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embeddings/Microsoft_Visio___7.vsdx" ContentType="application/vnd.ms-visio.drawing"/>
  <Override PartName="/word/embeddings/Microsoft_Visio___8.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480" w:after="100"/>
        <w:ind w:firstLine="0"/>
        <w:jc w:val="right"/>
        <w:rPr>
          <w:rFonts w:cs="黑体"/>
          <w:b/>
          <w:kern w:val="2"/>
          <w:sz w:val="52"/>
          <w:szCs w:val="52"/>
        </w:rPr>
      </w:pPr>
    </w:p>
    <w:p>
      <w:pPr>
        <w:spacing w:before="480" w:after="100"/>
        <w:ind w:firstLine="0"/>
        <w:jc w:val="center"/>
        <w:rPr>
          <w:rFonts w:cs="黑体"/>
          <w:b/>
          <w:kern w:val="2"/>
          <w:sz w:val="52"/>
          <w:szCs w:val="52"/>
        </w:rPr>
      </w:pPr>
    </w:p>
    <w:p>
      <w:pPr>
        <w:pStyle w:val="101"/>
        <w:rPr>
          <w:rFonts w:ascii="宋体" w:hAnsi="宋体" w:eastAsia="宋体"/>
          <w:sz w:val="56"/>
        </w:rPr>
      </w:pPr>
      <w:r>
        <w:rPr>
          <w:rFonts w:hint="eastAsia" w:ascii="宋体" w:hAnsi="宋体" w:eastAsia="宋体"/>
          <w:sz w:val="56"/>
        </w:rPr>
        <w:t>信贷系统</w:t>
      </w:r>
    </w:p>
    <w:p>
      <w:pPr>
        <w:pStyle w:val="101"/>
        <w:rPr>
          <w:rFonts w:ascii="宋体" w:hAnsi="宋体" w:eastAsia="宋体"/>
          <w:sz w:val="56"/>
        </w:rPr>
      </w:pPr>
      <w:r>
        <w:rPr>
          <w:rFonts w:hint="eastAsia" w:ascii="宋体" w:hAnsi="宋体" w:eastAsia="宋体"/>
          <w:sz w:val="56"/>
        </w:rPr>
        <w:t>软件需求规格说明书</w:t>
      </w:r>
    </w:p>
    <w:p>
      <w:pPr>
        <w:spacing w:before="480" w:after="100" w:line="264" w:lineRule="auto"/>
        <w:ind w:firstLine="0"/>
        <w:jc w:val="center"/>
        <w:rPr>
          <w:rFonts w:cs="黑体"/>
          <w:b/>
          <w:kern w:val="2"/>
          <w:sz w:val="52"/>
          <w:szCs w:val="52"/>
        </w:rPr>
      </w:pPr>
      <w:r>
        <w:rPr>
          <w:rFonts w:hint="eastAsia" w:cs="黑体"/>
          <w:b/>
          <w:kern w:val="2"/>
          <w:sz w:val="52"/>
          <w:szCs w:val="52"/>
        </w:rPr>
        <w:t>农贷业务</w:t>
      </w:r>
    </w:p>
    <w:p>
      <w:pPr>
        <w:spacing w:before="480" w:after="100" w:line="264" w:lineRule="auto"/>
        <w:ind w:firstLine="0"/>
        <w:jc w:val="center"/>
        <w:rPr>
          <w:rFonts w:cs="黑体"/>
          <w:b/>
          <w:kern w:val="2"/>
          <w:sz w:val="52"/>
          <w:szCs w:val="52"/>
        </w:rPr>
      </w:pPr>
      <w:r>
        <w:rPr>
          <w:rFonts w:hint="eastAsia" w:cs="黑体"/>
          <w:b/>
          <w:kern w:val="2"/>
          <w:sz w:val="52"/>
          <w:szCs w:val="52"/>
        </w:rPr>
        <w:t>（版本V</w:t>
      </w:r>
      <w:r>
        <w:rPr>
          <w:rFonts w:cs="黑体"/>
          <w:b/>
          <w:kern w:val="2"/>
          <w:sz w:val="52"/>
          <w:szCs w:val="52"/>
        </w:rPr>
        <w:t>3</w:t>
      </w:r>
      <w:r>
        <w:rPr>
          <w:rFonts w:hint="eastAsia" w:cs="黑体"/>
          <w:b/>
          <w:kern w:val="2"/>
          <w:sz w:val="52"/>
          <w:szCs w:val="52"/>
        </w:rPr>
        <w:t>.</w:t>
      </w:r>
      <w:r>
        <w:rPr>
          <w:rFonts w:cs="黑体"/>
          <w:b/>
          <w:kern w:val="2"/>
          <w:sz w:val="52"/>
          <w:szCs w:val="52"/>
        </w:rPr>
        <w:t>0</w:t>
      </w:r>
      <w:r>
        <w:rPr>
          <w:rFonts w:hint="eastAsia" w:cs="黑体"/>
          <w:b/>
          <w:kern w:val="2"/>
          <w:sz w:val="52"/>
          <w:szCs w:val="52"/>
        </w:rPr>
        <w:t>）</w:t>
      </w:r>
    </w:p>
    <w:p>
      <w:pPr>
        <w:pStyle w:val="100"/>
        <w:rPr>
          <w:rFonts w:ascii="宋体" w:hAnsi="宋体" w:eastAsia="宋体" w:cs="Times New Roman"/>
        </w:rPr>
      </w:pPr>
    </w:p>
    <w:p>
      <w:pPr>
        <w:pStyle w:val="100"/>
        <w:rPr>
          <w:rFonts w:ascii="宋体" w:hAnsi="宋体" w:eastAsia="宋体" w:cs="Times New Roman"/>
        </w:rPr>
      </w:pPr>
    </w:p>
    <w:p>
      <w:pPr>
        <w:pStyle w:val="100"/>
        <w:rPr>
          <w:rFonts w:ascii="宋体" w:hAnsi="宋体" w:eastAsia="宋体" w:cs="Times New Roman"/>
        </w:rPr>
      </w:pPr>
    </w:p>
    <w:p>
      <w:pPr>
        <w:pStyle w:val="100"/>
        <w:rPr>
          <w:rFonts w:ascii="宋体" w:hAnsi="宋体" w:eastAsia="宋体" w:cs="Times New Roman"/>
        </w:rPr>
      </w:pPr>
    </w:p>
    <w:p>
      <w:pPr>
        <w:pStyle w:val="100"/>
        <w:rPr>
          <w:rFonts w:ascii="宋体" w:hAnsi="宋体" w:eastAsia="宋体" w:cs="Times New Roman"/>
        </w:rPr>
      </w:pPr>
    </w:p>
    <w:p>
      <w:pPr>
        <w:pStyle w:val="100"/>
        <w:rPr>
          <w:rFonts w:ascii="宋体" w:hAnsi="宋体" w:eastAsia="宋体" w:cs="Times New Roman"/>
        </w:rPr>
      </w:pPr>
    </w:p>
    <w:p>
      <w:pPr>
        <w:pStyle w:val="100"/>
        <w:rPr>
          <w:rFonts w:ascii="宋体" w:hAnsi="宋体" w:eastAsia="宋体" w:cs="Times New Roman"/>
        </w:rPr>
      </w:pPr>
    </w:p>
    <w:p>
      <w:pPr>
        <w:pStyle w:val="100"/>
        <w:rPr>
          <w:rFonts w:ascii="宋体" w:hAnsi="宋体" w:eastAsia="宋体" w:cs="Times New Roman"/>
        </w:rPr>
      </w:pPr>
    </w:p>
    <w:p>
      <w:pPr>
        <w:pStyle w:val="100"/>
        <w:rPr>
          <w:rFonts w:ascii="宋体" w:hAnsi="宋体" w:eastAsia="宋体" w:cs="Times New Roman"/>
        </w:rPr>
      </w:pPr>
    </w:p>
    <w:p>
      <w:pPr>
        <w:pStyle w:val="100"/>
        <w:rPr>
          <w:rFonts w:ascii="宋体" w:hAnsi="宋体" w:eastAsia="宋体" w:cs="Times New Roman"/>
        </w:rPr>
      </w:pPr>
    </w:p>
    <w:p>
      <w:pPr>
        <w:pStyle w:val="100"/>
        <w:rPr>
          <w:rFonts w:ascii="宋体" w:hAnsi="宋体" w:eastAsia="宋体" w:cs="Times New Roman"/>
        </w:rPr>
      </w:pPr>
    </w:p>
    <w:p>
      <w:pPr>
        <w:pStyle w:val="100"/>
        <w:rPr>
          <w:rFonts w:ascii="宋体" w:hAnsi="宋体" w:eastAsia="宋体" w:cs="Times New Roman"/>
        </w:rPr>
      </w:pPr>
    </w:p>
    <w:p>
      <w:pPr>
        <w:pStyle w:val="100"/>
        <w:rPr>
          <w:rFonts w:ascii="宋体" w:hAnsi="宋体" w:eastAsia="宋体" w:cs="Times New Roman"/>
        </w:rPr>
      </w:pPr>
    </w:p>
    <w:p>
      <w:pPr>
        <w:pStyle w:val="100"/>
        <w:rPr>
          <w:rFonts w:ascii="宋体" w:hAnsi="宋体" w:eastAsia="宋体" w:cs="Times New Roman"/>
        </w:rPr>
      </w:pPr>
    </w:p>
    <w:p>
      <w:pPr>
        <w:pStyle w:val="100"/>
        <w:rPr>
          <w:rFonts w:ascii="宋体" w:hAnsi="宋体" w:eastAsia="宋体" w:cs="Times New Roman"/>
        </w:rPr>
      </w:pPr>
    </w:p>
    <w:p>
      <w:pPr>
        <w:pStyle w:val="100"/>
        <w:rPr>
          <w:rFonts w:ascii="宋体" w:hAnsi="宋体" w:eastAsia="宋体" w:cs="Times New Roman"/>
        </w:rPr>
      </w:pPr>
    </w:p>
    <w:p>
      <w:pPr>
        <w:jc w:val="center"/>
        <w:rPr>
          <w:b/>
          <w:sz w:val="28"/>
        </w:rPr>
      </w:pPr>
      <w:r>
        <w:rPr>
          <w:rFonts w:hint="eastAsia"/>
          <w:b/>
          <w:sz w:val="28"/>
        </w:rPr>
        <w:t>信贷项目组</w:t>
      </w:r>
    </w:p>
    <w:p>
      <w:pPr>
        <w:jc w:val="center"/>
        <w:rPr>
          <w:rFonts w:cs="Times New Roman"/>
        </w:rPr>
      </w:pPr>
      <w:r>
        <w:rPr>
          <w:rFonts w:hint="eastAsia"/>
          <w:b/>
          <w:sz w:val="28"/>
        </w:rPr>
        <w:t>202</w:t>
      </w:r>
      <w:r>
        <w:rPr>
          <w:rFonts w:hint="eastAsia"/>
          <w:b/>
          <w:sz w:val="28"/>
          <w:lang w:val="en-US" w:eastAsia="zh-CN"/>
        </w:rPr>
        <w:t>1</w:t>
      </w:r>
      <w:r>
        <w:rPr>
          <w:rFonts w:hint="eastAsia"/>
          <w:b/>
          <w:sz w:val="28"/>
        </w:rPr>
        <w:t>年02月</w:t>
      </w:r>
    </w:p>
    <w:p>
      <w:pPr>
        <w:widowControl/>
        <w:autoSpaceDE/>
        <w:adjustRightInd/>
        <w:snapToGrid/>
        <w:ind w:firstLine="0"/>
        <w:jc w:val="left"/>
        <w:rPr>
          <w:snapToGrid w:val="0"/>
          <w:szCs w:val="32"/>
        </w:rPr>
        <w:sectPr>
          <w:headerReference r:id="rId7" w:type="default"/>
          <w:pgSz w:w="11907" w:h="16840"/>
          <w:pgMar w:top="1134" w:right="1134" w:bottom="1134" w:left="1134" w:header="737" w:footer="737" w:gutter="397"/>
          <w:cols w:space="720" w:num="1"/>
          <w:docGrid w:type="linesAndChars" w:linePitch="326" w:charSpace="-4087"/>
        </w:sectPr>
      </w:pPr>
    </w:p>
    <w:p>
      <w:pPr>
        <w:ind w:firstLine="0"/>
        <w:jc w:val="center"/>
        <w:rPr>
          <w:b/>
          <w:sz w:val="30"/>
          <w:szCs w:val="30"/>
        </w:rPr>
      </w:pPr>
      <w:r>
        <w:rPr>
          <w:rFonts w:hint="eastAsia"/>
          <w:b/>
          <w:sz w:val="30"/>
          <w:szCs w:val="30"/>
        </w:rPr>
        <w:t>文件修订历史记录</w:t>
      </w:r>
    </w:p>
    <w:tbl>
      <w:tblPr>
        <w:tblStyle w:val="63"/>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9"/>
        <w:gridCol w:w="1843"/>
        <w:gridCol w:w="1724"/>
        <w:gridCol w:w="45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969"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240" w:lineRule="auto"/>
              <w:ind w:firstLine="0"/>
              <w:jc w:val="center"/>
              <w:rPr>
                <w:rFonts w:cs="Times New Roman"/>
                <w:b/>
              </w:rPr>
            </w:pPr>
            <w:r>
              <w:rPr>
                <w:rFonts w:hint="eastAsia" w:cs="Times New Roman"/>
                <w:b/>
              </w:rPr>
              <w:t>版本</w:t>
            </w:r>
          </w:p>
        </w:tc>
        <w:tc>
          <w:tcPr>
            <w:tcW w:w="1843"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240" w:lineRule="auto"/>
              <w:ind w:firstLine="0"/>
              <w:jc w:val="center"/>
              <w:rPr>
                <w:rFonts w:cs="Times New Roman"/>
                <w:b/>
              </w:rPr>
            </w:pPr>
            <w:r>
              <w:rPr>
                <w:rFonts w:hint="eastAsia" w:cs="Times New Roman"/>
                <w:b/>
              </w:rPr>
              <w:t>修订日期</w:t>
            </w:r>
          </w:p>
        </w:tc>
        <w:tc>
          <w:tcPr>
            <w:tcW w:w="1724"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240" w:lineRule="auto"/>
              <w:ind w:firstLine="0"/>
              <w:jc w:val="center"/>
              <w:rPr>
                <w:rFonts w:cs="Times New Roman"/>
                <w:b/>
              </w:rPr>
            </w:pPr>
            <w:r>
              <w:rPr>
                <w:rFonts w:hint="eastAsia" w:cs="Times New Roman"/>
                <w:b/>
              </w:rPr>
              <w:t>修订者</w:t>
            </w:r>
          </w:p>
        </w:tc>
        <w:tc>
          <w:tcPr>
            <w:tcW w:w="4536"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240" w:lineRule="auto"/>
              <w:ind w:firstLine="0"/>
              <w:jc w:val="center"/>
              <w:rPr>
                <w:rFonts w:cs="Times New Roman"/>
                <w:b/>
              </w:rPr>
            </w:pPr>
            <w:r>
              <w:rPr>
                <w:rFonts w:hint="eastAsia" w:cs="Times New Roman"/>
                <w:b/>
              </w:rPr>
              <w:t>修改描述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jc w:val="center"/>
        </w:trPr>
        <w:tc>
          <w:tcPr>
            <w:tcW w:w="969"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rFonts w:cs="Times New Roman"/>
              </w:rPr>
            </w:pPr>
            <w:r>
              <w:rPr>
                <w:rFonts w:cs="Times New Roman"/>
              </w:rPr>
              <w:t>V0.1</w:t>
            </w:r>
          </w:p>
        </w:tc>
        <w:tc>
          <w:tcPr>
            <w:tcW w:w="184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rFonts w:cs="Times New Roman"/>
              </w:rPr>
            </w:pPr>
            <w:r>
              <w:rPr>
                <w:rFonts w:cs="Times New Roman"/>
              </w:rPr>
              <w:t>2020-02-07</w:t>
            </w:r>
          </w:p>
        </w:tc>
        <w:tc>
          <w:tcPr>
            <w:tcW w:w="172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rFonts w:cs="Times New Roman"/>
              </w:rPr>
            </w:pPr>
          </w:p>
        </w:tc>
        <w:tc>
          <w:tcPr>
            <w:tcW w:w="45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Times New Roman"/>
              </w:rPr>
            </w:pPr>
            <w:r>
              <w:rPr>
                <w:rFonts w:hint="eastAsia" w:cs="Times New Roman"/>
              </w:rPr>
              <w:t>创建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969"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rFonts w:cs="Times New Roman"/>
              </w:rPr>
            </w:pPr>
            <w:r>
              <w:rPr>
                <w:rFonts w:cs="Times New Roman"/>
              </w:rPr>
              <w:t>V0.2</w:t>
            </w:r>
          </w:p>
        </w:tc>
        <w:tc>
          <w:tcPr>
            <w:tcW w:w="184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rFonts w:cs="Times New Roman"/>
              </w:rPr>
            </w:pPr>
            <w:r>
              <w:rPr>
                <w:rFonts w:cs="Times New Roman"/>
              </w:rPr>
              <w:t>2020-03-05</w:t>
            </w:r>
          </w:p>
        </w:tc>
        <w:tc>
          <w:tcPr>
            <w:tcW w:w="172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rFonts w:cs="Times New Roman"/>
              </w:rPr>
            </w:pPr>
          </w:p>
        </w:tc>
        <w:tc>
          <w:tcPr>
            <w:tcW w:w="45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Times New Roman"/>
              </w:rPr>
            </w:pPr>
            <w:r>
              <w:rPr>
                <w:rFonts w:hint="eastAsia" w:cs="Times New Roman"/>
              </w:rPr>
              <w:t>删除</w:t>
            </w:r>
          </w:p>
          <w:p>
            <w:pPr>
              <w:autoSpaceDE/>
              <w:autoSpaceDN w:val="0"/>
              <w:adjustRightInd/>
              <w:snapToGrid/>
              <w:spacing w:line="240" w:lineRule="auto"/>
              <w:ind w:firstLine="0"/>
              <w:jc w:val="left"/>
              <w:rPr>
                <w:rFonts w:cs="Times New Roman"/>
              </w:rPr>
            </w:pPr>
            <w:r>
              <w:rPr>
                <w:rFonts w:cs="Times New Roman"/>
              </w:rPr>
              <w:t>3.5</w:t>
            </w:r>
            <w:r>
              <w:rPr>
                <w:rFonts w:hint="eastAsia" w:cs="Times New Roman"/>
              </w:rPr>
              <w:t>出账申请</w:t>
            </w:r>
          </w:p>
          <w:p>
            <w:pPr>
              <w:autoSpaceDE/>
              <w:autoSpaceDN w:val="0"/>
              <w:adjustRightInd/>
              <w:snapToGrid/>
              <w:spacing w:line="240" w:lineRule="auto"/>
              <w:ind w:firstLine="0"/>
              <w:jc w:val="left"/>
              <w:rPr>
                <w:rFonts w:cs="Times New Roman"/>
              </w:rPr>
            </w:pPr>
            <w:r>
              <w:rPr>
                <w:rFonts w:cs="Times New Roman"/>
              </w:rPr>
              <w:t>3.6</w:t>
            </w:r>
            <w:r>
              <w:rPr>
                <w:rFonts w:hint="eastAsia" w:cs="Times New Roman"/>
              </w:rPr>
              <w:t>出账复核</w:t>
            </w:r>
          </w:p>
          <w:p>
            <w:pPr>
              <w:autoSpaceDE/>
              <w:autoSpaceDN w:val="0"/>
              <w:adjustRightInd/>
              <w:snapToGrid/>
              <w:spacing w:line="240" w:lineRule="auto"/>
              <w:ind w:firstLine="0"/>
              <w:jc w:val="left"/>
              <w:rPr>
                <w:rFonts w:cs="Times New Roman"/>
              </w:rPr>
            </w:pPr>
            <w:r>
              <w:rPr>
                <w:rFonts w:cs="Times New Roman"/>
              </w:rPr>
              <w:t>3.7</w:t>
            </w:r>
            <w:r>
              <w:rPr>
                <w:rFonts w:hint="eastAsia" w:cs="Times New Roman"/>
              </w:rPr>
              <w:t>出账撤销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jc w:val="center"/>
        </w:trPr>
        <w:tc>
          <w:tcPr>
            <w:tcW w:w="969"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rFonts w:cs="Times New Roman"/>
              </w:rPr>
            </w:pPr>
            <w:r>
              <w:rPr>
                <w:rFonts w:hint="eastAsia" w:cs="Times New Roman"/>
              </w:rPr>
              <w:t>V</w:t>
            </w:r>
            <w:r>
              <w:rPr>
                <w:rFonts w:cs="Times New Roman"/>
              </w:rPr>
              <w:t>0.3</w:t>
            </w:r>
          </w:p>
        </w:tc>
        <w:tc>
          <w:tcPr>
            <w:tcW w:w="184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rFonts w:cs="Times New Roman"/>
              </w:rPr>
            </w:pPr>
            <w:r>
              <w:rPr>
                <w:rFonts w:hint="eastAsia" w:cs="Times New Roman"/>
              </w:rPr>
              <w:t>2</w:t>
            </w:r>
            <w:r>
              <w:rPr>
                <w:rFonts w:cs="Times New Roman"/>
              </w:rPr>
              <w:t>020-03-29</w:t>
            </w:r>
          </w:p>
        </w:tc>
        <w:tc>
          <w:tcPr>
            <w:tcW w:w="172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rFonts w:cs="Times New Roman"/>
              </w:rPr>
            </w:pPr>
          </w:p>
        </w:tc>
        <w:tc>
          <w:tcPr>
            <w:tcW w:w="45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Times New Roman"/>
              </w:rPr>
            </w:pPr>
            <w:r>
              <w:rPr>
                <w:rFonts w:hint="eastAsia" w:cs="Times New Roman"/>
              </w:rPr>
              <w:t>删除</w:t>
            </w:r>
          </w:p>
          <w:p>
            <w:pPr>
              <w:autoSpaceDE/>
              <w:autoSpaceDN w:val="0"/>
              <w:adjustRightInd/>
              <w:snapToGrid/>
              <w:spacing w:line="240" w:lineRule="auto"/>
              <w:ind w:firstLine="0"/>
              <w:jc w:val="left"/>
              <w:rPr>
                <w:rFonts w:cs="Times New Roman"/>
              </w:rPr>
            </w:pPr>
            <w:r>
              <w:rPr>
                <w:rFonts w:hint="eastAsia" w:cs="Times New Roman"/>
              </w:rPr>
              <w:t>3</w:t>
            </w:r>
            <w:r>
              <w:rPr>
                <w:rFonts w:cs="Times New Roman"/>
              </w:rPr>
              <w:t>.7</w:t>
            </w:r>
            <w:r>
              <w:rPr>
                <w:rFonts w:hint="eastAsia" w:cs="Times New Roman"/>
              </w:rPr>
              <w:t>合同制作章节</w:t>
            </w:r>
          </w:p>
          <w:p>
            <w:pPr>
              <w:autoSpaceDE/>
              <w:autoSpaceDN w:val="0"/>
              <w:adjustRightInd/>
              <w:snapToGrid/>
              <w:spacing w:line="240" w:lineRule="auto"/>
              <w:ind w:firstLine="0"/>
              <w:jc w:val="left"/>
              <w:rPr>
                <w:rFonts w:cs="Times New Roman"/>
              </w:rPr>
            </w:pPr>
            <w:r>
              <w:rPr>
                <w:rFonts w:hint="eastAsia" w:cs="Times New Roman"/>
              </w:rPr>
              <w:t>修订：</w:t>
            </w:r>
          </w:p>
          <w:p>
            <w:pPr>
              <w:autoSpaceDE/>
              <w:autoSpaceDN w:val="0"/>
              <w:adjustRightInd/>
              <w:snapToGrid/>
              <w:spacing w:line="240" w:lineRule="auto"/>
              <w:ind w:firstLine="0"/>
              <w:jc w:val="left"/>
              <w:rPr>
                <w:rFonts w:cs="Times New Roman"/>
              </w:rPr>
            </w:pPr>
            <w:r>
              <w:rPr>
                <w:rFonts w:hint="eastAsia" w:cs="Times New Roman"/>
              </w:rPr>
              <w:t>将建档评级模块修改为评级授信</w:t>
            </w:r>
          </w:p>
          <w:p>
            <w:pPr>
              <w:autoSpaceDE/>
              <w:autoSpaceDN w:val="0"/>
              <w:adjustRightInd/>
              <w:snapToGrid/>
              <w:spacing w:line="240" w:lineRule="auto"/>
              <w:ind w:firstLine="0"/>
              <w:jc w:val="left"/>
              <w:rPr>
                <w:rFonts w:cs="Times New Roman"/>
              </w:rPr>
            </w:pPr>
            <w:r>
              <w:rPr>
                <w:rFonts w:hint="eastAsia" w:cs="Times New Roman"/>
              </w:rPr>
              <w:t>修订评级授信模块规则</w:t>
            </w:r>
          </w:p>
          <w:p>
            <w:pPr>
              <w:autoSpaceDE/>
              <w:autoSpaceDN w:val="0"/>
              <w:adjustRightInd/>
              <w:snapToGrid/>
              <w:spacing w:line="240" w:lineRule="auto"/>
              <w:ind w:firstLine="0"/>
              <w:jc w:val="left"/>
              <w:rPr>
                <w:rFonts w:cs="Times New Roman"/>
              </w:rPr>
            </w:pPr>
            <w:r>
              <w:rPr>
                <w:rFonts w:hint="eastAsia" w:cs="Times New Roman"/>
              </w:rPr>
              <w:t>修订农户年审模块规则</w:t>
            </w:r>
          </w:p>
          <w:p>
            <w:pPr>
              <w:autoSpaceDE/>
              <w:autoSpaceDN w:val="0"/>
              <w:adjustRightInd/>
              <w:snapToGrid/>
              <w:spacing w:line="240" w:lineRule="auto"/>
              <w:ind w:firstLine="0"/>
              <w:jc w:val="left"/>
              <w:rPr>
                <w:rFonts w:cs="Times New Roman"/>
              </w:rPr>
            </w:pPr>
            <w:r>
              <w:rPr>
                <w:rFonts w:hint="eastAsia" w:cs="Times New Roman"/>
              </w:rPr>
              <w:t>将额度调整模块修改为额度调整</w:t>
            </w:r>
          </w:p>
          <w:p>
            <w:pPr>
              <w:autoSpaceDE/>
              <w:autoSpaceDN w:val="0"/>
              <w:adjustRightInd/>
              <w:snapToGrid/>
              <w:spacing w:line="240" w:lineRule="auto"/>
              <w:ind w:firstLine="0"/>
              <w:jc w:val="left"/>
              <w:rPr>
                <w:rFonts w:cs="Times New Roman"/>
              </w:rPr>
            </w:pPr>
            <w:r>
              <w:rPr>
                <w:rFonts w:hint="eastAsia" w:cs="Times New Roman"/>
              </w:rPr>
              <w:t>修订额度调整规则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jc w:val="center"/>
        </w:trPr>
        <w:tc>
          <w:tcPr>
            <w:tcW w:w="969"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rFonts w:cs="Times New Roman"/>
              </w:rPr>
            </w:pPr>
            <w:r>
              <w:rPr>
                <w:rFonts w:hint="eastAsia" w:cs="Times New Roman"/>
              </w:rPr>
              <w:t>V</w:t>
            </w:r>
            <w:r>
              <w:rPr>
                <w:rFonts w:cs="Times New Roman"/>
              </w:rPr>
              <w:t>0.4</w:t>
            </w:r>
          </w:p>
        </w:tc>
        <w:tc>
          <w:tcPr>
            <w:tcW w:w="184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rFonts w:cs="Times New Roman"/>
              </w:rPr>
            </w:pPr>
            <w:r>
              <w:rPr>
                <w:rFonts w:hint="eastAsia" w:cs="Times New Roman"/>
              </w:rPr>
              <w:t>2</w:t>
            </w:r>
            <w:r>
              <w:rPr>
                <w:rFonts w:cs="Times New Roman"/>
              </w:rPr>
              <w:t>020-04-26</w:t>
            </w:r>
          </w:p>
        </w:tc>
        <w:tc>
          <w:tcPr>
            <w:tcW w:w="172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rFonts w:cs="Times New Roman"/>
              </w:rPr>
            </w:pPr>
          </w:p>
        </w:tc>
        <w:tc>
          <w:tcPr>
            <w:tcW w:w="45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rPr>
                <w:rFonts w:cs="Times New Roman"/>
              </w:rPr>
            </w:pPr>
            <w:r>
              <w:rPr>
                <w:rFonts w:hint="eastAsia" w:cs="Times New Roman"/>
              </w:rPr>
              <w:t>调整功能清单，根据功能清单增加相关功能章节</w:t>
            </w:r>
          </w:p>
          <w:p>
            <w:pPr>
              <w:autoSpaceDE/>
              <w:autoSpaceDN w:val="0"/>
              <w:adjustRightInd/>
              <w:snapToGrid/>
              <w:spacing w:line="240" w:lineRule="auto"/>
              <w:ind w:firstLine="0"/>
              <w:rPr>
                <w:rFonts w:cs="Times New Roman"/>
              </w:rPr>
            </w:pPr>
            <w:r>
              <w:rPr>
                <w:rFonts w:hint="eastAsia" w:cs="Times New Roman"/>
              </w:rPr>
              <w:t>修订：</w:t>
            </w:r>
          </w:p>
          <w:p>
            <w:pPr>
              <w:autoSpaceDE/>
              <w:autoSpaceDN w:val="0"/>
              <w:adjustRightInd/>
              <w:snapToGrid/>
              <w:spacing w:line="240" w:lineRule="auto"/>
              <w:ind w:firstLine="0"/>
              <w:rPr>
                <w:rFonts w:cs="Times New Roman"/>
              </w:rPr>
            </w:pPr>
            <w:r>
              <w:rPr>
                <w:rFonts w:hint="eastAsia" w:cs="Times New Roman"/>
              </w:rPr>
              <w:t>1、将初始评级授信模块名称修改为评级授信</w:t>
            </w:r>
          </w:p>
          <w:p>
            <w:pPr>
              <w:autoSpaceDE/>
              <w:autoSpaceDN w:val="0"/>
              <w:adjustRightInd/>
              <w:snapToGrid/>
              <w:spacing w:line="240" w:lineRule="auto"/>
              <w:ind w:firstLine="0"/>
              <w:rPr>
                <w:rFonts w:cs="Times New Roman"/>
              </w:rPr>
            </w:pPr>
            <w:r>
              <w:rPr>
                <w:rFonts w:cs="Times New Roman"/>
              </w:rPr>
              <w:t>2</w:t>
            </w:r>
            <w:r>
              <w:rPr>
                <w:rFonts w:hint="eastAsia" w:cs="Times New Roman"/>
              </w:rPr>
              <w:t>、修改“贷款卡”功能为“农户小额信用贷款”功能</w:t>
            </w:r>
          </w:p>
          <w:p>
            <w:pPr>
              <w:autoSpaceDE/>
              <w:autoSpaceDN w:val="0"/>
              <w:adjustRightInd/>
              <w:snapToGrid/>
              <w:spacing w:line="240" w:lineRule="auto"/>
              <w:ind w:firstLine="0"/>
              <w:rPr>
                <w:rFonts w:cs="Times New Roman"/>
              </w:rPr>
            </w:pPr>
            <w:r>
              <w:rPr>
                <w:rFonts w:hint="eastAsia" w:cs="Times New Roman"/>
              </w:rPr>
              <w:t>3、额度冻结/解冻与额度注销章节合并</w:t>
            </w:r>
          </w:p>
          <w:p>
            <w:pPr>
              <w:autoSpaceDE/>
              <w:autoSpaceDN w:val="0"/>
              <w:adjustRightInd/>
              <w:snapToGrid/>
              <w:spacing w:line="240" w:lineRule="auto"/>
              <w:ind w:firstLine="0"/>
              <w:rPr>
                <w:rFonts w:cs="Times New Roman"/>
              </w:rPr>
            </w:pPr>
            <w:r>
              <w:rPr>
                <w:rFonts w:hint="eastAsia" w:cs="Times New Roman"/>
              </w:rPr>
              <w:t>4、“用信申请”模块修改为“农户其他贷款”模块</w:t>
            </w:r>
          </w:p>
          <w:p>
            <w:pPr>
              <w:autoSpaceDE/>
              <w:autoSpaceDN w:val="0"/>
              <w:adjustRightInd/>
              <w:snapToGrid/>
              <w:spacing w:line="240" w:lineRule="auto"/>
              <w:ind w:firstLine="0"/>
              <w:rPr>
                <w:rFonts w:cs="Times New Roman"/>
              </w:rPr>
            </w:pPr>
            <w:r>
              <w:rPr>
                <w:rFonts w:hint="eastAsia" w:cs="Times New Roman"/>
              </w:rPr>
              <w:t>5、增加“农户展期申请”模块</w:t>
            </w:r>
          </w:p>
          <w:p>
            <w:pPr>
              <w:autoSpaceDE/>
              <w:autoSpaceDN w:val="0"/>
              <w:adjustRightInd/>
              <w:snapToGrid/>
              <w:spacing w:line="240" w:lineRule="auto"/>
              <w:ind w:firstLine="0"/>
              <w:rPr>
                <w:rFonts w:cs="Times New Roman"/>
              </w:rPr>
            </w:pPr>
            <w:r>
              <w:rPr>
                <w:rFonts w:hint="eastAsia" w:cs="Times New Roman"/>
              </w:rPr>
              <w:t>6、增加“农户续贷申请”模块</w:t>
            </w:r>
          </w:p>
          <w:p>
            <w:pPr>
              <w:autoSpaceDE/>
              <w:autoSpaceDN w:val="0"/>
              <w:adjustRightInd/>
              <w:snapToGrid/>
              <w:spacing w:line="240" w:lineRule="auto"/>
              <w:ind w:firstLine="0"/>
              <w:rPr>
                <w:rFonts w:cs="Times New Roman"/>
              </w:rPr>
            </w:pPr>
            <w:r>
              <w:rPr>
                <w:rFonts w:hint="eastAsia" w:cs="Times New Roman"/>
              </w:rPr>
              <w:t>7、增加“农户重组申请”模块</w:t>
            </w:r>
          </w:p>
          <w:p>
            <w:pPr>
              <w:autoSpaceDE/>
              <w:autoSpaceDN w:val="0"/>
              <w:adjustRightInd/>
              <w:snapToGrid/>
              <w:spacing w:line="240" w:lineRule="auto"/>
              <w:ind w:firstLine="0"/>
              <w:rPr>
                <w:rFonts w:cs="Times New Roman"/>
              </w:rPr>
            </w:pPr>
            <w:r>
              <w:rPr>
                <w:rFonts w:hint="eastAsia" w:cs="Times New Roman"/>
              </w:rPr>
              <w:t>8、增加“征信查询”模块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jc w:val="center"/>
        </w:trPr>
        <w:tc>
          <w:tcPr>
            <w:tcW w:w="969"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rFonts w:cs="Times New Roman"/>
              </w:rPr>
            </w:pPr>
            <w:r>
              <w:rPr>
                <w:rFonts w:hint="eastAsia" w:cs="Times New Roman"/>
              </w:rPr>
              <w:t>V</w:t>
            </w:r>
            <w:r>
              <w:rPr>
                <w:rFonts w:cs="Times New Roman"/>
              </w:rPr>
              <w:t>0.5</w:t>
            </w:r>
          </w:p>
        </w:tc>
        <w:tc>
          <w:tcPr>
            <w:tcW w:w="184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rFonts w:cs="Times New Roman"/>
              </w:rPr>
            </w:pPr>
            <w:r>
              <w:rPr>
                <w:rFonts w:hint="eastAsia" w:cs="Times New Roman"/>
              </w:rPr>
              <w:t>2</w:t>
            </w:r>
            <w:r>
              <w:rPr>
                <w:rFonts w:cs="Times New Roman"/>
              </w:rPr>
              <w:t>020-05-08</w:t>
            </w:r>
          </w:p>
        </w:tc>
        <w:tc>
          <w:tcPr>
            <w:tcW w:w="172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rFonts w:cs="Times New Roman"/>
              </w:rPr>
            </w:pPr>
          </w:p>
        </w:tc>
        <w:tc>
          <w:tcPr>
            <w:tcW w:w="45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rPr>
                <w:rFonts w:cs="Times New Roman"/>
              </w:rPr>
            </w:pPr>
            <w:r>
              <w:rPr>
                <w:rFonts w:hint="eastAsia" w:cs="Times New Roman"/>
              </w:rPr>
              <w:t>修订：</w:t>
            </w:r>
          </w:p>
          <w:p>
            <w:pPr>
              <w:autoSpaceDE/>
              <w:autoSpaceDN w:val="0"/>
              <w:adjustRightInd/>
              <w:snapToGrid/>
              <w:spacing w:line="240" w:lineRule="auto"/>
              <w:ind w:firstLine="0"/>
              <w:rPr>
                <w:rFonts w:cs="Times New Roman"/>
              </w:rPr>
            </w:pPr>
            <w:r>
              <w:rPr>
                <w:rFonts w:hint="eastAsia" w:cs="Times New Roman"/>
              </w:rPr>
              <w:t>1、修改“农户小额信用贷款”为“农户信用贷款”，将特惠贷业务从“农户其他贷款”模块移至“农户信用贷款”模块下</w:t>
            </w:r>
          </w:p>
          <w:p>
            <w:pPr>
              <w:autoSpaceDE/>
              <w:autoSpaceDN w:val="0"/>
              <w:adjustRightInd/>
              <w:snapToGrid/>
              <w:spacing w:line="240" w:lineRule="auto"/>
              <w:ind w:firstLine="0"/>
              <w:rPr>
                <w:rFonts w:cs="Times New Roman"/>
              </w:rPr>
            </w:pPr>
            <w:r>
              <w:rPr>
                <w:rFonts w:hint="eastAsia" w:cs="Times New Roman"/>
              </w:rPr>
              <w:t>2、【评级授信】【农户其他贷款】【农户续贷申请】【农户展期申请】【农户重组贷款】模块增加“征信查询”页签及规则3、【农户其他贷款】【农户续贷申请】【农 户展期申请】【农户重组申请】增加“共同借款人”页签及规则</w:t>
            </w:r>
          </w:p>
          <w:p>
            <w:pPr>
              <w:autoSpaceDE/>
              <w:autoSpaceDN w:val="0"/>
              <w:adjustRightInd/>
              <w:snapToGrid/>
              <w:spacing w:line="240" w:lineRule="auto"/>
              <w:ind w:firstLine="0"/>
              <w:rPr>
                <w:rFonts w:cs="Times New Roman"/>
              </w:rPr>
            </w:pPr>
            <w:r>
              <w:rPr>
                <w:rFonts w:hint="eastAsia" w:cs="Times New Roman"/>
              </w:rPr>
              <w:t>4、【评级授信】【额度调整】【额度冻结/解冻/注销】【农户年审】【农户其他借【农户续贷申请】【农户展期申请】【农户重组申请】增加“风险拦截信息”页签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jc w:val="center"/>
        </w:trPr>
        <w:tc>
          <w:tcPr>
            <w:tcW w:w="969"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rFonts w:cs="Times New Roman"/>
              </w:rPr>
            </w:pPr>
            <w:r>
              <w:rPr>
                <w:rFonts w:hint="eastAsia" w:cs="Times New Roman"/>
              </w:rPr>
              <w:t>V</w:t>
            </w:r>
            <w:r>
              <w:rPr>
                <w:rFonts w:cs="Times New Roman"/>
              </w:rPr>
              <w:t>0.6</w:t>
            </w:r>
          </w:p>
        </w:tc>
        <w:tc>
          <w:tcPr>
            <w:tcW w:w="184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rFonts w:cs="Times New Roman"/>
              </w:rPr>
            </w:pPr>
            <w:r>
              <w:rPr>
                <w:rFonts w:hint="eastAsia" w:cs="Times New Roman"/>
              </w:rPr>
              <w:t>2</w:t>
            </w:r>
            <w:r>
              <w:rPr>
                <w:rFonts w:cs="Times New Roman"/>
              </w:rPr>
              <w:t>020</w:t>
            </w:r>
            <w:r>
              <w:rPr>
                <w:rFonts w:hint="eastAsia" w:cs="Times New Roman"/>
              </w:rPr>
              <w:t>-</w:t>
            </w:r>
            <w:r>
              <w:rPr>
                <w:rFonts w:cs="Times New Roman"/>
              </w:rPr>
              <w:t>05</w:t>
            </w:r>
            <w:r>
              <w:rPr>
                <w:rFonts w:hint="eastAsia" w:cs="Times New Roman"/>
              </w:rPr>
              <w:t>-</w:t>
            </w:r>
            <w:r>
              <w:rPr>
                <w:rFonts w:cs="Times New Roman"/>
              </w:rPr>
              <w:t>22</w:t>
            </w:r>
          </w:p>
        </w:tc>
        <w:tc>
          <w:tcPr>
            <w:tcW w:w="172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rFonts w:cs="Times New Roman"/>
              </w:rPr>
            </w:pPr>
          </w:p>
        </w:tc>
        <w:tc>
          <w:tcPr>
            <w:tcW w:w="45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rPr>
                <w:rFonts w:cs="Times New Roman"/>
              </w:rPr>
            </w:pPr>
            <w:r>
              <w:rPr>
                <w:rFonts w:hint="eastAsia" w:cs="Times New Roman"/>
              </w:rPr>
              <w:t>根据2</w:t>
            </w:r>
            <w:r>
              <w:rPr>
                <w:rFonts w:cs="Times New Roman"/>
              </w:rPr>
              <w:t>020</w:t>
            </w:r>
            <w:r>
              <w:rPr>
                <w:rFonts w:hint="eastAsia" w:cs="Times New Roman"/>
              </w:rPr>
              <w:t>年待下文《“致富通”农户贷款管理办法》《“致富通”农户评级授信管理办法》《“致富通”农户小额信用贷款管理办法》进行修订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jc w:val="center"/>
        </w:trPr>
        <w:tc>
          <w:tcPr>
            <w:tcW w:w="969"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rFonts w:cs="Times New Roman"/>
              </w:rPr>
            </w:pPr>
            <w:r>
              <w:rPr>
                <w:rFonts w:hint="eastAsia" w:cs="Times New Roman"/>
              </w:rPr>
              <w:t>V</w:t>
            </w:r>
            <w:r>
              <w:rPr>
                <w:rFonts w:cs="Times New Roman"/>
              </w:rPr>
              <w:t>0.7</w:t>
            </w:r>
          </w:p>
        </w:tc>
        <w:tc>
          <w:tcPr>
            <w:tcW w:w="184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rFonts w:cs="Times New Roman"/>
              </w:rPr>
            </w:pPr>
            <w:r>
              <w:rPr>
                <w:rFonts w:hint="eastAsia" w:cs="Times New Roman"/>
              </w:rPr>
              <w:t>2</w:t>
            </w:r>
            <w:r>
              <w:rPr>
                <w:rFonts w:cs="Times New Roman"/>
              </w:rPr>
              <w:t>020</w:t>
            </w:r>
            <w:r>
              <w:rPr>
                <w:rFonts w:hint="eastAsia" w:cs="Times New Roman"/>
              </w:rPr>
              <w:t>-</w:t>
            </w:r>
            <w:r>
              <w:rPr>
                <w:rFonts w:cs="Times New Roman"/>
              </w:rPr>
              <w:t>05</w:t>
            </w:r>
            <w:r>
              <w:rPr>
                <w:rFonts w:hint="eastAsia" w:cs="Times New Roman"/>
              </w:rPr>
              <w:t>-</w:t>
            </w:r>
            <w:r>
              <w:rPr>
                <w:rFonts w:cs="Times New Roman"/>
              </w:rPr>
              <w:t>23</w:t>
            </w:r>
          </w:p>
        </w:tc>
        <w:tc>
          <w:tcPr>
            <w:tcW w:w="172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rFonts w:cs="Times New Roman"/>
              </w:rPr>
            </w:pPr>
          </w:p>
        </w:tc>
        <w:tc>
          <w:tcPr>
            <w:tcW w:w="45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rPr>
                <w:rFonts w:cs="Times New Roman"/>
              </w:rPr>
            </w:pPr>
            <w:r>
              <w:rPr>
                <w:rFonts w:hint="eastAsia" w:cs="Times New Roman"/>
              </w:rPr>
              <w:t>根据《会议纪要</w:t>
            </w:r>
            <w:r>
              <w:rPr>
                <w:rFonts w:cs="Times New Roman"/>
              </w:rPr>
              <w:t>_20200522-大零售系统农户贷款软需确认</w:t>
            </w:r>
            <w:r>
              <w:rPr>
                <w:rFonts w:hint="eastAsia" w:cs="Times New Roman"/>
              </w:rPr>
              <w:t>》会议回复内容修订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jc w:val="center"/>
        </w:trPr>
        <w:tc>
          <w:tcPr>
            <w:tcW w:w="969"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rFonts w:cs="Times New Roman"/>
              </w:rPr>
            </w:pPr>
            <w:r>
              <w:rPr>
                <w:rFonts w:hint="eastAsia" w:cs="Times New Roman"/>
              </w:rPr>
              <w:t>V</w:t>
            </w:r>
            <w:r>
              <w:rPr>
                <w:rFonts w:cs="Times New Roman"/>
              </w:rPr>
              <w:t>0.8</w:t>
            </w:r>
          </w:p>
        </w:tc>
        <w:tc>
          <w:tcPr>
            <w:tcW w:w="184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rFonts w:cs="Times New Roman"/>
              </w:rPr>
            </w:pPr>
            <w:r>
              <w:rPr>
                <w:rFonts w:hint="eastAsia" w:cs="Times New Roman"/>
              </w:rPr>
              <w:t>2</w:t>
            </w:r>
            <w:r>
              <w:rPr>
                <w:rFonts w:cs="Times New Roman"/>
              </w:rPr>
              <w:t>020</w:t>
            </w:r>
            <w:r>
              <w:rPr>
                <w:rFonts w:hint="eastAsia" w:cs="Times New Roman"/>
              </w:rPr>
              <w:t>-</w:t>
            </w:r>
            <w:r>
              <w:rPr>
                <w:rFonts w:cs="Times New Roman"/>
              </w:rPr>
              <w:t>05</w:t>
            </w:r>
            <w:r>
              <w:rPr>
                <w:rFonts w:hint="eastAsia" w:cs="Times New Roman"/>
              </w:rPr>
              <w:t>-</w:t>
            </w:r>
            <w:r>
              <w:rPr>
                <w:rFonts w:cs="Times New Roman"/>
              </w:rPr>
              <w:t>25</w:t>
            </w:r>
          </w:p>
        </w:tc>
        <w:tc>
          <w:tcPr>
            <w:tcW w:w="172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rFonts w:cs="Times New Roman"/>
              </w:rPr>
            </w:pPr>
          </w:p>
        </w:tc>
        <w:tc>
          <w:tcPr>
            <w:tcW w:w="45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rPr>
                <w:rFonts w:cs="Times New Roman"/>
              </w:rPr>
            </w:pPr>
            <w:r>
              <w:rPr>
                <w:rFonts w:hint="eastAsia" w:cs="Times New Roman"/>
              </w:rPr>
              <w:t>修订：</w:t>
            </w:r>
          </w:p>
          <w:p>
            <w:pPr>
              <w:autoSpaceDE/>
              <w:autoSpaceDN w:val="0"/>
              <w:adjustRightInd/>
              <w:snapToGrid/>
              <w:spacing w:line="240" w:lineRule="auto"/>
              <w:ind w:firstLine="0"/>
              <w:rPr>
                <w:rFonts w:cs="Times New Roman"/>
              </w:rPr>
            </w:pPr>
            <w:r>
              <w:rPr>
                <w:rFonts w:hint="eastAsia" w:cs="Times New Roman"/>
              </w:rPr>
              <w:t>根据项目小组负责成员意见修订各章节细节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jc w:val="center"/>
        </w:trPr>
        <w:tc>
          <w:tcPr>
            <w:tcW w:w="969"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rFonts w:cs="Times New Roman"/>
              </w:rPr>
            </w:pPr>
            <w:r>
              <w:rPr>
                <w:rFonts w:hint="eastAsia" w:cs="Times New Roman"/>
              </w:rPr>
              <w:t>V</w:t>
            </w:r>
            <w:r>
              <w:rPr>
                <w:rFonts w:cs="Times New Roman"/>
              </w:rPr>
              <w:t>0.9</w:t>
            </w:r>
          </w:p>
        </w:tc>
        <w:tc>
          <w:tcPr>
            <w:tcW w:w="184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rFonts w:cs="Times New Roman"/>
              </w:rPr>
            </w:pPr>
            <w:r>
              <w:rPr>
                <w:rFonts w:hint="eastAsia" w:cs="Times New Roman"/>
              </w:rPr>
              <w:t>2</w:t>
            </w:r>
            <w:r>
              <w:rPr>
                <w:rFonts w:cs="Times New Roman"/>
              </w:rPr>
              <w:t>020-05-25</w:t>
            </w:r>
          </w:p>
        </w:tc>
        <w:tc>
          <w:tcPr>
            <w:tcW w:w="172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both"/>
              <w:rPr>
                <w:rFonts w:cs="Times New Roman"/>
              </w:rPr>
            </w:pPr>
          </w:p>
        </w:tc>
        <w:tc>
          <w:tcPr>
            <w:tcW w:w="45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rPr>
                <w:rFonts w:cs="Times New Roman"/>
              </w:rPr>
            </w:pPr>
            <w:r>
              <w:rPr>
                <w:rFonts w:hint="eastAsia" w:cs="Times New Roman"/>
              </w:rPr>
              <w:t>修订：</w:t>
            </w:r>
          </w:p>
          <w:p>
            <w:pPr>
              <w:autoSpaceDE/>
              <w:autoSpaceDN w:val="0"/>
              <w:adjustRightInd/>
              <w:snapToGrid/>
              <w:spacing w:line="240" w:lineRule="auto"/>
              <w:ind w:firstLine="0"/>
              <w:rPr>
                <w:rFonts w:cs="Times New Roman"/>
              </w:rPr>
            </w:pPr>
            <w:r>
              <w:rPr>
                <w:rFonts w:hint="eastAsia" w:cs="Times New Roman"/>
              </w:rPr>
              <w:t>根据业务确认的要素更新各章节输入输出项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jc w:val="center"/>
        </w:trPr>
        <w:tc>
          <w:tcPr>
            <w:tcW w:w="969"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rFonts w:cs="Times New Roman"/>
              </w:rPr>
            </w:pPr>
            <w:r>
              <w:rPr>
                <w:rFonts w:hint="eastAsia" w:cs="Times New Roman"/>
              </w:rPr>
              <w:t>V</w:t>
            </w:r>
            <w:r>
              <w:rPr>
                <w:rFonts w:cs="Times New Roman"/>
              </w:rPr>
              <w:t>1.1</w:t>
            </w:r>
          </w:p>
        </w:tc>
        <w:tc>
          <w:tcPr>
            <w:tcW w:w="184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rFonts w:cs="Times New Roman"/>
              </w:rPr>
            </w:pPr>
            <w:r>
              <w:rPr>
                <w:rFonts w:hint="eastAsia" w:cs="Times New Roman"/>
              </w:rPr>
              <w:t>2020</w:t>
            </w:r>
            <w:r>
              <w:rPr>
                <w:rFonts w:cs="Times New Roman"/>
              </w:rPr>
              <w:t>-07-07</w:t>
            </w:r>
          </w:p>
        </w:tc>
        <w:tc>
          <w:tcPr>
            <w:tcW w:w="172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rFonts w:cs="Times New Roman"/>
              </w:rPr>
            </w:pPr>
          </w:p>
        </w:tc>
        <w:tc>
          <w:tcPr>
            <w:tcW w:w="45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rPr>
                <w:rFonts w:cs="Times New Roman"/>
              </w:rPr>
            </w:pPr>
            <w:r>
              <w:rPr>
                <w:rFonts w:hint="eastAsia" w:cs="Times New Roman"/>
              </w:rPr>
              <w:t>修订：</w:t>
            </w:r>
          </w:p>
          <w:p>
            <w:pPr>
              <w:autoSpaceDE/>
              <w:autoSpaceDN w:val="0"/>
              <w:adjustRightInd/>
              <w:snapToGrid/>
              <w:spacing w:line="240" w:lineRule="auto"/>
              <w:ind w:firstLine="0"/>
              <w:rPr>
                <w:rFonts w:cs="Times New Roman"/>
              </w:rPr>
            </w:pPr>
            <w:r>
              <w:rPr>
                <w:rFonts w:hint="eastAsia" w:cs="Times New Roman"/>
              </w:rPr>
              <w:t>根据农贷</w:t>
            </w:r>
            <w:r>
              <w:rPr>
                <w:rFonts w:cs="Times New Roman"/>
              </w:rPr>
              <w:t>业务</w:t>
            </w:r>
            <w:r>
              <w:rPr>
                <w:rFonts w:hint="eastAsia" w:cs="Times New Roman"/>
              </w:rPr>
              <w:t>需求2020</w:t>
            </w:r>
            <w:r>
              <w:rPr>
                <w:rFonts w:cs="Times New Roman"/>
              </w:rPr>
              <w:t>0702-确认版</w:t>
            </w:r>
            <w:r>
              <w:rPr>
                <w:rFonts w:hint="eastAsia" w:cs="Times New Roman"/>
              </w:rPr>
              <w:t>.</w:t>
            </w:r>
            <w:r>
              <w:rPr>
                <w:rFonts w:cs="Times New Roman"/>
              </w:rPr>
              <w:t>doc更新业务</w:t>
            </w:r>
            <w:r>
              <w:rPr>
                <w:rFonts w:hint="eastAsia" w:cs="Times New Roman"/>
              </w:rPr>
              <w:t>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jc w:val="center"/>
        </w:trPr>
        <w:tc>
          <w:tcPr>
            <w:tcW w:w="969"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rFonts w:cs="Times New Roman"/>
              </w:rPr>
            </w:pPr>
            <w:r>
              <w:rPr>
                <w:rFonts w:hint="eastAsia" w:cs="Times New Roman"/>
              </w:rPr>
              <w:t>V3</w:t>
            </w:r>
            <w:r>
              <w:rPr>
                <w:rFonts w:cs="Times New Roman"/>
              </w:rPr>
              <w:t>.0</w:t>
            </w:r>
          </w:p>
        </w:tc>
        <w:tc>
          <w:tcPr>
            <w:tcW w:w="184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rFonts w:cs="Times New Roman"/>
              </w:rPr>
            </w:pPr>
            <w:r>
              <w:rPr>
                <w:rFonts w:hint="eastAsia" w:cs="Times New Roman"/>
              </w:rPr>
              <w:t>202</w:t>
            </w:r>
            <w:r>
              <w:rPr>
                <w:rFonts w:cs="Times New Roman"/>
              </w:rPr>
              <w:t>1-01-08</w:t>
            </w:r>
          </w:p>
        </w:tc>
        <w:tc>
          <w:tcPr>
            <w:tcW w:w="172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rFonts w:cs="Times New Roman"/>
              </w:rPr>
            </w:pPr>
          </w:p>
        </w:tc>
        <w:tc>
          <w:tcPr>
            <w:tcW w:w="45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rPr>
                <w:rFonts w:cs="Times New Roman"/>
              </w:rPr>
            </w:pPr>
            <w:r>
              <w:rPr>
                <w:rFonts w:hint="eastAsia" w:cs="Times New Roman"/>
              </w:rPr>
              <w:t>根据“需求变更申请表</w:t>
            </w:r>
            <w:r>
              <w:rPr>
                <w:rFonts w:cs="Times New Roman"/>
              </w:rPr>
              <w:t>-20200813客户信息变更</w:t>
            </w:r>
            <w:r>
              <w:rPr>
                <w:rFonts w:hint="eastAsia" w:cs="Times New Roman"/>
              </w:rPr>
              <w:t>”进行修订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jc w:val="center"/>
        </w:trPr>
        <w:tc>
          <w:tcPr>
            <w:tcW w:w="969"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rFonts w:cs="Times New Roman"/>
              </w:rPr>
            </w:pPr>
            <w:r>
              <w:rPr>
                <w:rFonts w:hint="eastAsia" w:cs="Times New Roman"/>
              </w:rPr>
              <w:t>V</w:t>
            </w:r>
            <w:r>
              <w:rPr>
                <w:rFonts w:cs="Times New Roman"/>
              </w:rPr>
              <w:t>3.0</w:t>
            </w:r>
          </w:p>
        </w:tc>
        <w:tc>
          <w:tcPr>
            <w:tcW w:w="184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rFonts w:cs="Times New Roman"/>
              </w:rPr>
            </w:pPr>
            <w:r>
              <w:rPr>
                <w:rFonts w:hint="eastAsia" w:cs="Times New Roman"/>
              </w:rPr>
              <w:t>2</w:t>
            </w:r>
            <w:r>
              <w:rPr>
                <w:rFonts w:cs="Times New Roman"/>
              </w:rPr>
              <w:t>021-01-18</w:t>
            </w:r>
          </w:p>
        </w:tc>
        <w:tc>
          <w:tcPr>
            <w:tcW w:w="172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rFonts w:cs="Times New Roman"/>
              </w:rPr>
            </w:pPr>
          </w:p>
        </w:tc>
        <w:tc>
          <w:tcPr>
            <w:tcW w:w="45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rPr>
                <w:rFonts w:cs="Times New Roman"/>
              </w:rPr>
            </w:pPr>
            <w:r>
              <w:rPr>
                <w:rFonts w:hint="eastAsia" w:cs="Times New Roman"/>
              </w:rPr>
              <w:t>根据“需求变更申请表</w:t>
            </w:r>
            <w:r>
              <w:rPr>
                <w:rFonts w:cs="Times New Roman"/>
              </w:rPr>
              <w:t>-20200818联保协议变更”进行修订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jc w:val="center"/>
        </w:trPr>
        <w:tc>
          <w:tcPr>
            <w:tcW w:w="969"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center"/>
              <w:rPr>
                <w:rFonts w:cs="Times New Roman"/>
              </w:rPr>
            </w:pPr>
            <w:r>
              <w:rPr>
                <w:rFonts w:hint="eastAsia"/>
                <w:color w:val="000000"/>
                <w:szCs w:val="21"/>
              </w:rPr>
              <w:t>V</w:t>
            </w:r>
            <w:r>
              <w:rPr>
                <w:color w:val="000000"/>
                <w:szCs w:val="21"/>
              </w:rPr>
              <w:t>3.0</w:t>
            </w:r>
          </w:p>
        </w:tc>
        <w:tc>
          <w:tcPr>
            <w:tcW w:w="184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center"/>
              <w:rPr>
                <w:rFonts w:cs="Times New Roman"/>
              </w:rPr>
            </w:pPr>
            <w:r>
              <w:rPr>
                <w:rFonts w:hint="eastAsia"/>
                <w:color w:val="000000"/>
              </w:rPr>
              <w:t>2</w:t>
            </w:r>
            <w:r>
              <w:rPr>
                <w:color w:val="000000"/>
              </w:rPr>
              <w:t>021.1.26</w:t>
            </w:r>
          </w:p>
        </w:tc>
        <w:tc>
          <w:tcPr>
            <w:tcW w:w="1724"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center"/>
              <w:rPr>
                <w:rFonts w:cs="Times New Roman"/>
              </w:rPr>
            </w:pPr>
          </w:p>
        </w:tc>
        <w:tc>
          <w:tcPr>
            <w:tcW w:w="4536"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rPr>
                <w:rFonts w:cs="Calibri"/>
                <w:color w:val="000000"/>
              </w:rPr>
            </w:pPr>
            <w:r>
              <w:rPr>
                <w:rFonts w:ascii="仿宋_GB2312" w:hAnsi="仿宋" w:cs="仿宋_GB2312"/>
                <w:bCs/>
              </w:rPr>
              <w:t>根据《</w:t>
            </w:r>
            <w:r>
              <w:rPr>
                <w:rFonts w:hint="eastAsia" w:ascii="仿宋_GB2312" w:hAnsi="仿宋" w:cs="仿宋_GB2312"/>
                <w:bCs/>
              </w:rPr>
              <w:t>需求变更申请表-20200915审批流程需求.doc</w:t>
            </w:r>
            <w:r>
              <w:rPr>
                <w:rFonts w:ascii="仿宋_GB2312" w:hAnsi="仿宋" w:cs="仿宋_GB2312"/>
                <w:bCs/>
              </w:rPr>
              <w:t>》进行修订：审批流程修改</w:t>
            </w:r>
            <w:r>
              <w:rPr>
                <w:rFonts w:hint="eastAsia" w:cs="Calibri"/>
                <w:color w:val="000000"/>
              </w:rPr>
              <w:t>，“主担保方式”为本次担保金额较大的担保方式</w:t>
            </w:r>
          </w:p>
          <w:p>
            <w:pPr>
              <w:autoSpaceDE/>
              <w:autoSpaceDN w:val="0"/>
              <w:adjustRightInd/>
              <w:snapToGrid/>
              <w:spacing w:line="240" w:lineRule="auto"/>
              <w:ind w:firstLine="0"/>
              <w:rPr>
                <w:rFonts w:cs="Times New Roman"/>
              </w:rPr>
            </w:pPr>
            <w:r>
              <w:rPr>
                <w:color w:val="000000"/>
                <w:szCs w:val="20"/>
              </w:rPr>
              <w:t>根据《</w:t>
            </w:r>
            <w:r>
              <w:rPr>
                <w:rFonts w:hint="eastAsia"/>
                <w:color w:val="000000"/>
                <w:szCs w:val="20"/>
              </w:rPr>
              <w:t>需求变更申请表-20200921续贷规则优化</w:t>
            </w:r>
            <w:r>
              <w:rPr>
                <w:color w:val="000000"/>
                <w:szCs w:val="20"/>
              </w:rPr>
              <w:t>》进行修订：</w:t>
            </w:r>
            <w:r>
              <w:rPr>
                <w:rFonts w:hint="eastAsia" w:ascii="Calibri" w:hAnsi="Calibri" w:eastAsia="仿宋_GB2312"/>
              </w:rPr>
              <w:t>若存在欠息</w:t>
            </w:r>
            <w:r>
              <w:rPr>
                <w:rFonts w:hint="eastAsia"/>
              </w:rPr>
              <w:t>可提交流程并</w:t>
            </w:r>
            <w:r>
              <w:rPr>
                <w:rFonts w:hint="eastAsia" w:ascii="Calibri" w:hAnsi="Calibri" w:eastAsia="仿宋_GB2312"/>
              </w:rPr>
              <w:t>提示：客户当前出现欠款，请在放款前结清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jc w:val="center"/>
        </w:trPr>
        <w:tc>
          <w:tcPr>
            <w:tcW w:w="969"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center"/>
              <w:rPr>
                <w:color w:val="000000"/>
                <w:szCs w:val="21"/>
              </w:rPr>
            </w:pPr>
            <w:r>
              <w:rPr>
                <w:rFonts w:hint="eastAsia"/>
                <w:color w:val="000000"/>
                <w:szCs w:val="21"/>
              </w:rPr>
              <w:t>V</w:t>
            </w:r>
            <w:r>
              <w:rPr>
                <w:color w:val="000000"/>
                <w:szCs w:val="21"/>
              </w:rPr>
              <w:t>3.0</w:t>
            </w:r>
          </w:p>
        </w:tc>
        <w:tc>
          <w:tcPr>
            <w:tcW w:w="184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center"/>
              <w:rPr>
                <w:color w:val="000000"/>
              </w:rPr>
            </w:pPr>
            <w:r>
              <w:rPr>
                <w:rFonts w:hint="eastAsia"/>
                <w:color w:val="000000"/>
              </w:rPr>
              <w:t>2</w:t>
            </w:r>
            <w:r>
              <w:rPr>
                <w:color w:val="000000"/>
              </w:rPr>
              <w:t>021.</w:t>
            </w:r>
            <w:r>
              <w:rPr>
                <w:rFonts w:hint="eastAsia"/>
                <w:color w:val="000000"/>
                <w:lang w:val="en-US" w:eastAsia="zh-CN"/>
              </w:rPr>
              <w:t>1</w:t>
            </w:r>
            <w:r>
              <w:rPr>
                <w:color w:val="000000"/>
              </w:rPr>
              <w:t>.26</w:t>
            </w:r>
          </w:p>
        </w:tc>
        <w:tc>
          <w:tcPr>
            <w:tcW w:w="1724"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center"/>
              <w:rPr>
                <w:color w:val="000000"/>
                <w:szCs w:val="21"/>
              </w:rPr>
            </w:pPr>
          </w:p>
        </w:tc>
        <w:tc>
          <w:tcPr>
            <w:tcW w:w="4536"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rPr>
                <w:rFonts w:ascii="仿宋_GB2312" w:hAnsi="仿宋" w:cs="仿宋_GB2312"/>
                <w:bCs/>
              </w:rPr>
            </w:pPr>
            <w:r>
              <w:rPr>
                <w:rFonts w:ascii="仿宋_GB2312" w:hAnsi="仿宋" w:cs="仿宋_GB2312"/>
                <w:bCs/>
              </w:rPr>
              <w:t>根据《</w:t>
            </w:r>
            <w:r>
              <w:rPr>
                <w:rFonts w:hint="eastAsia" w:ascii="仿宋_GB2312" w:hAnsi="仿宋" w:cs="仿宋_GB2312"/>
                <w:bCs/>
              </w:rPr>
              <w:t>需求变更申请表</w:t>
            </w:r>
            <w:r>
              <w:rPr>
                <w:rFonts w:ascii="仿宋_GB2312" w:hAnsi="仿宋" w:cs="仿宋_GB2312"/>
                <w:bCs/>
              </w:rPr>
              <w:t>-20200902一手房按揭月还款额变更》进行修订：月还款额字段修改</w:t>
            </w:r>
          </w:p>
        </w:tc>
      </w:tr>
    </w:tbl>
    <w:p/>
    <w:p>
      <w:pPr>
        <w:tabs>
          <w:tab w:val="left" w:pos="2416"/>
        </w:tabs>
        <w:rPr>
          <w:snapToGrid w:val="0"/>
        </w:rPr>
        <w:sectPr>
          <w:pgSz w:w="11906" w:h="16838"/>
          <w:pgMar w:top="1440" w:right="1800" w:bottom="1440" w:left="1800" w:header="737" w:footer="737" w:gutter="0"/>
          <w:cols w:space="720" w:num="1"/>
          <w:docGrid w:type="lines" w:linePitch="326" w:charSpace="0"/>
        </w:sectPr>
      </w:pPr>
    </w:p>
    <w:p>
      <w:pPr>
        <w:pStyle w:val="93"/>
        <w:numPr>
          <w:ilvl w:val="0"/>
          <w:numId w:val="0"/>
        </w:numPr>
        <w:ind w:left="432"/>
        <w:jc w:val="center"/>
        <w:rPr>
          <w:rFonts w:ascii="宋体" w:hAnsi="宋体" w:eastAsia="宋体"/>
          <w:b/>
          <w:bCs/>
          <w:sz w:val="28"/>
          <w:szCs w:val="28"/>
        </w:rPr>
      </w:pPr>
      <w:bookmarkStart w:id="0" w:name="_Toc31976749"/>
      <w:bookmarkStart w:id="1" w:name="_Toc13748"/>
      <w:r>
        <w:rPr>
          <w:rFonts w:hint="eastAsia" w:ascii="宋体" w:hAnsi="宋体" w:eastAsia="宋体"/>
          <w:b/>
          <w:bCs/>
          <w:sz w:val="28"/>
          <w:szCs w:val="28"/>
          <w:lang w:val="zh-CN"/>
        </w:rPr>
        <w:t>目    录</w:t>
      </w:r>
    </w:p>
    <w:p>
      <w:pPr>
        <w:pStyle w:val="43"/>
        <w:tabs>
          <w:tab w:val="left" w:pos="960"/>
          <w:tab w:val="right" w:leader="dot" w:pos="9628"/>
        </w:tabs>
        <w:rPr>
          <w:rFonts w:asciiTheme="minorHAnsi" w:hAnsiTheme="minorHAnsi" w:eastAsiaTheme="minorEastAsia" w:cstheme="minorBidi"/>
          <w:kern w:val="2"/>
          <w:sz w:val="21"/>
          <w:szCs w:val="22"/>
        </w:rPr>
      </w:pPr>
      <w:r>
        <w:rPr>
          <w:rFonts w:hint="eastAsia"/>
        </w:rPr>
        <w:fldChar w:fldCharType="begin"/>
      </w:r>
      <w:r>
        <w:rPr>
          <w:rFonts w:hint="eastAsia"/>
        </w:rPr>
        <w:instrText xml:space="preserve"> TOC \o "1-3" \h \z \u </w:instrText>
      </w:r>
      <w:r>
        <w:rPr>
          <w:rFonts w:hint="eastAsia"/>
        </w:rPr>
        <w:fldChar w:fldCharType="separate"/>
      </w:r>
      <w:r>
        <w:fldChar w:fldCharType="begin"/>
      </w:r>
      <w:r>
        <w:instrText xml:space="preserve"> HYPERLINK \l "_Toc41384515" </w:instrText>
      </w:r>
      <w:r>
        <w:fldChar w:fldCharType="separate"/>
      </w:r>
      <w:r>
        <w:rPr>
          <w:rStyle w:val="70"/>
        </w:rPr>
        <w:t>1</w:t>
      </w:r>
      <w:r>
        <w:rPr>
          <w:rFonts w:asciiTheme="minorHAnsi" w:hAnsiTheme="minorHAnsi" w:eastAsiaTheme="minorEastAsia" w:cstheme="minorBidi"/>
          <w:kern w:val="2"/>
          <w:sz w:val="21"/>
          <w:szCs w:val="22"/>
        </w:rPr>
        <w:tab/>
      </w:r>
      <w:r>
        <w:rPr>
          <w:rStyle w:val="70"/>
        </w:rPr>
        <w:t>概述</w:t>
      </w:r>
      <w:r>
        <w:tab/>
      </w:r>
      <w:r>
        <w:fldChar w:fldCharType="begin"/>
      </w:r>
      <w:r>
        <w:instrText xml:space="preserve"> PAGEREF _Toc41384515 \h </w:instrText>
      </w:r>
      <w:r>
        <w:fldChar w:fldCharType="separate"/>
      </w:r>
      <w:r>
        <w:t>6</w:t>
      </w:r>
      <w:r>
        <w:fldChar w:fldCharType="end"/>
      </w:r>
      <w:r>
        <w:fldChar w:fldCharType="end"/>
      </w:r>
    </w:p>
    <w:p>
      <w:pPr>
        <w:pStyle w:val="54"/>
        <w:tabs>
          <w:tab w:val="left" w:pos="1680"/>
          <w:tab w:val="right" w:leader="dot" w:pos="9628"/>
        </w:tabs>
        <w:ind w:left="480"/>
        <w:rPr>
          <w:rFonts w:asciiTheme="minorHAnsi" w:hAnsiTheme="minorHAnsi" w:eastAsiaTheme="minorEastAsia" w:cstheme="minorBidi"/>
          <w:kern w:val="2"/>
          <w:sz w:val="21"/>
          <w:szCs w:val="22"/>
        </w:rPr>
      </w:pPr>
      <w:r>
        <w:fldChar w:fldCharType="begin"/>
      </w:r>
      <w:r>
        <w:instrText xml:space="preserve"> HYPERLINK \l "_Toc41384516" </w:instrText>
      </w:r>
      <w:r>
        <w:fldChar w:fldCharType="separate"/>
      </w:r>
      <w:r>
        <w:rPr>
          <w:rStyle w:val="70"/>
        </w:rPr>
        <w:t>1.1</w:t>
      </w:r>
      <w:r>
        <w:rPr>
          <w:rFonts w:asciiTheme="minorHAnsi" w:hAnsiTheme="minorHAnsi" w:eastAsiaTheme="minorEastAsia" w:cstheme="minorBidi"/>
          <w:kern w:val="2"/>
          <w:sz w:val="21"/>
          <w:szCs w:val="22"/>
        </w:rPr>
        <w:tab/>
      </w:r>
      <w:r>
        <w:rPr>
          <w:rStyle w:val="70"/>
        </w:rPr>
        <w:t>参考资料</w:t>
      </w:r>
      <w:r>
        <w:tab/>
      </w:r>
      <w:r>
        <w:fldChar w:fldCharType="begin"/>
      </w:r>
      <w:r>
        <w:instrText xml:space="preserve"> PAGEREF _Toc41384516 \h </w:instrText>
      </w:r>
      <w:r>
        <w:fldChar w:fldCharType="separate"/>
      </w:r>
      <w:r>
        <w:t>6</w:t>
      </w:r>
      <w:r>
        <w:fldChar w:fldCharType="end"/>
      </w:r>
      <w:r>
        <w:fldChar w:fldCharType="end"/>
      </w:r>
    </w:p>
    <w:p>
      <w:pPr>
        <w:pStyle w:val="43"/>
        <w:tabs>
          <w:tab w:val="left" w:pos="960"/>
          <w:tab w:val="right" w:leader="dot" w:pos="9628"/>
        </w:tabs>
        <w:rPr>
          <w:rFonts w:asciiTheme="minorHAnsi" w:hAnsiTheme="minorHAnsi" w:eastAsiaTheme="minorEastAsia" w:cstheme="minorBidi"/>
          <w:kern w:val="2"/>
          <w:sz w:val="21"/>
          <w:szCs w:val="22"/>
        </w:rPr>
      </w:pPr>
      <w:r>
        <w:fldChar w:fldCharType="begin"/>
      </w:r>
      <w:r>
        <w:instrText xml:space="preserve"> HYPERLINK \l "_Toc41384517" </w:instrText>
      </w:r>
      <w:r>
        <w:fldChar w:fldCharType="separate"/>
      </w:r>
      <w:r>
        <w:rPr>
          <w:rStyle w:val="70"/>
        </w:rPr>
        <w:t>2</w:t>
      </w:r>
      <w:r>
        <w:rPr>
          <w:rFonts w:asciiTheme="minorHAnsi" w:hAnsiTheme="minorHAnsi" w:eastAsiaTheme="minorEastAsia" w:cstheme="minorBidi"/>
          <w:kern w:val="2"/>
          <w:sz w:val="21"/>
          <w:szCs w:val="22"/>
        </w:rPr>
        <w:tab/>
      </w:r>
      <w:r>
        <w:rPr>
          <w:rStyle w:val="70"/>
        </w:rPr>
        <w:t>农贷业务</w:t>
      </w:r>
      <w:r>
        <w:tab/>
      </w:r>
      <w:r>
        <w:fldChar w:fldCharType="begin"/>
      </w:r>
      <w:r>
        <w:instrText xml:space="preserve"> PAGEREF _Toc41384517 \h </w:instrText>
      </w:r>
      <w:r>
        <w:fldChar w:fldCharType="separate"/>
      </w:r>
      <w:r>
        <w:t>6</w:t>
      </w:r>
      <w:r>
        <w:fldChar w:fldCharType="end"/>
      </w:r>
      <w:r>
        <w:fldChar w:fldCharType="end"/>
      </w:r>
    </w:p>
    <w:p>
      <w:pPr>
        <w:pStyle w:val="54"/>
        <w:tabs>
          <w:tab w:val="left" w:pos="1680"/>
          <w:tab w:val="right" w:leader="dot" w:pos="9628"/>
        </w:tabs>
        <w:ind w:left="480"/>
        <w:rPr>
          <w:rFonts w:asciiTheme="minorHAnsi" w:hAnsiTheme="minorHAnsi" w:eastAsiaTheme="minorEastAsia" w:cstheme="minorBidi"/>
          <w:kern w:val="2"/>
          <w:sz w:val="21"/>
          <w:szCs w:val="22"/>
        </w:rPr>
      </w:pPr>
      <w:r>
        <w:fldChar w:fldCharType="begin"/>
      </w:r>
      <w:r>
        <w:instrText xml:space="preserve"> HYPERLINK \l "_Toc41384518" </w:instrText>
      </w:r>
      <w:r>
        <w:fldChar w:fldCharType="separate"/>
      </w:r>
      <w:r>
        <w:rPr>
          <w:rStyle w:val="70"/>
        </w:rPr>
        <w:t>2.1</w:t>
      </w:r>
      <w:r>
        <w:rPr>
          <w:rFonts w:asciiTheme="minorHAnsi" w:hAnsiTheme="minorHAnsi" w:eastAsiaTheme="minorEastAsia" w:cstheme="minorBidi"/>
          <w:kern w:val="2"/>
          <w:sz w:val="21"/>
          <w:szCs w:val="22"/>
        </w:rPr>
        <w:tab/>
      </w:r>
      <w:r>
        <w:rPr>
          <w:rStyle w:val="70"/>
        </w:rPr>
        <w:t>概述</w:t>
      </w:r>
      <w:r>
        <w:tab/>
      </w:r>
      <w:r>
        <w:fldChar w:fldCharType="begin"/>
      </w:r>
      <w:r>
        <w:instrText xml:space="preserve"> PAGEREF _Toc41384518 \h </w:instrText>
      </w:r>
      <w:r>
        <w:fldChar w:fldCharType="separate"/>
      </w:r>
      <w:r>
        <w:t>6</w:t>
      </w:r>
      <w:r>
        <w:fldChar w:fldCharType="end"/>
      </w:r>
      <w:r>
        <w:fldChar w:fldCharType="end"/>
      </w:r>
    </w:p>
    <w:p>
      <w:pPr>
        <w:pStyle w:val="54"/>
        <w:tabs>
          <w:tab w:val="left" w:pos="1680"/>
          <w:tab w:val="right" w:leader="dot" w:pos="9628"/>
        </w:tabs>
        <w:ind w:left="480"/>
        <w:rPr>
          <w:rFonts w:asciiTheme="minorHAnsi" w:hAnsiTheme="minorHAnsi" w:eastAsiaTheme="minorEastAsia" w:cstheme="minorBidi"/>
          <w:kern w:val="2"/>
          <w:sz w:val="21"/>
          <w:szCs w:val="22"/>
        </w:rPr>
      </w:pPr>
      <w:r>
        <w:fldChar w:fldCharType="begin"/>
      </w:r>
      <w:r>
        <w:instrText xml:space="preserve"> HYPERLINK \l "_Toc41384519" </w:instrText>
      </w:r>
      <w:r>
        <w:fldChar w:fldCharType="separate"/>
      </w:r>
      <w:r>
        <w:rPr>
          <w:rStyle w:val="70"/>
        </w:rPr>
        <w:t>2.2</w:t>
      </w:r>
      <w:r>
        <w:rPr>
          <w:rFonts w:asciiTheme="minorHAnsi" w:hAnsiTheme="minorHAnsi" w:eastAsiaTheme="minorEastAsia" w:cstheme="minorBidi"/>
          <w:kern w:val="2"/>
          <w:sz w:val="21"/>
          <w:szCs w:val="22"/>
        </w:rPr>
        <w:tab/>
      </w:r>
      <w:r>
        <w:rPr>
          <w:rStyle w:val="70"/>
        </w:rPr>
        <w:t>功能清单</w:t>
      </w:r>
      <w:r>
        <w:tab/>
      </w:r>
      <w:r>
        <w:fldChar w:fldCharType="begin"/>
      </w:r>
      <w:r>
        <w:instrText xml:space="preserve"> PAGEREF _Toc41384519 \h </w:instrText>
      </w:r>
      <w:r>
        <w:fldChar w:fldCharType="separate"/>
      </w:r>
      <w:r>
        <w:t>6</w:t>
      </w:r>
      <w:r>
        <w:fldChar w:fldCharType="end"/>
      </w:r>
      <w:r>
        <w:fldChar w:fldCharType="end"/>
      </w:r>
    </w:p>
    <w:p>
      <w:pPr>
        <w:pStyle w:val="43"/>
        <w:tabs>
          <w:tab w:val="left" w:pos="960"/>
          <w:tab w:val="right" w:leader="dot" w:pos="9628"/>
        </w:tabs>
        <w:rPr>
          <w:rFonts w:asciiTheme="minorHAnsi" w:hAnsiTheme="minorHAnsi" w:eastAsiaTheme="minorEastAsia" w:cstheme="minorBidi"/>
          <w:kern w:val="2"/>
          <w:sz w:val="21"/>
          <w:szCs w:val="22"/>
        </w:rPr>
      </w:pPr>
      <w:r>
        <w:fldChar w:fldCharType="begin"/>
      </w:r>
      <w:r>
        <w:instrText xml:space="preserve"> HYPERLINK \l "_Toc41384520" </w:instrText>
      </w:r>
      <w:r>
        <w:fldChar w:fldCharType="separate"/>
      </w:r>
      <w:r>
        <w:rPr>
          <w:rStyle w:val="70"/>
        </w:rPr>
        <w:t>3</w:t>
      </w:r>
      <w:r>
        <w:rPr>
          <w:rFonts w:asciiTheme="minorHAnsi" w:hAnsiTheme="minorHAnsi" w:eastAsiaTheme="minorEastAsia" w:cstheme="minorBidi"/>
          <w:kern w:val="2"/>
          <w:sz w:val="21"/>
          <w:szCs w:val="22"/>
        </w:rPr>
        <w:tab/>
      </w:r>
      <w:r>
        <w:rPr>
          <w:rStyle w:val="70"/>
        </w:rPr>
        <w:t>目标系统功能需求</w:t>
      </w:r>
      <w:r>
        <w:tab/>
      </w:r>
      <w:r>
        <w:fldChar w:fldCharType="begin"/>
      </w:r>
      <w:r>
        <w:instrText xml:space="preserve"> PAGEREF _Toc41384520 \h </w:instrText>
      </w:r>
      <w:r>
        <w:fldChar w:fldCharType="separate"/>
      </w:r>
      <w:r>
        <w:t>7</w:t>
      </w:r>
      <w:r>
        <w:fldChar w:fldCharType="end"/>
      </w:r>
      <w:r>
        <w:fldChar w:fldCharType="end"/>
      </w:r>
    </w:p>
    <w:p>
      <w:pPr>
        <w:pStyle w:val="54"/>
        <w:tabs>
          <w:tab w:val="left" w:pos="1680"/>
          <w:tab w:val="right" w:leader="dot" w:pos="9628"/>
        </w:tabs>
        <w:ind w:left="480"/>
        <w:rPr>
          <w:rFonts w:asciiTheme="minorHAnsi" w:hAnsiTheme="minorHAnsi" w:eastAsiaTheme="minorEastAsia" w:cstheme="minorBidi"/>
          <w:kern w:val="2"/>
          <w:sz w:val="21"/>
          <w:szCs w:val="22"/>
        </w:rPr>
      </w:pPr>
      <w:r>
        <w:fldChar w:fldCharType="begin"/>
      </w:r>
      <w:r>
        <w:instrText xml:space="preserve"> HYPERLINK \l "_Toc41384521" </w:instrText>
      </w:r>
      <w:r>
        <w:fldChar w:fldCharType="separate"/>
      </w:r>
      <w:r>
        <w:rPr>
          <w:rStyle w:val="70"/>
        </w:rPr>
        <w:t>3.1</w:t>
      </w:r>
      <w:r>
        <w:rPr>
          <w:rFonts w:asciiTheme="minorHAnsi" w:hAnsiTheme="minorHAnsi" w:eastAsiaTheme="minorEastAsia" w:cstheme="minorBidi"/>
          <w:kern w:val="2"/>
          <w:sz w:val="21"/>
          <w:szCs w:val="22"/>
        </w:rPr>
        <w:tab/>
      </w:r>
      <w:r>
        <w:rPr>
          <w:rStyle w:val="70"/>
        </w:rPr>
        <w:t>联保管理</w:t>
      </w:r>
      <w:r>
        <w:tab/>
      </w:r>
      <w:r>
        <w:fldChar w:fldCharType="begin"/>
      </w:r>
      <w:r>
        <w:instrText xml:space="preserve"> PAGEREF _Toc41384521 \h </w:instrText>
      </w:r>
      <w:r>
        <w:fldChar w:fldCharType="separate"/>
      </w:r>
      <w:r>
        <w:t>7</w:t>
      </w:r>
      <w:r>
        <w:fldChar w:fldCharType="end"/>
      </w:r>
      <w:r>
        <w:fldChar w:fldCharType="end"/>
      </w:r>
    </w:p>
    <w:p>
      <w:pPr>
        <w:pStyle w:val="33"/>
        <w:tabs>
          <w:tab w:val="left" w:pos="2192"/>
          <w:tab w:val="right" w:leader="dot" w:pos="9628"/>
        </w:tabs>
        <w:ind w:left="960"/>
        <w:rPr>
          <w:rFonts w:asciiTheme="minorHAnsi" w:hAnsiTheme="minorHAnsi" w:eastAsiaTheme="minorEastAsia" w:cstheme="minorBidi"/>
          <w:kern w:val="2"/>
          <w:sz w:val="21"/>
          <w:szCs w:val="22"/>
        </w:rPr>
      </w:pPr>
      <w:r>
        <w:fldChar w:fldCharType="begin"/>
      </w:r>
      <w:r>
        <w:instrText xml:space="preserve"> HYPERLINK \l "_Toc41384522" </w:instrText>
      </w:r>
      <w:r>
        <w:fldChar w:fldCharType="separate"/>
      </w:r>
      <w:r>
        <w:rPr>
          <w:rStyle w:val="70"/>
        </w:rPr>
        <w:t>3.1.1</w:t>
      </w:r>
      <w:r>
        <w:rPr>
          <w:rFonts w:asciiTheme="minorHAnsi" w:hAnsiTheme="minorHAnsi" w:eastAsiaTheme="minorEastAsia" w:cstheme="minorBidi"/>
          <w:kern w:val="2"/>
          <w:sz w:val="21"/>
          <w:szCs w:val="22"/>
        </w:rPr>
        <w:tab/>
      </w:r>
      <w:r>
        <w:rPr>
          <w:rStyle w:val="70"/>
        </w:rPr>
        <w:t>联保额度申请</w:t>
      </w:r>
      <w:r>
        <w:tab/>
      </w:r>
      <w:r>
        <w:fldChar w:fldCharType="begin"/>
      </w:r>
      <w:r>
        <w:instrText xml:space="preserve"> PAGEREF _Toc41384522 \h </w:instrText>
      </w:r>
      <w:r>
        <w:fldChar w:fldCharType="separate"/>
      </w:r>
      <w:r>
        <w:t>7</w:t>
      </w:r>
      <w:r>
        <w:fldChar w:fldCharType="end"/>
      </w:r>
      <w:r>
        <w:fldChar w:fldCharType="end"/>
      </w:r>
    </w:p>
    <w:p>
      <w:pPr>
        <w:pStyle w:val="33"/>
        <w:tabs>
          <w:tab w:val="left" w:pos="2192"/>
          <w:tab w:val="right" w:leader="dot" w:pos="9628"/>
        </w:tabs>
        <w:ind w:left="960"/>
        <w:rPr>
          <w:rFonts w:asciiTheme="minorHAnsi" w:hAnsiTheme="minorHAnsi" w:eastAsiaTheme="minorEastAsia" w:cstheme="minorBidi"/>
          <w:kern w:val="2"/>
          <w:sz w:val="21"/>
          <w:szCs w:val="22"/>
        </w:rPr>
      </w:pPr>
      <w:r>
        <w:fldChar w:fldCharType="begin"/>
      </w:r>
      <w:r>
        <w:instrText xml:space="preserve"> HYPERLINK \l "_Toc41384523" </w:instrText>
      </w:r>
      <w:r>
        <w:fldChar w:fldCharType="separate"/>
      </w:r>
      <w:r>
        <w:rPr>
          <w:rStyle w:val="70"/>
        </w:rPr>
        <w:t>3.1.2</w:t>
      </w:r>
      <w:r>
        <w:rPr>
          <w:rFonts w:asciiTheme="minorHAnsi" w:hAnsiTheme="minorHAnsi" w:eastAsiaTheme="minorEastAsia" w:cstheme="minorBidi"/>
          <w:kern w:val="2"/>
          <w:sz w:val="21"/>
          <w:szCs w:val="22"/>
        </w:rPr>
        <w:tab/>
      </w:r>
      <w:r>
        <w:rPr>
          <w:rStyle w:val="70"/>
        </w:rPr>
        <w:t>联保协议</w:t>
      </w:r>
      <w:r>
        <w:tab/>
      </w:r>
      <w:r>
        <w:fldChar w:fldCharType="begin"/>
      </w:r>
      <w:r>
        <w:instrText xml:space="preserve"> PAGEREF _Toc41384523 \h </w:instrText>
      </w:r>
      <w:r>
        <w:fldChar w:fldCharType="separate"/>
      </w:r>
      <w:r>
        <w:t>13</w:t>
      </w:r>
      <w:r>
        <w:fldChar w:fldCharType="end"/>
      </w:r>
      <w:r>
        <w:fldChar w:fldCharType="end"/>
      </w:r>
    </w:p>
    <w:p>
      <w:pPr>
        <w:pStyle w:val="54"/>
        <w:tabs>
          <w:tab w:val="left" w:pos="1680"/>
          <w:tab w:val="right" w:leader="dot" w:pos="9628"/>
        </w:tabs>
        <w:ind w:left="480"/>
        <w:rPr>
          <w:rFonts w:asciiTheme="minorHAnsi" w:hAnsiTheme="minorHAnsi" w:eastAsiaTheme="minorEastAsia" w:cstheme="minorBidi"/>
          <w:kern w:val="2"/>
          <w:sz w:val="21"/>
          <w:szCs w:val="22"/>
        </w:rPr>
      </w:pPr>
      <w:r>
        <w:fldChar w:fldCharType="begin"/>
      </w:r>
      <w:r>
        <w:instrText xml:space="preserve"> HYPERLINK \l "_Toc41384524" </w:instrText>
      </w:r>
      <w:r>
        <w:fldChar w:fldCharType="separate"/>
      </w:r>
      <w:r>
        <w:rPr>
          <w:rStyle w:val="70"/>
        </w:rPr>
        <w:t>3.2</w:t>
      </w:r>
      <w:r>
        <w:rPr>
          <w:rFonts w:asciiTheme="minorHAnsi" w:hAnsiTheme="minorHAnsi" w:eastAsiaTheme="minorEastAsia" w:cstheme="minorBidi"/>
          <w:kern w:val="2"/>
          <w:sz w:val="21"/>
          <w:szCs w:val="22"/>
        </w:rPr>
        <w:tab/>
      </w:r>
      <w:r>
        <w:rPr>
          <w:rStyle w:val="70"/>
        </w:rPr>
        <w:t>客户建档</w:t>
      </w:r>
      <w:r>
        <w:tab/>
      </w:r>
      <w:r>
        <w:fldChar w:fldCharType="begin"/>
      </w:r>
      <w:r>
        <w:instrText xml:space="preserve"> PAGEREF _Toc41384524 \h </w:instrText>
      </w:r>
      <w:r>
        <w:fldChar w:fldCharType="separate"/>
      </w:r>
      <w:r>
        <w:t>16</w:t>
      </w:r>
      <w:r>
        <w:fldChar w:fldCharType="end"/>
      </w:r>
      <w:r>
        <w:fldChar w:fldCharType="end"/>
      </w:r>
    </w:p>
    <w:p>
      <w:pPr>
        <w:pStyle w:val="33"/>
        <w:tabs>
          <w:tab w:val="left" w:pos="2192"/>
          <w:tab w:val="right" w:leader="dot" w:pos="9628"/>
        </w:tabs>
        <w:ind w:left="960"/>
        <w:rPr>
          <w:rFonts w:asciiTheme="minorHAnsi" w:hAnsiTheme="minorHAnsi" w:eastAsiaTheme="minorEastAsia" w:cstheme="minorBidi"/>
          <w:kern w:val="2"/>
          <w:sz w:val="21"/>
          <w:szCs w:val="22"/>
        </w:rPr>
      </w:pPr>
      <w:r>
        <w:fldChar w:fldCharType="begin"/>
      </w:r>
      <w:r>
        <w:instrText xml:space="preserve"> HYPERLINK \l "_Toc41384525" </w:instrText>
      </w:r>
      <w:r>
        <w:fldChar w:fldCharType="separate"/>
      </w:r>
      <w:r>
        <w:rPr>
          <w:rStyle w:val="70"/>
          <w:rFonts w:cs="黑体"/>
        </w:rPr>
        <w:t>3.2.1</w:t>
      </w:r>
      <w:r>
        <w:rPr>
          <w:rFonts w:asciiTheme="minorHAnsi" w:hAnsiTheme="minorHAnsi" w:eastAsiaTheme="minorEastAsia" w:cstheme="minorBidi"/>
          <w:kern w:val="2"/>
          <w:sz w:val="21"/>
          <w:szCs w:val="22"/>
        </w:rPr>
        <w:tab/>
      </w:r>
      <w:r>
        <w:rPr>
          <w:rStyle w:val="70"/>
        </w:rPr>
        <w:t>功能描述</w:t>
      </w:r>
      <w:r>
        <w:tab/>
      </w:r>
      <w:r>
        <w:fldChar w:fldCharType="begin"/>
      </w:r>
      <w:r>
        <w:instrText xml:space="preserve"> PAGEREF _Toc41384525 \h </w:instrText>
      </w:r>
      <w:r>
        <w:fldChar w:fldCharType="separate"/>
      </w:r>
      <w:r>
        <w:t>16</w:t>
      </w:r>
      <w:r>
        <w:fldChar w:fldCharType="end"/>
      </w:r>
      <w:r>
        <w:fldChar w:fldCharType="end"/>
      </w:r>
    </w:p>
    <w:p>
      <w:pPr>
        <w:pStyle w:val="33"/>
        <w:tabs>
          <w:tab w:val="left" w:pos="2192"/>
          <w:tab w:val="right" w:leader="dot" w:pos="9628"/>
        </w:tabs>
        <w:ind w:left="960"/>
        <w:rPr>
          <w:rFonts w:asciiTheme="minorHAnsi" w:hAnsiTheme="minorHAnsi" w:eastAsiaTheme="minorEastAsia" w:cstheme="minorBidi"/>
          <w:kern w:val="2"/>
          <w:sz w:val="21"/>
          <w:szCs w:val="22"/>
        </w:rPr>
      </w:pPr>
      <w:r>
        <w:fldChar w:fldCharType="begin"/>
      </w:r>
      <w:r>
        <w:instrText xml:space="preserve"> HYPERLINK \l "_Toc41384526" </w:instrText>
      </w:r>
      <w:r>
        <w:fldChar w:fldCharType="separate"/>
      </w:r>
      <w:r>
        <w:rPr>
          <w:rStyle w:val="70"/>
        </w:rPr>
        <w:t>3.2.2</w:t>
      </w:r>
      <w:r>
        <w:rPr>
          <w:rFonts w:asciiTheme="minorHAnsi" w:hAnsiTheme="minorHAnsi" w:eastAsiaTheme="minorEastAsia" w:cstheme="minorBidi"/>
          <w:kern w:val="2"/>
          <w:sz w:val="21"/>
          <w:szCs w:val="22"/>
        </w:rPr>
        <w:tab/>
      </w:r>
      <w:r>
        <w:rPr>
          <w:rStyle w:val="70"/>
        </w:rPr>
        <w:t>岗位权限</w:t>
      </w:r>
      <w:r>
        <w:tab/>
      </w:r>
      <w:r>
        <w:fldChar w:fldCharType="begin"/>
      </w:r>
      <w:r>
        <w:instrText xml:space="preserve"> PAGEREF _Toc41384526 \h </w:instrText>
      </w:r>
      <w:r>
        <w:fldChar w:fldCharType="separate"/>
      </w:r>
      <w:r>
        <w:t>17</w:t>
      </w:r>
      <w:r>
        <w:fldChar w:fldCharType="end"/>
      </w:r>
      <w:r>
        <w:fldChar w:fldCharType="end"/>
      </w:r>
    </w:p>
    <w:p>
      <w:pPr>
        <w:pStyle w:val="33"/>
        <w:tabs>
          <w:tab w:val="left" w:pos="2192"/>
          <w:tab w:val="right" w:leader="dot" w:pos="9628"/>
        </w:tabs>
        <w:ind w:left="960"/>
        <w:rPr>
          <w:rFonts w:asciiTheme="minorHAnsi" w:hAnsiTheme="minorHAnsi" w:eastAsiaTheme="minorEastAsia" w:cstheme="minorBidi"/>
          <w:kern w:val="2"/>
          <w:sz w:val="21"/>
          <w:szCs w:val="22"/>
        </w:rPr>
      </w:pPr>
      <w:r>
        <w:fldChar w:fldCharType="begin"/>
      </w:r>
      <w:r>
        <w:instrText xml:space="preserve"> HYPERLINK \l "_Toc41384527" </w:instrText>
      </w:r>
      <w:r>
        <w:fldChar w:fldCharType="separate"/>
      </w:r>
      <w:r>
        <w:rPr>
          <w:rStyle w:val="70"/>
        </w:rPr>
        <w:t>3.2.3</w:t>
      </w:r>
      <w:r>
        <w:rPr>
          <w:rFonts w:asciiTheme="minorHAnsi" w:hAnsiTheme="minorHAnsi" w:eastAsiaTheme="minorEastAsia" w:cstheme="minorBidi"/>
          <w:kern w:val="2"/>
          <w:sz w:val="21"/>
          <w:szCs w:val="22"/>
        </w:rPr>
        <w:tab/>
      </w:r>
      <w:r>
        <w:rPr>
          <w:rStyle w:val="70"/>
        </w:rPr>
        <w:t>业务流程</w:t>
      </w:r>
      <w:r>
        <w:tab/>
      </w:r>
      <w:r>
        <w:fldChar w:fldCharType="begin"/>
      </w:r>
      <w:r>
        <w:instrText xml:space="preserve"> PAGEREF _Toc41384527 \h </w:instrText>
      </w:r>
      <w:r>
        <w:fldChar w:fldCharType="separate"/>
      </w:r>
      <w:r>
        <w:t>17</w:t>
      </w:r>
      <w:r>
        <w:fldChar w:fldCharType="end"/>
      </w:r>
      <w:r>
        <w:fldChar w:fldCharType="end"/>
      </w:r>
    </w:p>
    <w:p>
      <w:pPr>
        <w:pStyle w:val="33"/>
        <w:tabs>
          <w:tab w:val="left" w:pos="2192"/>
          <w:tab w:val="right" w:leader="dot" w:pos="9628"/>
        </w:tabs>
        <w:ind w:left="960"/>
        <w:rPr>
          <w:rFonts w:asciiTheme="minorHAnsi" w:hAnsiTheme="minorHAnsi" w:eastAsiaTheme="minorEastAsia" w:cstheme="minorBidi"/>
          <w:kern w:val="2"/>
          <w:sz w:val="21"/>
          <w:szCs w:val="22"/>
        </w:rPr>
      </w:pPr>
      <w:r>
        <w:fldChar w:fldCharType="begin"/>
      </w:r>
      <w:r>
        <w:instrText xml:space="preserve"> HYPERLINK \l "_Toc41384528" </w:instrText>
      </w:r>
      <w:r>
        <w:fldChar w:fldCharType="separate"/>
      </w:r>
      <w:r>
        <w:rPr>
          <w:rStyle w:val="70"/>
        </w:rPr>
        <w:t>3.2.4</w:t>
      </w:r>
      <w:r>
        <w:rPr>
          <w:rFonts w:asciiTheme="minorHAnsi" w:hAnsiTheme="minorHAnsi" w:eastAsiaTheme="minorEastAsia" w:cstheme="minorBidi"/>
          <w:kern w:val="2"/>
          <w:sz w:val="21"/>
          <w:szCs w:val="22"/>
        </w:rPr>
        <w:tab/>
      </w:r>
      <w:r>
        <w:rPr>
          <w:rStyle w:val="70"/>
        </w:rPr>
        <w:t>审批流程</w:t>
      </w:r>
      <w:r>
        <w:tab/>
      </w:r>
      <w:r>
        <w:fldChar w:fldCharType="begin"/>
      </w:r>
      <w:r>
        <w:instrText xml:space="preserve"> PAGEREF _Toc41384528 \h </w:instrText>
      </w:r>
      <w:r>
        <w:fldChar w:fldCharType="separate"/>
      </w:r>
      <w:r>
        <w:t>17</w:t>
      </w:r>
      <w:r>
        <w:fldChar w:fldCharType="end"/>
      </w:r>
      <w:r>
        <w:fldChar w:fldCharType="end"/>
      </w:r>
    </w:p>
    <w:p>
      <w:pPr>
        <w:pStyle w:val="33"/>
        <w:tabs>
          <w:tab w:val="left" w:pos="2192"/>
          <w:tab w:val="right" w:leader="dot" w:pos="9628"/>
        </w:tabs>
        <w:ind w:left="960"/>
        <w:rPr>
          <w:rFonts w:asciiTheme="minorHAnsi" w:hAnsiTheme="minorHAnsi" w:eastAsiaTheme="minorEastAsia" w:cstheme="minorBidi"/>
          <w:kern w:val="2"/>
          <w:sz w:val="21"/>
          <w:szCs w:val="22"/>
        </w:rPr>
      </w:pPr>
      <w:r>
        <w:fldChar w:fldCharType="begin"/>
      </w:r>
      <w:r>
        <w:instrText xml:space="preserve"> HYPERLINK \l "_Toc41384529" </w:instrText>
      </w:r>
      <w:r>
        <w:fldChar w:fldCharType="separate"/>
      </w:r>
      <w:r>
        <w:rPr>
          <w:rStyle w:val="70"/>
        </w:rPr>
        <w:t>3.2.5</w:t>
      </w:r>
      <w:r>
        <w:rPr>
          <w:rFonts w:asciiTheme="minorHAnsi" w:hAnsiTheme="minorHAnsi" w:eastAsiaTheme="minorEastAsia" w:cstheme="minorBidi"/>
          <w:kern w:val="2"/>
          <w:sz w:val="21"/>
          <w:szCs w:val="22"/>
        </w:rPr>
        <w:tab/>
      </w:r>
      <w:r>
        <w:rPr>
          <w:rStyle w:val="70"/>
        </w:rPr>
        <w:t>界面设计</w:t>
      </w:r>
      <w:r>
        <w:tab/>
      </w:r>
      <w:r>
        <w:fldChar w:fldCharType="begin"/>
      </w:r>
      <w:r>
        <w:instrText xml:space="preserve"> PAGEREF _Toc41384529 \h </w:instrText>
      </w:r>
      <w:r>
        <w:fldChar w:fldCharType="separate"/>
      </w:r>
      <w:r>
        <w:t>17</w:t>
      </w:r>
      <w:r>
        <w:fldChar w:fldCharType="end"/>
      </w:r>
      <w:r>
        <w:fldChar w:fldCharType="end"/>
      </w:r>
    </w:p>
    <w:p>
      <w:pPr>
        <w:pStyle w:val="33"/>
        <w:tabs>
          <w:tab w:val="left" w:pos="2192"/>
          <w:tab w:val="right" w:leader="dot" w:pos="9628"/>
        </w:tabs>
        <w:ind w:left="960"/>
        <w:rPr>
          <w:rFonts w:asciiTheme="minorHAnsi" w:hAnsiTheme="minorHAnsi" w:eastAsiaTheme="minorEastAsia" w:cstheme="minorBidi"/>
          <w:kern w:val="2"/>
          <w:sz w:val="21"/>
          <w:szCs w:val="22"/>
        </w:rPr>
      </w:pPr>
      <w:r>
        <w:fldChar w:fldCharType="begin"/>
      </w:r>
      <w:r>
        <w:instrText xml:space="preserve"> HYPERLINK \l "_Toc41384530" </w:instrText>
      </w:r>
      <w:r>
        <w:fldChar w:fldCharType="separate"/>
      </w:r>
      <w:r>
        <w:rPr>
          <w:rStyle w:val="70"/>
        </w:rPr>
        <w:t>3.2.6</w:t>
      </w:r>
      <w:r>
        <w:rPr>
          <w:rFonts w:asciiTheme="minorHAnsi" w:hAnsiTheme="minorHAnsi" w:eastAsiaTheme="minorEastAsia" w:cstheme="minorBidi"/>
          <w:kern w:val="2"/>
          <w:sz w:val="21"/>
          <w:szCs w:val="22"/>
        </w:rPr>
        <w:tab/>
      </w:r>
      <w:r>
        <w:rPr>
          <w:rStyle w:val="70"/>
        </w:rPr>
        <w:t>操作说明</w:t>
      </w:r>
      <w:r>
        <w:tab/>
      </w:r>
      <w:r>
        <w:fldChar w:fldCharType="begin"/>
      </w:r>
      <w:r>
        <w:instrText xml:space="preserve"> PAGEREF _Toc41384530 \h </w:instrText>
      </w:r>
      <w:r>
        <w:fldChar w:fldCharType="separate"/>
      </w:r>
      <w:r>
        <w:t>19</w:t>
      </w:r>
      <w:r>
        <w:fldChar w:fldCharType="end"/>
      </w:r>
      <w:r>
        <w:fldChar w:fldCharType="end"/>
      </w:r>
    </w:p>
    <w:p>
      <w:pPr>
        <w:pStyle w:val="33"/>
        <w:tabs>
          <w:tab w:val="left" w:pos="2192"/>
          <w:tab w:val="right" w:leader="dot" w:pos="9628"/>
        </w:tabs>
        <w:ind w:left="960"/>
        <w:rPr>
          <w:rFonts w:asciiTheme="minorHAnsi" w:hAnsiTheme="minorHAnsi" w:eastAsiaTheme="minorEastAsia" w:cstheme="minorBidi"/>
          <w:kern w:val="2"/>
          <w:sz w:val="21"/>
          <w:szCs w:val="22"/>
        </w:rPr>
      </w:pPr>
      <w:r>
        <w:fldChar w:fldCharType="begin"/>
      </w:r>
      <w:r>
        <w:instrText xml:space="preserve"> HYPERLINK \l "_Toc41384531" </w:instrText>
      </w:r>
      <w:r>
        <w:fldChar w:fldCharType="separate"/>
      </w:r>
      <w:r>
        <w:rPr>
          <w:rStyle w:val="70"/>
        </w:rPr>
        <w:t>3.2.7</w:t>
      </w:r>
      <w:r>
        <w:rPr>
          <w:rFonts w:asciiTheme="minorHAnsi" w:hAnsiTheme="minorHAnsi" w:eastAsiaTheme="minorEastAsia" w:cstheme="minorBidi"/>
          <w:kern w:val="2"/>
          <w:sz w:val="21"/>
          <w:szCs w:val="22"/>
        </w:rPr>
        <w:tab/>
      </w:r>
      <w:r>
        <w:rPr>
          <w:rStyle w:val="70"/>
        </w:rPr>
        <w:t>输入输出</w:t>
      </w:r>
      <w:r>
        <w:tab/>
      </w:r>
      <w:r>
        <w:fldChar w:fldCharType="begin"/>
      </w:r>
      <w:r>
        <w:instrText xml:space="preserve"> PAGEREF _Toc41384531 \h </w:instrText>
      </w:r>
      <w:r>
        <w:fldChar w:fldCharType="separate"/>
      </w:r>
      <w:r>
        <w:t>20</w:t>
      </w:r>
      <w:r>
        <w:fldChar w:fldCharType="end"/>
      </w:r>
      <w:r>
        <w:fldChar w:fldCharType="end"/>
      </w:r>
    </w:p>
    <w:p>
      <w:pPr>
        <w:pStyle w:val="33"/>
        <w:tabs>
          <w:tab w:val="left" w:pos="2192"/>
          <w:tab w:val="right" w:leader="dot" w:pos="9628"/>
        </w:tabs>
        <w:ind w:left="960"/>
        <w:rPr>
          <w:rFonts w:asciiTheme="minorHAnsi" w:hAnsiTheme="minorHAnsi" w:eastAsiaTheme="minorEastAsia" w:cstheme="minorBidi"/>
          <w:kern w:val="2"/>
          <w:sz w:val="21"/>
          <w:szCs w:val="22"/>
        </w:rPr>
      </w:pPr>
      <w:r>
        <w:fldChar w:fldCharType="begin"/>
      </w:r>
      <w:r>
        <w:instrText xml:space="preserve"> HYPERLINK \l "_Toc41384532" </w:instrText>
      </w:r>
      <w:r>
        <w:fldChar w:fldCharType="separate"/>
      </w:r>
      <w:r>
        <w:rPr>
          <w:rStyle w:val="70"/>
        </w:rPr>
        <w:t>3.2.8</w:t>
      </w:r>
      <w:r>
        <w:rPr>
          <w:rFonts w:asciiTheme="minorHAnsi" w:hAnsiTheme="minorHAnsi" w:eastAsiaTheme="minorEastAsia" w:cstheme="minorBidi"/>
          <w:kern w:val="2"/>
          <w:sz w:val="21"/>
          <w:szCs w:val="22"/>
        </w:rPr>
        <w:tab/>
      </w:r>
      <w:r>
        <w:rPr>
          <w:rStyle w:val="70"/>
        </w:rPr>
        <w:t>业务规则</w:t>
      </w:r>
      <w:r>
        <w:tab/>
      </w:r>
      <w:r>
        <w:fldChar w:fldCharType="begin"/>
      </w:r>
      <w:r>
        <w:instrText xml:space="preserve"> PAGEREF _Toc41384532 \h </w:instrText>
      </w:r>
      <w:r>
        <w:fldChar w:fldCharType="separate"/>
      </w:r>
      <w:r>
        <w:t>48</w:t>
      </w:r>
      <w:r>
        <w:fldChar w:fldCharType="end"/>
      </w:r>
      <w:r>
        <w:fldChar w:fldCharType="end"/>
      </w:r>
    </w:p>
    <w:p>
      <w:pPr>
        <w:pStyle w:val="54"/>
        <w:tabs>
          <w:tab w:val="left" w:pos="1680"/>
          <w:tab w:val="right" w:leader="dot" w:pos="9628"/>
        </w:tabs>
        <w:ind w:left="480"/>
        <w:rPr>
          <w:rFonts w:asciiTheme="minorHAnsi" w:hAnsiTheme="minorHAnsi" w:eastAsiaTheme="minorEastAsia" w:cstheme="minorBidi"/>
          <w:kern w:val="2"/>
          <w:sz w:val="21"/>
          <w:szCs w:val="22"/>
        </w:rPr>
      </w:pPr>
      <w:r>
        <w:fldChar w:fldCharType="begin"/>
      </w:r>
      <w:r>
        <w:instrText xml:space="preserve"> HYPERLINK \l "_Toc41384533" </w:instrText>
      </w:r>
      <w:r>
        <w:fldChar w:fldCharType="separate"/>
      </w:r>
      <w:r>
        <w:rPr>
          <w:rStyle w:val="70"/>
        </w:rPr>
        <w:t>3.3</w:t>
      </w:r>
      <w:r>
        <w:rPr>
          <w:rFonts w:asciiTheme="minorHAnsi" w:hAnsiTheme="minorHAnsi" w:eastAsiaTheme="minorEastAsia" w:cstheme="minorBidi"/>
          <w:kern w:val="2"/>
          <w:sz w:val="21"/>
          <w:szCs w:val="22"/>
        </w:rPr>
        <w:tab/>
      </w:r>
      <w:r>
        <w:rPr>
          <w:rStyle w:val="70"/>
        </w:rPr>
        <w:t>评级授信</w:t>
      </w:r>
      <w:r>
        <w:tab/>
      </w:r>
      <w:r>
        <w:fldChar w:fldCharType="begin"/>
      </w:r>
      <w:r>
        <w:instrText xml:space="preserve"> PAGEREF _Toc41384533 \h </w:instrText>
      </w:r>
      <w:r>
        <w:fldChar w:fldCharType="separate"/>
      </w:r>
      <w:r>
        <w:t>51</w:t>
      </w:r>
      <w:r>
        <w:fldChar w:fldCharType="end"/>
      </w:r>
      <w:r>
        <w:fldChar w:fldCharType="end"/>
      </w:r>
    </w:p>
    <w:p>
      <w:pPr>
        <w:pStyle w:val="33"/>
        <w:tabs>
          <w:tab w:val="left" w:pos="2192"/>
          <w:tab w:val="right" w:leader="dot" w:pos="9628"/>
        </w:tabs>
        <w:ind w:left="960"/>
        <w:rPr>
          <w:rFonts w:asciiTheme="minorHAnsi" w:hAnsiTheme="minorHAnsi" w:eastAsiaTheme="minorEastAsia" w:cstheme="minorBidi"/>
          <w:kern w:val="2"/>
          <w:sz w:val="21"/>
          <w:szCs w:val="22"/>
        </w:rPr>
      </w:pPr>
      <w:r>
        <w:fldChar w:fldCharType="begin"/>
      </w:r>
      <w:r>
        <w:instrText xml:space="preserve"> HYPERLINK \l "_Toc41384534" </w:instrText>
      </w:r>
      <w:r>
        <w:fldChar w:fldCharType="separate"/>
      </w:r>
      <w:r>
        <w:rPr>
          <w:rStyle w:val="70"/>
        </w:rPr>
        <w:t>3.3.1</w:t>
      </w:r>
      <w:r>
        <w:rPr>
          <w:rFonts w:asciiTheme="minorHAnsi" w:hAnsiTheme="minorHAnsi" w:eastAsiaTheme="minorEastAsia" w:cstheme="minorBidi"/>
          <w:kern w:val="2"/>
          <w:sz w:val="21"/>
          <w:szCs w:val="22"/>
        </w:rPr>
        <w:tab/>
      </w:r>
      <w:r>
        <w:rPr>
          <w:rStyle w:val="70"/>
        </w:rPr>
        <w:t>评级授信</w:t>
      </w:r>
      <w:r>
        <w:tab/>
      </w:r>
      <w:r>
        <w:fldChar w:fldCharType="begin"/>
      </w:r>
      <w:r>
        <w:instrText xml:space="preserve"> PAGEREF _Toc41384534 \h </w:instrText>
      </w:r>
      <w:r>
        <w:fldChar w:fldCharType="separate"/>
      </w:r>
      <w:r>
        <w:t>51</w:t>
      </w:r>
      <w:r>
        <w:fldChar w:fldCharType="end"/>
      </w:r>
      <w:r>
        <w:fldChar w:fldCharType="end"/>
      </w:r>
    </w:p>
    <w:p>
      <w:pPr>
        <w:pStyle w:val="33"/>
        <w:tabs>
          <w:tab w:val="left" w:pos="2192"/>
          <w:tab w:val="right" w:leader="dot" w:pos="9628"/>
        </w:tabs>
        <w:ind w:left="960"/>
        <w:rPr>
          <w:rFonts w:asciiTheme="minorHAnsi" w:hAnsiTheme="minorHAnsi" w:eastAsiaTheme="minorEastAsia" w:cstheme="minorBidi"/>
          <w:kern w:val="2"/>
          <w:sz w:val="21"/>
          <w:szCs w:val="22"/>
        </w:rPr>
      </w:pPr>
      <w:r>
        <w:fldChar w:fldCharType="begin"/>
      </w:r>
      <w:r>
        <w:instrText xml:space="preserve"> HYPERLINK \l "_Toc41384535" </w:instrText>
      </w:r>
      <w:r>
        <w:fldChar w:fldCharType="separate"/>
      </w:r>
      <w:r>
        <w:rPr>
          <w:rStyle w:val="70"/>
        </w:rPr>
        <w:t>3.3.2</w:t>
      </w:r>
      <w:r>
        <w:rPr>
          <w:rFonts w:asciiTheme="minorHAnsi" w:hAnsiTheme="minorHAnsi" w:eastAsiaTheme="minorEastAsia" w:cstheme="minorBidi"/>
          <w:kern w:val="2"/>
          <w:sz w:val="21"/>
          <w:szCs w:val="22"/>
        </w:rPr>
        <w:tab/>
      </w:r>
      <w:r>
        <w:rPr>
          <w:rStyle w:val="70"/>
        </w:rPr>
        <w:t>额度管理</w:t>
      </w:r>
      <w:r>
        <w:tab/>
      </w:r>
      <w:r>
        <w:fldChar w:fldCharType="begin"/>
      </w:r>
      <w:r>
        <w:instrText xml:space="preserve"> PAGEREF _Toc41384535 \h </w:instrText>
      </w:r>
      <w:r>
        <w:fldChar w:fldCharType="separate"/>
      </w:r>
      <w:r>
        <w:t>67</w:t>
      </w:r>
      <w:r>
        <w:fldChar w:fldCharType="end"/>
      </w:r>
      <w:r>
        <w:fldChar w:fldCharType="end"/>
      </w:r>
    </w:p>
    <w:p>
      <w:pPr>
        <w:pStyle w:val="33"/>
        <w:tabs>
          <w:tab w:val="left" w:pos="2192"/>
          <w:tab w:val="right" w:leader="dot" w:pos="9628"/>
        </w:tabs>
        <w:ind w:left="960"/>
        <w:rPr>
          <w:rFonts w:asciiTheme="minorHAnsi" w:hAnsiTheme="minorHAnsi" w:eastAsiaTheme="minorEastAsia" w:cstheme="minorBidi"/>
          <w:kern w:val="2"/>
          <w:sz w:val="21"/>
          <w:szCs w:val="22"/>
        </w:rPr>
      </w:pPr>
      <w:r>
        <w:fldChar w:fldCharType="begin"/>
      </w:r>
      <w:r>
        <w:instrText xml:space="preserve"> HYPERLINK \l "_Toc41384539" </w:instrText>
      </w:r>
      <w:r>
        <w:fldChar w:fldCharType="separate"/>
      </w:r>
      <w:r>
        <w:rPr>
          <w:rStyle w:val="70"/>
        </w:rPr>
        <w:t>3.3.3</w:t>
      </w:r>
      <w:r>
        <w:rPr>
          <w:rFonts w:asciiTheme="minorHAnsi" w:hAnsiTheme="minorHAnsi" w:eastAsiaTheme="minorEastAsia" w:cstheme="minorBidi"/>
          <w:kern w:val="2"/>
          <w:sz w:val="21"/>
          <w:szCs w:val="22"/>
        </w:rPr>
        <w:tab/>
      </w:r>
      <w:r>
        <w:rPr>
          <w:rStyle w:val="70"/>
        </w:rPr>
        <w:t>农户年审</w:t>
      </w:r>
      <w:r>
        <w:tab/>
      </w:r>
      <w:r>
        <w:fldChar w:fldCharType="begin"/>
      </w:r>
      <w:r>
        <w:instrText xml:space="preserve"> PAGEREF _Toc41384539 \h </w:instrText>
      </w:r>
      <w:r>
        <w:fldChar w:fldCharType="separate"/>
      </w:r>
      <w:r>
        <w:t>96</w:t>
      </w:r>
      <w:r>
        <w:fldChar w:fldCharType="end"/>
      </w:r>
      <w:r>
        <w:fldChar w:fldCharType="end"/>
      </w:r>
    </w:p>
    <w:p>
      <w:pPr>
        <w:pStyle w:val="54"/>
        <w:tabs>
          <w:tab w:val="left" w:pos="1680"/>
          <w:tab w:val="right" w:leader="dot" w:pos="9628"/>
        </w:tabs>
        <w:ind w:left="480"/>
        <w:rPr>
          <w:rFonts w:asciiTheme="minorHAnsi" w:hAnsiTheme="minorHAnsi" w:eastAsiaTheme="minorEastAsia" w:cstheme="minorBidi"/>
          <w:kern w:val="2"/>
          <w:sz w:val="21"/>
          <w:szCs w:val="22"/>
        </w:rPr>
      </w:pPr>
      <w:r>
        <w:fldChar w:fldCharType="begin"/>
      </w:r>
      <w:r>
        <w:instrText xml:space="preserve"> HYPERLINK \l "_Toc41384540" </w:instrText>
      </w:r>
      <w:r>
        <w:fldChar w:fldCharType="separate"/>
      </w:r>
      <w:r>
        <w:rPr>
          <w:rStyle w:val="70"/>
        </w:rPr>
        <w:t>3.4</w:t>
      </w:r>
      <w:r>
        <w:rPr>
          <w:rFonts w:asciiTheme="minorHAnsi" w:hAnsiTheme="minorHAnsi" w:eastAsiaTheme="minorEastAsia" w:cstheme="minorBidi"/>
          <w:kern w:val="2"/>
          <w:sz w:val="21"/>
          <w:szCs w:val="22"/>
        </w:rPr>
        <w:tab/>
      </w:r>
      <w:r>
        <w:rPr>
          <w:rStyle w:val="70"/>
        </w:rPr>
        <w:t>业务申请</w:t>
      </w:r>
      <w:r>
        <w:tab/>
      </w:r>
      <w:r>
        <w:fldChar w:fldCharType="begin"/>
      </w:r>
      <w:r>
        <w:instrText xml:space="preserve"> PAGEREF _Toc41384540 \h </w:instrText>
      </w:r>
      <w:r>
        <w:fldChar w:fldCharType="separate"/>
      </w:r>
      <w:r>
        <w:t>103</w:t>
      </w:r>
      <w:r>
        <w:fldChar w:fldCharType="end"/>
      </w:r>
      <w:r>
        <w:fldChar w:fldCharType="end"/>
      </w:r>
    </w:p>
    <w:p>
      <w:pPr>
        <w:pStyle w:val="33"/>
        <w:tabs>
          <w:tab w:val="left" w:pos="2192"/>
          <w:tab w:val="right" w:leader="dot" w:pos="9628"/>
        </w:tabs>
        <w:ind w:left="960"/>
        <w:rPr>
          <w:rFonts w:asciiTheme="minorHAnsi" w:hAnsiTheme="minorHAnsi" w:eastAsiaTheme="minorEastAsia" w:cstheme="minorBidi"/>
          <w:kern w:val="2"/>
          <w:sz w:val="21"/>
          <w:szCs w:val="22"/>
        </w:rPr>
      </w:pPr>
      <w:r>
        <w:fldChar w:fldCharType="begin"/>
      </w:r>
      <w:r>
        <w:instrText xml:space="preserve"> HYPERLINK \l "_Toc41384541" </w:instrText>
      </w:r>
      <w:r>
        <w:fldChar w:fldCharType="separate"/>
      </w:r>
      <w:r>
        <w:rPr>
          <w:rStyle w:val="70"/>
        </w:rPr>
        <w:t>3.4.1</w:t>
      </w:r>
      <w:r>
        <w:rPr>
          <w:rFonts w:asciiTheme="minorHAnsi" w:hAnsiTheme="minorHAnsi" w:eastAsiaTheme="minorEastAsia" w:cstheme="minorBidi"/>
          <w:kern w:val="2"/>
          <w:sz w:val="21"/>
          <w:szCs w:val="22"/>
        </w:rPr>
        <w:tab/>
      </w:r>
      <w:r>
        <w:rPr>
          <w:rStyle w:val="70"/>
        </w:rPr>
        <w:t>农户信用贷款</w:t>
      </w:r>
      <w:r>
        <w:tab/>
      </w:r>
      <w:r>
        <w:fldChar w:fldCharType="begin"/>
      </w:r>
      <w:r>
        <w:instrText xml:space="preserve"> PAGEREF _Toc41384541 \h </w:instrText>
      </w:r>
      <w:r>
        <w:fldChar w:fldCharType="separate"/>
      </w:r>
      <w:r>
        <w:t>103</w:t>
      </w:r>
      <w:r>
        <w:fldChar w:fldCharType="end"/>
      </w:r>
      <w:r>
        <w:fldChar w:fldCharType="end"/>
      </w:r>
    </w:p>
    <w:p>
      <w:pPr>
        <w:pStyle w:val="33"/>
        <w:tabs>
          <w:tab w:val="left" w:pos="2192"/>
          <w:tab w:val="right" w:leader="dot" w:pos="9628"/>
        </w:tabs>
        <w:ind w:left="960"/>
        <w:rPr>
          <w:rFonts w:asciiTheme="minorHAnsi" w:hAnsiTheme="minorHAnsi" w:eastAsiaTheme="minorEastAsia" w:cstheme="minorBidi"/>
          <w:kern w:val="2"/>
          <w:sz w:val="21"/>
          <w:szCs w:val="22"/>
        </w:rPr>
      </w:pPr>
      <w:r>
        <w:fldChar w:fldCharType="begin"/>
      </w:r>
      <w:r>
        <w:instrText xml:space="preserve"> HYPERLINK \l "_Toc41384542" </w:instrText>
      </w:r>
      <w:r>
        <w:fldChar w:fldCharType="separate"/>
      </w:r>
      <w:r>
        <w:rPr>
          <w:rStyle w:val="70"/>
        </w:rPr>
        <w:t>3.4.2</w:t>
      </w:r>
      <w:r>
        <w:rPr>
          <w:rFonts w:asciiTheme="minorHAnsi" w:hAnsiTheme="minorHAnsi" w:eastAsiaTheme="minorEastAsia" w:cstheme="minorBidi"/>
          <w:kern w:val="2"/>
          <w:sz w:val="21"/>
          <w:szCs w:val="22"/>
        </w:rPr>
        <w:tab/>
      </w:r>
      <w:r>
        <w:rPr>
          <w:rStyle w:val="70"/>
        </w:rPr>
        <w:t>农户其他贷款</w:t>
      </w:r>
      <w:r>
        <w:tab/>
      </w:r>
      <w:r>
        <w:fldChar w:fldCharType="begin"/>
      </w:r>
      <w:r>
        <w:instrText xml:space="preserve"> PAGEREF _Toc41384542 \h </w:instrText>
      </w:r>
      <w:r>
        <w:fldChar w:fldCharType="separate"/>
      </w:r>
      <w:r>
        <w:t>107</w:t>
      </w:r>
      <w:r>
        <w:fldChar w:fldCharType="end"/>
      </w:r>
      <w:r>
        <w:fldChar w:fldCharType="end"/>
      </w:r>
    </w:p>
    <w:p>
      <w:pPr>
        <w:pStyle w:val="33"/>
        <w:tabs>
          <w:tab w:val="left" w:pos="2192"/>
          <w:tab w:val="right" w:leader="dot" w:pos="9628"/>
        </w:tabs>
        <w:ind w:left="960"/>
        <w:rPr>
          <w:rFonts w:asciiTheme="minorHAnsi" w:hAnsiTheme="minorHAnsi" w:eastAsiaTheme="minorEastAsia" w:cstheme="minorBidi"/>
          <w:kern w:val="2"/>
          <w:sz w:val="21"/>
          <w:szCs w:val="22"/>
        </w:rPr>
      </w:pPr>
      <w:r>
        <w:fldChar w:fldCharType="begin"/>
      </w:r>
      <w:r>
        <w:instrText xml:space="preserve"> HYPERLINK \l "_Toc41384543" </w:instrText>
      </w:r>
      <w:r>
        <w:fldChar w:fldCharType="separate"/>
      </w:r>
      <w:r>
        <w:rPr>
          <w:rStyle w:val="70"/>
        </w:rPr>
        <w:t>3.4.3</w:t>
      </w:r>
      <w:r>
        <w:rPr>
          <w:rFonts w:asciiTheme="minorHAnsi" w:hAnsiTheme="minorHAnsi" w:eastAsiaTheme="minorEastAsia" w:cstheme="minorBidi"/>
          <w:kern w:val="2"/>
          <w:sz w:val="21"/>
          <w:szCs w:val="22"/>
        </w:rPr>
        <w:tab/>
      </w:r>
      <w:r>
        <w:rPr>
          <w:rStyle w:val="70"/>
        </w:rPr>
        <w:t>农户续贷申请</w:t>
      </w:r>
      <w:r>
        <w:tab/>
      </w:r>
      <w:r>
        <w:fldChar w:fldCharType="begin"/>
      </w:r>
      <w:r>
        <w:instrText xml:space="preserve"> PAGEREF _Toc41384543 \h </w:instrText>
      </w:r>
      <w:r>
        <w:fldChar w:fldCharType="separate"/>
      </w:r>
      <w:r>
        <w:t>127</w:t>
      </w:r>
      <w:r>
        <w:fldChar w:fldCharType="end"/>
      </w:r>
      <w:r>
        <w:fldChar w:fldCharType="end"/>
      </w:r>
    </w:p>
    <w:p>
      <w:pPr>
        <w:pStyle w:val="33"/>
        <w:tabs>
          <w:tab w:val="left" w:pos="2192"/>
          <w:tab w:val="right" w:leader="dot" w:pos="9628"/>
        </w:tabs>
        <w:ind w:left="960"/>
        <w:rPr>
          <w:rFonts w:asciiTheme="minorHAnsi" w:hAnsiTheme="minorHAnsi" w:eastAsiaTheme="minorEastAsia" w:cstheme="minorBidi"/>
          <w:kern w:val="2"/>
          <w:sz w:val="21"/>
          <w:szCs w:val="22"/>
        </w:rPr>
      </w:pPr>
      <w:r>
        <w:fldChar w:fldCharType="begin"/>
      </w:r>
      <w:r>
        <w:instrText xml:space="preserve"> HYPERLINK \l "_Toc41384544" </w:instrText>
      </w:r>
      <w:r>
        <w:fldChar w:fldCharType="separate"/>
      </w:r>
      <w:r>
        <w:rPr>
          <w:rStyle w:val="70"/>
        </w:rPr>
        <w:t>3.4.4</w:t>
      </w:r>
      <w:r>
        <w:rPr>
          <w:rFonts w:asciiTheme="minorHAnsi" w:hAnsiTheme="minorHAnsi" w:eastAsiaTheme="minorEastAsia" w:cstheme="minorBidi"/>
          <w:kern w:val="2"/>
          <w:sz w:val="21"/>
          <w:szCs w:val="22"/>
        </w:rPr>
        <w:tab/>
      </w:r>
      <w:r>
        <w:rPr>
          <w:rStyle w:val="70"/>
        </w:rPr>
        <w:t>农户展期申请</w:t>
      </w:r>
      <w:r>
        <w:tab/>
      </w:r>
      <w:r>
        <w:fldChar w:fldCharType="begin"/>
      </w:r>
      <w:r>
        <w:instrText xml:space="preserve"> PAGEREF _Toc41384544 \h </w:instrText>
      </w:r>
      <w:r>
        <w:fldChar w:fldCharType="separate"/>
      </w:r>
      <w:r>
        <w:t>142</w:t>
      </w:r>
      <w:r>
        <w:fldChar w:fldCharType="end"/>
      </w:r>
      <w:r>
        <w:fldChar w:fldCharType="end"/>
      </w:r>
    </w:p>
    <w:p>
      <w:pPr>
        <w:pStyle w:val="33"/>
        <w:tabs>
          <w:tab w:val="left" w:pos="2192"/>
          <w:tab w:val="right" w:leader="dot" w:pos="9628"/>
        </w:tabs>
        <w:ind w:left="960"/>
        <w:rPr>
          <w:rFonts w:asciiTheme="minorHAnsi" w:hAnsiTheme="minorHAnsi" w:eastAsiaTheme="minorEastAsia" w:cstheme="minorBidi"/>
          <w:kern w:val="2"/>
          <w:sz w:val="21"/>
          <w:szCs w:val="22"/>
        </w:rPr>
      </w:pPr>
      <w:r>
        <w:fldChar w:fldCharType="begin"/>
      </w:r>
      <w:r>
        <w:instrText xml:space="preserve"> HYPERLINK \l "_Toc41384545" </w:instrText>
      </w:r>
      <w:r>
        <w:fldChar w:fldCharType="separate"/>
      </w:r>
      <w:r>
        <w:rPr>
          <w:rStyle w:val="70"/>
        </w:rPr>
        <w:t>3.4.5</w:t>
      </w:r>
      <w:r>
        <w:rPr>
          <w:rFonts w:asciiTheme="minorHAnsi" w:hAnsiTheme="minorHAnsi" w:eastAsiaTheme="minorEastAsia" w:cstheme="minorBidi"/>
          <w:kern w:val="2"/>
          <w:sz w:val="21"/>
          <w:szCs w:val="22"/>
        </w:rPr>
        <w:tab/>
      </w:r>
      <w:r>
        <w:rPr>
          <w:rStyle w:val="70"/>
        </w:rPr>
        <w:t>农户重组申请</w:t>
      </w:r>
      <w:r>
        <w:tab/>
      </w:r>
      <w:r>
        <w:fldChar w:fldCharType="begin"/>
      </w:r>
      <w:r>
        <w:instrText xml:space="preserve"> PAGEREF _Toc41384545 \h </w:instrText>
      </w:r>
      <w:r>
        <w:fldChar w:fldCharType="separate"/>
      </w:r>
      <w:r>
        <w:t>157</w:t>
      </w:r>
      <w:r>
        <w:fldChar w:fldCharType="end"/>
      </w:r>
      <w:r>
        <w:fldChar w:fldCharType="end"/>
      </w:r>
    </w:p>
    <w:p>
      <w:pPr>
        <w:pStyle w:val="54"/>
        <w:tabs>
          <w:tab w:val="left" w:pos="1680"/>
          <w:tab w:val="right" w:leader="dot" w:pos="9628"/>
        </w:tabs>
        <w:ind w:left="480"/>
        <w:rPr>
          <w:rFonts w:asciiTheme="minorHAnsi" w:hAnsiTheme="minorHAnsi" w:eastAsiaTheme="minorEastAsia" w:cstheme="minorBidi"/>
          <w:kern w:val="2"/>
          <w:sz w:val="21"/>
          <w:szCs w:val="22"/>
        </w:rPr>
      </w:pPr>
      <w:r>
        <w:fldChar w:fldCharType="begin"/>
      </w:r>
      <w:r>
        <w:instrText xml:space="preserve"> HYPERLINK \l "_Toc41384546" </w:instrText>
      </w:r>
      <w:r>
        <w:fldChar w:fldCharType="separate"/>
      </w:r>
      <w:r>
        <w:rPr>
          <w:rStyle w:val="70"/>
        </w:rPr>
        <w:t>3.5</w:t>
      </w:r>
      <w:r>
        <w:rPr>
          <w:rFonts w:asciiTheme="minorHAnsi" w:hAnsiTheme="minorHAnsi" w:eastAsiaTheme="minorEastAsia" w:cstheme="minorBidi"/>
          <w:kern w:val="2"/>
          <w:sz w:val="21"/>
          <w:szCs w:val="22"/>
        </w:rPr>
        <w:tab/>
      </w:r>
      <w:r>
        <w:rPr>
          <w:rStyle w:val="70"/>
        </w:rPr>
        <w:t>征信查询</w:t>
      </w:r>
      <w:r>
        <w:tab/>
      </w:r>
      <w:r>
        <w:fldChar w:fldCharType="begin"/>
      </w:r>
      <w:r>
        <w:instrText xml:space="preserve"> PAGEREF _Toc41384546 \h </w:instrText>
      </w:r>
      <w:r>
        <w:fldChar w:fldCharType="separate"/>
      </w:r>
      <w:r>
        <w:t>173</w:t>
      </w:r>
      <w:r>
        <w:fldChar w:fldCharType="end"/>
      </w:r>
      <w:r>
        <w:fldChar w:fldCharType="end"/>
      </w:r>
    </w:p>
    <w:p>
      <w:pPr>
        <w:pStyle w:val="33"/>
        <w:tabs>
          <w:tab w:val="left" w:pos="2192"/>
          <w:tab w:val="right" w:leader="dot" w:pos="9628"/>
        </w:tabs>
        <w:ind w:left="960"/>
        <w:rPr>
          <w:rFonts w:asciiTheme="minorHAnsi" w:hAnsiTheme="minorHAnsi" w:eastAsiaTheme="minorEastAsia" w:cstheme="minorBidi"/>
          <w:kern w:val="2"/>
          <w:sz w:val="21"/>
          <w:szCs w:val="22"/>
        </w:rPr>
      </w:pPr>
      <w:r>
        <w:fldChar w:fldCharType="begin"/>
      </w:r>
      <w:r>
        <w:instrText xml:space="preserve"> HYPERLINK \l "_Toc41384547" </w:instrText>
      </w:r>
      <w:r>
        <w:fldChar w:fldCharType="separate"/>
      </w:r>
      <w:r>
        <w:rPr>
          <w:rStyle w:val="70"/>
        </w:rPr>
        <w:t>3.5.1</w:t>
      </w:r>
      <w:r>
        <w:rPr>
          <w:rFonts w:asciiTheme="minorHAnsi" w:hAnsiTheme="minorHAnsi" w:eastAsiaTheme="minorEastAsia" w:cstheme="minorBidi"/>
          <w:kern w:val="2"/>
          <w:sz w:val="21"/>
          <w:szCs w:val="22"/>
        </w:rPr>
        <w:tab/>
      </w:r>
      <w:r>
        <w:rPr>
          <w:rStyle w:val="70"/>
        </w:rPr>
        <w:t>功能描述</w:t>
      </w:r>
      <w:r>
        <w:tab/>
      </w:r>
      <w:r>
        <w:fldChar w:fldCharType="begin"/>
      </w:r>
      <w:r>
        <w:instrText xml:space="preserve"> PAGEREF _Toc41384547 \h </w:instrText>
      </w:r>
      <w:r>
        <w:fldChar w:fldCharType="separate"/>
      </w:r>
      <w:r>
        <w:t>173</w:t>
      </w:r>
      <w:r>
        <w:fldChar w:fldCharType="end"/>
      </w:r>
      <w:r>
        <w:fldChar w:fldCharType="end"/>
      </w:r>
    </w:p>
    <w:p>
      <w:pPr>
        <w:pStyle w:val="33"/>
        <w:tabs>
          <w:tab w:val="left" w:pos="2192"/>
          <w:tab w:val="right" w:leader="dot" w:pos="9628"/>
        </w:tabs>
        <w:ind w:left="960"/>
        <w:rPr>
          <w:rFonts w:asciiTheme="minorHAnsi" w:hAnsiTheme="minorHAnsi" w:eastAsiaTheme="minorEastAsia" w:cstheme="minorBidi"/>
          <w:kern w:val="2"/>
          <w:sz w:val="21"/>
          <w:szCs w:val="22"/>
        </w:rPr>
      </w:pPr>
      <w:r>
        <w:fldChar w:fldCharType="begin"/>
      </w:r>
      <w:r>
        <w:instrText xml:space="preserve"> HYPERLINK \l "_Toc41384548" </w:instrText>
      </w:r>
      <w:r>
        <w:fldChar w:fldCharType="separate"/>
      </w:r>
      <w:r>
        <w:rPr>
          <w:rStyle w:val="70"/>
        </w:rPr>
        <w:t>3.5.2</w:t>
      </w:r>
      <w:r>
        <w:rPr>
          <w:rFonts w:asciiTheme="minorHAnsi" w:hAnsiTheme="minorHAnsi" w:eastAsiaTheme="minorEastAsia" w:cstheme="minorBidi"/>
          <w:kern w:val="2"/>
          <w:sz w:val="21"/>
          <w:szCs w:val="22"/>
        </w:rPr>
        <w:tab/>
      </w:r>
      <w:r>
        <w:rPr>
          <w:rStyle w:val="70"/>
        </w:rPr>
        <w:t>岗位权限</w:t>
      </w:r>
      <w:r>
        <w:tab/>
      </w:r>
      <w:r>
        <w:fldChar w:fldCharType="begin"/>
      </w:r>
      <w:r>
        <w:instrText xml:space="preserve"> PAGEREF _Toc41384548 \h </w:instrText>
      </w:r>
      <w:r>
        <w:fldChar w:fldCharType="separate"/>
      </w:r>
      <w:r>
        <w:t>173</w:t>
      </w:r>
      <w:r>
        <w:fldChar w:fldCharType="end"/>
      </w:r>
      <w:r>
        <w:fldChar w:fldCharType="end"/>
      </w:r>
    </w:p>
    <w:p>
      <w:pPr>
        <w:pStyle w:val="33"/>
        <w:tabs>
          <w:tab w:val="left" w:pos="2192"/>
          <w:tab w:val="right" w:leader="dot" w:pos="9628"/>
        </w:tabs>
        <w:ind w:left="960"/>
        <w:rPr>
          <w:rFonts w:asciiTheme="minorHAnsi" w:hAnsiTheme="minorHAnsi" w:eastAsiaTheme="minorEastAsia" w:cstheme="minorBidi"/>
          <w:kern w:val="2"/>
          <w:sz w:val="21"/>
          <w:szCs w:val="22"/>
        </w:rPr>
      </w:pPr>
      <w:r>
        <w:fldChar w:fldCharType="begin"/>
      </w:r>
      <w:r>
        <w:instrText xml:space="preserve"> HYPERLINK \l "_Toc41384549" </w:instrText>
      </w:r>
      <w:r>
        <w:fldChar w:fldCharType="separate"/>
      </w:r>
      <w:r>
        <w:rPr>
          <w:rStyle w:val="70"/>
        </w:rPr>
        <w:t>3.5.3</w:t>
      </w:r>
      <w:r>
        <w:rPr>
          <w:rFonts w:asciiTheme="minorHAnsi" w:hAnsiTheme="minorHAnsi" w:eastAsiaTheme="minorEastAsia" w:cstheme="minorBidi"/>
          <w:kern w:val="2"/>
          <w:sz w:val="21"/>
          <w:szCs w:val="22"/>
        </w:rPr>
        <w:tab/>
      </w:r>
      <w:r>
        <w:rPr>
          <w:rStyle w:val="70"/>
        </w:rPr>
        <w:t>业务流程</w:t>
      </w:r>
      <w:r>
        <w:tab/>
      </w:r>
      <w:r>
        <w:fldChar w:fldCharType="begin"/>
      </w:r>
      <w:r>
        <w:instrText xml:space="preserve"> PAGEREF _Toc41384549 \h </w:instrText>
      </w:r>
      <w:r>
        <w:fldChar w:fldCharType="separate"/>
      </w:r>
      <w:r>
        <w:t>173</w:t>
      </w:r>
      <w:r>
        <w:fldChar w:fldCharType="end"/>
      </w:r>
      <w:r>
        <w:fldChar w:fldCharType="end"/>
      </w:r>
    </w:p>
    <w:p>
      <w:pPr>
        <w:pStyle w:val="33"/>
        <w:tabs>
          <w:tab w:val="left" w:pos="2192"/>
          <w:tab w:val="right" w:leader="dot" w:pos="9628"/>
        </w:tabs>
        <w:ind w:left="960"/>
        <w:rPr>
          <w:rFonts w:asciiTheme="minorHAnsi" w:hAnsiTheme="minorHAnsi" w:eastAsiaTheme="minorEastAsia" w:cstheme="minorBidi"/>
          <w:kern w:val="2"/>
          <w:sz w:val="21"/>
          <w:szCs w:val="22"/>
        </w:rPr>
      </w:pPr>
      <w:r>
        <w:fldChar w:fldCharType="begin"/>
      </w:r>
      <w:r>
        <w:instrText xml:space="preserve"> HYPERLINK \l "_Toc41384550" </w:instrText>
      </w:r>
      <w:r>
        <w:fldChar w:fldCharType="separate"/>
      </w:r>
      <w:r>
        <w:rPr>
          <w:rStyle w:val="70"/>
        </w:rPr>
        <w:t>3.5.4</w:t>
      </w:r>
      <w:r>
        <w:rPr>
          <w:rFonts w:asciiTheme="minorHAnsi" w:hAnsiTheme="minorHAnsi" w:eastAsiaTheme="minorEastAsia" w:cstheme="minorBidi"/>
          <w:kern w:val="2"/>
          <w:sz w:val="21"/>
          <w:szCs w:val="22"/>
        </w:rPr>
        <w:tab/>
      </w:r>
      <w:r>
        <w:rPr>
          <w:rStyle w:val="70"/>
        </w:rPr>
        <w:t>审批流程</w:t>
      </w:r>
      <w:r>
        <w:tab/>
      </w:r>
      <w:r>
        <w:fldChar w:fldCharType="begin"/>
      </w:r>
      <w:r>
        <w:instrText xml:space="preserve"> PAGEREF _Toc41384550 \h </w:instrText>
      </w:r>
      <w:r>
        <w:fldChar w:fldCharType="separate"/>
      </w:r>
      <w:r>
        <w:t>173</w:t>
      </w:r>
      <w:r>
        <w:fldChar w:fldCharType="end"/>
      </w:r>
      <w:r>
        <w:fldChar w:fldCharType="end"/>
      </w:r>
    </w:p>
    <w:p>
      <w:pPr>
        <w:pStyle w:val="33"/>
        <w:tabs>
          <w:tab w:val="left" w:pos="2192"/>
          <w:tab w:val="right" w:leader="dot" w:pos="9628"/>
        </w:tabs>
        <w:ind w:left="960"/>
        <w:rPr>
          <w:rFonts w:asciiTheme="minorHAnsi" w:hAnsiTheme="minorHAnsi" w:eastAsiaTheme="minorEastAsia" w:cstheme="minorBidi"/>
          <w:kern w:val="2"/>
          <w:sz w:val="21"/>
          <w:szCs w:val="22"/>
        </w:rPr>
      </w:pPr>
      <w:r>
        <w:fldChar w:fldCharType="begin"/>
      </w:r>
      <w:r>
        <w:instrText xml:space="preserve"> HYPERLINK \l "_Toc41384551" </w:instrText>
      </w:r>
      <w:r>
        <w:fldChar w:fldCharType="separate"/>
      </w:r>
      <w:r>
        <w:rPr>
          <w:rStyle w:val="70"/>
        </w:rPr>
        <w:t>3.5.5</w:t>
      </w:r>
      <w:r>
        <w:rPr>
          <w:rFonts w:asciiTheme="minorHAnsi" w:hAnsiTheme="minorHAnsi" w:eastAsiaTheme="minorEastAsia" w:cstheme="minorBidi"/>
          <w:kern w:val="2"/>
          <w:sz w:val="21"/>
          <w:szCs w:val="22"/>
        </w:rPr>
        <w:tab/>
      </w:r>
      <w:r>
        <w:rPr>
          <w:rStyle w:val="70"/>
        </w:rPr>
        <w:t>界面设计</w:t>
      </w:r>
      <w:r>
        <w:tab/>
      </w:r>
      <w:r>
        <w:fldChar w:fldCharType="begin"/>
      </w:r>
      <w:r>
        <w:instrText xml:space="preserve"> PAGEREF _Toc41384551 \h </w:instrText>
      </w:r>
      <w:r>
        <w:fldChar w:fldCharType="separate"/>
      </w:r>
      <w:r>
        <w:t>174</w:t>
      </w:r>
      <w:r>
        <w:fldChar w:fldCharType="end"/>
      </w:r>
      <w:r>
        <w:fldChar w:fldCharType="end"/>
      </w:r>
    </w:p>
    <w:p>
      <w:pPr>
        <w:pStyle w:val="33"/>
        <w:tabs>
          <w:tab w:val="left" w:pos="2192"/>
          <w:tab w:val="right" w:leader="dot" w:pos="9628"/>
        </w:tabs>
        <w:ind w:left="960"/>
        <w:rPr>
          <w:rFonts w:asciiTheme="minorHAnsi" w:hAnsiTheme="minorHAnsi" w:eastAsiaTheme="minorEastAsia" w:cstheme="minorBidi"/>
          <w:kern w:val="2"/>
          <w:sz w:val="21"/>
          <w:szCs w:val="22"/>
        </w:rPr>
      </w:pPr>
      <w:r>
        <w:fldChar w:fldCharType="begin"/>
      </w:r>
      <w:r>
        <w:instrText xml:space="preserve"> HYPERLINK \l "_Toc41384552" </w:instrText>
      </w:r>
      <w:r>
        <w:fldChar w:fldCharType="separate"/>
      </w:r>
      <w:r>
        <w:rPr>
          <w:rStyle w:val="70"/>
        </w:rPr>
        <w:t>3.5.6</w:t>
      </w:r>
      <w:r>
        <w:rPr>
          <w:rFonts w:asciiTheme="minorHAnsi" w:hAnsiTheme="minorHAnsi" w:eastAsiaTheme="minorEastAsia" w:cstheme="minorBidi"/>
          <w:kern w:val="2"/>
          <w:sz w:val="21"/>
          <w:szCs w:val="22"/>
        </w:rPr>
        <w:tab/>
      </w:r>
      <w:r>
        <w:rPr>
          <w:rStyle w:val="70"/>
        </w:rPr>
        <w:t>操作说明</w:t>
      </w:r>
      <w:r>
        <w:tab/>
      </w:r>
      <w:r>
        <w:fldChar w:fldCharType="begin"/>
      </w:r>
      <w:r>
        <w:instrText xml:space="preserve"> PAGEREF _Toc41384552 \h </w:instrText>
      </w:r>
      <w:r>
        <w:fldChar w:fldCharType="separate"/>
      </w:r>
      <w:r>
        <w:t>174</w:t>
      </w:r>
      <w:r>
        <w:fldChar w:fldCharType="end"/>
      </w:r>
      <w:r>
        <w:fldChar w:fldCharType="end"/>
      </w:r>
    </w:p>
    <w:p>
      <w:pPr>
        <w:pStyle w:val="33"/>
        <w:tabs>
          <w:tab w:val="left" w:pos="2192"/>
          <w:tab w:val="right" w:leader="dot" w:pos="9628"/>
        </w:tabs>
        <w:ind w:left="960"/>
        <w:rPr>
          <w:rFonts w:asciiTheme="minorHAnsi" w:hAnsiTheme="minorHAnsi" w:eastAsiaTheme="minorEastAsia" w:cstheme="minorBidi"/>
          <w:kern w:val="2"/>
          <w:sz w:val="21"/>
          <w:szCs w:val="22"/>
        </w:rPr>
      </w:pPr>
      <w:r>
        <w:fldChar w:fldCharType="begin"/>
      </w:r>
      <w:r>
        <w:instrText xml:space="preserve"> HYPERLINK \l "_Toc41384553" </w:instrText>
      </w:r>
      <w:r>
        <w:fldChar w:fldCharType="separate"/>
      </w:r>
      <w:r>
        <w:rPr>
          <w:rStyle w:val="70"/>
        </w:rPr>
        <w:t>3.5.7</w:t>
      </w:r>
      <w:r>
        <w:rPr>
          <w:rFonts w:asciiTheme="minorHAnsi" w:hAnsiTheme="minorHAnsi" w:eastAsiaTheme="minorEastAsia" w:cstheme="minorBidi"/>
          <w:kern w:val="2"/>
          <w:sz w:val="21"/>
          <w:szCs w:val="22"/>
        </w:rPr>
        <w:tab/>
      </w:r>
      <w:r>
        <w:rPr>
          <w:rStyle w:val="70"/>
        </w:rPr>
        <w:t>输入输出</w:t>
      </w:r>
      <w:r>
        <w:tab/>
      </w:r>
      <w:r>
        <w:fldChar w:fldCharType="begin"/>
      </w:r>
      <w:r>
        <w:instrText xml:space="preserve"> PAGEREF _Toc41384553 \h </w:instrText>
      </w:r>
      <w:r>
        <w:fldChar w:fldCharType="separate"/>
      </w:r>
      <w:r>
        <w:t>174</w:t>
      </w:r>
      <w:r>
        <w:fldChar w:fldCharType="end"/>
      </w:r>
      <w:r>
        <w:fldChar w:fldCharType="end"/>
      </w:r>
    </w:p>
    <w:p>
      <w:pPr>
        <w:pStyle w:val="33"/>
        <w:tabs>
          <w:tab w:val="left" w:pos="2192"/>
          <w:tab w:val="right" w:leader="dot" w:pos="9628"/>
        </w:tabs>
        <w:ind w:left="960"/>
        <w:rPr>
          <w:rFonts w:asciiTheme="minorHAnsi" w:hAnsiTheme="minorHAnsi" w:eastAsiaTheme="minorEastAsia" w:cstheme="minorBidi"/>
          <w:kern w:val="2"/>
          <w:sz w:val="21"/>
          <w:szCs w:val="22"/>
        </w:rPr>
      </w:pPr>
      <w:r>
        <w:fldChar w:fldCharType="begin"/>
      </w:r>
      <w:r>
        <w:instrText xml:space="preserve"> HYPERLINK \l "_Toc41384554" </w:instrText>
      </w:r>
      <w:r>
        <w:fldChar w:fldCharType="separate"/>
      </w:r>
      <w:r>
        <w:rPr>
          <w:rStyle w:val="70"/>
        </w:rPr>
        <w:t>3.5.8</w:t>
      </w:r>
      <w:r>
        <w:rPr>
          <w:rFonts w:asciiTheme="minorHAnsi" w:hAnsiTheme="minorHAnsi" w:eastAsiaTheme="minorEastAsia" w:cstheme="minorBidi"/>
          <w:kern w:val="2"/>
          <w:sz w:val="21"/>
          <w:szCs w:val="22"/>
        </w:rPr>
        <w:tab/>
      </w:r>
      <w:r>
        <w:rPr>
          <w:rStyle w:val="70"/>
        </w:rPr>
        <w:t>业务规则</w:t>
      </w:r>
      <w:r>
        <w:tab/>
      </w:r>
      <w:r>
        <w:fldChar w:fldCharType="begin"/>
      </w:r>
      <w:r>
        <w:instrText xml:space="preserve"> PAGEREF _Toc41384554 \h </w:instrText>
      </w:r>
      <w:r>
        <w:fldChar w:fldCharType="separate"/>
      </w:r>
      <w:r>
        <w:t>175</w:t>
      </w:r>
      <w:r>
        <w:fldChar w:fldCharType="end"/>
      </w:r>
      <w:r>
        <w:fldChar w:fldCharType="end"/>
      </w:r>
    </w:p>
    <w:p>
      <w:pPr>
        <w:pStyle w:val="54"/>
        <w:tabs>
          <w:tab w:val="left" w:pos="1680"/>
          <w:tab w:val="right" w:leader="dot" w:pos="9628"/>
        </w:tabs>
        <w:ind w:left="480"/>
        <w:rPr>
          <w:rFonts w:asciiTheme="minorHAnsi" w:hAnsiTheme="minorHAnsi" w:eastAsiaTheme="minorEastAsia" w:cstheme="minorBidi"/>
          <w:kern w:val="2"/>
          <w:sz w:val="21"/>
          <w:szCs w:val="22"/>
        </w:rPr>
      </w:pPr>
      <w:r>
        <w:fldChar w:fldCharType="begin"/>
      </w:r>
      <w:r>
        <w:instrText xml:space="preserve"> HYPERLINK \l "_Toc41384555" </w:instrText>
      </w:r>
      <w:r>
        <w:fldChar w:fldCharType="separate"/>
      </w:r>
      <w:r>
        <w:rPr>
          <w:rStyle w:val="70"/>
        </w:rPr>
        <w:t>3.6</w:t>
      </w:r>
      <w:r>
        <w:rPr>
          <w:rFonts w:asciiTheme="minorHAnsi" w:hAnsiTheme="minorHAnsi" w:eastAsiaTheme="minorEastAsia" w:cstheme="minorBidi"/>
          <w:kern w:val="2"/>
          <w:sz w:val="21"/>
          <w:szCs w:val="22"/>
        </w:rPr>
        <w:tab/>
      </w:r>
      <w:r>
        <w:rPr>
          <w:rStyle w:val="70"/>
        </w:rPr>
        <w:t>贷款审查审批（非功能菜单）</w:t>
      </w:r>
      <w:r>
        <w:tab/>
      </w:r>
      <w:r>
        <w:fldChar w:fldCharType="begin"/>
      </w:r>
      <w:r>
        <w:instrText xml:space="preserve"> PAGEREF _Toc41384555 \h </w:instrText>
      </w:r>
      <w:r>
        <w:fldChar w:fldCharType="separate"/>
      </w:r>
      <w:r>
        <w:t>175</w:t>
      </w:r>
      <w:r>
        <w:fldChar w:fldCharType="end"/>
      </w:r>
      <w:r>
        <w:fldChar w:fldCharType="end"/>
      </w:r>
    </w:p>
    <w:p>
      <w:pPr>
        <w:pStyle w:val="33"/>
        <w:tabs>
          <w:tab w:val="left" w:pos="2192"/>
          <w:tab w:val="right" w:leader="dot" w:pos="9628"/>
        </w:tabs>
        <w:ind w:left="960"/>
        <w:rPr>
          <w:rFonts w:asciiTheme="minorHAnsi" w:hAnsiTheme="minorHAnsi" w:eastAsiaTheme="minorEastAsia" w:cstheme="minorBidi"/>
          <w:kern w:val="2"/>
          <w:sz w:val="21"/>
          <w:szCs w:val="22"/>
        </w:rPr>
      </w:pPr>
      <w:r>
        <w:fldChar w:fldCharType="begin"/>
      </w:r>
      <w:r>
        <w:instrText xml:space="preserve"> HYPERLINK \l "_Toc41384556" </w:instrText>
      </w:r>
      <w:r>
        <w:fldChar w:fldCharType="separate"/>
      </w:r>
      <w:r>
        <w:rPr>
          <w:rStyle w:val="70"/>
        </w:rPr>
        <w:t>3.6.1</w:t>
      </w:r>
      <w:r>
        <w:rPr>
          <w:rFonts w:asciiTheme="minorHAnsi" w:hAnsiTheme="minorHAnsi" w:eastAsiaTheme="minorEastAsia" w:cstheme="minorBidi"/>
          <w:kern w:val="2"/>
          <w:sz w:val="21"/>
          <w:szCs w:val="22"/>
        </w:rPr>
        <w:tab/>
      </w:r>
      <w:r>
        <w:rPr>
          <w:rStyle w:val="70"/>
        </w:rPr>
        <w:t>功能描述</w:t>
      </w:r>
      <w:r>
        <w:tab/>
      </w:r>
      <w:r>
        <w:fldChar w:fldCharType="begin"/>
      </w:r>
      <w:r>
        <w:instrText xml:space="preserve"> PAGEREF _Toc41384556 \h </w:instrText>
      </w:r>
      <w:r>
        <w:fldChar w:fldCharType="separate"/>
      </w:r>
      <w:r>
        <w:t>175</w:t>
      </w:r>
      <w:r>
        <w:fldChar w:fldCharType="end"/>
      </w:r>
      <w:r>
        <w:fldChar w:fldCharType="end"/>
      </w:r>
    </w:p>
    <w:p>
      <w:pPr>
        <w:pStyle w:val="33"/>
        <w:tabs>
          <w:tab w:val="left" w:pos="2192"/>
          <w:tab w:val="right" w:leader="dot" w:pos="9628"/>
        </w:tabs>
        <w:ind w:left="960"/>
        <w:rPr>
          <w:rFonts w:asciiTheme="minorHAnsi" w:hAnsiTheme="minorHAnsi" w:eastAsiaTheme="minorEastAsia" w:cstheme="minorBidi"/>
          <w:kern w:val="2"/>
          <w:sz w:val="21"/>
          <w:szCs w:val="22"/>
        </w:rPr>
      </w:pPr>
      <w:r>
        <w:fldChar w:fldCharType="begin"/>
      </w:r>
      <w:r>
        <w:instrText xml:space="preserve"> HYPERLINK \l "_Toc41384557" </w:instrText>
      </w:r>
      <w:r>
        <w:fldChar w:fldCharType="separate"/>
      </w:r>
      <w:r>
        <w:rPr>
          <w:rStyle w:val="70"/>
        </w:rPr>
        <w:t>3.6.2</w:t>
      </w:r>
      <w:r>
        <w:rPr>
          <w:rFonts w:asciiTheme="minorHAnsi" w:hAnsiTheme="minorHAnsi" w:eastAsiaTheme="minorEastAsia" w:cstheme="minorBidi"/>
          <w:kern w:val="2"/>
          <w:sz w:val="21"/>
          <w:szCs w:val="22"/>
        </w:rPr>
        <w:tab/>
      </w:r>
      <w:r>
        <w:rPr>
          <w:rStyle w:val="70"/>
        </w:rPr>
        <w:t>岗位权限</w:t>
      </w:r>
      <w:r>
        <w:tab/>
      </w:r>
      <w:r>
        <w:fldChar w:fldCharType="begin"/>
      </w:r>
      <w:r>
        <w:instrText xml:space="preserve"> PAGEREF _Toc41384557 \h </w:instrText>
      </w:r>
      <w:r>
        <w:fldChar w:fldCharType="separate"/>
      </w:r>
      <w:r>
        <w:t>176</w:t>
      </w:r>
      <w:r>
        <w:fldChar w:fldCharType="end"/>
      </w:r>
      <w:r>
        <w:fldChar w:fldCharType="end"/>
      </w:r>
    </w:p>
    <w:p>
      <w:pPr>
        <w:pStyle w:val="33"/>
        <w:tabs>
          <w:tab w:val="left" w:pos="2192"/>
          <w:tab w:val="right" w:leader="dot" w:pos="9628"/>
        </w:tabs>
        <w:ind w:left="960"/>
        <w:rPr>
          <w:rFonts w:asciiTheme="minorHAnsi" w:hAnsiTheme="minorHAnsi" w:eastAsiaTheme="minorEastAsia" w:cstheme="minorBidi"/>
          <w:kern w:val="2"/>
          <w:sz w:val="21"/>
          <w:szCs w:val="22"/>
        </w:rPr>
      </w:pPr>
      <w:r>
        <w:fldChar w:fldCharType="begin"/>
      </w:r>
      <w:r>
        <w:instrText xml:space="preserve"> HYPERLINK \l "_Toc41384558" </w:instrText>
      </w:r>
      <w:r>
        <w:fldChar w:fldCharType="separate"/>
      </w:r>
      <w:r>
        <w:rPr>
          <w:rStyle w:val="70"/>
        </w:rPr>
        <w:t>3.6.3</w:t>
      </w:r>
      <w:r>
        <w:rPr>
          <w:rFonts w:asciiTheme="minorHAnsi" w:hAnsiTheme="minorHAnsi" w:eastAsiaTheme="minorEastAsia" w:cstheme="minorBidi"/>
          <w:kern w:val="2"/>
          <w:sz w:val="21"/>
          <w:szCs w:val="22"/>
        </w:rPr>
        <w:tab/>
      </w:r>
      <w:r>
        <w:rPr>
          <w:rStyle w:val="70"/>
        </w:rPr>
        <w:t>业务流程</w:t>
      </w:r>
      <w:r>
        <w:tab/>
      </w:r>
      <w:r>
        <w:fldChar w:fldCharType="begin"/>
      </w:r>
      <w:r>
        <w:instrText xml:space="preserve"> PAGEREF _Toc41384558 \h </w:instrText>
      </w:r>
      <w:r>
        <w:fldChar w:fldCharType="separate"/>
      </w:r>
      <w:r>
        <w:t>176</w:t>
      </w:r>
      <w:r>
        <w:fldChar w:fldCharType="end"/>
      </w:r>
      <w:r>
        <w:fldChar w:fldCharType="end"/>
      </w:r>
    </w:p>
    <w:p>
      <w:pPr>
        <w:pStyle w:val="33"/>
        <w:tabs>
          <w:tab w:val="left" w:pos="2192"/>
          <w:tab w:val="right" w:leader="dot" w:pos="9628"/>
        </w:tabs>
        <w:ind w:left="960"/>
        <w:rPr>
          <w:rFonts w:asciiTheme="minorHAnsi" w:hAnsiTheme="minorHAnsi" w:eastAsiaTheme="minorEastAsia" w:cstheme="minorBidi"/>
          <w:kern w:val="2"/>
          <w:sz w:val="21"/>
          <w:szCs w:val="22"/>
        </w:rPr>
      </w:pPr>
      <w:r>
        <w:fldChar w:fldCharType="begin"/>
      </w:r>
      <w:r>
        <w:instrText xml:space="preserve"> HYPERLINK \l "_Toc41384559" </w:instrText>
      </w:r>
      <w:r>
        <w:fldChar w:fldCharType="separate"/>
      </w:r>
      <w:r>
        <w:rPr>
          <w:rStyle w:val="70"/>
        </w:rPr>
        <w:t>3.6.4</w:t>
      </w:r>
      <w:r>
        <w:rPr>
          <w:rFonts w:asciiTheme="minorHAnsi" w:hAnsiTheme="minorHAnsi" w:eastAsiaTheme="minorEastAsia" w:cstheme="minorBidi"/>
          <w:kern w:val="2"/>
          <w:sz w:val="21"/>
          <w:szCs w:val="22"/>
        </w:rPr>
        <w:tab/>
      </w:r>
      <w:r>
        <w:rPr>
          <w:rStyle w:val="70"/>
        </w:rPr>
        <w:t>审批流程</w:t>
      </w:r>
      <w:r>
        <w:tab/>
      </w:r>
      <w:r>
        <w:fldChar w:fldCharType="begin"/>
      </w:r>
      <w:r>
        <w:instrText xml:space="preserve"> PAGEREF _Toc41384559 \h </w:instrText>
      </w:r>
      <w:r>
        <w:fldChar w:fldCharType="separate"/>
      </w:r>
      <w:r>
        <w:t>176</w:t>
      </w:r>
      <w:r>
        <w:fldChar w:fldCharType="end"/>
      </w:r>
      <w:r>
        <w:fldChar w:fldCharType="end"/>
      </w:r>
    </w:p>
    <w:p>
      <w:pPr>
        <w:pStyle w:val="33"/>
        <w:tabs>
          <w:tab w:val="left" w:pos="2192"/>
          <w:tab w:val="right" w:leader="dot" w:pos="9628"/>
        </w:tabs>
        <w:ind w:left="960"/>
        <w:rPr>
          <w:rFonts w:asciiTheme="minorHAnsi" w:hAnsiTheme="minorHAnsi" w:eastAsiaTheme="minorEastAsia" w:cstheme="minorBidi"/>
          <w:kern w:val="2"/>
          <w:sz w:val="21"/>
          <w:szCs w:val="22"/>
        </w:rPr>
      </w:pPr>
      <w:r>
        <w:fldChar w:fldCharType="begin"/>
      </w:r>
      <w:r>
        <w:instrText xml:space="preserve"> HYPERLINK \l "_Toc41384560" </w:instrText>
      </w:r>
      <w:r>
        <w:fldChar w:fldCharType="separate"/>
      </w:r>
      <w:r>
        <w:rPr>
          <w:rStyle w:val="70"/>
        </w:rPr>
        <w:t>3.6.5</w:t>
      </w:r>
      <w:r>
        <w:rPr>
          <w:rFonts w:asciiTheme="minorHAnsi" w:hAnsiTheme="minorHAnsi" w:eastAsiaTheme="minorEastAsia" w:cstheme="minorBidi"/>
          <w:kern w:val="2"/>
          <w:sz w:val="21"/>
          <w:szCs w:val="22"/>
        </w:rPr>
        <w:tab/>
      </w:r>
      <w:r>
        <w:rPr>
          <w:rStyle w:val="70"/>
        </w:rPr>
        <w:t>界面设计</w:t>
      </w:r>
      <w:r>
        <w:tab/>
      </w:r>
      <w:r>
        <w:fldChar w:fldCharType="begin"/>
      </w:r>
      <w:r>
        <w:instrText xml:space="preserve"> PAGEREF _Toc41384560 \h </w:instrText>
      </w:r>
      <w:r>
        <w:fldChar w:fldCharType="separate"/>
      </w:r>
      <w:r>
        <w:t>181</w:t>
      </w:r>
      <w:r>
        <w:fldChar w:fldCharType="end"/>
      </w:r>
      <w:r>
        <w:fldChar w:fldCharType="end"/>
      </w:r>
    </w:p>
    <w:p>
      <w:pPr>
        <w:pStyle w:val="33"/>
        <w:tabs>
          <w:tab w:val="left" w:pos="2192"/>
          <w:tab w:val="right" w:leader="dot" w:pos="9628"/>
        </w:tabs>
        <w:ind w:left="960"/>
        <w:rPr>
          <w:rFonts w:asciiTheme="minorHAnsi" w:hAnsiTheme="minorHAnsi" w:eastAsiaTheme="minorEastAsia" w:cstheme="minorBidi"/>
          <w:kern w:val="2"/>
          <w:sz w:val="21"/>
          <w:szCs w:val="22"/>
        </w:rPr>
      </w:pPr>
      <w:r>
        <w:fldChar w:fldCharType="begin"/>
      </w:r>
      <w:r>
        <w:instrText xml:space="preserve"> HYPERLINK \l "_Toc41384561" </w:instrText>
      </w:r>
      <w:r>
        <w:fldChar w:fldCharType="separate"/>
      </w:r>
      <w:r>
        <w:rPr>
          <w:rStyle w:val="70"/>
        </w:rPr>
        <w:t>3.6.6</w:t>
      </w:r>
      <w:r>
        <w:rPr>
          <w:rFonts w:asciiTheme="minorHAnsi" w:hAnsiTheme="minorHAnsi" w:eastAsiaTheme="minorEastAsia" w:cstheme="minorBidi"/>
          <w:kern w:val="2"/>
          <w:sz w:val="21"/>
          <w:szCs w:val="22"/>
        </w:rPr>
        <w:tab/>
      </w:r>
      <w:r>
        <w:rPr>
          <w:rStyle w:val="70"/>
        </w:rPr>
        <w:t>操作说明</w:t>
      </w:r>
      <w:r>
        <w:tab/>
      </w:r>
      <w:r>
        <w:fldChar w:fldCharType="begin"/>
      </w:r>
      <w:r>
        <w:instrText xml:space="preserve"> PAGEREF _Toc41384561 \h </w:instrText>
      </w:r>
      <w:r>
        <w:fldChar w:fldCharType="separate"/>
      </w:r>
      <w:r>
        <w:t>186</w:t>
      </w:r>
      <w:r>
        <w:fldChar w:fldCharType="end"/>
      </w:r>
      <w:r>
        <w:fldChar w:fldCharType="end"/>
      </w:r>
    </w:p>
    <w:p>
      <w:pPr>
        <w:pStyle w:val="33"/>
        <w:tabs>
          <w:tab w:val="left" w:pos="2192"/>
          <w:tab w:val="right" w:leader="dot" w:pos="9628"/>
        </w:tabs>
        <w:ind w:left="960"/>
        <w:rPr>
          <w:rFonts w:asciiTheme="minorHAnsi" w:hAnsiTheme="minorHAnsi" w:eastAsiaTheme="minorEastAsia" w:cstheme="minorBidi"/>
          <w:kern w:val="2"/>
          <w:sz w:val="21"/>
          <w:szCs w:val="22"/>
        </w:rPr>
      </w:pPr>
      <w:r>
        <w:fldChar w:fldCharType="begin"/>
      </w:r>
      <w:r>
        <w:instrText xml:space="preserve"> HYPERLINK \l "_Toc41384562" </w:instrText>
      </w:r>
      <w:r>
        <w:fldChar w:fldCharType="separate"/>
      </w:r>
      <w:r>
        <w:rPr>
          <w:rStyle w:val="70"/>
        </w:rPr>
        <w:t>3.6.7</w:t>
      </w:r>
      <w:r>
        <w:rPr>
          <w:rFonts w:asciiTheme="minorHAnsi" w:hAnsiTheme="minorHAnsi" w:eastAsiaTheme="minorEastAsia" w:cstheme="minorBidi"/>
          <w:kern w:val="2"/>
          <w:sz w:val="21"/>
          <w:szCs w:val="22"/>
        </w:rPr>
        <w:tab/>
      </w:r>
      <w:r>
        <w:rPr>
          <w:rStyle w:val="70"/>
        </w:rPr>
        <w:t>输入输出</w:t>
      </w:r>
      <w:r>
        <w:tab/>
      </w:r>
      <w:r>
        <w:fldChar w:fldCharType="begin"/>
      </w:r>
      <w:r>
        <w:instrText xml:space="preserve"> PAGEREF _Toc41384562 \h </w:instrText>
      </w:r>
      <w:r>
        <w:fldChar w:fldCharType="separate"/>
      </w:r>
      <w:r>
        <w:t>187</w:t>
      </w:r>
      <w:r>
        <w:fldChar w:fldCharType="end"/>
      </w:r>
      <w:r>
        <w:fldChar w:fldCharType="end"/>
      </w:r>
    </w:p>
    <w:p>
      <w:pPr>
        <w:pStyle w:val="33"/>
        <w:tabs>
          <w:tab w:val="left" w:pos="2192"/>
          <w:tab w:val="right" w:leader="dot" w:pos="9628"/>
        </w:tabs>
        <w:ind w:left="960"/>
        <w:rPr>
          <w:rFonts w:asciiTheme="minorHAnsi" w:hAnsiTheme="minorHAnsi" w:eastAsiaTheme="minorEastAsia" w:cstheme="minorBidi"/>
          <w:kern w:val="2"/>
          <w:sz w:val="21"/>
          <w:szCs w:val="22"/>
        </w:rPr>
      </w:pPr>
      <w:r>
        <w:fldChar w:fldCharType="begin"/>
      </w:r>
      <w:r>
        <w:instrText xml:space="preserve"> HYPERLINK \l "_Toc41384563" </w:instrText>
      </w:r>
      <w:r>
        <w:fldChar w:fldCharType="separate"/>
      </w:r>
      <w:r>
        <w:rPr>
          <w:rStyle w:val="70"/>
        </w:rPr>
        <w:t>3.6.8</w:t>
      </w:r>
      <w:r>
        <w:rPr>
          <w:rFonts w:asciiTheme="minorHAnsi" w:hAnsiTheme="minorHAnsi" w:eastAsiaTheme="minorEastAsia" w:cstheme="minorBidi"/>
          <w:kern w:val="2"/>
          <w:sz w:val="21"/>
          <w:szCs w:val="22"/>
        </w:rPr>
        <w:tab/>
      </w:r>
      <w:r>
        <w:rPr>
          <w:rStyle w:val="70"/>
        </w:rPr>
        <w:t>业务规则</w:t>
      </w:r>
      <w:r>
        <w:tab/>
      </w:r>
      <w:r>
        <w:fldChar w:fldCharType="begin"/>
      </w:r>
      <w:r>
        <w:instrText xml:space="preserve"> PAGEREF _Toc41384563 \h </w:instrText>
      </w:r>
      <w:r>
        <w:fldChar w:fldCharType="separate"/>
      </w:r>
      <w:r>
        <w:t>189</w:t>
      </w:r>
      <w:r>
        <w:fldChar w:fldCharType="end"/>
      </w:r>
      <w:r>
        <w:fldChar w:fldCharType="end"/>
      </w:r>
    </w:p>
    <w:p>
      <w:pPr>
        <w:pStyle w:val="43"/>
        <w:tabs>
          <w:tab w:val="left" w:pos="960"/>
          <w:tab w:val="right" w:leader="dot" w:pos="9628"/>
        </w:tabs>
        <w:rPr>
          <w:rFonts w:asciiTheme="minorHAnsi" w:hAnsiTheme="minorHAnsi" w:eastAsiaTheme="minorEastAsia" w:cstheme="minorBidi"/>
          <w:kern w:val="2"/>
          <w:sz w:val="21"/>
          <w:szCs w:val="22"/>
        </w:rPr>
      </w:pPr>
      <w:r>
        <w:fldChar w:fldCharType="begin"/>
      </w:r>
      <w:r>
        <w:instrText xml:space="preserve"> HYPERLINK \l "_Toc41384564" </w:instrText>
      </w:r>
      <w:r>
        <w:fldChar w:fldCharType="separate"/>
      </w:r>
      <w:r>
        <w:rPr>
          <w:rStyle w:val="70"/>
        </w:rPr>
        <w:t>4</w:t>
      </w:r>
      <w:r>
        <w:rPr>
          <w:rFonts w:asciiTheme="minorHAnsi" w:hAnsiTheme="minorHAnsi" w:eastAsiaTheme="minorEastAsia" w:cstheme="minorBidi"/>
          <w:kern w:val="2"/>
          <w:sz w:val="21"/>
          <w:szCs w:val="22"/>
        </w:rPr>
        <w:tab/>
      </w:r>
      <w:r>
        <w:rPr>
          <w:rStyle w:val="70"/>
        </w:rPr>
        <w:t>附录</w:t>
      </w:r>
      <w:r>
        <w:tab/>
      </w:r>
      <w:r>
        <w:fldChar w:fldCharType="begin"/>
      </w:r>
      <w:r>
        <w:instrText xml:space="preserve"> PAGEREF _Toc41384564 \h </w:instrText>
      </w:r>
      <w:r>
        <w:fldChar w:fldCharType="separate"/>
      </w:r>
      <w:r>
        <w:t>190</w:t>
      </w:r>
      <w:r>
        <w:fldChar w:fldCharType="end"/>
      </w:r>
      <w:r>
        <w:fldChar w:fldCharType="end"/>
      </w:r>
    </w:p>
    <w:p>
      <w:pPr>
        <w:pStyle w:val="54"/>
        <w:tabs>
          <w:tab w:val="left" w:pos="1680"/>
          <w:tab w:val="right" w:leader="dot" w:pos="9628"/>
        </w:tabs>
        <w:ind w:left="480"/>
        <w:rPr>
          <w:rFonts w:asciiTheme="minorHAnsi" w:hAnsiTheme="minorHAnsi" w:eastAsiaTheme="minorEastAsia" w:cstheme="minorBidi"/>
          <w:kern w:val="2"/>
          <w:sz w:val="21"/>
          <w:szCs w:val="22"/>
        </w:rPr>
      </w:pPr>
      <w:r>
        <w:fldChar w:fldCharType="begin"/>
      </w:r>
      <w:r>
        <w:instrText xml:space="preserve"> HYPERLINK \l "_Toc41384565" </w:instrText>
      </w:r>
      <w:r>
        <w:fldChar w:fldCharType="separate"/>
      </w:r>
      <w:r>
        <w:rPr>
          <w:rStyle w:val="70"/>
        </w:rPr>
        <w:t>4.1</w:t>
      </w:r>
      <w:r>
        <w:rPr>
          <w:rFonts w:asciiTheme="minorHAnsi" w:hAnsiTheme="minorHAnsi" w:eastAsiaTheme="minorEastAsia" w:cstheme="minorBidi"/>
          <w:kern w:val="2"/>
          <w:sz w:val="21"/>
          <w:szCs w:val="22"/>
        </w:rPr>
        <w:tab/>
      </w:r>
      <w:r>
        <w:rPr>
          <w:rStyle w:val="70"/>
        </w:rPr>
        <w:t>相关业务模板</w:t>
      </w:r>
      <w:r>
        <w:tab/>
      </w:r>
      <w:r>
        <w:fldChar w:fldCharType="begin"/>
      </w:r>
      <w:r>
        <w:instrText xml:space="preserve"> PAGEREF _Toc41384565 \h </w:instrText>
      </w:r>
      <w:r>
        <w:fldChar w:fldCharType="separate"/>
      </w:r>
      <w:r>
        <w:t>190</w:t>
      </w:r>
      <w:r>
        <w:fldChar w:fldCharType="end"/>
      </w:r>
      <w:r>
        <w:fldChar w:fldCharType="end"/>
      </w:r>
    </w:p>
    <w:p>
      <w:pPr>
        <w:pStyle w:val="54"/>
        <w:tabs>
          <w:tab w:val="left" w:pos="1680"/>
          <w:tab w:val="right" w:leader="dot" w:pos="9628"/>
        </w:tabs>
        <w:ind w:left="480"/>
        <w:rPr>
          <w:rFonts w:asciiTheme="minorHAnsi" w:hAnsiTheme="minorHAnsi" w:eastAsiaTheme="minorEastAsia" w:cstheme="minorBidi"/>
          <w:kern w:val="2"/>
          <w:sz w:val="21"/>
          <w:szCs w:val="22"/>
        </w:rPr>
      </w:pPr>
      <w:r>
        <w:fldChar w:fldCharType="begin"/>
      </w:r>
      <w:r>
        <w:instrText xml:space="preserve"> HYPERLINK \l "_Toc41384566" </w:instrText>
      </w:r>
      <w:r>
        <w:fldChar w:fldCharType="separate"/>
      </w:r>
      <w:r>
        <w:rPr>
          <w:rStyle w:val="70"/>
        </w:rPr>
        <w:t>4.2</w:t>
      </w:r>
      <w:r>
        <w:rPr>
          <w:rFonts w:asciiTheme="minorHAnsi" w:hAnsiTheme="minorHAnsi" w:eastAsiaTheme="minorEastAsia" w:cstheme="minorBidi"/>
          <w:kern w:val="2"/>
          <w:sz w:val="21"/>
          <w:szCs w:val="22"/>
        </w:rPr>
        <w:tab/>
      </w:r>
      <w:r>
        <w:rPr>
          <w:rStyle w:val="70"/>
        </w:rPr>
        <w:t>系统接口</w:t>
      </w:r>
      <w:r>
        <w:tab/>
      </w:r>
      <w:r>
        <w:fldChar w:fldCharType="begin"/>
      </w:r>
      <w:r>
        <w:instrText xml:space="preserve"> PAGEREF _Toc41384566 \h </w:instrText>
      </w:r>
      <w:r>
        <w:fldChar w:fldCharType="separate"/>
      </w:r>
      <w:r>
        <w:t>190</w:t>
      </w:r>
      <w:r>
        <w:fldChar w:fldCharType="end"/>
      </w:r>
      <w:r>
        <w:fldChar w:fldCharType="end"/>
      </w:r>
    </w:p>
    <w:p>
      <w:pPr>
        <w:pStyle w:val="54"/>
        <w:tabs>
          <w:tab w:val="left" w:pos="1680"/>
          <w:tab w:val="right" w:leader="dot" w:pos="9628"/>
        </w:tabs>
        <w:ind w:left="480"/>
        <w:rPr>
          <w:rFonts w:asciiTheme="minorHAnsi" w:hAnsiTheme="minorHAnsi" w:eastAsiaTheme="minorEastAsia" w:cstheme="minorBidi"/>
          <w:kern w:val="2"/>
          <w:sz w:val="21"/>
          <w:szCs w:val="22"/>
        </w:rPr>
      </w:pPr>
      <w:r>
        <w:fldChar w:fldCharType="begin"/>
      </w:r>
      <w:r>
        <w:instrText xml:space="preserve"> HYPERLINK \l "_Toc41384567" </w:instrText>
      </w:r>
      <w:r>
        <w:fldChar w:fldCharType="separate"/>
      </w:r>
      <w:r>
        <w:rPr>
          <w:rStyle w:val="70"/>
        </w:rPr>
        <w:t>4.3</w:t>
      </w:r>
      <w:r>
        <w:rPr>
          <w:rFonts w:asciiTheme="minorHAnsi" w:hAnsiTheme="minorHAnsi" w:eastAsiaTheme="minorEastAsia" w:cstheme="minorBidi"/>
          <w:kern w:val="2"/>
          <w:sz w:val="21"/>
          <w:szCs w:val="22"/>
        </w:rPr>
        <w:tab/>
      </w:r>
      <w:r>
        <w:rPr>
          <w:rStyle w:val="70"/>
        </w:rPr>
        <w:t>任务提醒</w:t>
      </w:r>
      <w:r>
        <w:tab/>
      </w:r>
      <w:r>
        <w:fldChar w:fldCharType="begin"/>
      </w:r>
      <w:r>
        <w:instrText xml:space="preserve"> PAGEREF _Toc41384567 \h </w:instrText>
      </w:r>
      <w:r>
        <w:fldChar w:fldCharType="separate"/>
      </w:r>
      <w:r>
        <w:t>190</w:t>
      </w:r>
      <w:r>
        <w:fldChar w:fldCharType="end"/>
      </w:r>
      <w:r>
        <w:fldChar w:fldCharType="end"/>
      </w:r>
    </w:p>
    <w:p>
      <w:pPr>
        <w:pStyle w:val="54"/>
        <w:tabs>
          <w:tab w:val="left" w:pos="1680"/>
          <w:tab w:val="right" w:leader="dot" w:pos="9628"/>
        </w:tabs>
        <w:ind w:left="480"/>
        <w:rPr>
          <w:rFonts w:asciiTheme="minorHAnsi" w:hAnsiTheme="minorHAnsi" w:eastAsiaTheme="minorEastAsia" w:cstheme="minorBidi"/>
          <w:kern w:val="2"/>
          <w:sz w:val="21"/>
          <w:szCs w:val="22"/>
        </w:rPr>
      </w:pPr>
      <w:r>
        <w:fldChar w:fldCharType="begin"/>
      </w:r>
      <w:r>
        <w:instrText xml:space="preserve"> HYPERLINK \l "_Toc41384568" </w:instrText>
      </w:r>
      <w:r>
        <w:fldChar w:fldCharType="separate"/>
      </w:r>
      <w:r>
        <w:rPr>
          <w:rStyle w:val="70"/>
        </w:rPr>
        <w:t>4.4</w:t>
      </w:r>
      <w:r>
        <w:rPr>
          <w:rFonts w:asciiTheme="minorHAnsi" w:hAnsiTheme="minorHAnsi" w:eastAsiaTheme="minorEastAsia" w:cstheme="minorBidi"/>
          <w:kern w:val="2"/>
          <w:sz w:val="21"/>
          <w:szCs w:val="22"/>
        </w:rPr>
        <w:tab/>
      </w:r>
      <w:r>
        <w:rPr>
          <w:rStyle w:val="70"/>
        </w:rPr>
        <w:t>风险检测项</w:t>
      </w:r>
      <w:r>
        <w:tab/>
      </w:r>
      <w:r>
        <w:fldChar w:fldCharType="begin"/>
      </w:r>
      <w:r>
        <w:instrText xml:space="preserve"> PAGEREF _Toc41384568 \h </w:instrText>
      </w:r>
      <w:r>
        <w:fldChar w:fldCharType="separate"/>
      </w:r>
      <w:r>
        <w:t>190</w:t>
      </w:r>
      <w:r>
        <w:fldChar w:fldCharType="end"/>
      </w:r>
      <w:r>
        <w:fldChar w:fldCharType="end"/>
      </w:r>
    </w:p>
    <w:p>
      <w:pPr>
        <w:pStyle w:val="54"/>
        <w:tabs>
          <w:tab w:val="left" w:pos="1680"/>
          <w:tab w:val="right" w:leader="dot" w:pos="9628"/>
        </w:tabs>
        <w:ind w:left="480"/>
        <w:rPr>
          <w:rFonts w:asciiTheme="minorHAnsi" w:hAnsiTheme="minorHAnsi" w:eastAsiaTheme="minorEastAsia" w:cstheme="minorBidi"/>
          <w:kern w:val="2"/>
          <w:sz w:val="21"/>
          <w:szCs w:val="22"/>
        </w:rPr>
      </w:pPr>
      <w:r>
        <w:fldChar w:fldCharType="begin"/>
      </w:r>
      <w:r>
        <w:instrText xml:space="preserve"> HYPERLINK \l "_Toc41384569" </w:instrText>
      </w:r>
      <w:r>
        <w:fldChar w:fldCharType="separate"/>
      </w:r>
      <w:r>
        <w:rPr>
          <w:rStyle w:val="70"/>
        </w:rPr>
        <w:t>4.5</w:t>
      </w:r>
      <w:r>
        <w:rPr>
          <w:rFonts w:asciiTheme="minorHAnsi" w:hAnsiTheme="minorHAnsi" w:eastAsiaTheme="minorEastAsia" w:cstheme="minorBidi"/>
          <w:kern w:val="2"/>
          <w:sz w:val="21"/>
          <w:szCs w:val="22"/>
        </w:rPr>
        <w:tab/>
      </w:r>
      <w:r>
        <w:rPr>
          <w:rStyle w:val="70"/>
        </w:rPr>
        <w:t>影像资料</w:t>
      </w:r>
      <w:r>
        <w:tab/>
      </w:r>
      <w:r>
        <w:fldChar w:fldCharType="begin"/>
      </w:r>
      <w:r>
        <w:instrText xml:space="preserve"> PAGEREF _Toc41384569 \h </w:instrText>
      </w:r>
      <w:r>
        <w:fldChar w:fldCharType="separate"/>
      </w:r>
      <w:r>
        <w:t>191</w:t>
      </w:r>
      <w:r>
        <w:fldChar w:fldCharType="end"/>
      </w:r>
      <w:r>
        <w:fldChar w:fldCharType="end"/>
      </w:r>
    </w:p>
    <w:p>
      <w:r>
        <w:rPr>
          <w:rFonts w:hint="eastAsia"/>
        </w:rPr>
        <w:fldChar w:fldCharType="end"/>
      </w:r>
      <w:r>
        <w:br w:type="page"/>
      </w:r>
    </w:p>
    <w:bookmarkEnd w:id="0"/>
    <w:bookmarkEnd w:id="1"/>
    <w:p>
      <w:pPr>
        <w:pStyle w:val="2"/>
        <w:spacing w:before="312" w:after="312"/>
        <w:ind w:left="864"/>
        <w:rPr>
          <w:rFonts w:ascii="宋体" w:hAnsi="宋体" w:eastAsia="宋体"/>
        </w:rPr>
      </w:pPr>
      <w:bookmarkStart w:id="2" w:name="_Toc41384515"/>
      <w:bookmarkStart w:id="3" w:name="_Toc31911377"/>
      <w:bookmarkStart w:id="4" w:name="_Hlk33967196"/>
      <w:r>
        <w:rPr>
          <w:rFonts w:hint="eastAsia" w:ascii="宋体" w:hAnsi="宋体" w:eastAsia="宋体"/>
        </w:rPr>
        <w:t>概述</w:t>
      </w:r>
      <w:bookmarkEnd w:id="2"/>
      <w:bookmarkEnd w:id="3"/>
    </w:p>
    <w:p>
      <w:pPr>
        <w:pStyle w:val="3"/>
        <w:numPr>
          <w:ilvl w:val="0"/>
          <w:numId w:val="4"/>
        </w:numPr>
        <w:spacing w:before="0" w:after="0"/>
        <w:rPr>
          <w:rFonts w:ascii="宋体" w:hAnsi="宋体" w:cs="宋体"/>
          <w:color w:val="000000"/>
          <w:sz w:val="36"/>
          <w:szCs w:val="36"/>
        </w:rPr>
      </w:pPr>
      <w:bookmarkStart w:id="5" w:name="_Toc41384516"/>
      <w:bookmarkStart w:id="6" w:name="_Toc31911378"/>
      <w:r>
        <w:rPr>
          <w:rFonts w:hint="eastAsia" w:ascii="宋体" w:hAnsi="宋体" w:cs="宋体"/>
          <w:color w:val="000000"/>
          <w:sz w:val="36"/>
          <w:szCs w:val="36"/>
        </w:rPr>
        <w:t>参考资料</w:t>
      </w:r>
      <w:bookmarkEnd w:id="5"/>
      <w:bookmarkEnd w:id="6"/>
    </w:p>
    <w:bookmarkEnd w:id="4"/>
    <w:p>
      <w:pPr>
        <w:pStyle w:val="2"/>
        <w:numPr>
          <w:ilvl w:val="-1"/>
          <w:numId w:val="0"/>
        </w:numPr>
        <w:spacing w:before="312" w:after="312"/>
        <w:ind w:left="432" w:firstLine="0"/>
        <w:rPr>
          <w:rFonts w:ascii="宋体" w:hAnsi="宋体" w:eastAsia="宋体"/>
        </w:rPr>
      </w:pPr>
      <w:bookmarkStart w:id="7" w:name="_Toc41384517"/>
      <w:r>
        <w:rPr>
          <w:rFonts w:hint="eastAsia" w:ascii="宋体" w:hAnsi="宋体" w:eastAsia="宋体"/>
        </w:rPr>
        <w:t>农贷业务</w:t>
      </w:r>
      <w:bookmarkEnd w:id="7"/>
    </w:p>
    <w:p>
      <w:pPr>
        <w:pStyle w:val="3"/>
        <w:spacing w:before="166" w:after="332"/>
        <w:rPr>
          <w:rFonts w:ascii="宋体" w:hAnsi="宋体"/>
        </w:rPr>
      </w:pPr>
      <w:bookmarkStart w:id="8" w:name="_Toc41384518"/>
      <w:bookmarkStart w:id="9" w:name="_Toc31911389"/>
      <w:r>
        <w:rPr>
          <w:rFonts w:hint="eastAsia" w:ascii="宋体" w:hAnsi="宋体"/>
        </w:rPr>
        <w:t>概述</w:t>
      </w:r>
      <w:bookmarkEnd w:id="8"/>
      <w:bookmarkEnd w:id="9"/>
    </w:p>
    <w:p>
      <w:r>
        <w:rPr>
          <w:rFonts w:hint="eastAsia"/>
        </w:rPr>
        <w:t>本文档“农贷业务”是指各行社向符合条件的农户发放的用于生产经营、生活消费等用途的贷款。</w:t>
      </w:r>
    </w:p>
    <w:p>
      <w:r>
        <w:rPr>
          <w:rFonts w:hint="eastAsia"/>
        </w:rPr>
        <w:t>本文档主要记载农贷业务在大零售系统中如何实现客户建档、评级授信、额度管理、年审及业务办理等功能，以及灵活的产品配置、丰富的统计查询等相关功能，实现业务办理线上化、档案电子化、处理智能化等建设目标。并为农贷业务的后续发展提供技术平台支持。</w:t>
      </w:r>
    </w:p>
    <w:p>
      <w:pPr>
        <w:pStyle w:val="3"/>
        <w:autoSpaceDE w:val="0"/>
        <w:autoSpaceDN w:val="0"/>
        <w:adjustRightInd w:val="0"/>
        <w:snapToGrid w:val="0"/>
        <w:spacing w:before="156" w:beforeLines="50" w:after="156" w:afterLines="50" w:line="360" w:lineRule="auto"/>
        <w:ind w:left="1152"/>
        <w:rPr>
          <w:rFonts w:ascii="宋体" w:hAnsi="宋体"/>
        </w:rPr>
      </w:pPr>
      <w:bookmarkStart w:id="10" w:name="_Toc41384519"/>
      <w:bookmarkStart w:id="11" w:name="_Toc31911390"/>
      <w:bookmarkStart w:id="12" w:name="_Hlk33967130"/>
      <w:r>
        <w:rPr>
          <w:rFonts w:hint="eastAsia" w:ascii="宋体" w:hAnsi="宋体"/>
        </w:rPr>
        <w:t>功能清单</w:t>
      </w:r>
      <w:bookmarkEnd w:id="10"/>
      <w:bookmarkEnd w:id="11"/>
    </w:p>
    <w:tbl>
      <w:tblPr>
        <w:tblStyle w:val="63"/>
        <w:tblW w:w="100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6"/>
        <w:gridCol w:w="1391"/>
        <w:gridCol w:w="1559"/>
        <w:gridCol w:w="2126"/>
        <w:gridCol w:w="38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1156" w:type="dxa"/>
            <w:tcBorders>
              <w:top w:val="single" w:color="auto" w:sz="4" w:space="0"/>
              <w:left w:val="single" w:color="auto" w:sz="4" w:space="0"/>
              <w:bottom w:val="single" w:color="auto" w:sz="4" w:space="0"/>
              <w:right w:val="single" w:color="auto" w:sz="4" w:space="0"/>
            </w:tcBorders>
            <w:shd w:val="clear" w:color="auto" w:fill="A6A6A6"/>
            <w:vAlign w:val="center"/>
          </w:tcPr>
          <w:p>
            <w:pPr>
              <w:autoSpaceDE/>
              <w:autoSpaceDN w:val="0"/>
              <w:adjustRightInd/>
              <w:snapToGrid/>
              <w:spacing w:line="400" w:lineRule="exact"/>
              <w:ind w:firstLine="0"/>
              <w:jc w:val="center"/>
              <w:rPr>
                <w:rFonts w:cs="Times New Roman"/>
                <w:b/>
                <w:sz w:val="21"/>
                <w:szCs w:val="21"/>
              </w:rPr>
            </w:pPr>
            <w:r>
              <w:rPr>
                <w:rFonts w:hint="eastAsia" w:cs="Times New Roman"/>
                <w:b/>
                <w:sz w:val="21"/>
                <w:szCs w:val="21"/>
              </w:rPr>
              <w:t>一级菜单</w:t>
            </w:r>
          </w:p>
        </w:tc>
        <w:tc>
          <w:tcPr>
            <w:tcW w:w="1391" w:type="dxa"/>
            <w:tcBorders>
              <w:top w:val="single" w:color="auto" w:sz="4" w:space="0"/>
              <w:left w:val="single" w:color="auto" w:sz="4" w:space="0"/>
              <w:bottom w:val="single" w:color="auto" w:sz="4" w:space="0"/>
              <w:right w:val="single" w:color="auto" w:sz="4" w:space="0"/>
            </w:tcBorders>
            <w:shd w:val="clear" w:color="auto" w:fill="A6A6A6"/>
            <w:vAlign w:val="center"/>
          </w:tcPr>
          <w:p>
            <w:pPr>
              <w:autoSpaceDE/>
              <w:autoSpaceDN w:val="0"/>
              <w:adjustRightInd/>
              <w:snapToGrid/>
              <w:spacing w:line="400" w:lineRule="exact"/>
              <w:ind w:firstLine="0"/>
              <w:jc w:val="center"/>
              <w:rPr>
                <w:rFonts w:cs="Times New Roman"/>
                <w:b/>
                <w:sz w:val="21"/>
                <w:szCs w:val="21"/>
              </w:rPr>
            </w:pPr>
            <w:r>
              <w:rPr>
                <w:rFonts w:hint="eastAsia" w:cs="Times New Roman"/>
                <w:b/>
                <w:sz w:val="21"/>
                <w:szCs w:val="21"/>
              </w:rPr>
              <w:t>二级菜单</w:t>
            </w:r>
          </w:p>
        </w:tc>
        <w:tc>
          <w:tcPr>
            <w:tcW w:w="1559" w:type="dxa"/>
            <w:tcBorders>
              <w:top w:val="single" w:color="auto" w:sz="4" w:space="0"/>
              <w:left w:val="single" w:color="auto" w:sz="4" w:space="0"/>
              <w:bottom w:val="single" w:color="auto" w:sz="4" w:space="0"/>
              <w:right w:val="single" w:color="auto" w:sz="4" w:space="0"/>
            </w:tcBorders>
            <w:shd w:val="clear" w:color="auto" w:fill="A6A6A6"/>
            <w:vAlign w:val="center"/>
          </w:tcPr>
          <w:p>
            <w:pPr>
              <w:autoSpaceDE/>
              <w:autoSpaceDN w:val="0"/>
              <w:adjustRightInd/>
              <w:snapToGrid/>
              <w:spacing w:line="400" w:lineRule="exact"/>
              <w:ind w:firstLine="0"/>
              <w:jc w:val="center"/>
              <w:rPr>
                <w:rFonts w:cs="Times New Roman"/>
                <w:b/>
                <w:sz w:val="21"/>
                <w:szCs w:val="21"/>
              </w:rPr>
            </w:pPr>
            <w:r>
              <w:rPr>
                <w:rFonts w:hint="eastAsia" w:cs="Times New Roman"/>
                <w:b/>
                <w:sz w:val="21"/>
                <w:szCs w:val="21"/>
              </w:rPr>
              <w:t>三级菜单</w:t>
            </w:r>
          </w:p>
        </w:tc>
        <w:tc>
          <w:tcPr>
            <w:tcW w:w="2126" w:type="dxa"/>
            <w:tcBorders>
              <w:top w:val="single" w:color="auto" w:sz="4" w:space="0"/>
              <w:left w:val="single" w:color="auto" w:sz="4" w:space="0"/>
              <w:bottom w:val="single" w:color="auto" w:sz="4" w:space="0"/>
              <w:right w:val="single" w:color="auto" w:sz="4" w:space="0"/>
            </w:tcBorders>
            <w:shd w:val="clear" w:color="auto" w:fill="A6A6A6"/>
            <w:vAlign w:val="center"/>
          </w:tcPr>
          <w:p>
            <w:pPr>
              <w:autoSpaceDE/>
              <w:autoSpaceDN w:val="0"/>
              <w:adjustRightInd/>
              <w:snapToGrid/>
              <w:spacing w:line="400" w:lineRule="exact"/>
              <w:ind w:firstLine="0"/>
              <w:jc w:val="center"/>
              <w:rPr>
                <w:rFonts w:cs="Times New Roman"/>
                <w:b/>
                <w:sz w:val="21"/>
                <w:szCs w:val="21"/>
              </w:rPr>
            </w:pPr>
            <w:r>
              <w:rPr>
                <w:rFonts w:hint="eastAsia" w:cs="Times New Roman"/>
                <w:b/>
                <w:sz w:val="21"/>
                <w:szCs w:val="21"/>
              </w:rPr>
              <w:t>四级菜单</w:t>
            </w:r>
          </w:p>
        </w:tc>
        <w:tc>
          <w:tcPr>
            <w:tcW w:w="3828" w:type="dxa"/>
            <w:tcBorders>
              <w:top w:val="single" w:color="auto" w:sz="4" w:space="0"/>
              <w:left w:val="single" w:color="auto" w:sz="4" w:space="0"/>
              <w:bottom w:val="single" w:color="auto" w:sz="4" w:space="0"/>
              <w:right w:val="single" w:color="auto" w:sz="4" w:space="0"/>
            </w:tcBorders>
            <w:shd w:val="clear" w:color="auto" w:fill="A6A6A6"/>
            <w:vAlign w:val="center"/>
          </w:tcPr>
          <w:p>
            <w:pPr>
              <w:autoSpaceDE/>
              <w:autoSpaceDN w:val="0"/>
              <w:adjustRightInd/>
              <w:snapToGrid/>
              <w:spacing w:line="400" w:lineRule="exact"/>
              <w:ind w:firstLine="0"/>
              <w:jc w:val="center"/>
              <w:rPr>
                <w:rFonts w:cs="Times New Roman"/>
                <w:b/>
                <w:sz w:val="21"/>
                <w:szCs w:val="21"/>
              </w:rPr>
            </w:pPr>
            <w:r>
              <w:rPr>
                <w:rFonts w:hint="eastAsia" w:cs="Times New Roman"/>
                <w:b/>
                <w:sz w:val="21"/>
                <w:szCs w:val="21"/>
              </w:rPr>
              <w:t>功能点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1156" w:type="dxa"/>
            <w:vMerge w:val="restart"/>
            <w:tcBorders>
              <w:top w:val="single" w:color="auto" w:sz="4" w:space="0"/>
              <w:left w:val="single" w:color="auto" w:sz="4" w:space="0"/>
              <w:right w:val="single" w:color="auto" w:sz="4" w:space="0"/>
            </w:tcBorders>
            <w:vAlign w:val="center"/>
          </w:tcPr>
          <w:p>
            <w:pPr>
              <w:spacing w:line="400" w:lineRule="exact"/>
              <w:ind w:firstLine="0"/>
              <w:jc w:val="left"/>
              <w:rPr>
                <w:rFonts w:cs="Times New Roman"/>
                <w:sz w:val="21"/>
                <w:szCs w:val="21"/>
              </w:rPr>
            </w:pPr>
            <w:r>
              <w:rPr>
                <w:rFonts w:hint="eastAsia" w:cs="Times New Roman"/>
                <w:sz w:val="21"/>
                <w:szCs w:val="21"/>
              </w:rPr>
              <w:t>客户管理</w:t>
            </w:r>
          </w:p>
        </w:tc>
        <w:tc>
          <w:tcPr>
            <w:tcW w:w="1391" w:type="dxa"/>
            <w:vMerge w:val="restart"/>
            <w:tcBorders>
              <w:top w:val="single" w:color="auto" w:sz="4" w:space="0"/>
              <w:left w:val="single" w:color="auto" w:sz="4" w:space="0"/>
              <w:right w:val="single" w:color="auto" w:sz="4" w:space="0"/>
            </w:tcBorders>
            <w:vAlign w:val="center"/>
          </w:tcPr>
          <w:p>
            <w:pPr>
              <w:autoSpaceDE/>
              <w:autoSpaceDN w:val="0"/>
              <w:adjustRightInd/>
              <w:snapToGrid/>
              <w:spacing w:line="400" w:lineRule="exact"/>
              <w:ind w:firstLine="0"/>
              <w:jc w:val="left"/>
              <w:rPr>
                <w:rFonts w:cs="Times New Roman"/>
                <w:sz w:val="21"/>
                <w:szCs w:val="21"/>
              </w:rPr>
            </w:pPr>
            <w:r>
              <w:rPr>
                <w:rFonts w:hint="eastAsia" w:cs="Times New Roman"/>
                <w:sz w:val="21"/>
                <w:szCs w:val="21"/>
              </w:rPr>
              <w:t>联保小组管理</w:t>
            </w:r>
          </w:p>
        </w:tc>
        <w:tc>
          <w:tcPr>
            <w:tcW w:w="1559"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400" w:lineRule="exact"/>
              <w:ind w:firstLine="0"/>
              <w:jc w:val="left"/>
              <w:rPr>
                <w:rFonts w:cs="Times New Roman"/>
                <w:sz w:val="21"/>
                <w:szCs w:val="21"/>
              </w:rPr>
            </w:pPr>
            <w:r>
              <w:rPr>
                <w:rFonts w:hint="eastAsia" w:cs="Times New Roman"/>
                <w:sz w:val="21"/>
                <w:szCs w:val="21"/>
              </w:rPr>
              <w:t>联保小组申请</w:t>
            </w:r>
          </w:p>
        </w:tc>
        <w:tc>
          <w:tcPr>
            <w:tcW w:w="212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400" w:lineRule="exact"/>
              <w:ind w:firstLine="0"/>
              <w:jc w:val="left"/>
              <w:rPr>
                <w:rFonts w:cs="Times New Roman"/>
                <w:sz w:val="21"/>
                <w:szCs w:val="21"/>
              </w:rPr>
            </w:pPr>
          </w:p>
        </w:tc>
        <w:tc>
          <w:tcPr>
            <w:tcW w:w="382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400" w:lineRule="exact"/>
              <w:ind w:firstLine="0"/>
              <w:jc w:val="left"/>
              <w:rPr>
                <w:rFonts w:cs="Times New Roman"/>
                <w:sz w:val="21"/>
                <w:szCs w:val="21"/>
              </w:rPr>
            </w:pPr>
            <w:r>
              <w:rPr>
                <w:rFonts w:hint="eastAsia" w:cs="Times New Roman"/>
                <w:sz w:val="21"/>
                <w:szCs w:val="21"/>
              </w:rPr>
              <w:t>组建联保小组、并对联保小组及成员授信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1156" w:type="dxa"/>
            <w:vMerge w:val="continue"/>
            <w:tcBorders>
              <w:left w:val="single" w:color="auto" w:sz="4" w:space="0"/>
              <w:bottom w:val="single" w:color="auto" w:sz="4" w:space="0"/>
              <w:right w:val="single" w:color="auto" w:sz="4" w:space="0"/>
            </w:tcBorders>
            <w:vAlign w:val="center"/>
          </w:tcPr>
          <w:p>
            <w:pPr>
              <w:spacing w:line="400" w:lineRule="exact"/>
              <w:ind w:firstLine="0"/>
              <w:jc w:val="left"/>
              <w:rPr>
                <w:rFonts w:cs="Times New Roman"/>
                <w:sz w:val="21"/>
                <w:szCs w:val="21"/>
              </w:rPr>
            </w:pPr>
          </w:p>
        </w:tc>
        <w:tc>
          <w:tcPr>
            <w:tcW w:w="1391" w:type="dxa"/>
            <w:vMerge w:val="continue"/>
            <w:tcBorders>
              <w:left w:val="single" w:color="auto" w:sz="4" w:space="0"/>
              <w:bottom w:val="single" w:color="auto" w:sz="4" w:space="0"/>
              <w:right w:val="single" w:color="auto" w:sz="4" w:space="0"/>
            </w:tcBorders>
            <w:vAlign w:val="center"/>
          </w:tcPr>
          <w:p>
            <w:pPr>
              <w:autoSpaceDE/>
              <w:autoSpaceDN w:val="0"/>
              <w:adjustRightInd/>
              <w:snapToGrid/>
              <w:spacing w:line="400" w:lineRule="exact"/>
              <w:ind w:firstLine="0"/>
              <w:jc w:val="left"/>
              <w:rPr>
                <w:rFonts w:cs="Times New Roman"/>
                <w:sz w:val="21"/>
                <w:szCs w:val="21"/>
              </w:rPr>
            </w:pPr>
          </w:p>
        </w:tc>
        <w:tc>
          <w:tcPr>
            <w:tcW w:w="1559"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400" w:lineRule="exact"/>
              <w:ind w:firstLine="0"/>
              <w:jc w:val="left"/>
              <w:rPr>
                <w:rFonts w:cs="Times New Roman"/>
                <w:sz w:val="21"/>
                <w:szCs w:val="21"/>
              </w:rPr>
            </w:pPr>
            <w:r>
              <w:rPr>
                <w:rFonts w:hint="eastAsia" w:cs="Times New Roman"/>
                <w:sz w:val="21"/>
                <w:szCs w:val="21"/>
              </w:rPr>
              <w:t>联保小组协议</w:t>
            </w:r>
          </w:p>
        </w:tc>
        <w:tc>
          <w:tcPr>
            <w:tcW w:w="212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400" w:lineRule="exact"/>
              <w:ind w:firstLine="0"/>
              <w:jc w:val="left"/>
              <w:rPr>
                <w:rFonts w:cs="Times New Roman"/>
                <w:sz w:val="21"/>
                <w:szCs w:val="21"/>
              </w:rPr>
            </w:pPr>
          </w:p>
        </w:tc>
        <w:tc>
          <w:tcPr>
            <w:tcW w:w="382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400" w:lineRule="exact"/>
              <w:ind w:firstLine="0"/>
              <w:jc w:val="left"/>
              <w:rPr>
                <w:rFonts w:cs="Times New Roman"/>
                <w:sz w:val="21"/>
                <w:szCs w:val="21"/>
              </w:rPr>
            </w:pPr>
            <w:r>
              <w:rPr>
                <w:rFonts w:hint="eastAsia" w:cs="Times New Roman"/>
                <w:sz w:val="21"/>
                <w:szCs w:val="21"/>
              </w:rPr>
              <w:t>生成联保小组协议，供业务引用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1156" w:type="dxa"/>
            <w:vMerge w:val="restart"/>
            <w:tcBorders>
              <w:top w:val="single" w:color="auto" w:sz="4" w:space="0"/>
              <w:left w:val="single" w:color="auto" w:sz="4" w:space="0"/>
              <w:bottom w:val="single" w:color="auto" w:sz="4" w:space="0"/>
              <w:right w:val="single" w:color="auto" w:sz="4" w:space="0"/>
            </w:tcBorders>
            <w:vAlign w:val="center"/>
          </w:tcPr>
          <w:p>
            <w:pPr>
              <w:spacing w:line="400" w:lineRule="exact"/>
              <w:ind w:firstLine="0"/>
              <w:jc w:val="left"/>
              <w:rPr>
                <w:rFonts w:cs="Times New Roman"/>
                <w:sz w:val="21"/>
                <w:szCs w:val="21"/>
              </w:rPr>
            </w:pPr>
            <w:r>
              <w:rPr>
                <w:rFonts w:hint="eastAsia" w:cs="Times New Roman"/>
                <w:sz w:val="21"/>
                <w:szCs w:val="21"/>
              </w:rPr>
              <w:t>农贷业务</w:t>
            </w:r>
          </w:p>
        </w:tc>
        <w:tc>
          <w:tcPr>
            <w:tcW w:w="139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400" w:lineRule="exact"/>
              <w:ind w:firstLine="0"/>
              <w:jc w:val="left"/>
              <w:rPr>
                <w:rFonts w:cs="Times New Roman"/>
                <w:sz w:val="21"/>
                <w:szCs w:val="21"/>
              </w:rPr>
            </w:pPr>
            <w:r>
              <w:rPr>
                <w:rFonts w:hint="eastAsia" w:cs="Times New Roman"/>
                <w:sz w:val="21"/>
                <w:szCs w:val="21"/>
              </w:rPr>
              <w:t>客户建档</w:t>
            </w:r>
          </w:p>
        </w:tc>
        <w:tc>
          <w:tcPr>
            <w:tcW w:w="1559"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400" w:lineRule="exact"/>
              <w:ind w:firstLine="0"/>
              <w:jc w:val="left"/>
              <w:rPr>
                <w:rFonts w:cs="Times New Roman"/>
                <w:sz w:val="21"/>
                <w:szCs w:val="21"/>
              </w:rPr>
            </w:pPr>
            <w:r>
              <w:rPr>
                <w:rFonts w:hint="eastAsia" w:cs="Times New Roman"/>
                <w:sz w:val="21"/>
                <w:szCs w:val="21"/>
              </w:rPr>
              <w:t>客户建档</w:t>
            </w:r>
          </w:p>
        </w:tc>
        <w:tc>
          <w:tcPr>
            <w:tcW w:w="212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400" w:lineRule="exact"/>
              <w:ind w:firstLine="0"/>
              <w:jc w:val="left"/>
              <w:rPr>
                <w:rFonts w:cs="Times New Roman"/>
                <w:sz w:val="21"/>
                <w:szCs w:val="21"/>
              </w:rPr>
            </w:pPr>
          </w:p>
        </w:tc>
        <w:tc>
          <w:tcPr>
            <w:tcW w:w="382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400" w:lineRule="exact"/>
              <w:ind w:firstLine="0"/>
              <w:jc w:val="left"/>
              <w:rPr>
                <w:rFonts w:cs="Times New Roman"/>
                <w:sz w:val="21"/>
                <w:szCs w:val="21"/>
              </w:rPr>
            </w:pPr>
            <w:r>
              <w:rPr>
                <w:rFonts w:hint="eastAsia" w:cs="Times New Roman"/>
                <w:sz w:val="21"/>
                <w:szCs w:val="21"/>
              </w:rPr>
              <w:t>客户类型为农户的客户信息新增、修改及查看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1156"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rFonts w:cs="Times New Roman"/>
                <w:sz w:val="21"/>
                <w:szCs w:val="21"/>
              </w:rPr>
            </w:pPr>
          </w:p>
        </w:tc>
        <w:tc>
          <w:tcPr>
            <w:tcW w:w="1391" w:type="dxa"/>
            <w:vMerge w:val="restart"/>
            <w:tcBorders>
              <w:top w:val="single" w:color="auto" w:sz="4" w:space="0"/>
              <w:left w:val="single" w:color="auto" w:sz="4" w:space="0"/>
              <w:right w:val="single" w:color="auto" w:sz="4" w:space="0"/>
            </w:tcBorders>
            <w:vAlign w:val="center"/>
          </w:tcPr>
          <w:p>
            <w:pPr>
              <w:autoSpaceDE/>
              <w:autoSpaceDN w:val="0"/>
              <w:adjustRightInd/>
              <w:snapToGrid/>
              <w:spacing w:line="400" w:lineRule="exact"/>
              <w:ind w:firstLine="0"/>
              <w:jc w:val="left"/>
              <w:rPr>
                <w:rFonts w:cs="Times New Roman"/>
                <w:sz w:val="21"/>
                <w:szCs w:val="21"/>
              </w:rPr>
            </w:pPr>
            <w:r>
              <w:rPr>
                <w:rFonts w:hint="eastAsia" w:cs="Times New Roman"/>
                <w:sz w:val="21"/>
                <w:szCs w:val="21"/>
              </w:rPr>
              <w:t>评级授信</w:t>
            </w:r>
          </w:p>
        </w:tc>
        <w:tc>
          <w:tcPr>
            <w:tcW w:w="1559"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400" w:lineRule="exact"/>
              <w:ind w:firstLine="0"/>
              <w:jc w:val="left"/>
              <w:rPr>
                <w:rFonts w:cs="Times New Roman"/>
                <w:sz w:val="21"/>
                <w:szCs w:val="21"/>
              </w:rPr>
            </w:pPr>
            <w:r>
              <w:rPr>
                <w:rFonts w:hint="eastAsia" w:cs="Times New Roman"/>
                <w:sz w:val="21"/>
                <w:szCs w:val="21"/>
              </w:rPr>
              <w:t>评级授信</w:t>
            </w:r>
          </w:p>
        </w:tc>
        <w:tc>
          <w:tcPr>
            <w:tcW w:w="212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400" w:lineRule="exact"/>
              <w:ind w:firstLine="0"/>
              <w:jc w:val="left"/>
              <w:rPr>
                <w:rFonts w:cs="Times New Roman"/>
                <w:sz w:val="21"/>
                <w:szCs w:val="21"/>
              </w:rPr>
            </w:pPr>
          </w:p>
        </w:tc>
        <w:tc>
          <w:tcPr>
            <w:tcW w:w="382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400" w:lineRule="exact"/>
              <w:ind w:firstLine="0"/>
              <w:jc w:val="left"/>
              <w:rPr>
                <w:rFonts w:cs="Times New Roman"/>
                <w:sz w:val="21"/>
                <w:szCs w:val="21"/>
              </w:rPr>
            </w:pPr>
            <w:r>
              <w:rPr>
                <w:rFonts w:hint="eastAsia" w:cs="Times New Roman"/>
                <w:sz w:val="21"/>
                <w:szCs w:val="21"/>
              </w:rPr>
              <w:t>包括：客户信息建档、信用评级、额度授信、影像管理等处理功能。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6"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rFonts w:cs="Times New Roman"/>
                <w:sz w:val="21"/>
                <w:szCs w:val="21"/>
              </w:rPr>
            </w:pPr>
          </w:p>
        </w:tc>
        <w:tc>
          <w:tcPr>
            <w:tcW w:w="1391" w:type="dxa"/>
            <w:vMerge w:val="continue"/>
            <w:tcBorders>
              <w:left w:val="single" w:color="auto" w:sz="4" w:space="0"/>
              <w:right w:val="single" w:color="auto" w:sz="4" w:space="0"/>
            </w:tcBorders>
            <w:vAlign w:val="center"/>
          </w:tcPr>
          <w:p>
            <w:pPr>
              <w:autoSpaceDE/>
              <w:autoSpaceDN w:val="0"/>
              <w:adjustRightInd/>
              <w:snapToGrid/>
              <w:spacing w:line="400" w:lineRule="exact"/>
              <w:ind w:firstLine="0"/>
              <w:jc w:val="left"/>
              <w:rPr>
                <w:rFonts w:cs="Times New Roman"/>
                <w:sz w:val="21"/>
                <w:szCs w:val="21"/>
              </w:rPr>
            </w:pPr>
          </w:p>
        </w:tc>
        <w:tc>
          <w:tcPr>
            <w:tcW w:w="1559" w:type="dxa"/>
            <w:vMerge w:val="restart"/>
            <w:tcBorders>
              <w:top w:val="single" w:color="auto" w:sz="4" w:space="0"/>
              <w:left w:val="single" w:color="auto" w:sz="4" w:space="0"/>
              <w:right w:val="single" w:color="auto" w:sz="4" w:space="0"/>
            </w:tcBorders>
            <w:vAlign w:val="center"/>
          </w:tcPr>
          <w:p>
            <w:pPr>
              <w:autoSpaceDE/>
              <w:autoSpaceDN w:val="0"/>
              <w:adjustRightInd/>
              <w:snapToGrid/>
              <w:spacing w:line="400" w:lineRule="exact"/>
              <w:ind w:firstLine="0"/>
              <w:jc w:val="left"/>
              <w:rPr>
                <w:rFonts w:cs="Times New Roman"/>
                <w:sz w:val="21"/>
                <w:szCs w:val="21"/>
              </w:rPr>
            </w:pPr>
            <w:r>
              <w:rPr>
                <w:rFonts w:hint="eastAsia" w:cs="Times New Roman"/>
                <w:sz w:val="21"/>
                <w:szCs w:val="21"/>
              </w:rPr>
              <w:t>额度管理</w:t>
            </w:r>
          </w:p>
        </w:tc>
        <w:tc>
          <w:tcPr>
            <w:tcW w:w="212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400" w:lineRule="exact"/>
              <w:ind w:firstLine="0"/>
              <w:jc w:val="left"/>
              <w:rPr>
                <w:rFonts w:cs="Times New Roman"/>
                <w:sz w:val="21"/>
                <w:szCs w:val="21"/>
              </w:rPr>
            </w:pPr>
            <w:r>
              <w:rPr>
                <w:rFonts w:hint="eastAsia" w:cs="Times New Roman"/>
                <w:sz w:val="21"/>
                <w:szCs w:val="21"/>
              </w:rPr>
              <w:t>授信台账</w:t>
            </w:r>
          </w:p>
        </w:tc>
        <w:tc>
          <w:tcPr>
            <w:tcW w:w="382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400" w:lineRule="exact"/>
              <w:ind w:firstLine="0"/>
              <w:jc w:val="left"/>
              <w:rPr>
                <w:rFonts w:cs="Times New Roman"/>
                <w:sz w:val="21"/>
                <w:szCs w:val="21"/>
              </w:rPr>
            </w:pPr>
            <w:r>
              <w:rPr>
                <w:rFonts w:hint="eastAsia" w:cs="Times New Roman"/>
                <w:sz w:val="21"/>
                <w:szCs w:val="21"/>
              </w:rPr>
              <w:t>农户授信台账查看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6"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rFonts w:cs="Times New Roman"/>
                <w:sz w:val="21"/>
                <w:szCs w:val="21"/>
              </w:rPr>
            </w:pPr>
          </w:p>
        </w:tc>
        <w:tc>
          <w:tcPr>
            <w:tcW w:w="1391" w:type="dxa"/>
            <w:vMerge w:val="continue"/>
            <w:tcBorders>
              <w:left w:val="single" w:color="auto" w:sz="4" w:space="0"/>
              <w:right w:val="single" w:color="auto" w:sz="4" w:space="0"/>
            </w:tcBorders>
            <w:vAlign w:val="center"/>
          </w:tcPr>
          <w:p>
            <w:pPr>
              <w:autoSpaceDE/>
              <w:autoSpaceDN w:val="0"/>
              <w:adjustRightInd/>
              <w:snapToGrid/>
              <w:spacing w:line="400" w:lineRule="exact"/>
              <w:ind w:firstLine="0"/>
              <w:jc w:val="left"/>
              <w:rPr>
                <w:rFonts w:cs="Times New Roman"/>
                <w:sz w:val="21"/>
                <w:szCs w:val="21"/>
              </w:rPr>
            </w:pPr>
          </w:p>
        </w:tc>
        <w:tc>
          <w:tcPr>
            <w:tcW w:w="1559" w:type="dxa"/>
            <w:vMerge w:val="continue"/>
            <w:tcBorders>
              <w:left w:val="single" w:color="auto" w:sz="4" w:space="0"/>
              <w:right w:val="single" w:color="auto" w:sz="4" w:space="0"/>
            </w:tcBorders>
            <w:vAlign w:val="center"/>
          </w:tcPr>
          <w:p>
            <w:pPr>
              <w:autoSpaceDE/>
              <w:autoSpaceDN w:val="0"/>
              <w:adjustRightInd/>
              <w:snapToGrid/>
              <w:spacing w:line="400" w:lineRule="exact"/>
              <w:ind w:firstLine="0"/>
              <w:jc w:val="left"/>
              <w:rPr>
                <w:rFonts w:cs="Times New Roman"/>
                <w:sz w:val="21"/>
                <w:szCs w:val="21"/>
              </w:rPr>
            </w:pPr>
          </w:p>
        </w:tc>
        <w:tc>
          <w:tcPr>
            <w:tcW w:w="212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400" w:lineRule="exact"/>
              <w:ind w:firstLine="0"/>
              <w:jc w:val="left"/>
              <w:rPr>
                <w:rFonts w:cs="Times New Roman"/>
                <w:sz w:val="21"/>
                <w:szCs w:val="21"/>
              </w:rPr>
            </w:pPr>
            <w:r>
              <w:rPr>
                <w:rFonts w:hint="eastAsia" w:cs="Times New Roman"/>
                <w:sz w:val="21"/>
                <w:szCs w:val="21"/>
              </w:rPr>
              <w:t>额度调整</w:t>
            </w:r>
          </w:p>
        </w:tc>
        <w:tc>
          <w:tcPr>
            <w:tcW w:w="382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400" w:lineRule="exact"/>
              <w:ind w:firstLine="0"/>
              <w:jc w:val="left"/>
              <w:rPr>
                <w:rFonts w:cs="Times New Roman"/>
                <w:sz w:val="21"/>
                <w:szCs w:val="21"/>
              </w:rPr>
            </w:pPr>
            <w:r>
              <w:rPr>
                <w:rFonts w:hint="eastAsia" w:cs="Times New Roman"/>
                <w:sz w:val="21"/>
                <w:szCs w:val="21"/>
              </w:rPr>
              <w:t>额度调增、调减等处理功能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6"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rFonts w:cs="Times New Roman"/>
                <w:sz w:val="21"/>
                <w:szCs w:val="21"/>
              </w:rPr>
            </w:pPr>
          </w:p>
        </w:tc>
        <w:tc>
          <w:tcPr>
            <w:tcW w:w="1391" w:type="dxa"/>
            <w:vMerge w:val="continue"/>
            <w:tcBorders>
              <w:left w:val="single" w:color="auto" w:sz="4" w:space="0"/>
              <w:right w:val="single" w:color="auto" w:sz="4" w:space="0"/>
            </w:tcBorders>
            <w:vAlign w:val="center"/>
          </w:tcPr>
          <w:p>
            <w:pPr>
              <w:autoSpaceDE/>
              <w:autoSpaceDN w:val="0"/>
              <w:adjustRightInd/>
              <w:snapToGrid/>
              <w:spacing w:line="400" w:lineRule="exact"/>
              <w:ind w:firstLine="0"/>
              <w:jc w:val="left"/>
              <w:rPr>
                <w:rFonts w:cs="Times New Roman"/>
                <w:sz w:val="21"/>
                <w:szCs w:val="21"/>
              </w:rPr>
            </w:pPr>
          </w:p>
        </w:tc>
        <w:tc>
          <w:tcPr>
            <w:tcW w:w="1559" w:type="dxa"/>
            <w:vMerge w:val="continue"/>
            <w:tcBorders>
              <w:left w:val="single" w:color="auto" w:sz="4" w:space="0"/>
              <w:bottom w:val="single" w:color="auto" w:sz="4" w:space="0"/>
              <w:right w:val="single" w:color="auto" w:sz="4" w:space="0"/>
            </w:tcBorders>
            <w:vAlign w:val="center"/>
          </w:tcPr>
          <w:p>
            <w:pPr>
              <w:autoSpaceDE/>
              <w:autoSpaceDN w:val="0"/>
              <w:adjustRightInd/>
              <w:snapToGrid/>
              <w:spacing w:line="400" w:lineRule="exact"/>
              <w:ind w:firstLine="0"/>
              <w:jc w:val="left"/>
              <w:rPr>
                <w:rFonts w:cs="Times New Roman"/>
                <w:sz w:val="21"/>
                <w:szCs w:val="21"/>
              </w:rPr>
            </w:pPr>
          </w:p>
        </w:tc>
        <w:tc>
          <w:tcPr>
            <w:tcW w:w="212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400" w:lineRule="exact"/>
              <w:ind w:firstLine="0"/>
              <w:jc w:val="left"/>
              <w:rPr>
                <w:rFonts w:cs="Times New Roman"/>
                <w:sz w:val="21"/>
                <w:szCs w:val="21"/>
              </w:rPr>
            </w:pPr>
            <w:r>
              <w:rPr>
                <w:rFonts w:hint="eastAsia" w:cs="Times New Roman"/>
                <w:sz w:val="21"/>
                <w:szCs w:val="21"/>
              </w:rPr>
              <w:t>额度冻结</w:t>
            </w:r>
            <w:r>
              <w:rPr>
                <w:rFonts w:cs="Times New Roman"/>
                <w:sz w:val="21"/>
                <w:szCs w:val="21"/>
              </w:rPr>
              <w:t>/</w:t>
            </w:r>
            <w:r>
              <w:rPr>
                <w:rFonts w:hint="eastAsia" w:cs="Times New Roman"/>
                <w:sz w:val="21"/>
                <w:szCs w:val="21"/>
              </w:rPr>
              <w:t>解冻/注销</w:t>
            </w:r>
          </w:p>
        </w:tc>
        <w:tc>
          <w:tcPr>
            <w:tcW w:w="382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400" w:lineRule="exact"/>
              <w:ind w:firstLine="0"/>
              <w:jc w:val="left"/>
              <w:rPr>
                <w:rFonts w:cs="Times New Roman"/>
                <w:sz w:val="21"/>
                <w:szCs w:val="21"/>
              </w:rPr>
            </w:pPr>
            <w:r>
              <w:rPr>
                <w:rFonts w:hint="eastAsia" w:cs="Times New Roman"/>
                <w:sz w:val="21"/>
                <w:szCs w:val="21"/>
              </w:rPr>
              <w:t>部分、全部、分项冻结</w:t>
            </w:r>
            <w:r>
              <w:rPr>
                <w:rFonts w:cs="Times New Roman"/>
                <w:sz w:val="21"/>
                <w:szCs w:val="21"/>
              </w:rPr>
              <w:t>/</w:t>
            </w:r>
            <w:r>
              <w:rPr>
                <w:rFonts w:hint="eastAsia" w:cs="Times New Roman"/>
                <w:sz w:val="21"/>
                <w:szCs w:val="21"/>
              </w:rPr>
              <w:t>解冻、注销等处理功能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6"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rFonts w:cs="Times New Roman"/>
                <w:sz w:val="21"/>
                <w:szCs w:val="21"/>
              </w:rPr>
            </w:pPr>
          </w:p>
        </w:tc>
        <w:tc>
          <w:tcPr>
            <w:tcW w:w="1391" w:type="dxa"/>
            <w:vMerge w:val="continue"/>
            <w:tcBorders>
              <w:left w:val="single" w:color="auto" w:sz="4" w:space="0"/>
              <w:right w:val="single" w:color="auto" w:sz="4" w:space="0"/>
            </w:tcBorders>
            <w:vAlign w:val="center"/>
          </w:tcPr>
          <w:p>
            <w:pPr>
              <w:autoSpaceDE/>
              <w:autoSpaceDN w:val="0"/>
              <w:adjustRightInd/>
              <w:snapToGrid/>
              <w:spacing w:line="400" w:lineRule="exact"/>
              <w:ind w:firstLine="0"/>
              <w:jc w:val="left"/>
              <w:rPr>
                <w:rFonts w:cs="Times New Roman"/>
                <w:sz w:val="21"/>
                <w:szCs w:val="21"/>
              </w:rPr>
            </w:pPr>
          </w:p>
        </w:tc>
        <w:tc>
          <w:tcPr>
            <w:tcW w:w="1559"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400" w:lineRule="exact"/>
              <w:ind w:firstLine="0"/>
              <w:jc w:val="left"/>
              <w:rPr>
                <w:rFonts w:cs="Times New Roman"/>
                <w:sz w:val="21"/>
                <w:szCs w:val="21"/>
              </w:rPr>
            </w:pPr>
            <w:r>
              <w:rPr>
                <w:rFonts w:hint="eastAsia" w:cs="Times New Roman"/>
                <w:sz w:val="21"/>
                <w:szCs w:val="21"/>
              </w:rPr>
              <w:t>农户年审</w:t>
            </w:r>
          </w:p>
        </w:tc>
        <w:tc>
          <w:tcPr>
            <w:tcW w:w="212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400" w:lineRule="exact"/>
              <w:ind w:firstLine="0"/>
              <w:jc w:val="left"/>
              <w:rPr>
                <w:rFonts w:cs="Times New Roman"/>
                <w:sz w:val="21"/>
                <w:szCs w:val="21"/>
              </w:rPr>
            </w:pPr>
          </w:p>
        </w:tc>
        <w:tc>
          <w:tcPr>
            <w:tcW w:w="382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400" w:lineRule="exact"/>
              <w:ind w:firstLine="0"/>
              <w:jc w:val="left"/>
              <w:rPr>
                <w:rFonts w:cs="Times New Roman"/>
                <w:sz w:val="21"/>
                <w:szCs w:val="21"/>
              </w:rPr>
            </w:pPr>
            <w:r>
              <w:rPr>
                <w:rFonts w:hint="eastAsia" w:cs="Times New Roman"/>
                <w:sz w:val="21"/>
                <w:szCs w:val="21"/>
              </w:rPr>
              <w:t>农户等级系统自动年审及人工年审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6"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rFonts w:cs="Times New Roman"/>
                <w:sz w:val="21"/>
                <w:szCs w:val="21"/>
              </w:rPr>
            </w:pPr>
          </w:p>
        </w:tc>
        <w:tc>
          <w:tcPr>
            <w:tcW w:w="1391" w:type="dxa"/>
            <w:vMerge w:val="restart"/>
            <w:tcBorders>
              <w:top w:val="single" w:color="auto" w:sz="4" w:space="0"/>
              <w:left w:val="single" w:color="auto" w:sz="4" w:space="0"/>
              <w:right w:val="single" w:color="auto" w:sz="4" w:space="0"/>
            </w:tcBorders>
            <w:vAlign w:val="center"/>
          </w:tcPr>
          <w:p>
            <w:pPr>
              <w:autoSpaceDE/>
              <w:autoSpaceDN w:val="0"/>
              <w:adjustRightInd/>
              <w:snapToGrid/>
              <w:spacing w:line="400" w:lineRule="exact"/>
              <w:ind w:firstLine="0"/>
              <w:jc w:val="left"/>
              <w:rPr>
                <w:rFonts w:cs="Times New Roman"/>
                <w:sz w:val="21"/>
                <w:szCs w:val="21"/>
              </w:rPr>
            </w:pPr>
            <w:r>
              <w:rPr>
                <w:rFonts w:hint="eastAsia" w:cs="Times New Roman"/>
                <w:sz w:val="21"/>
                <w:szCs w:val="21"/>
              </w:rPr>
              <w:t>业务申请</w:t>
            </w:r>
          </w:p>
        </w:tc>
        <w:tc>
          <w:tcPr>
            <w:tcW w:w="1559"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400" w:lineRule="exact"/>
              <w:ind w:firstLine="0"/>
              <w:jc w:val="left"/>
              <w:rPr>
                <w:rFonts w:cs="Times New Roman"/>
                <w:sz w:val="21"/>
                <w:szCs w:val="21"/>
              </w:rPr>
            </w:pPr>
            <w:r>
              <w:rPr>
                <w:rFonts w:hint="eastAsia" w:cs="Times New Roman"/>
                <w:sz w:val="21"/>
                <w:szCs w:val="21"/>
              </w:rPr>
              <w:t>农户信用贷款</w:t>
            </w:r>
          </w:p>
        </w:tc>
        <w:tc>
          <w:tcPr>
            <w:tcW w:w="212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400" w:lineRule="exact"/>
              <w:ind w:firstLine="0"/>
              <w:jc w:val="left"/>
              <w:rPr>
                <w:rFonts w:cs="Times New Roman"/>
                <w:sz w:val="21"/>
                <w:szCs w:val="21"/>
              </w:rPr>
            </w:pPr>
          </w:p>
        </w:tc>
        <w:tc>
          <w:tcPr>
            <w:tcW w:w="382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400" w:lineRule="exact"/>
              <w:ind w:firstLine="0"/>
              <w:jc w:val="left"/>
              <w:rPr>
                <w:rFonts w:cs="Times New Roman"/>
                <w:sz w:val="21"/>
                <w:szCs w:val="21"/>
              </w:rPr>
            </w:pPr>
            <w:r>
              <w:rPr>
                <w:rFonts w:hint="eastAsia" w:cs="Times New Roman"/>
                <w:sz w:val="21"/>
                <w:szCs w:val="21"/>
              </w:rPr>
              <w:t>农户信用贷款（小额信用贷款）的发起管理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6"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rFonts w:cs="Times New Roman"/>
                <w:sz w:val="21"/>
                <w:szCs w:val="21"/>
              </w:rPr>
            </w:pPr>
          </w:p>
        </w:tc>
        <w:tc>
          <w:tcPr>
            <w:tcW w:w="1391" w:type="dxa"/>
            <w:vMerge w:val="continue"/>
            <w:tcBorders>
              <w:left w:val="single" w:color="auto" w:sz="4" w:space="0"/>
              <w:right w:val="single" w:color="auto" w:sz="4" w:space="0"/>
            </w:tcBorders>
            <w:vAlign w:val="center"/>
          </w:tcPr>
          <w:p>
            <w:pPr>
              <w:autoSpaceDE/>
              <w:autoSpaceDN w:val="0"/>
              <w:adjustRightInd/>
              <w:snapToGrid/>
              <w:spacing w:line="400" w:lineRule="exact"/>
              <w:ind w:firstLine="0"/>
              <w:jc w:val="left"/>
              <w:rPr>
                <w:rFonts w:cs="Times New Roman"/>
                <w:sz w:val="21"/>
                <w:szCs w:val="21"/>
              </w:rPr>
            </w:pPr>
          </w:p>
        </w:tc>
        <w:tc>
          <w:tcPr>
            <w:tcW w:w="1559"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400" w:lineRule="exact"/>
              <w:ind w:firstLine="0"/>
              <w:jc w:val="left"/>
              <w:rPr>
                <w:rFonts w:cs="Times New Roman"/>
                <w:sz w:val="21"/>
                <w:szCs w:val="21"/>
              </w:rPr>
            </w:pPr>
            <w:r>
              <w:rPr>
                <w:rFonts w:hint="eastAsia" w:cs="Times New Roman"/>
                <w:sz w:val="21"/>
                <w:szCs w:val="21"/>
              </w:rPr>
              <w:t>农户其他贷款</w:t>
            </w:r>
          </w:p>
        </w:tc>
        <w:tc>
          <w:tcPr>
            <w:tcW w:w="212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400" w:lineRule="exact"/>
              <w:ind w:firstLine="0"/>
              <w:jc w:val="left"/>
              <w:rPr>
                <w:rFonts w:cs="Times New Roman"/>
                <w:sz w:val="21"/>
                <w:szCs w:val="21"/>
              </w:rPr>
            </w:pPr>
          </w:p>
        </w:tc>
        <w:tc>
          <w:tcPr>
            <w:tcW w:w="382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400" w:lineRule="exact"/>
              <w:ind w:firstLine="0"/>
              <w:jc w:val="left"/>
              <w:rPr>
                <w:rFonts w:cs="Times New Roman"/>
                <w:sz w:val="21"/>
                <w:szCs w:val="21"/>
              </w:rPr>
            </w:pPr>
            <w:r>
              <w:rPr>
                <w:rFonts w:hint="eastAsia" w:cs="Times New Roman"/>
                <w:sz w:val="21"/>
                <w:szCs w:val="21"/>
              </w:rPr>
              <w:t>主要指担保类农贷业务（含政策性贷款），包括：借款申请、担保信息，以及影像上传等处理功能。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6"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rFonts w:cs="Times New Roman"/>
                <w:sz w:val="21"/>
                <w:szCs w:val="21"/>
              </w:rPr>
            </w:pPr>
          </w:p>
        </w:tc>
        <w:tc>
          <w:tcPr>
            <w:tcW w:w="1391" w:type="dxa"/>
            <w:vMerge w:val="continue"/>
            <w:tcBorders>
              <w:left w:val="single" w:color="auto" w:sz="4" w:space="0"/>
              <w:right w:val="single" w:color="auto" w:sz="4" w:space="0"/>
            </w:tcBorders>
            <w:vAlign w:val="center"/>
          </w:tcPr>
          <w:p>
            <w:pPr>
              <w:autoSpaceDE/>
              <w:autoSpaceDN w:val="0"/>
              <w:adjustRightInd/>
              <w:snapToGrid/>
              <w:spacing w:line="400" w:lineRule="exact"/>
              <w:ind w:firstLine="0"/>
              <w:jc w:val="left"/>
              <w:rPr>
                <w:rFonts w:cs="Times New Roman"/>
                <w:sz w:val="21"/>
                <w:szCs w:val="21"/>
                <w:highlight w:val="yellow"/>
              </w:rPr>
            </w:pPr>
          </w:p>
        </w:tc>
        <w:tc>
          <w:tcPr>
            <w:tcW w:w="1559"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400" w:lineRule="exact"/>
              <w:ind w:firstLine="0"/>
              <w:jc w:val="left"/>
              <w:rPr>
                <w:rFonts w:cs="Times New Roman"/>
                <w:sz w:val="21"/>
                <w:szCs w:val="21"/>
              </w:rPr>
            </w:pPr>
            <w:r>
              <w:rPr>
                <w:rFonts w:hint="eastAsia" w:cs="Times New Roman"/>
                <w:sz w:val="21"/>
                <w:szCs w:val="21"/>
              </w:rPr>
              <w:t>农户续贷申请</w:t>
            </w:r>
          </w:p>
        </w:tc>
        <w:tc>
          <w:tcPr>
            <w:tcW w:w="212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400" w:lineRule="exact"/>
              <w:ind w:firstLine="0"/>
              <w:jc w:val="left"/>
              <w:rPr>
                <w:rFonts w:cs="Times New Roman"/>
                <w:sz w:val="21"/>
                <w:szCs w:val="21"/>
              </w:rPr>
            </w:pPr>
          </w:p>
        </w:tc>
        <w:tc>
          <w:tcPr>
            <w:tcW w:w="382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400" w:lineRule="exact"/>
              <w:ind w:firstLine="0"/>
              <w:jc w:val="left"/>
              <w:rPr>
                <w:rFonts w:cs="Times New Roman"/>
                <w:sz w:val="21"/>
                <w:szCs w:val="21"/>
              </w:rPr>
            </w:pPr>
            <w:r>
              <w:rPr>
                <w:rFonts w:hint="eastAsia" w:cs="Times New Roman"/>
                <w:sz w:val="21"/>
                <w:szCs w:val="21"/>
              </w:rPr>
              <w:t>对符合续贷条件的农户贷款进行续贷处理功能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6"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rFonts w:cs="Times New Roman"/>
                <w:sz w:val="21"/>
                <w:szCs w:val="21"/>
              </w:rPr>
            </w:pPr>
          </w:p>
        </w:tc>
        <w:tc>
          <w:tcPr>
            <w:tcW w:w="1391" w:type="dxa"/>
            <w:vMerge w:val="continue"/>
            <w:tcBorders>
              <w:left w:val="single" w:color="auto" w:sz="4" w:space="0"/>
              <w:right w:val="single" w:color="auto" w:sz="4" w:space="0"/>
            </w:tcBorders>
            <w:vAlign w:val="center"/>
          </w:tcPr>
          <w:p>
            <w:pPr>
              <w:autoSpaceDE/>
              <w:autoSpaceDN w:val="0"/>
              <w:adjustRightInd/>
              <w:snapToGrid/>
              <w:spacing w:line="400" w:lineRule="exact"/>
              <w:ind w:firstLine="0"/>
              <w:jc w:val="left"/>
              <w:rPr>
                <w:rFonts w:cs="Times New Roman"/>
                <w:sz w:val="21"/>
                <w:szCs w:val="21"/>
                <w:highlight w:val="yellow"/>
              </w:rPr>
            </w:pPr>
          </w:p>
        </w:tc>
        <w:tc>
          <w:tcPr>
            <w:tcW w:w="1559"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400" w:lineRule="exact"/>
              <w:ind w:firstLine="0"/>
              <w:jc w:val="left"/>
              <w:rPr>
                <w:rFonts w:cs="Times New Roman"/>
                <w:sz w:val="21"/>
                <w:szCs w:val="21"/>
              </w:rPr>
            </w:pPr>
            <w:r>
              <w:rPr>
                <w:rFonts w:hint="eastAsia" w:cs="Times New Roman"/>
                <w:sz w:val="21"/>
                <w:szCs w:val="21"/>
              </w:rPr>
              <w:t>农户展期申请</w:t>
            </w:r>
          </w:p>
        </w:tc>
        <w:tc>
          <w:tcPr>
            <w:tcW w:w="212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400" w:lineRule="exact"/>
              <w:ind w:firstLine="0"/>
              <w:jc w:val="left"/>
              <w:rPr>
                <w:rFonts w:cs="Times New Roman"/>
                <w:sz w:val="21"/>
                <w:szCs w:val="21"/>
              </w:rPr>
            </w:pPr>
          </w:p>
        </w:tc>
        <w:tc>
          <w:tcPr>
            <w:tcW w:w="382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400" w:lineRule="exact"/>
              <w:ind w:firstLine="0"/>
              <w:jc w:val="left"/>
              <w:rPr>
                <w:rFonts w:cs="Times New Roman"/>
                <w:sz w:val="21"/>
                <w:szCs w:val="21"/>
              </w:rPr>
            </w:pPr>
            <w:r>
              <w:rPr>
                <w:rFonts w:hint="eastAsia" w:cs="Times New Roman"/>
                <w:sz w:val="21"/>
                <w:szCs w:val="21"/>
              </w:rPr>
              <w:t>对符合展期条件的农户贷款进行展期处理功能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6" w:type="dxa"/>
            <w:vMerge w:val="continue"/>
            <w:tcBorders>
              <w:top w:val="single" w:color="auto" w:sz="4" w:space="0"/>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rFonts w:cs="Times New Roman"/>
                <w:sz w:val="21"/>
                <w:szCs w:val="21"/>
              </w:rPr>
            </w:pPr>
          </w:p>
        </w:tc>
        <w:tc>
          <w:tcPr>
            <w:tcW w:w="1391" w:type="dxa"/>
            <w:vMerge w:val="continue"/>
            <w:tcBorders>
              <w:left w:val="single" w:color="auto" w:sz="4" w:space="0"/>
              <w:bottom w:val="single" w:color="auto" w:sz="4" w:space="0"/>
              <w:right w:val="single" w:color="auto" w:sz="4" w:space="0"/>
            </w:tcBorders>
            <w:vAlign w:val="center"/>
          </w:tcPr>
          <w:p>
            <w:pPr>
              <w:autoSpaceDE/>
              <w:autoSpaceDN w:val="0"/>
              <w:adjustRightInd/>
              <w:snapToGrid/>
              <w:spacing w:line="400" w:lineRule="exact"/>
              <w:ind w:firstLine="0"/>
              <w:jc w:val="left"/>
              <w:rPr>
                <w:rFonts w:cs="Times New Roman"/>
                <w:sz w:val="21"/>
                <w:szCs w:val="21"/>
              </w:rPr>
            </w:pPr>
          </w:p>
        </w:tc>
        <w:tc>
          <w:tcPr>
            <w:tcW w:w="1559"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400" w:lineRule="exact"/>
              <w:ind w:firstLine="0"/>
              <w:jc w:val="left"/>
              <w:rPr>
                <w:rFonts w:cs="Times New Roman"/>
                <w:sz w:val="21"/>
                <w:szCs w:val="21"/>
              </w:rPr>
            </w:pPr>
            <w:r>
              <w:rPr>
                <w:rFonts w:hint="eastAsia" w:cs="Times New Roman"/>
                <w:sz w:val="21"/>
                <w:szCs w:val="21"/>
              </w:rPr>
              <w:t>农户重组申请</w:t>
            </w:r>
          </w:p>
        </w:tc>
        <w:tc>
          <w:tcPr>
            <w:tcW w:w="212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400" w:lineRule="exact"/>
              <w:ind w:firstLine="0"/>
              <w:jc w:val="left"/>
              <w:rPr>
                <w:rFonts w:cs="Times New Roman"/>
                <w:sz w:val="21"/>
                <w:szCs w:val="21"/>
              </w:rPr>
            </w:pPr>
          </w:p>
        </w:tc>
        <w:tc>
          <w:tcPr>
            <w:tcW w:w="382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400" w:lineRule="exact"/>
              <w:ind w:firstLine="0"/>
              <w:jc w:val="left"/>
              <w:rPr>
                <w:rFonts w:cs="Times New Roman"/>
                <w:sz w:val="21"/>
                <w:szCs w:val="21"/>
              </w:rPr>
            </w:pPr>
            <w:r>
              <w:rPr>
                <w:rFonts w:hint="eastAsia" w:cs="Times New Roman"/>
                <w:sz w:val="21"/>
                <w:szCs w:val="21"/>
              </w:rPr>
              <w:t>对符合重组条件的农户贷款进行重组处理功能</w:t>
            </w:r>
          </w:p>
        </w:tc>
      </w:tr>
      <w:bookmarkEnd w:id="12"/>
    </w:tbl>
    <w:p>
      <w:pPr>
        <w:pStyle w:val="2"/>
        <w:spacing w:before="312" w:after="312"/>
        <w:ind w:left="651" w:hanging="651" w:hangingChars="180"/>
        <w:rPr>
          <w:rFonts w:ascii="宋体" w:hAnsi="宋体" w:eastAsia="宋体"/>
        </w:rPr>
      </w:pPr>
      <w:bookmarkStart w:id="13" w:name="_Toc41384520"/>
      <w:bookmarkStart w:id="14" w:name="_Toc31911391"/>
      <w:r>
        <w:rPr>
          <w:rFonts w:hint="eastAsia" w:ascii="宋体" w:hAnsi="宋体" w:eastAsia="宋体"/>
        </w:rPr>
        <w:t>目标系统功能需求</w:t>
      </w:r>
      <w:bookmarkEnd w:id="13"/>
      <w:bookmarkEnd w:id="14"/>
    </w:p>
    <w:p>
      <w:pPr>
        <w:pStyle w:val="3"/>
        <w:spacing w:before="166" w:after="332"/>
        <w:rPr>
          <w:rFonts w:ascii="宋体" w:hAnsi="宋体"/>
        </w:rPr>
      </w:pPr>
      <w:bookmarkStart w:id="15" w:name="_Toc40860908"/>
      <w:bookmarkStart w:id="16" w:name="_Toc41384521"/>
      <w:r>
        <w:rPr>
          <w:rFonts w:hint="eastAsia" w:ascii="宋体" w:hAnsi="宋体"/>
        </w:rPr>
        <w:t>联保管理</w:t>
      </w:r>
      <w:bookmarkEnd w:id="15"/>
      <w:bookmarkEnd w:id="16"/>
    </w:p>
    <w:p>
      <w:pPr>
        <w:pStyle w:val="4"/>
        <w:spacing w:before="156" w:after="332"/>
        <w:rPr>
          <w:rFonts w:ascii="宋体" w:hAnsi="宋体" w:eastAsia="宋体"/>
        </w:rPr>
      </w:pPr>
      <w:bookmarkStart w:id="17" w:name="_Toc41384522"/>
      <w:bookmarkStart w:id="18" w:name="_Toc40860909"/>
      <w:r>
        <w:rPr>
          <w:rFonts w:hint="eastAsia" w:ascii="宋体" w:hAnsi="宋体" w:eastAsia="宋体"/>
        </w:rPr>
        <w:t>联保额度申请</w:t>
      </w:r>
      <w:bookmarkEnd w:id="17"/>
      <w:bookmarkEnd w:id="18"/>
    </w:p>
    <w:p>
      <w:pPr>
        <w:pStyle w:val="5"/>
        <w:numPr>
          <w:ilvl w:val="3"/>
          <w:numId w:val="1"/>
        </w:numPr>
        <w:spacing w:before="156"/>
        <w:ind w:left="864"/>
        <w:rPr>
          <w:rFonts w:ascii="宋体" w:hAnsi="宋体"/>
          <w:bCs/>
          <w:snapToGrid w:val="0"/>
        </w:rPr>
      </w:pPr>
      <w:r>
        <w:rPr>
          <w:rFonts w:hint="eastAsia" w:ascii="宋体" w:hAnsi="宋体"/>
          <w:bCs/>
          <w:snapToGrid w:val="0"/>
        </w:rPr>
        <w:t>功能描述</w:t>
      </w:r>
    </w:p>
    <w:p>
      <w:pPr>
        <w:pStyle w:val="195"/>
        <w:ind w:left="0" w:firstLine="420"/>
        <w:rPr>
          <w:rFonts w:ascii="宋体" w:hAnsi="宋体" w:eastAsia="宋体"/>
          <w:lang w:eastAsia="zh-CN"/>
        </w:rPr>
      </w:pPr>
      <w:r>
        <w:rPr>
          <w:rFonts w:hint="eastAsia" w:ascii="宋体" w:hAnsi="宋体" w:eastAsia="宋体"/>
          <w:lang w:eastAsia="zh-CN"/>
        </w:rPr>
        <w:t>对农户联保小组进行授信</w:t>
      </w:r>
      <w:r>
        <w:rPr>
          <w:rFonts w:ascii="宋体" w:hAnsi="宋体" w:eastAsia="宋体"/>
          <w:lang w:eastAsia="zh-CN"/>
        </w:rPr>
        <w:t>，提交相关审批人员进行审批，通过审批后自动生成联保小组授信协议。</w:t>
      </w:r>
      <w:r>
        <w:rPr>
          <w:rFonts w:hint="eastAsia" w:ascii="宋体" w:hAnsi="宋体" w:eastAsia="宋体"/>
          <w:lang w:eastAsia="zh-CN"/>
        </w:rPr>
        <w:t>系统提供联保额度申请新增、修改、删除、查看功能。</w:t>
      </w:r>
    </w:p>
    <w:p>
      <w:pPr>
        <w:pStyle w:val="5"/>
        <w:numPr>
          <w:ilvl w:val="3"/>
          <w:numId w:val="1"/>
        </w:numPr>
        <w:spacing w:before="156"/>
        <w:ind w:left="864"/>
        <w:rPr>
          <w:rFonts w:ascii="宋体" w:hAnsi="宋体"/>
          <w:bCs/>
          <w:snapToGrid w:val="0"/>
        </w:rPr>
      </w:pPr>
      <w:r>
        <w:rPr>
          <w:rFonts w:hint="eastAsia" w:ascii="宋体" w:hAnsi="宋体"/>
          <w:bCs/>
          <w:snapToGrid w:val="0"/>
        </w:rPr>
        <w:t>岗位权限</w:t>
      </w:r>
    </w:p>
    <w:p>
      <w:pPr>
        <w:ind w:left="432"/>
      </w:pPr>
      <w:r>
        <w:rPr>
          <w:rFonts w:hint="eastAsia"/>
        </w:rPr>
        <w:t xml:space="preserve"> 客户经理</w:t>
      </w:r>
    </w:p>
    <w:p>
      <w:pPr>
        <w:pStyle w:val="5"/>
        <w:numPr>
          <w:ilvl w:val="3"/>
          <w:numId w:val="1"/>
        </w:numPr>
        <w:spacing w:before="156"/>
        <w:ind w:left="864"/>
        <w:rPr>
          <w:rFonts w:ascii="宋体" w:hAnsi="宋体"/>
          <w:bCs/>
          <w:snapToGrid w:val="0"/>
        </w:rPr>
      </w:pPr>
      <w:r>
        <w:rPr>
          <w:rFonts w:hint="eastAsia" w:ascii="宋体" w:hAnsi="宋体"/>
          <w:bCs/>
          <w:snapToGrid w:val="0"/>
        </w:rPr>
        <w:t>业务流程</w:t>
      </w:r>
    </w:p>
    <w:p>
      <w:pPr>
        <w:pStyle w:val="18"/>
      </w:pPr>
    </w:p>
    <w:p>
      <w:pPr>
        <w:pStyle w:val="5"/>
        <w:numPr>
          <w:ilvl w:val="3"/>
          <w:numId w:val="1"/>
        </w:numPr>
        <w:spacing w:before="156"/>
        <w:ind w:left="864"/>
        <w:rPr>
          <w:rFonts w:ascii="宋体" w:hAnsi="宋体"/>
          <w:bCs/>
          <w:snapToGrid w:val="0"/>
        </w:rPr>
      </w:pPr>
      <w:r>
        <w:rPr>
          <w:rFonts w:hint="eastAsia" w:ascii="宋体" w:hAnsi="宋体"/>
          <w:bCs/>
          <w:snapToGrid w:val="0"/>
        </w:rPr>
        <w:t>审批流程</w:t>
      </w:r>
    </w:p>
    <w:p>
      <w:pPr>
        <w:ind w:firstLine="420"/>
      </w:pPr>
      <w:bookmarkStart w:id="19" w:name="_Hlk41297355"/>
    </w:p>
    <w:p>
      <w:pPr>
        <w:ind w:firstLine="420"/>
      </w:pPr>
      <w:r>
        <w:rPr>
          <w:rFonts w:hint="eastAsia"/>
        </w:rPr>
        <w:t>参考3.</w:t>
      </w:r>
      <w:r>
        <w:t>6</w:t>
      </w:r>
      <w:r>
        <w:rPr>
          <w:rFonts w:hint="eastAsia"/>
        </w:rPr>
        <w:t>贷款审查审批的审批流程</w:t>
      </w:r>
    </w:p>
    <w:bookmarkEnd w:id="19"/>
    <w:p>
      <w:pPr>
        <w:pStyle w:val="5"/>
        <w:numPr>
          <w:ilvl w:val="3"/>
          <w:numId w:val="1"/>
        </w:numPr>
        <w:spacing w:before="156"/>
        <w:ind w:left="864"/>
        <w:rPr>
          <w:rFonts w:ascii="宋体" w:hAnsi="宋体"/>
          <w:bCs/>
          <w:snapToGrid w:val="0"/>
        </w:rPr>
      </w:pPr>
      <w:r>
        <w:rPr>
          <w:rFonts w:hint="eastAsia" w:ascii="宋体" w:hAnsi="宋体"/>
          <w:bCs/>
          <w:snapToGrid w:val="0"/>
        </w:rPr>
        <w:t>界面设计</w:t>
      </w:r>
    </w:p>
    <w:p>
      <w:pPr>
        <w:pStyle w:val="92"/>
        <w:numPr>
          <w:ilvl w:val="0"/>
          <w:numId w:val="5"/>
        </w:numPr>
        <w:ind w:firstLineChars="0"/>
        <w:rPr>
          <w:rFonts w:ascii="宋体" w:hAnsi="宋体" w:eastAsia="宋体"/>
        </w:rPr>
      </w:pPr>
      <w:r>
        <w:rPr>
          <w:rFonts w:hint="eastAsia" w:ascii="宋体" w:hAnsi="宋体" w:eastAsia="宋体"/>
        </w:rPr>
        <w:t>主列表：</w:t>
      </w:r>
    </w:p>
    <w:p>
      <w:pPr>
        <w:ind w:firstLine="0"/>
      </w:pPr>
      <w:r>
        <w:drawing>
          <wp:inline distT="0" distB="0" distL="0" distR="0">
            <wp:extent cx="6120130" cy="2869565"/>
            <wp:effectExtent l="1905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9"/>
                    <a:srcRect/>
                    <a:stretch>
                      <a:fillRect/>
                    </a:stretch>
                  </pic:blipFill>
                  <pic:spPr>
                    <a:xfrm>
                      <a:off x="0" y="0"/>
                      <a:ext cx="6120130" cy="2869726"/>
                    </a:xfrm>
                    <a:prstGeom prst="rect">
                      <a:avLst/>
                    </a:prstGeom>
                    <a:noFill/>
                    <a:ln w="9525">
                      <a:noFill/>
                      <a:miter lim="800000"/>
                      <a:headEnd/>
                      <a:tailEnd/>
                    </a:ln>
                  </pic:spPr>
                </pic:pic>
              </a:graphicData>
            </a:graphic>
          </wp:inline>
        </w:drawing>
      </w:r>
    </w:p>
    <w:p>
      <w:pPr>
        <w:pStyle w:val="92"/>
        <w:numPr>
          <w:ilvl w:val="0"/>
          <w:numId w:val="5"/>
        </w:numPr>
        <w:ind w:firstLineChars="0"/>
        <w:rPr>
          <w:rFonts w:ascii="宋体" w:hAnsi="宋体" w:eastAsia="宋体"/>
        </w:rPr>
      </w:pPr>
      <w:r>
        <w:rPr>
          <w:rFonts w:hint="eastAsia" w:ascii="宋体" w:hAnsi="宋体" w:eastAsia="宋体"/>
        </w:rPr>
        <w:t>新增/修改：</w:t>
      </w:r>
    </w:p>
    <w:p>
      <w:pPr>
        <w:ind w:firstLine="0"/>
      </w:pPr>
      <w:r>
        <w:drawing>
          <wp:inline distT="0" distB="0" distL="0" distR="0">
            <wp:extent cx="6120130" cy="3330575"/>
            <wp:effectExtent l="1905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10"/>
                    <a:srcRect/>
                    <a:stretch>
                      <a:fillRect/>
                    </a:stretch>
                  </pic:blipFill>
                  <pic:spPr>
                    <a:xfrm>
                      <a:off x="0" y="0"/>
                      <a:ext cx="6120130" cy="3330815"/>
                    </a:xfrm>
                    <a:prstGeom prst="rect">
                      <a:avLst/>
                    </a:prstGeom>
                    <a:noFill/>
                    <a:ln w="9525">
                      <a:noFill/>
                      <a:miter lim="800000"/>
                      <a:headEnd/>
                      <a:tailEnd/>
                    </a:ln>
                  </pic:spPr>
                </pic:pic>
              </a:graphicData>
            </a:graphic>
          </wp:inline>
        </w:drawing>
      </w:r>
    </w:p>
    <w:p>
      <w:pPr>
        <w:ind w:firstLine="0"/>
      </w:pPr>
      <w:r>
        <w:drawing>
          <wp:inline distT="0" distB="0" distL="0" distR="0">
            <wp:extent cx="6120130" cy="1114425"/>
            <wp:effectExtent l="19050" t="0" r="0" b="0"/>
            <wp:docPr id="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2"/>
                    <pic:cNvPicPr>
                      <a:picLocks noChangeAspect="1" noChangeArrowheads="1"/>
                    </pic:cNvPicPr>
                  </pic:nvPicPr>
                  <pic:blipFill>
                    <a:blip r:embed="rId11"/>
                    <a:srcRect/>
                    <a:stretch>
                      <a:fillRect/>
                    </a:stretch>
                  </pic:blipFill>
                  <pic:spPr>
                    <a:xfrm>
                      <a:off x="0" y="0"/>
                      <a:ext cx="6120130" cy="1114694"/>
                    </a:xfrm>
                    <a:prstGeom prst="rect">
                      <a:avLst/>
                    </a:prstGeom>
                    <a:noFill/>
                    <a:ln w="9525">
                      <a:noFill/>
                      <a:miter lim="800000"/>
                      <a:headEnd/>
                      <a:tailEnd/>
                    </a:ln>
                  </pic:spPr>
                </pic:pic>
              </a:graphicData>
            </a:graphic>
          </wp:inline>
        </w:drawing>
      </w:r>
    </w:p>
    <w:p>
      <w:pPr>
        <w:pStyle w:val="5"/>
        <w:numPr>
          <w:ilvl w:val="3"/>
          <w:numId w:val="1"/>
        </w:numPr>
        <w:spacing w:before="156"/>
        <w:ind w:left="864"/>
        <w:rPr>
          <w:rFonts w:ascii="宋体" w:hAnsi="宋体"/>
          <w:bCs/>
          <w:snapToGrid w:val="0"/>
        </w:rPr>
      </w:pPr>
      <w:r>
        <w:rPr>
          <w:rFonts w:hint="eastAsia" w:ascii="宋体" w:hAnsi="宋体"/>
          <w:bCs/>
          <w:snapToGrid w:val="0"/>
        </w:rPr>
        <w:t>操作说明</w:t>
      </w:r>
    </w:p>
    <w:p>
      <w:pPr>
        <w:ind w:left="842" w:firstLine="0"/>
      </w:pPr>
      <w:r>
        <w:rPr>
          <w:rFonts w:hint="eastAsia"/>
        </w:rPr>
        <w:t>路径：登陆大零售系统&gt;&gt;客户</w:t>
      </w:r>
      <w:r>
        <w:t>管理</w:t>
      </w:r>
      <w:r>
        <w:rPr>
          <w:rFonts w:hint="eastAsia"/>
        </w:rPr>
        <w:t>&gt;&gt;联保管理&gt;&gt;联保额度申请</w:t>
      </w:r>
    </w:p>
    <w:p>
      <w:pPr>
        <w:numPr>
          <w:ilvl w:val="0"/>
          <w:numId w:val="6"/>
        </w:numPr>
      </w:pPr>
      <w:r>
        <w:t>选择</w:t>
      </w:r>
      <w:r>
        <w:rPr>
          <w:rFonts w:hint="eastAsia"/>
        </w:rPr>
        <w:t>查询条件&gt;</w:t>
      </w:r>
      <w:r>
        <w:t>&gt;</w:t>
      </w:r>
      <w:r>
        <w:rPr>
          <w:rFonts w:hint="eastAsia"/>
        </w:rPr>
        <w:t>输入查询内容&gt;&gt;点击</w:t>
      </w:r>
      <w:r>
        <w:rPr>
          <w:bdr w:val="single" w:color="auto" w:sz="4" w:space="0"/>
        </w:rPr>
        <w:t>查询</w:t>
      </w:r>
      <w:r>
        <w:rPr>
          <w:rFonts w:hint="eastAsia"/>
        </w:rPr>
        <w:t>按钮&gt;&gt;在列表中</w:t>
      </w:r>
      <w:r>
        <w:t>显示查询结果</w:t>
      </w:r>
    </w:p>
    <w:p>
      <w:pPr>
        <w:numPr>
          <w:ilvl w:val="0"/>
          <w:numId w:val="6"/>
        </w:numPr>
      </w:pPr>
      <w:r>
        <w:t>点击</w:t>
      </w:r>
      <w:r>
        <w:rPr>
          <w:rFonts w:hint="eastAsia"/>
        </w:rPr>
        <w:t>信息列表上方</w:t>
      </w:r>
      <w:r>
        <w:rPr>
          <w:rFonts w:hint="eastAsia"/>
          <w:bdr w:val="single" w:color="auto" w:sz="4" w:space="0"/>
        </w:rPr>
        <w:t>新增</w:t>
      </w:r>
      <w:r>
        <w:rPr>
          <w:rFonts w:hint="eastAsia"/>
        </w:rPr>
        <w:t>按钮&gt;</w:t>
      </w:r>
      <w:r>
        <w:t>&gt;进入</w:t>
      </w:r>
      <w:r>
        <w:rPr>
          <w:rFonts w:hint="eastAsia"/>
        </w:rPr>
        <w:t>新增</w:t>
      </w:r>
      <w:r>
        <w:t>界面</w:t>
      </w:r>
      <w:r>
        <w:rPr>
          <w:rFonts w:hint="eastAsia"/>
        </w:rPr>
        <w:t>&gt;</w:t>
      </w:r>
      <w:r>
        <w:t>&gt;填写相关信息</w:t>
      </w:r>
      <w:r>
        <w:rPr>
          <w:rFonts w:hint="eastAsia"/>
        </w:rPr>
        <w:t>&gt;</w:t>
      </w:r>
      <w:r>
        <w:t>&gt;点击</w:t>
      </w:r>
      <w:r>
        <w:rPr>
          <w:rFonts w:hint="eastAsia"/>
          <w:bdr w:val="single" w:color="auto" w:sz="4" w:space="0"/>
        </w:rPr>
        <w:t>保存</w:t>
      </w:r>
      <w:r>
        <w:t>按钮，</w:t>
      </w:r>
      <w:r>
        <w:rPr>
          <w:rFonts w:hint="eastAsia"/>
        </w:rPr>
        <w:t>返回主列表界面</w:t>
      </w:r>
    </w:p>
    <w:p>
      <w:pPr>
        <w:numPr>
          <w:ilvl w:val="0"/>
          <w:numId w:val="6"/>
        </w:numPr>
      </w:pPr>
      <w:r>
        <w:t>选定一条</w:t>
      </w:r>
      <w:r>
        <w:rPr>
          <w:rFonts w:hint="eastAsia"/>
        </w:rPr>
        <w:t>数据</w:t>
      </w:r>
      <w:r>
        <w:t>&gt;&gt;点击</w:t>
      </w:r>
      <w:r>
        <w:rPr>
          <w:rFonts w:hint="eastAsia"/>
        </w:rPr>
        <w:t>信息列表上方</w:t>
      </w:r>
      <w:r>
        <w:rPr>
          <w:rFonts w:hint="eastAsia"/>
          <w:bdr w:val="single" w:color="auto" w:sz="4" w:space="0"/>
        </w:rPr>
        <w:t>修改</w:t>
      </w:r>
      <w:r>
        <w:rPr>
          <w:rFonts w:hint="eastAsia"/>
        </w:rPr>
        <w:t>按钮&gt;</w:t>
      </w:r>
      <w:r>
        <w:t>&gt;进入</w:t>
      </w:r>
      <w:r>
        <w:rPr>
          <w:rFonts w:hint="eastAsia"/>
        </w:rPr>
        <w:t>修改</w:t>
      </w:r>
      <w:r>
        <w:t>界面</w:t>
      </w:r>
      <w:r>
        <w:rPr>
          <w:rFonts w:hint="eastAsia"/>
        </w:rPr>
        <w:t>&gt;</w:t>
      </w:r>
      <w:r>
        <w:t>&gt;</w:t>
      </w:r>
      <w:r>
        <w:rPr>
          <w:rFonts w:hint="eastAsia"/>
        </w:rPr>
        <w:t>修改相关信息&gt;</w:t>
      </w:r>
      <w:r>
        <w:t>&gt;点击</w:t>
      </w:r>
      <w:r>
        <w:rPr>
          <w:rFonts w:hint="eastAsia"/>
          <w:bdr w:val="single" w:color="auto" w:sz="4" w:space="0"/>
        </w:rPr>
        <w:t>提交</w:t>
      </w:r>
      <w:r>
        <w:t>按钮</w:t>
      </w:r>
      <w:r>
        <w:rPr>
          <w:rFonts w:hint="eastAsia"/>
        </w:rPr>
        <w:t>&gt;</w:t>
      </w:r>
      <w:r>
        <w:t>&gt;</w:t>
      </w:r>
      <w:r>
        <w:rPr>
          <w:rFonts w:hint="eastAsia"/>
        </w:rPr>
        <w:t>系统进行导入&gt;</w:t>
      </w:r>
      <w:r>
        <w:t>&gt;</w:t>
      </w:r>
      <w:r>
        <w:rPr>
          <w:rFonts w:hint="eastAsia"/>
        </w:rPr>
        <w:t>导入成功后返回主列表页面</w:t>
      </w:r>
    </w:p>
    <w:p>
      <w:pPr>
        <w:numPr>
          <w:ilvl w:val="0"/>
          <w:numId w:val="6"/>
        </w:numPr>
      </w:pPr>
      <w:r>
        <w:t>选定一条</w:t>
      </w:r>
      <w:r>
        <w:rPr>
          <w:rFonts w:hint="eastAsia"/>
        </w:rPr>
        <w:t>数据</w:t>
      </w:r>
      <w:r>
        <w:t>&gt;&gt;点击</w:t>
      </w:r>
      <w:r>
        <w:rPr>
          <w:rFonts w:hint="eastAsia"/>
        </w:rPr>
        <w:t>信息列表上方</w:t>
      </w:r>
      <w:r>
        <w:rPr>
          <w:rFonts w:hint="eastAsia"/>
          <w:bdr w:val="single" w:color="auto" w:sz="4" w:space="0"/>
        </w:rPr>
        <w:t>删除</w:t>
      </w:r>
      <w:r>
        <w:rPr>
          <w:rFonts w:hint="eastAsia"/>
        </w:rPr>
        <w:t>按钮&gt;</w:t>
      </w:r>
      <w:r>
        <w:t>&gt;</w:t>
      </w:r>
      <w:r>
        <w:rPr>
          <w:rFonts w:hint="eastAsia"/>
        </w:rPr>
        <w:t>提示是否确认删除&gt;</w:t>
      </w:r>
      <w:r>
        <w:t>&gt;</w:t>
      </w:r>
      <w:r>
        <w:rPr>
          <w:rFonts w:hint="eastAsia"/>
        </w:rPr>
        <w:t>确认则删除数据。</w:t>
      </w:r>
    </w:p>
    <w:p>
      <w:pPr>
        <w:numPr>
          <w:ilvl w:val="0"/>
          <w:numId w:val="6"/>
        </w:numPr>
      </w:pPr>
      <w:r>
        <w:t>选定一条</w:t>
      </w:r>
      <w:r>
        <w:rPr>
          <w:rFonts w:hint="eastAsia"/>
        </w:rPr>
        <w:t>数据</w:t>
      </w:r>
      <w:r>
        <w:t>&gt;&gt;点击</w:t>
      </w:r>
      <w:r>
        <w:rPr>
          <w:rFonts w:hint="eastAsia"/>
        </w:rPr>
        <w:t>信息列表上方</w:t>
      </w:r>
      <w:r>
        <w:rPr>
          <w:rFonts w:hint="eastAsia"/>
          <w:bdr w:val="single" w:color="auto" w:sz="4" w:space="0"/>
        </w:rPr>
        <w:t>查看</w:t>
      </w:r>
      <w:r>
        <w:rPr>
          <w:rFonts w:hint="eastAsia"/>
        </w:rPr>
        <w:t>按钮&gt;</w:t>
      </w:r>
      <w:r>
        <w:t>&gt;进入</w:t>
      </w:r>
      <w:r>
        <w:rPr>
          <w:rFonts w:hint="eastAsia"/>
        </w:rPr>
        <w:t>查看详细</w:t>
      </w:r>
      <w:r>
        <w:t>界面</w:t>
      </w:r>
      <w:r>
        <w:rPr>
          <w:rFonts w:hint="eastAsia"/>
        </w:rPr>
        <w:t>&gt;</w:t>
      </w:r>
      <w:r>
        <w:t>&gt;点击</w:t>
      </w:r>
      <w:r>
        <w:rPr>
          <w:rFonts w:hint="eastAsia"/>
          <w:bdr w:val="single" w:color="auto" w:sz="4" w:space="0"/>
        </w:rPr>
        <w:t>返回</w:t>
      </w:r>
      <w:r>
        <w:t>按钮，</w:t>
      </w:r>
      <w:r>
        <w:rPr>
          <w:rFonts w:hint="eastAsia"/>
        </w:rPr>
        <w:t>返回主列表界面</w:t>
      </w:r>
    </w:p>
    <w:p>
      <w:pPr>
        <w:pStyle w:val="5"/>
        <w:numPr>
          <w:ilvl w:val="3"/>
          <w:numId w:val="1"/>
        </w:numPr>
        <w:spacing w:before="156"/>
        <w:ind w:left="864"/>
        <w:rPr>
          <w:rFonts w:ascii="宋体" w:hAnsi="宋体"/>
          <w:bCs/>
          <w:snapToGrid w:val="0"/>
        </w:rPr>
      </w:pPr>
      <w:r>
        <w:rPr>
          <w:rFonts w:hint="eastAsia" w:ascii="宋体" w:hAnsi="宋体"/>
          <w:bCs/>
          <w:snapToGrid w:val="0"/>
        </w:rPr>
        <w:t>输入输出</w:t>
      </w:r>
    </w:p>
    <w:p>
      <w:pPr>
        <w:pStyle w:val="6"/>
        <w:numPr>
          <w:ilvl w:val="5"/>
          <w:numId w:val="1"/>
        </w:numPr>
        <w:spacing w:before="156"/>
        <w:rPr>
          <w:bCs w:val="0"/>
          <w:snapToGrid w:val="0"/>
        </w:rPr>
      </w:pPr>
      <w:r>
        <w:rPr>
          <w:rFonts w:hint="eastAsia"/>
          <w:bCs w:val="0"/>
          <w:snapToGrid w:val="0"/>
        </w:rPr>
        <w:t>主列表：</w:t>
      </w:r>
    </w:p>
    <w:tbl>
      <w:tblPr>
        <w:tblStyle w:val="63"/>
        <w:tblW w:w="9644" w:type="dxa"/>
        <w:tblInd w:w="4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1280"/>
        <w:gridCol w:w="1134"/>
        <w:gridCol w:w="29"/>
        <w:gridCol w:w="1105"/>
        <w:gridCol w:w="975"/>
        <w:gridCol w:w="18"/>
        <w:gridCol w:w="28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263" w:type="dxa"/>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要素名称</w:t>
            </w:r>
          </w:p>
        </w:tc>
        <w:tc>
          <w:tcPr>
            <w:tcW w:w="1280" w:type="dxa"/>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输入方式</w:t>
            </w:r>
          </w:p>
        </w:tc>
        <w:tc>
          <w:tcPr>
            <w:tcW w:w="1163" w:type="dxa"/>
            <w:gridSpan w:val="2"/>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数据来源</w:t>
            </w:r>
          </w:p>
        </w:tc>
        <w:tc>
          <w:tcPr>
            <w:tcW w:w="1105" w:type="dxa"/>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显示格式</w:t>
            </w:r>
          </w:p>
        </w:tc>
        <w:tc>
          <w:tcPr>
            <w:tcW w:w="975" w:type="dxa"/>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必输项</w:t>
            </w:r>
          </w:p>
        </w:tc>
        <w:tc>
          <w:tcPr>
            <w:tcW w:w="2858" w:type="dxa"/>
            <w:gridSpan w:val="2"/>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9644" w:type="dxa"/>
            <w:gridSpan w:val="8"/>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查询列表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26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联保小组编号</w:t>
            </w:r>
          </w:p>
        </w:tc>
        <w:tc>
          <w:tcPr>
            <w:tcW w:w="1280" w:type="dxa"/>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文本框</w:t>
            </w:r>
          </w:p>
        </w:tc>
        <w:tc>
          <w:tcPr>
            <w:tcW w:w="1134" w:type="dxa"/>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手工赋值</w:t>
            </w:r>
          </w:p>
        </w:tc>
        <w:tc>
          <w:tcPr>
            <w:tcW w:w="1134" w:type="dxa"/>
            <w:gridSpan w:val="2"/>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字符</w:t>
            </w:r>
          </w:p>
        </w:tc>
        <w:tc>
          <w:tcPr>
            <w:tcW w:w="993" w:type="dxa"/>
            <w:gridSpan w:val="2"/>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否</w:t>
            </w:r>
          </w:p>
        </w:tc>
        <w:tc>
          <w:tcPr>
            <w:tcW w:w="284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26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联保小组名称</w:t>
            </w:r>
          </w:p>
        </w:tc>
        <w:tc>
          <w:tcPr>
            <w:tcW w:w="1280" w:type="dxa"/>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文本框</w:t>
            </w:r>
          </w:p>
        </w:tc>
        <w:tc>
          <w:tcPr>
            <w:tcW w:w="1134" w:type="dxa"/>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手工赋值</w:t>
            </w:r>
          </w:p>
        </w:tc>
        <w:tc>
          <w:tcPr>
            <w:tcW w:w="1134" w:type="dxa"/>
            <w:gridSpan w:val="2"/>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字符</w:t>
            </w:r>
          </w:p>
        </w:tc>
        <w:tc>
          <w:tcPr>
            <w:tcW w:w="993" w:type="dxa"/>
            <w:gridSpan w:val="2"/>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否</w:t>
            </w:r>
          </w:p>
        </w:tc>
        <w:tc>
          <w:tcPr>
            <w:tcW w:w="284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26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成员客户名称</w:t>
            </w:r>
          </w:p>
        </w:tc>
        <w:tc>
          <w:tcPr>
            <w:tcW w:w="1280" w:type="dxa"/>
            <w:vAlign w:val="center"/>
          </w:tcPr>
          <w:p>
            <w:pPr>
              <w:widowControl/>
              <w:autoSpaceDE/>
              <w:adjustRightInd/>
              <w:snapToGrid/>
              <w:spacing w:line="240" w:lineRule="auto"/>
              <w:ind w:firstLine="0"/>
              <w:jc w:val="center"/>
              <w:rPr>
                <w:color w:val="000000"/>
                <w:sz w:val="21"/>
                <w:szCs w:val="21"/>
              </w:rPr>
            </w:pPr>
            <w:r>
              <w:rPr>
                <w:rFonts w:hint="eastAsia"/>
                <w:sz w:val="21"/>
                <w:szCs w:val="21"/>
              </w:rPr>
              <w:t>文本框</w:t>
            </w:r>
          </w:p>
        </w:tc>
        <w:tc>
          <w:tcPr>
            <w:tcW w:w="1134" w:type="dxa"/>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手工赋值</w:t>
            </w:r>
          </w:p>
        </w:tc>
        <w:tc>
          <w:tcPr>
            <w:tcW w:w="1134" w:type="dxa"/>
            <w:gridSpan w:val="2"/>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字符</w:t>
            </w:r>
          </w:p>
        </w:tc>
        <w:tc>
          <w:tcPr>
            <w:tcW w:w="993" w:type="dxa"/>
            <w:gridSpan w:val="2"/>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否</w:t>
            </w:r>
          </w:p>
        </w:tc>
        <w:tc>
          <w:tcPr>
            <w:tcW w:w="2840" w:type="dxa"/>
            <w:vAlign w:val="center"/>
          </w:tcPr>
          <w:p>
            <w:pPr>
              <w:widowControl/>
              <w:autoSpaceDE/>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26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证件号码</w:t>
            </w:r>
          </w:p>
        </w:tc>
        <w:tc>
          <w:tcPr>
            <w:tcW w:w="1280" w:type="dxa"/>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文本框</w:t>
            </w:r>
          </w:p>
        </w:tc>
        <w:tc>
          <w:tcPr>
            <w:tcW w:w="1134" w:type="dxa"/>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手工赋值</w:t>
            </w:r>
          </w:p>
        </w:tc>
        <w:tc>
          <w:tcPr>
            <w:tcW w:w="1134" w:type="dxa"/>
            <w:gridSpan w:val="2"/>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字符</w:t>
            </w:r>
          </w:p>
        </w:tc>
        <w:tc>
          <w:tcPr>
            <w:tcW w:w="993" w:type="dxa"/>
            <w:gridSpan w:val="2"/>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否</w:t>
            </w:r>
          </w:p>
        </w:tc>
        <w:tc>
          <w:tcPr>
            <w:tcW w:w="2840" w:type="dxa"/>
            <w:vAlign w:val="center"/>
          </w:tcPr>
          <w:p>
            <w:pPr>
              <w:widowControl/>
              <w:autoSpaceDE/>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26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申请日期</w:t>
            </w:r>
          </w:p>
        </w:tc>
        <w:tc>
          <w:tcPr>
            <w:tcW w:w="1280" w:type="dxa"/>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文本框</w:t>
            </w:r>
          </w:p>
        </w:tc>
        <w:tc>
          <w:tcPr>
            <w:tcW w:w="1134" w:type="dxa"/>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手工赋值</w:t>
            </w:r>
          </w:p>
        </w:tc>
        <w:tc>
          <w:tcPr>
            <w:tcW w:w="1134" w:type="dxa"/>
            <w:gridSpan w:val="2"/>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字符</w:t>
            </w:r>
          </w:p>
        </w:tc>
        <w:tc>
          <w:tcPr>
            <w:tcW w:w="993" w:type="dxa"/>
            <w:gridSpan w:val="2"/>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否</w:t>
            </w:r>
          </w:p>
        </w:tc>
        <w:tc>
          <w:tcPr>
            <w:tcW w:w="284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默认系统当前日期，区间查询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26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审批状态</w:t>
            </w:r>
          </w:p>
        </w:tc>
        <w:tc>
          <w:tcPr>
            <w:tcW w:w="1280" w:type="dxa"/>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下拉框</w:t>
            </w:r>
          </w:p>
        </w:tc>
        <w:tc>
          <w:tcPr>
            <w:tcW w:w="1134" w:type="dxa"/>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手工赋值</w:t>
            </w:r>
          </w:p>
        </w:tc>
        <w:tc>
          <w:tcPr>
            <w:tcW w:w="1134" w:type="dxa"/>
            <w:gridSpan w:val="2"/>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字符</w:t>
            </w:r>
          </w:p>
        </w:tc>
        <w:tc>
          <w:tcPr>
            <w:tcW w:w="993" w:type="dxa"/>
            <w:gridSpan w:val="2"/>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否</w:t>
            </w:r>
          </w:p>
        </w:tc>
        <w:tc>
          <w:tcPr>
            <w:tcW w:w="284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263" w:type="dxa"/>
            <w:vAlign w:val="center"/>
          </w:tcPr>
          <w:p>
            <w:pPr>
              <w:widowControl/>
              <w:autoSpaceDE/>
              <w:adjustRightInd/>
              <w:snapToGrid/>
              <w:spacing w:line="240" w:lineRule="auto"/>
              <w:ind w:firstLine="0"/>
              <w:rPr>
                <w:b/>
                <w:bCs/>
                <w:color w:val="000000"/>
                <w:sz w:val="21"/>
                <w:szCs w:val="21"/>
              </w:rPr>
            </w:pPr>
            <w:r>
              <w:rPr>
                <w:rFonts w:hint="eastAsia"/>
                <w:b/>
                <w:bCs/>
                <w:color w:val="000000"/>
                <w:sz w:val="21"/>
                <w:szCs w:val="21"/>
              </w:rPr>
              <w:t>查询</w:t>
            </w:r>
          </w:p>
        </w:tc>
        <w:tc>
          <w:tcPr>
            <w:tcW w:w="1280" w:type="dxa"/>
            <w:vAlign w:val="center"/>
          </w:tcPr>
          <w:p>
            <w:pPr>
              <w:widowControl/>
              <w:autoSpaceDE/>
              <w:adjustRightInd/>
              <w:snapToGrid/>
              <w:spacing w:line="240" w:lineRule="auto"/>
              <w:ind w:firstLine="0"/>
              <w:rPr>
                <w:b/>
                <w:bCs/>
                <w:color w:val="000000"/>
                <w:sz w:val="21"/>
                <w:szCs w:val="21"/>
              </w:rPr>
            </w:pPr>
            <w:r>
              <w:rPr>
                <w:rFonts w:hint="eastAsia"/>
                <w:b/>
                <w:bCs/>
                <w:color w:val="000000"/>
                <w:sz w:val="21"/>
                <w:szCs w:val="21"/>
              </w:rPr>
              <w:t>按钮</w:t>
            </w:r>
          </w:p>
        </w:tc>
        <w:tc>
          <w:tcPr>
            <w:tcW w:w="1134" w:type="dxa"/>
            <w:vAlign w:val="center"/>
          </w:tcPr>
          <w:p>
            <w:pPr>
              <w:widowControl/>
              <w:autoSpaceDE/>
              <w:adjustRightInd/>
              <w:snapToGrid/>
              <w:spacing w:line="240" w:lineRule="auto"/>
              <w:ind w:firstLine="0"/>
              <w:rPr>
                <w:b/>
                <w:bCs/>
                <w:color w:val="000000"/>
                <w:sz w:val="21"/>
                <w:szCs w:val="21"/>
              </w:rPr>
            </w:pPr>
          </w:p>
        </w:tc>
        <w:tc>
          <w:tcPr>
            <w:tcW w:w="1134" w:type="dxa"/>
            <w:gridSpan w:val="2"/>
            <w:vAlign w:val="center"/>
          </w:tcPr>
          <w:p>
            <w:pPr>
              <w:widowControl/>
              <w:autoSpaceDE/>
              <w:adjustRightInd/>
              <w:snapToGrid/>
              <w:spacing w:line="240" w:lineRule="auto"/>
              <w:ind w:firstLine="0"/>
              <w:rPr>
                <w:b/>
                <w:bCs/>
                <w:color w:val="000000"/>
                <w:sz w:val="21"/>
                <w:szCs w:val="21"/>
              </w:rPr>
            </w:pPr>
          </w:p>
        </w:tc>
        <w:tc>
          <w:tcPr>
            <w:tcW w:w="993" w:type="dxa"/>
            <w:gridSpan w:val="2"/>
            <w:vAlign w:val="center"/>
          </w:tcPr>
          <w:p>
            <w:pPr>
              <w:widowControl/>
              <w:autoSpaceDE/>
              <w:adjustRightInd/>
              <w:snapToGrid/>
              <w:spacing w:line="240" w:lineRule="auto"/>
              <w:ind w:firstLine="0"/>
              <w:rPr>
                <w:b/>
                <w:bCs/>
                <w:color w:val="000000"/>
                <w:sz w:val="21"/>
                <w:szCs w:val="21"/>
              </w:rPr>
            </w:pPr>
          </w:p>
        </w:tc>
        <w:tc>
          <w:tcPr>
            <w:tcW w:w="2840" w:type="dxa"/>
            <w:vAlign w:val="center"/>
          </w:tcPr>
          <w:p>
            <w:pPr>
              <w:widowControl/>
              <w:autoSpaceDE/>
              <w:adjustRightInd/>
              <w:snapToGrid/>
              <w:spacing w:line="240" w:lineRule="auto"/>
              <w:ind w:firstLine="0"/>
              <w:rPr>
                <w:b/>
                <w:bCs/>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263" w:type="dxa"/>
            <w:vAlign w:val="center"/>
          </w:tcPr>
          <w:p>
            <w:pPr>
              <w:widowControl/>
              <w:autoSpaceDE/>
              <w:adjustRightInd/>
              <w:snapToGrid/>
              <w:spacing w:line="240" w:lineRule="auto"/>
              <w:ind w:firstLine="0"/>
              <w:rPr>
                <w:b/>
                <w:bCs/>
                <w:color w:val="000000"/>
                <w:sz w:val="21"/>
                <w:szCs w:val="21"/>
              </w:rPr>
            </w:pPr>
            <w:r>
              <w:rPr>
                <w:rFonts w:hint="eastAsia"/>
                <w:b/>
                <w:bCs/>
                <w:color w:val="000000"/>
                <w:sz w:val="21"/>
                <w:szCs w:val="21"/>
              </w:rPr>
              <w:t>重置</w:t>
            </w:r>
          </w:p>
        </w:tc>
        <w:tc>
          <w:tcPr>
            <w:tcW w:w="1280" w:type="dxa"/>
            <w:vAlign w:val="center"/>
          </w:tcPr>
          <w:p>
            <w:pPr>
              <w:widowControl/>
              <w:autoSpaceDE/>
              <w:adjustRightInd/>
              <w:snapToGrid/>
              <w:spacing w:line="240" w:lineRule="auto"/>
              <w:ind w:firstLine="0"/>
              <w:rPr>
                <w:b/>
                <w:bCs/>
                <w:color w:val="000000"/>
                <w:sz w:val="21"/>
                <w:szCs w:val="21"/>
              </w:rPr>
            </w:pPr>
            <w:r>
              <w:rPr>
                <w:rFonts w:hint="eastAsia"/>
                <w:b/>
                <w:bCs/>
                <w:color w:val="000000"/>
                <w:sz w:val="21"/>
                <w:szCs w:val="21"/>
              </w:rPr>
              <w:t>按钮</w:t>
            </w:r>
          </w:p>
        </w:tc>
        <w:tc>
          <w:tcPr>
            <w:tcW w:w="1134" w:type="dxa"/>
            <w:vAlign w:val="center"/>
          </w:tcPr>
          <w:p>
            <w:pPr>
              <w:widowControl/>
              <w:autoSpaceDE/>
              <w:adjustRightInd/>
              <w:snapToGrid/>
              <w:spacing w:line="240" w:lineRule="auto"/>
              <w:ind w:firstLine="0"/>
              <w:rPr>
                <w:b/>
                <w:bCs/>
                <w:color w:val="000000"/>
                <w:sz w:val="21"/>
                <w:szCs w:val="21"/>
              </w:rPr>
            </w:pPr>
          </w:p>
        </w:tc>
        <w:tc>
          <w:tcPr>
            <w:tcW w:w="1134" w:type="dxa"/>
            <w:gridSpan w:val="2"/>
            <w:vAlign w:val="center"/>
          </w:tcPr>
          <w:p>
            <w:pPr>
              <w:widowControl/>
              <w:autoSpaceDE/>
              <w:adjustRightInd/>
              <w:snapToGrid/>
              <w:spacing w:line="240" w:lineRule="auto"/>
              <w:ind w:firstLine="0"/>
              <w:rPr>
                <w:b/>
                <w:bCs/>
                <w:color w:val="000000"/>
                <w:sz w:val="21"/>
                <w:szCs w:val="21"/>
              </w:rPr>
            </w:pPr>
          </w:p>
        </w:tc>
        <w:tc>
          <w:tcPr>
            <w:tcW w:w="993" w:type="dxa"/>
            <w:gridSpan w:val="2"/>
            <w:vAlign w:val="center"/>
          </w:tcPr>
          <w:p>
            <w:pPr>
              <w:widowControl/>
              <w:autoSpaceDE/>
              <w:adjustRightInd/>
              <w:snapToGrid/>
              <w:spacing w:line="240" w:lineRule="auto"/>
              <w:ind w:firstLine="0"/>
              <w:rPr>
                <w:b/>
                <w:bCs/>
                <w:color w:val="000000"/>
                <w:sz w:val="21"/>
                <w:szCs w:val="21"/>
              </w:rPr>
            </w:pPr>
          </w:p>
        </w:tc>
        <w:tc>
          <w:tcPr>
            <w:tcW w:w="2840" w:type="dxa"/>
            <w:vAlign w:val="center"/>
          </w:tcPr>
          <w:p>
            <w:pPr>
              <w:widowControl/>
              <w:autoSpaceDE/>
              <w:adjustRightInd/>
              <w:snapToGrid/>
              <w:spacing w:line="240" w:lineRule="auto"/>
              <w:ind w:firstLine="0"/>
              <w:rPr>
                <w:b/>
                <w:bCs/>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9644" w:type="dxa"/>
            <w:gridSpan w:val="8"/>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列表展示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26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联保小组编号</w:t>
            </w:r>
          </w:p>
        </w:tc>
        <w:tc>
          <w:tcPr>
            <w:tcW w:w="1280" w:type="dxa"/>
            <w:noWrap/>
            <w:vAlign w:val="center"/>
          </w:tcPr>
          <w:p>
            <w:pPr>
              <w:widowControl/>
              <w:autoSpaceDE/>
              <w:adjustRightInd/>
              <w:snapToGrid/>
              <w:spacing w:line="240" w:lineRule="auto"/>
              <w:ind w:firstLine="0"/>
              <w:jc w:val="center"/>
              <w:rPr>
                <w:b/>
                <w:bCs/>
                <w:color w:val="000000"/>
                <w:sz w:val="22"/>
                <w:szCs w:val="22"/>
              </w:rPr>
            </w:pPr>
            <w:r>
              <w:rPr>
                <w:rFonts w:hint="eastAsia"/>
                <w:color w:val="000000"/>
                <w:sz w:val="21"/>
                <w:szCs w:val="21"/>
              </w:rPr>
              <w:t>文本框</w:t>
            </w:r>
          </w:p>
        </w:tc>
        <w:tc>
          <w:tcPr>
            <w:tcW w:w="1134" w:type="dxa"/>
            <w:noWrap/>
            <w:vAlign w:val="center"/>
          </w:tcPr>
          <w:p>
            <w:pPr>
              <w:widowControl/>
              <w:autoSpaceDE/>
              <w:adjustRightInd/>
              <w:snapToGrid/>
              <w:spacing w:line="240" w:lineRule="auto"/>
              <w:ind w:firstLine="0"/>
              <w:jc w:val="center"/>
              <w:rPr>
                <w:color w:val="000000"/>
                <w:sz w:val="22"/>
                <w:szCs w:val="22"/>
              </w:rPr>
            </w:pPr>
            <w:r>
              <w:rPr>
                <w:rFonts w:hint="eastAsia"/>
                <w:color w:val="000000"/>
                <w:sz w:val="22"/>
                <w:szCs w:val="22"/>
              </w:rPr>
              <w:t>自动赋值</w:t>
            </w:r>
          </w:p>
        </w:tc>
        <w:tc>
          <w:tcPr>
            <w:tcW w:w="1134" w:type="dxa"/>
            <w:gridSpan w:val="2"/>
            <w:noWrap/>
            <w:vAlign w:val="center"/>
          </w:tcPr>
          <w:p>
            <w:pPr>
              <w:widowControl/>
              <w:autoSpaceDE/>
              <w:adjustRightInd/>
              <w:snapToGrid/>
              <w:spacing w:line="240" w:lineRule="auto"/>
              <w:ind w:firstLine="0"/>
              <w:jc w:val="center"/>
              <w:rPr>
                <w:color w:val="000000"/>
                <w:sz w:val="22"/>
                <w:szCs w:val="22"/>
              </w:rPr>
            </w:pPr>
            <w:r>
              <w:rPr>
                <w:rFonts w:hint="eastAsia"/>
                <w:color w:val="000000"/>
                <w:sz w:val="21"/>
                <w:szCs w:val="21"/>
              </w:rPr>
              <w:t>字符</w:t>
            </w:r>
          </w:p>
        </w:tc>
        <w:tc>
          <w:tcPr>
            <w:tcW w:w="993" w:type="dxa"/>
            <w:gridSpan w:val="2"/>
            <w:noWrap/>
            <w:vAlign w:val="center"/>
          </w:tcPr>
          <w:p>
            <w:pPr>
              <w:widowControl/>
              <w:autoSpaceDE/>
              <w:adjustRightInd/>
              <w:snapToGrid/>
              <w:spacing w:line="240" w:lineRule="auto"/>
              <w:ind w:firstLine="0"/>
              <w:jc w:val="center"/>
              <w:rPr>
                <w:color w:val="000000"/>
                <w:sz w:val="22"/>
                <w:szCs w:val="22"/>
              </w:rPr>
            </w:pPr>
            <w:r>
              <w:rPr>
                <w:rFonts w:hint="eastAsia"/>
                <w:color w:val="000000"/>
                <w:sz w:val="22"/>
                <w:szCs w:val="22"/>
              </w:rPr>
              <w:t>是</w:t>
            </w:r>
          </w:p>
        </w:tc>
        <w:tc>
          <w:tcPr>
            <w:tcW w:w="2840" w:type="dxa"/>
            <w:noWrap/>
            <w:vAlign w:val="center"/>
          </w:tcPr>
          <w:p>
            <w:pPr>
              <w:widowControl/>
              <w:autoSpaceDE/>
              <w:adjustRightInd/>
              <w:snapToGrid/>
              <w:spacing w:line="240" w:lineRule="auto"/>
              <w:ind w:firstLine="0"/>
              <w:jc w:val="left"/>
              <w:rPr>
                <w:color w:val="00000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26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联保小组名称</w:t>
            </w:r>
          </w:p>
        </w:tc>
        <w:tc>
          <w:tcPr>
            <w:tcW w:w="1280" w:type="dxa"/>
            <w:noWrap/>
            <w:vAlign w:val="center"/>
          </w:tcPr>
          <w:p>
            <w:pPr>
              <w:widowControl/>
              <w:autoSpaceDE/>
              <w:adjustRightInd/>
              <w:snapToGrid/>
              <w:spacing w:line="240" w:lineRule="auto"/>
              <w:ind w:firstLine="0"/>
              <w:jc w:val="center"/>
              <w:rPr>
                <w:b/>
                <w:bCs/>
                <w:color w:val="000000"/>
                <w:sz w:val="22"/>
                <w:szCs w:val="22"/>
              </w:rPr>
            </w:pPr>
            <w:r>
              <w:rPr>
                <w:rFonts w:hint="eastAsia"/>
                <w:color w:val="000000"/>
                <w:sz w:val="21"/>
                <w:szCs w:val="21"/>
              </w:rPr>
              <w:t>文本框</w:t>
            </w:r>
          </w:p>
        </w:tc>
        <w:tc>
          <w:tcPr>
            <w:tcW w:w="1134" w:type="dxa"/>
            <w:noWrap/>
            <w:vAlign w:val="center"/>
          </w:tcPr>
          <w:p>
            <w:pPr>
              <w:widowControl/>
              <w:autoSpaceDE/>
              <w:adjustRightInd/>
              <w:snapToGrid/>
              <w:spacing w:line="240" w:lineRule="auto"/>
              <w:ind w:firstLine="0"/>
              <w:jc w:val="center"/>
              <w:rPr>
                <w:color w:val="000000"/>
                <w:sz w:val="22"/>
                <w:szCs w:val="22"/>
              </w:rPr>
            </w:pPr>
            <w:r>
              <w:rPr>
                <w:rFonts w:hint="eastAsia"/>
                <w:color w:val="000000"/>
                <w:sz w:val="22"/>
                <w:szCs w:val="22"/>
              </w:rPr>
              <w:t>自动赋值</w:t>
            </w:r>
          </w:p>
        </w:tc>
        <w:tc>
          <w:tcPr>
            <w:tcW w:w="1134" w:type="dxa"/>
            <w:gridSpan w:val="2"/>
            <w:noWrap/>
            <w:vAlign w:val="center"/>
          </w:tcPr>
          <w:p>
            <w:pPr>
              <w:widowControl/>
              <w:autoSpaceDE/>
              <w:adjustRightInd/>
              <w:snapToGrid/>
              <w:spacing w:line="240" w:lineRule="auto"/>
              <w:ind w:firstLine="0"/>
              <w:jc w:val="center"/>
              <w:rPr>
                <w:color w:val="000000"/>
                <w:sz w:val="22"/>
                <w:szCs w:val="22"/>
              </w:rPr>
            </w:pPr>
            <w:r>
              <w:rPr>
                <w:rFonts w:hint="eastAsia"/>
                <w:color w:val="000000"/>
                <w:sz w:val="21"/>
                <w:szCs w:val="21"/>
              </w:rPr>
              <w:t>字符</w:t>
            </w:r>
          </w:p>
        </w:tc>
        <w:tc>
          <w:tcPr>
            <w:tcW w:w="993" w:type="dxa"/>
            <w:gridSpan w:val="2"/>
            <w:noWrap/>
          </w:tcPr>
          <w:p>
            <w:pPr>
              <w:widowControl/>
              <w:autoSpaceDE/>
              <w:adjustRightInd/>
              <w:snapToGrid/>
              <w:spacing w:line="240" w:lineRule="auto"/>
              <w:ind w:firstLine="0"/>
              <w:jc w:val="center"/>
              <w:rPr>
                <w:color w:val="000000"/>
                <w:sz w:val="22"/>
                <w:szCs w:val="22"/>
              </w:rPr>
            </w:pPr>
            <w:r>
              <w:rPr>
                <w:rFonts w:hint="eastAsia"/>
                <w:color w:val="000000"/>
                <w:sz w:val="22"/>
                <w:szCs w:val="22"/>
              </w:rPr>
              <w:t>是</w:t>
            </w:r>
          </w:p>
        </w:tc>
        <w:tc>
          <w:tcPr>
            <w:tcW w:w="2840" w:type="dxa"/>
            <w:noWrap/>
            <w:vAlign w:val="center"/>
          </w:tcPr>
          <w:p>
            <w:pPr>
              <w:widowControl/>
              <w:autoSpaceDE/>
              <w:adjustRightInd/>
              <w:snapToGrid/>
              <w:spacing w:line="240" w:lineRule="auto"/>
              <w:ind w:firstLine="0"/>
              <w:jc w:val="left"/>
              <w:rPr>
                <w:color w:val="00000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26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联保小组总额度</w:t>
            </w:r>
            <w:r>
              <w:rPr>
                <w:color w:val="000000"/>
                <w:sz w:val="22"/>
                <w:szCs w:val="22"/>
              </w:rPr>
              <w:t>(元)</w:t>
            </w:r>
          </w:p>
        </w:tc>
        <w:tc>
          <w:tcPr>
            <w:tcW w:w="1280" w:type="dxa"/>
            <w:noWrap/>
            <w:vAlign w:val="center"/>
          </w:tcPr>
          <w:p>
            <w:pPr>
              <w:widowControl/>
              <w:autoSpaceDE/>
              <w:adjustRightInd/>
              <w:snapToGrid/>
              <w:spacing w:line="240" w:lineRule="auto"/>
              <w:ind w:firstLine="0"/>
              <w:jc w:val="center"/>
              <w:rPr>
                <w:b/>
                <w:bCs/>
                <w:color w:val="000000"/>
                <w:sz w:val="22"/>
                <w:szCs w:val="22"/>
              </w:rPr>
            </w:pPr>
            <w:r>
              <w:rPr>
                <w:rFonts w:hint="eastAsia"/>
                <w:color w:val="000000"/>
                <w:sz w:val="21"/>
                <w:szCs w:val="21"/>
              </w:rPr>
              <w:t>文本框</w:t>
            </w:r>
          </w:p>
        </w:tc>
        <w:tc>
          <w:tcPr>
            <w:tcW w:w="1134" w:type="dxa"/>
            <w:noWrap/>
            <w:vAlign w:val="center"/>
          </w:tcPr>
          <w:p>
            <w:pPr>
              <w:widowControl/>
              <w:autoSpaceDE/>
              <w:adjustRightInd/>
              <w:snapToGrid/>
              <w:spacing w:line="240" w:lineRule="auto"/>
              <w:ind w:firstLine="0"/>
              <w:jc w:val="center"/>
              <w:rPr>
                <w:color w:val="000000"/>
                <w:sz w:val="22"/>
                <w:szCs w:val="22"/>
              </w:rPr>
            </w:pPr>
            <w:r>
              <w:rPr>
                <w:rFonts w:hint="eastAsia"/>
                <w:color w:val="000000"/>
                <w:sz w:val="22"/>
                <w:szCs w:val="22"/>
              </w:rPr>
              <w:t>自动赋值</w:t>
            </w:r>
          </w:p>
        </w:tc>
        <w:tc>
          <w:tcPr>
            <w:tcW w:w="1134" w:type="dxa"/>
            <w:gridSpan w:val="2"/>
            <w:noWrap/>
            <w:vAlign w:val="center"/>
          </w:tcPr>
          <w:p>
            <w:pPr>
              <w:widowControl/>
              <w:autoSpaceDE/>
              <w:adjustRightInd/>
              <w:snapToGrid/>
              <w:spacing w:line="240" w:lineRule="auto"/>
              <w:ind w:firstLine="0"/>
              <w:jc w:val="center"/>
              <w:rPr>
                <w:color w:val="000000"/>
                <w:sz w:val="22"/>
                <w:szCs w:val="22"/>
              </w:rPr>
            </w:pPr>
            <w:r>
              <w:rPr>
                <w:rFonts w:hint="eastAsia"/>
                <w:color w:val="000000"/>
                <w:sz w:val="21"/>
                <w:szCs w:val="21"/>
              </w:rPr>
              <w:t>字符</w:t>
            </w:r>
          </w:p>
        </w:tc>
        <w:tc>
          <w:tcPr>
            <w:tcW w:w="993" w:type="dxa"/>
            <w:gridSpan w:val="2"/>
            <w:noWrap/>
          </w:tcPr>
          <w:p>
            <w:pPr>
              <w:widowControl/>
              <w:autoSpaceDE/>
              <w:adjustRightInd/>
              <w:snapToGrid/>
              <w:spacing w:line="240" w:lineRule="auto"/>
              <w:ind w:firstLine="0"/>
              <w:jc w:val="center"/>
              <w:rPr>
                <w:color w:val="000000"/>
                <w:sz w:val="22"/>
                <w:szCs w:val="22"/>
              </w:rPr>
            </w:pPr>
            <w:r>
              <w:rPr>
                <w:rFonts w:hint="eastAsia"/>
                <w:color w:val="000000"/>
                <w:sz w:val="22"/>
                <w:szCs w:val="22"/>
              </w:rPr>
              <w:t>是</w:t>
            </w:r>
          </w:p>
        </w:tc>
        <w:tc>
          <w:tcPr>
            <w:tcW w:w="2840" w:type="dxa"/>
            <w:noWrap/>
            <w:vAlign w:val="center"/>
          </w:tcPr>
          <w:p>
            <w:pPr>
              <w:widowControl/>
              <w:autoSpaceDE/>
              <w:adjustRightInd/>
              <w:snapToGrid/>
              <w:spacing w:line="240" w:lineRule="auto"/>
              <w:ind w:firstLine="0"/>
              <w:jc w:val="left"/>
              <w:rPr>
                <w:color w:val="00000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26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成员客户名称</w:t>
            </w:r>
          </w:p>
        </w:tc>
        <w:tc>
          <w:tcPr>
            <w:tcW w:w="1280" w:type="dxa"/>
            <w:noWrap/>
            <w:vAlign w:val="center"/>
          </w:tcPr>
          <w:p>
            <w:pPr>
              <w:widowControl/>
              <w:autoSpaceDE/>
              <w:adjustRightInd/>
              <w:snapToGrid/>
              <w:spacing w:line="240" w:lineRule="auto"/>
              <w:ind w:firstLine="0"/>
              <w:jc w:val="center"/>
              <w:rPr>
                <w:b/>
                <w:bCs/>
                <w:color w:val="000000"/>
                <w:sz w:val="22"/>
                <w:szCs w:val="22"/>
              </w:rPr>
            </w:pPr>
            <w:r>
              <w:rPr>
                <w:rFonts w:hint="eastAsia"/>
                <w:color w:val="000000"/>
                <w:sz w:val="21"/>
                <w:szCs w:val="21"/>
              </w:rPr>
              <w:t>文本框</w:t>
            </w:r>
          </w:p>
        </w:tc>
        <w:tc>
          <w:tcPr>
            <w:tcW w:w="1134" w:type="dxa"/>
            <w:noWrap/>
            <w:vAlign w:val="center"/>
          </w:tcPr>
          <w:p>
            <w:pPr>
              <w:widowControl/>
              <w:autoSpaceDE/>
              <w:adjustRightInd/>
              <w:snapToGrid/>
              <w:spacing w:line="240" w:lineRule="auto"/>
              <w:ind w:firstLine="0"/>
              <w:jc w:val="center"/>
              <w:rPr>
                <w:color w:val="000000"/>
                <w:sz w:val="22"/>
                <w:szCs w:val="22"/>
              </w:rPr>
            </w:pPr>
            <w:r>
              <w:rPr>
                <w:rFonts w:hint="eastAsia"/>
                <w:color w:val="000000"/>
                <w:sz w:val="22"/>
                <w:szCs w:val="22"/>
              </w:rPr>
              <w:t>自动赋值</w:t>
            </w:r>
          </w:p>
        </w:tc>
        <w:tc>
          <w:tcPr>
            <w:tcW w:w="1134" w:type="dxa"/>
            <w:gridSpan w:val="2"/>
            <w:noWrap/>
            <w:vAlign w:val="center"/>
          </w:tcPr>
          <w:p>
            <w:pPr>
              <w:widowControl/>
              <w:autoSpaceDE/>
              <w:adjustRightInd/>
              <w:snapToGrid/>
              <w:spacing w:line="240" w:lineRule="auto"/>
              <w:ind w:firstLine="0"/>
              <w:jc w:val="center"/>
              <w:rPr>
                <w:color w:val="000000"/>
                <w:sz w:val="22"/>
                <w:szCs w:val="22"/>
              </w:rPr>
            </w:pPr>
            <w:r>
              <w:rPr>
                <w:rFonts w:hint="eastAsia"/>
                <w:color w:val="000000"/>
                <w:sz w:val="21"/>
                <w:szCs w:val="21"/>
              </w:rPr>
              <w:t>字符</w:t>
            </w:r>
          </w:p>
        </w:tc>
        <w:tc>
          <w:tcPr>
            <w:tcW w:w="993" w:type="dxa"/>
            <w:gridSpan w:val="2"/>
            <w:noWrap/>
          </w:tcPr>
          <w:p>
            <w:pPr>
              <w:widowControl/>
              <w:autoSpaceDE/>
              <w:adjustRightInd/>
              <w:snapToGrid/>
              <w:spacing w:line="240" w:lineRule="auto"/>
              <w:ind w:firstLine="0"/>
              <w:jc w:val="center"/>
              <w:rPr>
                <w:color w:val="000000"/>
                <w:sz w:val="22"/>
                <w:szCs w:val="22"/>
              </w:rPr>
            </w:pPr>
            <w:r>
              <w:rPr>
                <w:rFonts w:hint="eastAsia"/>
                <w:color w:val="000000"/>
                <w:sz w:val="22"/>
                <w:szCs w:val="22"/>
              </w:rPr>
              <w:t>是</w:t>
            </w:r>
          </w:p>
        </w:tc>
        <w:tc>
          <w:tcPr>
            <w:tcW w:w="2840" w:type="dxa"/>
            <w:noWrap/>
            <w:vAlign w:val="center"/>
          </w:tcPr>
          <w:p>
            <w:pPr>
              <w:widowControl/>
              <w:autoSpaceDE/>
              <w:adjustRightInd/>
              <w:snapToGrid/>
              <w:spacing w:line="240" w:lineRule="auto"/>
              <w:ind w:firstLine="0"/>
              <w:jc w:val="left"/>
              <w:rPr>
                <w:color w:val="00000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26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申请日期</w:t>
            </w:r>
          </w:p>
        </w:tc>
        <w:tc>
          <w:tcPr>
            <w:tcW w:w="1280" w:type="dxa"/>
            <w:noWrap/>
            <w:vAlign w:val="center"/>
          </w:tcPr>
          <w:p>
            <w:pPr>
              <w:widowControl/>
              <w:autoSpaceDE/>
              <w:adjustRightInd/>
              <w:snapToGrid/>
              <w:spacing w:line="240" w:lineRule="auto"/>
              <w:ind w:firstLine="0"/>
              <w:jc w:val="center"/>
              <w:rPr>
                <w:b/>
                <w:bCs/>
                <w:color w:val="000000"/>
                <w:sz w:val="22"/>
                <w:szCs w:val="22"/>
              </w:rPr>
            </w:pPr>
            <w:r>
              <w:rPr>
                <w:rFonts w:hint="eastAsia"/>
                <w:color w:val="000000"/>
                <w:sz w:val="21"/>
                <w:szCs w:val="21"/>
              </w:rPr>
              <w:t>文本框</w:t>
            </w:r>
          </w:p>
        </w:tc>
        <w:tc>
          <w:tcPr>
            <w:tcW w:w="1134" w:type="dxa"/>
            <w:noWrap/>
            <w:vAlign w:val="center"/>
          </w:tcPr>
          <w:p>
            <w:pPr>
              <w:widowControl/>
              <w:autoSpaceDE/>
              <w:adjustRightInd/>
              <w:snapToGrid/>
              <w:spacing w:line="240" w:lineRule="auto"/>
              <w:ind w:firstLine="0"/>
              <w:jc w:val="center"/>
              <w:rPr>
                <w:color w:val="000000"/>
                <w:sz w:val="22"/>
                <w:szCs w:val="22"/>
              </w:rPr>
            </w:pPr>
            <w:r>
              <w:rPr>
                <w:rFonts w:hint="eastAsia"/>
                <w:color w:val="000000"/>
                <w:sz w:val="22"/>
                <w:szCs w:val="22"/>
              </w:rPr>
              <w:t>自动赋值</w:t>
            </w:r>
          </w:p>
        </w:tc>
        <w:tc>
          <w:tcPr>
            <w:tcW w:w="1134" w:type="dxa"/>
            <w:gridSpan w:val="2"/>
            <w:noWrap/>
            <w:vAlign w:val="center"/>
          </w:tcPr>
          <w:p>
            <w:pPr>
              <w:widowControl/>
              <w:autoSpaceDE/>
              <w:adjustRightInd/>
              <w:snapToGrid/>
              <w:spacing w:line="240" w:lineRule="auto"/>
              <w:ind w:firstLine="0"/>
              <w:jc w:val="center"/>
              <w:rPr>
                <w:color w:val="000000"/>
                <w:sz w:val="22"/>
                <w:szCs w:val="22"/>
              </w:rPr>
            </w:pPr>
            <w:r>
              <w:rPr>
                <w:rFonts w:hint="eastAsia"/>
                <w:color w:val="000000"/>
                <w:sz w:val="21"/>
                <w:szCs w:val="21"/>
              </w:rPr>
              <w:t>字符</w:t>
            </w:r>
          </w:p>
        </w:tc>
        <w:tc>
          <w:tcPr>
            <w:tcW w:w="993" w:type="dxa"/>
            <w:gridSpan w:val="2"/>
            <w:noWrap/>
          </w:tcPr>
          <w:p>
            <w:pPr>
              <w:widowControl/>
              <w:autoSpaceDE/>
              <w:adjustRightInd/>
              <w:snapToGrid/>
              <w:spacing w:line="240" w:lineRule="auto"/>
              <w:ind w:firstLine="0"/>
              <w:jc w:val="center"/>
              <w:rPr>
                <w:color w:val="000000"/>
                <w:sz w:val="22"/>
                <w:szCs w:val="22"/>
              </w:rPr>
            </w:pPr>
            <w:r>
              <w:rPr>
                <w:rFonts w:hint="eastAsia"/>
                <w:color w:val="000000"/>
                <w:sz w:val="22"/>
                <w:szCs w:val="22"/>
              </w:rPr>
              <w:t>是</w:t>
            </w:r>
          </w:p>
        </w:tc>
        <w:tc>
          <w:tcPr>
            <w:tcW w:w="2840" w:type="dxa"/>
            <w:noWrap/>
            <w:vAlign w:val="center"/>
          </w:tcPr>
          <w:p>
            <w:pPr>
              <w:widowControl/>
              <w:autoSpaceDE/>
              <w:adjustRightInd/>
              <w:snapToGrid/>
              <w:spacing w:line="240" w:lineRule="auto"/>
              <w:ind w:firstLine="0"/>
              <w:jc w:val="left"/>
              <w:rPr>
                <w:color w:val="00000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26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管户客户经理</w:t>
            </w:r>
          </w:p>
        </w:tc>
        <w:tc>
          <w:tcPr>
            <w:tcW w:w="1280" w:type="dxa"/>
            <w:noWrap/>
          </w:tcPr>
          <w:p>
            <w:pPr>
              <w:widowControl/>
              <w:autoSpaceDE/>
              <w:adjustRightInd/>
              <w:snapToGrid/>
              <w:spacing w:line="240" w:lineRule="auto"/>
              <w:ind w:firstLine="0"/>
              <w:jc w:val="center"/>
              <w:rPr>
                <w:b/>
                <w:bCs/>
                <w:color w:val="000000"/>
                <w:sz w:val="22"/>
                <w:szCs w:val="22"/>
              </w:rPr>
            </w:pPr>
            <w:r>
              <w:rPr>
                <w:rFonts w:hint="eastAsia"/>
                <w:sz w:val="21"/>
                <w:szCs w:val="21"/>
              </w:rPr>
              <w:t>下拉框</w:t>
            </w:r>
          </w:p>
        </w:tc>
        <w:tc>
          <w:tcPr>
            <w:tcW w:w="1134" w:type="dxa"/>
            <w:noWrap/>
            <w:vAlign w:val="center"/>
          </w:tcPr>
          <w:p>
            <w:pPr>
              <w:widowControl/>
              <w:autoSpaceDE/>
              <w:adjustRightInd/>
              <w:snapToGrid/>
              <w:spacing w:line="240" w:lineRule="auto"/>
              <w:ind w:firstLine="0"/>
              <w:jc w:val="center"/>
              <w:rPr>
                <w:color w:val="000000"/>
                <w:sz w:val="22"/>
                <w:szCs w:val="22"/>
              </w:rPr>
            </w:pPr>
            <w:r>
              <w:rPr>
                <w:rFonts w:hint="eastAsia"/>
                <w:color w:val="000000"/>
                <w:sz w:val="22"/>
                <w:szCs w:val="22"/>
              </w:rPr>
              <w:t>自动赋值</w:t>
            </w:r>
          </w:p>
        </w:tc>
        <w:tc>
          <w:tcPr>
            <w:tcW w:w="1134" w:type="dxa"/>
            <w:gridSpan w:val="2"/>
            <w:noWrap/>
            <w:vAlign w:val="center"/>
          </w:tcPr>
          <w:p>
            <w:pPr>
              <w:widowControl/>
              <w:autoSpaceDE/>
              <w:adjustRightInd/>
              <w:snapToGrid/>
              <w:spacing w:line="240" w:lineRule="auto"/>
              <w:ind w:firstLine="0"/>
              <w:jc w:val="center"/>
              <w:rPr>
                <w:color w:val="000000"/>
                <w:sz w:val="22"/>
                <w:szCs w:val="22"/>
              </w:rPr>
            </w:pPr>
            <w:r>
              <w:rPr>
                <w:rFonts w:hint="eastAsia"/>
                <w:color w:val="000000"/>
                <w:sz w:val="21"/>
                <w:szCs w:val="21"/>
              </w:rPr>
              <w:t>字符</w:t>
            </w:r>
          </w:p>
        </w:tc>
        <w:tc>
          <w:tcPr>
            <w:tcW w:w="993" w:type="dxa"/>
            <w:gridSpan w:val="2"/>
            <w:noWrap/>
          </w:tcPr>
          <w:p>
            <w:pPr>
              <w:widowControl/>
              <w:autoSpaceDE/>
              <w:adjustRightInd/>
              <w:snapToGrid/>
              <w:spacing w:line="240" w:lineRule="auto"/>
              <w:ind w:firstLine="0"/>
              <w:jc w:val="center"/>
              <w:rPr>
                <w:color w:val="000000"/>
                <w:sz w:val="22"/>
                <w:szCs w:val="22"/>
              </w:rPr>
            </w:pPr>
            <w:r>
              <w:rPr>
                <w:rFonts w:hint="eastAsia"/>
                <w:color w:val="000000"/>
                <w:sz w:val="22"/>
                <w:szCs w:val="22"/>
              </w:rPr>
              <w:t>是</w:t>
            </w:r>
          </w:p>
        </w:tc>
        <w:tc>
          <w:tcPr>
            <w:tcW w:w="2840" w:type="dxa"/>
            <w:noWrap/>
            <w:vAlign w:val="center"/>
          </w:tcPr>
          <w:p>
            <w:pPr>
              <w:widowControl/>
              <w:autoSpaceDE/>
              <w:adjustRightInd/>
              <w:snapToGrid/>
              <w:spacing w:line="240" w:lineRule="auto"/>
              <w:ind w:firstLine="0"/>
              <w:jc w:val="left"/>
              <w:rPr>
                <w:color w:val="00000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26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管户网点</w:t>
            </w:r>
          </w:p>
        </w:tc>
        <w:tc>
          <w:tcPr>
            <w:tcW w:w="1280" w:type="dxa"/>
            <w:noWrap/>
          </w:tcPr>
          <w:p>
            <w:pPr>
              <w:widowControl/>
              <w:autoSpaceDE/>
              <w:adjustRightInd/>
              <w:snapToGrid/>
              <w:spacing w:line="240" w:lineRule="auto"/>
              <w:ind w:firstLine="0"/>
              <w:jc w:val="center"/>
              <w:rPr>
                <w:b/>
                <w:bCs/>
                <w:color w:val="000000"/>
                <w:sz w:val="22"/>
                <w:szCs w:val="22"/>
              </w:rPr>
            </w:pPr>
            <w:r>
              <w:rPr>
                <w:rFonts w:hint="eastAsia"/>
                <w:sz w:val="21"/>
                <w:szCs w:val="21"/>
              </w:rPr>
              <w:t>下拉框</w:t>
            </w:r>
          </w:p>
        </w:tc>
        <w:tc>
          <w:tcPr>
            <w:tcW w:w="1134" w:type="dxa"/>
            <w:noWrap/>
            <w:vAlign w:val="center"/>
          </w:tcPr>
          <w:p>
            <w:pPr>
              <w:widowControl/>
              <w:autoSpaceDE/>
              <w:adjustRightInd/>
              <w:snapToGrid/>
              <w:spacing w:line="240" w:lineRule="auto"/>
              <w:ind w:firstLine="0"/>
              <w:jc w:val="center"/>
              <w:rPr>
                <w:color w:val="000000"/>
                <w:sz w:val="22"/>
                <w:szCs w:val="22"/>
              </w:rPr>
            </w:pPr>
            <w:r>
              <w:rPr>
                <w:rFonts w:hint="eastAsia"/>
                <w:color w:val="000000"/>
                <w:sz w:val="22"/>
                <w:szCs w:val="22"/>
              </w:rPr>
              <w:t>自动赋值</w:t>
            </w:r>
          </w:p>
        </w:tc>
        <w:tc>
          <w:tcPr>
            <w:tcW w:w="1134" w:type="dxa"/>
            <w:gridSpan w:val="2"/>
            <w:noWrap/>
            <w:vAlign w:val="center"/>
          </w:tcPr>
          <w:p>
            <w:pPr>
              <w:widowControl/>
              <w:autoSpaceDE/>
              <w:adjustRightInd/>
              <w:snapToGrid/>
              <w:spacing w:line="240" w:lineRule="auto"/>
              <w:ind w:firstLine="0"/>
              <w:jc w:val="center"/>
              <w:rPr>
                <w:color w:val="000000"/>
                <w:sz w:val="22"/>
                <w:szCs w:val="22"/>
              </w:rPr>
            </w:pPr>
            <w:r>
              <w:rPr>
                <w:rFonts w:hint="eastAsia"/>
                <w:color w:val="000000"/>
                <w:sz w:val="21"/>
                <w:szCs w:val="21"/>
              </w:rPr>
              <w:t>字符</w:t>
            </w:r>
          </w:p>
        </w:tc>
        <w:tc>
          <w:tcPr>
            <w:tcW w:w="993" w:type="dxa"/>
            <w:gridSpan w:val="2"/>
            <w:noWrap/>
          </w:tcPr>
          <w:p>
            <w:pPr>
              <w:widowControl/>
              <w:autoSpaceDE/>
              <w:adjustRightInd/>
              <w:snapToGrid/>
              <w:spacing w:line="240" w:lineRule="auto"/>
              <w:ind w:firstLine="0"/>
              <w:jc w:val="center"/>
              <w:rPr>
                <w:color w:val="000000"/>
                <w:sz w:val="22"/>
                <w:szCs w:val="22"/>
              </w:rPr>
            </w:pPr>
            <w:r>
              <w:rPr>
                <w:rFonts w:hint="eastAsia"/>
                <w:color w:val="000000"/>
                <w:sz w:val="22"/>
                <w:szCs w:val="22"/>
              </w:rPr>
              <w:t>是</w:t>
            </w:r>
          </w:p>
        </w:tc>
        <w:tc>
          <w:tcPr>
            <w:tcW w:w="2840" w:type="dxa"/>
            <w:noWrap/>
            <w:vAlign w:val="center"/>
          </w:tcPr>
          <w:p>
            <w:pPr>
              <w:widowControl/>
              <w:autoSpaceDE/>
              <w:adjustRightInd/>
              <w:snapToGrid/>
              <w:spacing w:line="240" w:lineRule="auto"/>
              <w:ind w:firstLine="0"/>
              <w:jc w:val="left"/>
              <w:rPr>
                <w:color w:val="00000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26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审批状态</w:t>
            </w:r>
          </w:p>
        </w:tc>
        <w:tc>
          <w:tcPr>
            <w:tcW w:w="1280" w:type="dxa"/>
            <w:noWrap/>
          </w:tcPr>
          <w:p>
            <w:pPr>
              <w:widowControl/>
              <w:autoSpaceDE/>
              <w:adjustRightInd/>
              <w:snapToGrid/>
              <w:spacing w:line="240" w:lineRule="auto"/>
              <w:ind w:firstLine="0"/>
              <w:jc w:val="center"/>
              <w:rPr>
                <w:b/>
                <w:bCs/>
                <w:color w:val="000000"/>
                <w:sz w:val="22"/>
                <w:szCs w:val="22"/>
              </w:rPr>
            </w:pPr>
            <w:r>
              <w:rPr>
                <w:rFonts w:hint="eastAsia"/>
                <w:sz w:val="21"/>
                <w:szCs w:val="21"/>
              </w:rPr>
              <w:t>下拉框</w:t>
            </w:r>
          </w:p>
        </w:tc>
        <w:tc>
          <w:tcPr>
            <w:tcW w:w="1134" w:type="dxa"/>
            <w:noWrap/>
            <w:vAlign w:val="center"/>
          </w:tcPr>
          <w:p>
            <w:pPr>
              <w:widowControl/>
              <w:autoSpaceDE/>
              <w:adjustRightInd/>
              <w:snapToGrid/>
              <w:spacing w:line="240" w:lineRule="auto"/>
              <w:ind w:firstLine="0"/>
              <w:jc w:val="center"/>
              <w:rPr>
                <w:color w:val="000000"/>
                <w:sz w:val="22"/>
                <w:szCs w:val="22"/>
              </w:rPr>
            </w:pPr>
            <w:r>
              <w:rPr>
                <w:rFonts w:hint="eastAsia"/>
                <w:color w:val="000000"/>
                <w:sz w:val="22"/>
                <w:szCs w:val="22"/>
              </w:rPr>
              <w:t>自动赋值</w:t>
            </w:r>
          </w:p>
        </w:tc>
        <w:tc>
          <w:tcPr>
            <w:tcW w:w="1134" w:type="dxa"/>
            <w:gridSpan w:val="2"/>
            <w:noWrap/>
            <w:vAlign w:val="center"/>
          </w:tcPr>
          <w:p>
            <w:pPr>
              <w:widowControl/>
              <w:autoSpaceDE/>
              <w:adjustRightInd/>
              <w:snapToGrid/>
              <w:spacing w:line="240" w:lineRule="auto"/>
              <w:ind w:firstLine="0"/>
              <w:jc w:val="center"/>
              <w:rPr>
                <w:color w:val="000000"/>
                <w:sz w:val="22"/>
                <w:szCs w:val="22"/>
              </w:rPr>
            </w:pPr>
            <w:r>
              <w:rPr>
                <w:rFonts w:hint="eastAsia"/>
                <w:color w:val="000000"/>
                <w:sz w:val="21"/>
                <w:szCs w:val="21"/>
              </w:rPr>
              <w:t>字符</w:t>
            </w:r>
          </w:p>
        </w:tc>
        <w:tc>
          <w:tcPr>
            <w:tcW w:w="993" w:type="dxa"/>
            <w:gridSpan w:val="2"/>
            <w:noWrap/>
          </w:tcPr>
          <w:p>
            <w:pPr>
              <w:widowControl/>
              <w:autoSpaceDE/>
              <w:adjustRightInd/>
              <w:snapToGrid/>
              <w:spacing w:line="240" w:lineRule="auto"/>
              <w:ind w:firstLine="0"/>
              <w:jc w:val="center"/>
              <w:rPr>
                <w:color w:val="000000"/>
                <w:sz w:val="22"/>
                <w:szCs w:val="22"/>
              </w:rPr>
            </w:pPr>
            <w:r>
              <w:rPr>
                <w:rFonts w:hint="eastAsia"/>
                <w:color w:val="000000"/>
                <w:sz w:val="22"/>
                <w:szCs w:val="22"/>
              </w:rPr>
              <w:t>是</w:t>
            </w:r>
          </w:p>
        </w:tc>
        <w:tc>
          <w:tcPr>
            <w:tcW w:w="2840" w:type="dxa"/>
            <w:noWrap/>
            <w:vAlign w:val="center"/>
          </w:tcPr>
          <w:p>
            <w:pPr>
              <w:widowControl/>
              <w:autoSpaceDE/>
              <w:adjustRightInd/>
              <w:snapToGrid/>
              <w:spacing w:line="240" w:lineRule="auto"/>
              <w:ind w:firstLine="0"/>
              <w:jc w:val="left"/>
              <w:rPr>
                <w:color w:val="00000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263" w:type="dxa"/>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新增</w:t>
            </w:r>
          </w:p>
        </w:tc>
        <w:tc>
          <w:tcPr>
            <w:tcW w:w="1280" w:type="dxa"/>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列表按钮</w:t>
            </w:r>
          </w:p>
        </w:tc>
        <w:tc>
          <w:tcPr>
            <w:tcW w:w="1134"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134" w:type="dxa"/>
            <w:gridSpan w:val="2"/>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993" w:type="dxa"/>
            <w:gridSpan w:val="2"/>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2840"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263" w:type="dxa"/>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修改</w:t>
            </w:r>
          </w:p>
        </w:tc>
        <w:tc>
          <w:tcPr>
            <w:tcW w:w="1280" w:type="dxa"/>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列表按钮</w:t>
            </w:r>
          </w:p>
        </w:tc>
        <w:tc>
          <w:tcPr>
            <w:tcW w:w="1134"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134" w:type="dxa"/>
            <w:gridSpan w:val="2"/>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993" w:type="dxa"/>
            <w:gridSpan w:val="2"/>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2840"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263" w:type="dxa"/>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查看</w:t>
            </w:r>
          </w:p>
        </w:tc>
        <w:tc>
          <w:tcPr>
            <w:tcW w:w="1280" w:type="dxa"/>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列表按钮</w:t>
            </w:r>
          </w:p>
        </w:tc>
        <w:tc>
          <w:tcPr>
            <w:tcW w:w="1134"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134" w:type="dxa"/>
            <w:gridSpan w:val="2"/>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993" w:type="dxa"/>
            <w:gridSpan w:val="2"/>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2840"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263" w:type="dxa"/>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删除</w:t>
            </w:r>
          </w:p>
        </w:tc>
        <w:tc>
          <w:tcPr>
            <w:tcW w:w="1280" w:type="dxa"/>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列表按钮</w:t>
            </w:r>
          </w:p>
        </w:tc>
        <w:tc>
          <w:tcPr>
            <w:tcW w:w="1134"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134" w:type="dxa"/>
            <w:gridSpan w:val="2"/>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993" w:type="dxa"/>
            <w:gridSpan w:val="2"/>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2840"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bl>
    <w:p>
      <w:pPr>
        <w:pStyle w:val="6"/>
        <w:numPr>
          <w:ilvl w:val="5"/>
          <w:numId w:val="1"/>
        </w:numPr>
        <w:spacing w:before="156"/>
        <w:rPr>
          <w:b w:val="0"/>
          <w:snapToGrid w:val="0"/>
        </w:rPr>
      </w:pPr>
      <w:r>
        <w:rPr>
          <w:rFonts w:hint="eastAsia"/>
          <w:bCs w:val="0"/>
          <w:snapToGrid w:val="0"/>
        </w:rPr>
        <w:t>详情界面</w:t>
      </w:r>
      <w:r>
        <w:rPr>
          <w:rFonts w:hint="eastAsia"/>
          <w:b w:val="0"/>
          <w:snapToGrid w:val="0"/>
        </w:rPr>
        <w:t>（点击【新增/修改】按钮展示）</w:t>
      </w:r>
    </w:p>
    <w:tbl>
      <w:tblPr>
        <w:tblStyle w:val="63"/>
        <w:tblW w:w="9493" w:type="dxa"/>
        <w:tblInd w:w="4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1134"/>
        <w:gridCol w:w="1134"/>
        <w:gridCol w:w="29"/>
        <w:gridCol w:w="1105"/>
        <w:gridCol w:w="975"/>
        <w:gridCol w:w="18"/>
        <w:gridCol w:w="2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要素名称</w:t>
            </w:r>
          </w:p>
        </w:tc>
        <w:tc>
          <w:tcPr>
            <w:tcW w:w="1134" w:type="dxa"/>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输入方式</w:t>
            </w:r>
          </w:p>
        </w:tc>
        <w:tc>
          <w:tcPr>
            <w:tcW w:w="1163" w:type="dxa"/>
            <w:gridSpan w:val="2"/>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数据来源</w:t>
            </w:r>
          </w:p>
        </w:tc>
        <w:tc>
          <w:tcPr>
            <w:tcW w:w="1105" w:type="dxa"/>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显示格式</w:t>
            </w:r>
          </w:p>
        </w:tc>
        <w:tc>
          <w:tcPr>
            <w:tcW w:w="975" w:type="dxa"/>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必输项</w:t>
            </w:r>
          </w:p>
        </w:tc>
        <w:tc>
          <w:tcPr>
            <w:tcW w:w="2853" w:type="dxa"/>
            <w:gridSpan w:val="2"/>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9493" w:type="dxa"/>
            <w:gridSpan w:val="8"/>
            <w:vAlign w:val="center"/>
          </w:tcPr>
          <w:p>
            <w:pPr>
              <w:widowControl/>
              <w:autoSpaceDE/>
              <w:adjustRightInd/>
              <w:snapToGrid/>
              <w:spacing w:line="240" w:lineRule="auto"/>
              <w:ind w:firstLine="0"/>
              <w:rPr>
                <w:b/>
                <w:bCs/>
                <w:color w:val="000000"/>
                <w:sz w:val="21"/>
                <w:szCs w:val="21"/>
              </w:rPr>
            </w:pPr>
            <w:r>
              <w:rPr>
                <w:rFonts w:hint="eastAsia"/>
                <w:b/>
                <w:bCs/>
                <w:color w:val="000000"/>
                <w:sz w:val="21"/>
                <w:szCs w:val="21"/>
              </w:rPr>
              <w:t>申请基本信息页签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263" w:type="dxa"/>
            <w:vAlign w:val="center"/>
          </w:tcPr>
          <w:p>
            <w:pPr>
              <w:widowControl/>
              <w:autoSpaceDE/>
              <w:adjustRightInd/>
              <w:snapToGrid/>
              <w:spacing w:line="240" w:lineRule="auto"/>
              <w:ind w:firstLine="0"/>
              <w:rPr>
                <w:color w:val="000000"/>
                <w:sz w:val="21"/>
                <w:szCs w:val="21"/>
              </w:rPr>
            </w:pPr>
            <w:r>
              <w:rPr>
                <w:rFonts w:hint="eastAsia"/>
                <w:color w:val="000000"/>
                <w:sz w:val="22"/>
                <w:szCs w:val="22"/>
              </w:rPr>
              <w:t>联保小组编号</w:t>
            </w:r>
          </w:p>
        </w:tc>
        <w:tc>
          <w:tcPr>
            <w:tcW w:w="1134" w:type="dxa"/>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文本框</w:t>
            </w:r>
          </w:p>
        </w:tc>
        <w:tc>
          <w:tcPr>
            <w:tcW w:w="1134" w:type="dxa"/>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系统赋值</w:t>
            </w:r>
          </w:p>
        </w:tc>
        <w:tc>
          <w:tcPr>
            <w:tcW w:w="1134" w:type="dxa"/>
            <w:gridSpan w:val="2"/>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字符</w:t>
            </w:r>
          </w:p>
        </w:tc>
        <w:tc>
          <w:tcPr>
            <w:tcW w:w="993" w:type="dxa"/>
            <w:gridSpan w:val="2"/>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是</w:t>
            </w:r>
          </w:p>
        </w:tc>
        <w:tc>
          <w:tcPr>
            <w:tcW w:w="2835" w:type="dxa"/>
            <w:vAlign w:val="center"/>
          </w:tcPr>
          <w:p>
            <w:pPr>
              <w:widowControl/>
              <w:autoSpaceDE/>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263" w:type="dxa"/>
            <w:vAlign w:val="center"/>
          </w:tcPr>
          <w:p>
            <w:pPr>
              <w:widowControl/>
              <w:autoSpaceDE/>
              <w:adjustRightInd/>
              <w:snapToGrid/>
              <w:spacing w:line="240" w:lineRule="auto"/>
              <w:ind w:firstLine="0"/>
              <w:rPr>
                <w:color w:val="000000"/>
                <w:sz w:val="21"/>
                <w:szCs w:val="21"/>
              </w:rPr>
            </w:pPr>
            <w:r>
              <w:rPr>
                <w:rFonts w:hint="eastAsia"/>
                <w:color w:val="000000"/>
                <w:sz w:val="22"/>
                <w:szCs w:val="22"/>
              </w:rPr>
              <w:t>联保小组名称</w:t>
            </w:r>
          </w:p>
        </w:tc>
        <w:tc>
          <w:tcPr>
            <w:tcW w:w="1134" w:type="dxa"/>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文本框</w:t>
            </w:r>
          </w:p>
        </w:tc>
        <w:tc>
          <w:tcPr>
            <w:tcW w:w="1134" w:type="dxa"/>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手工赋值</w:t>
            </w:r>
          </w:p>
        </w:tc>
        <w:tc>
          <w:tcPr>
            <w:tcW w:w="1134" w:type="dxa"/>
            <w:gridSpan w:val="2"/>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字符</w:t>
            </w:r>
          </w:p>
        </w:tc>
        <w:tc>
          <w:tcPr>
            <w:tcW w:w="993" w:type="dxa"/>
            <w:gridSpan w:val="2"/>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是</w:t>
            </w:r>
          </w:p>
        </w:tc>
        <w:tc>
          <w:tcPr>
            <w:tcW w:w="2835" w:type="dxa"/>
            <w:vAlign w:val="center"/>
          </w:tcPr>
          <w:p>
            <w:pPr>
              <w:widowControl/>
              <w:autoSpaceDE/>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26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保证方式</w:t>
            </w:r>
          </w:p>
        </w:tc>
        <w:tc>
          <w:tcPr>
            <w:tcW w:w="1134" w:type="dxa"/>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下拉框</w:t>
            </w:r>
          </w:p>
        </w:tc>
        <w:tc>
          <w:tcPr>
            <w:tcW w:w="1134" w:type="dxa"/>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自动赋值</w:t>
            </w:r>
          </w:p>
        </w:tc>
        <w:tc>
          <w:tcPr>
            <w:tcW w:w="1134" w:type="dxa"/>
            <w:gridSpan w:val="2"/>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字符</w:t>
            </w:r>
          </w:p>
        </w:tc>
        <w:tc>
          <w:tcPr>
            <w:tcW w:w="993" w:type="dxa"/>
            <w:gridSpan w:val="2"/>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是</w:t>
            </w:r>
          </w:p>
        </w:tc>
        <w:tc>
          <w:tcPr>
            <w:tcW w:w="2835"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默认“连带责任保证”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26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联保组长客户号</w:t>
            </w:r>
          </w:p>
        </w:tc>
        <w:tc>
          <w:tcPr>
            <w:tcW w:w="1134" w:type="dxa"/>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POP框</w:t>
            </w:r>
          </w:p>
        </w:tc>
        <w:tc>
          <w:tcPr>
            <w:tcW w:w="1134" w:type="dxa"/>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手工赋值</w:t>
            </w:r>
          </w:p>
        </w:tc>
        <w:tc>
          <w:tcPr>
            <w:tcW w:w="1134" w:type="dxa"/>
            <w:gridSpan w:val="2"/>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字符</w:t>
            </w:r>
          </w:p>
        </w:tc>
        <w:tc>
          <w:tcPr>
            <w:tcW w:w="993" w:type="dxa"/>
            <w:gridSpan w:val="2"/>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是</w:t>
            </w:r>
          </w:p>
        </w:tc>
        <w:tc>
          <w:tcPr>
            <w:tcW w:w="2835" w:type="dxa"/>
            <w:vAlign w:val="center"/>
          </w:tcPr>
          <w:p>
            <w:pPr>
              <w:widowControl/>
              <w:autoSpaceDE/>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联保组长客户名称</w:t>
            </w:r>
          </w:p>
        </w:tc>
        <w:tc>
          <w:tcPr>
            <w:tcW w:w="1134" w:type="dxa"/>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文本框</w:t>
            </w:r>
          </w:p>
        </w:tc>
        <w:tc>
          <w:tcPr>
            <w:tcW w:w="1134" w:type="dxa"/>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系统赋值</w:t>
            </w:r>
          </w:p>
        </w:tc>
        <w:tc>
          <w:tcPr>
            <w:tcW w:w="1134" w:type="dxa"/>
            <w:gridSpan w:val="2"/>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字符</w:t>
            </w:r>
          </w:p>
        </w:tc>
        <w:tc>
          <w:tcPr>
            <w:tcW w:w="993" w:type="dxa"/>
            <w:gridSpan w:val="2"/>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是</w:t>
            </w:r>
          </w:p>
        </w:tc>
        <w:tc>
          <w:tcPr>
            <w:tcW w:w="2835"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根据选择的客户进行回显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联保成员数量</w:t>
            </w:r>
          </w:p>
        </w:tc>
        <w:tc>
          <w:tcPr>
            <w:tcW w:w="1134" w:type="dxa"/>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文本框</w:t>
            </w:r>
          </w:p>
        </w:tc>
        <w:tc>
          <w:tcPr>
            <w:tcW w:w="1134" w:type="dxa"/>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自动赋值</w:t>
            </w:r>
          </w:p>
        </w:tc>
        <w:tc>
          <w:tcPr>
            <w:tcW w:w="1134" w:type="dxa"/>
            <w:gridSpan w:val="2"/>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数值</w:t>
            </w:r>
          </w:p>
        </w:tc>
        <w:tc>
          <w:tcPr>
            <w:tcW w:w="993" w:type="dxa"/>
            <w:gridSpan w:val="2"/>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是</w:t>
            </w:r>
          </w:p>
        </w:tc>
        <w:tc>
          <w:tcPr>
            <w:tcW w:w="2835"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汇总联保成员信息列表中的成员数量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联保小组总额度</w:t>
            </w:r>
            <w:r>
              <w:rPr>
                <w:color w:val="000000"/>
                <w:sz w:val="21"/>
                <w:szCs w:val="21"/>
              </w:rPr>
              <w:t>(元)</w:t>
            </w:r>
          </w:p>
        </w:tc>
        <w:tc>
          <w:tcPr>
            <w:tcW w:w="1134" w:type="dxa"/>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文本框</w:t>
            </w:r>
          </w:p>
        </w:tc>
        <w:tc>
          <w:tcPr>
            <w:tcW w:w="1134" w:type="dxa"/>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手工赋值</w:t>
            </w:r>
          </w:p>
        </w:tc>
        <w:tc>
          <w:tcPr>
            <w:tcW w:w="1134" w:type="dxa"/>
            <w:gridSpan w:val="2"/>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数值</w:t>
            </w:r>
          </w:p>
        </w:tc>
        <w:tc>
          <w:tcPr>
            <w:tcW w:w="993" w:type="dxa"/>
            <w:gridSpan w:val="2"/>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是</w:t>
            </w:r>
          </w:p>
        </w:tc>
        <w:tc>
          <w:tcPr>
            <w:tcW w:w="2835" w:type="dxa"/>
            <w:vAlign w:val="center"/>
          </w:tcPr>
          <w:p>
            <w:pPr>
              <w:widowControl/>
              <w:autoSpaceDE/>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币种</w:t>
            </w:r>
          </w:p>
        </w:tc>
        <w:tc>
          <w:tcPr>
            <w:tcW w:w="1134" w:type="dxa"/>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下拉框</w:t>
            </w:r>
          </w:p>
        </w:tc>
        <w:tc>
          <w:tcPr>
            <w:tcW w:w="1134" w:type="dxa"/>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手工赋值</w:t>
            </w:r>
          </w:p>
        </w:tc>
        <w:tc>
          <w:tcPr>
            <w:tcW w:w="1134" w:type="dxa"/>
            <w:gridSpan w:val="2"/>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数值</w:t>
            </w:r>
          </w:p>
        </w:tc>
        <w:tc>
          <w:tcPr>
            <w:tcW w:w="993" w:type="dxa"/>
            <w:gridSpan w:val="2"/>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是</w:t>
            </w:r>
          </w:p>
        </w:tc>
        <w:tc>
          <w:tcPr>
            <w:tcW w:w="2835" w:type="dxa"/>
            <w:vAlign w:val="center"/>
          </w:tcPr>
          <w:p>
            <w:pPr>
              <w:widowControl/>
              <w:autoSpaceDE/>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是否收取保证金</w:t>
            </w:r>
          </w:p>
        </w:tc>
        <w:tc>
          <w:tcPr>
            <w:tcW w:w="1134" w:type="dxa"/>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下拉框</w:t>
            </w:r>
          </w:p>
        </w:tc>
        <w:tc>
          <w:tcPr>
            <w:tcW w:w="1134" w:type="dxa"/>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手工赋值</w:t>
            </w:r>
          </w:p>
        </w:tc>
        <w:tc>
          <w:tcPr>
            <w:tcW w:w="1134" w:type="dxa"/>
            <w:gridSpan w:val="2"/>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数值</w:t>
            </w:r>
          </w:p>
        </w:tc>
        <w:tc>
          <w:tcPr>
            <w:tcW w:w="993" w:type="dxa"/>
            <w:gridSpan w:val="2"/>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是</w:t>
            </w:r>
          </w:p>
        </w:tc>
        <w:tc>
          <w:tcPr>
            <w:tcW w:w="2835" w:type="dxa"/>
            <w:vAlign w:val="center"/>
          </w:tcPr>
          <w:p>
            <w:pPr>
              <w:widowControl/>
              <w:autoSpaceDE/>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保证金总额</w:t>
            </w:r>
            <w:r>
              <w:rPr>
                <w:color w:val="000000"/>
                <w:sz w:val="21"/>
                <w:szCs w:val="21"/>
              </w:rPr>
              <w:t>(元)</w:t>
            </w:r>
          </w:p>
        </w:tc>
        <w:tc>
          <w:tcPr>
            <w:tcW w:w="1134" w:type="dxa"/>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文本框</w:t>
            </w:r>
          </w:p>
        </w:tc>
        <w:tc>
          <w:tcPr>
            <w:tcW w:w="1134" w:type="dxa"/>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自动赋值</w:t>
            </w:r>
          </w:p>
        </w:tc>
        <w:tc>
          <w:tcPr>
            <w:tcW w:w="1134" w:type="dxa"/>
            <w:gridSpan w:val="2"/>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数值</w:t>
            </w:r>
          </w:p>
        </w:tc>
        <w:tc>
          <w:tcPr>
            <w:tcW w:w="993" w:type="dxa"/>
            <w:gridSpan w:val="2"/>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是</w:t>
            </w:r>
          </w:p>
        </w:tc>
        <w:tc>
          <w:tcPr>
            <w:tcW w:w="2835"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∑各成员（联保额度*保证金比例）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联保起始日期</w:t>
            </w:r>
          </w:p>
        </w:tc>
        <w:tc>
          <w:tcPr>
            <w:tcW w:w="1134" w:type="dxa"/>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日期框</w:t>
            </w:r>
          </w:p>
        </w:tc>
        <w:tc>
          <w:tcPr>
            <w:tcW w:w="1134" w:type="dxa"/>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手工赋值</w:t>
            </w:r>
          </w:p>
        </w:tc>
        <w:tc>
          <w:tcPr>
            <w:tcW w:w="1134" w:type="dxa"/>
            <w:gridSpan w:val="2"/>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数值</w:t>
            </w:r>
          </w:p>
        </w:tc>
        <w:tc>
          <w:tcPr>
            <w:tcW w:w="993" w:type="dxa"/>
            <w:gridSpan w:val="2"/>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是</w:t>
            </w:r>
          </w:p>
        </w:tc>
        <w:tc>
          <w:tcPr>
            <w:tcW w:w="2835" w:type="dxa"/>
            <w:vAlign w:val="center"/>
          </w:tcPr>
          <w:p>
            <w:pPr>
              <w:widowControl/>
              <w:autoSpaceDE/>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联保到期日期</w:t>
            </w:r>
          </w:p>
        </w:tc>
        <w:tc>
          <w:tcPr>
            <w:tcW w:w="1134" w:type="dxa"/>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日期框</w:t>
            </w:r>
          </w:p>
        </w:tc>
        <w:tc>
          <w:tcPr>
            <w:tcW w:w="1134" w:type="dxa"/>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手工赋值</w:t>
            </w:r>
          </w:p>
        </w:tc>
        <w:tc>
          <w:tcPr>
            <w:tcW w:w="1134" w:type="dxa"/>
            <w:gridSpan w:val="2"/>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数值</w:t>
            </w:r>
          </w:p>
        </w:tc>
        <w:tc>
          <w:tcPr>
            <w:tcW w:w="993" w:type="dxa"/>
            <w:gridSpan w:val="2"/>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是</w:t>
            </w:r>
          </w:p>
        </w:tc>
        <w:tc>
          <w:tcPr>
            <w:tcW w:w="2835" w:type="dxa"/>
            <w:vAlign w:val="center"/>
          </w:tcPr>
          <w:p>
            <w:pPr>
              <w:widowControl/>
              <w:autoSpaceDE/>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管户客户经理</w:t>
            </w:r>
          </w:p>
        </w:tc>
        <w:tc>
          <w:tcPr>
            <w:tcW w:w="1134" w:type="dxa"/>
          </w:tcPr>
          <w:p>
            <w:pPr>
              <w:widowControl/>
              <w:autoSpaceDE/>
              <w:adjustRightInd/>
              <w:snapToGrid/>
              <w:spacing w:line="240" w:lineRule="auto"/>
              <w:ind w:firstLine="0"/>
              <w:jc w:val="center"/>
              <w:rPr>
                <w:color w:val="000000"/>
                <w:sz w:val="21"/>
                <w:szCs w:val="21"/>
              </w:rPr>
            </w:pPr>
            <w:r>
              <w:rPr>
                <w:rFonts w:hint="eastAsia"/>
                <w:sz w:val="21"/>
                <w:szCs w:val="21"/>
              </w:rPr>
              <w:t>下拉框</w:t>
            </w:r>
          </w:p>
        </w:tc>
        <w:tc>
          <w:tcPr>
            <w:tcW w:w="1134" w:type="dxa"/>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自动赋值</w:t>
            </w:r>
          </w:p>
        </w:tc>
        <w:tc>
          <w:tcPr>
            <w:tcW w:w="1134" w:type="dxa"/>
            <w:gridSpan w:val="2"/>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字符</w:t>
            </w:r>
          </w:p>
        </w:tc>
        <w:tc>
          <w:tcPr>
            <w:tcW w:w="993" w:type="dxa"/>
            <w:gridSpan w:val="2"/>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是</w:t>
            </w:r>
          </w:p>
        </w:tc>
        <w:tc>
          <w:tcPr>
            <w:tcW w:w="2835" w:type="dxa"/>
            <w:vAlign w:val="center"/>
          </w:tcPr>
          <w:p>
            <w:pPr>
              <w:widowControl/>
              <w:autoSpaceDE/>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管户网点</w:t>
            </w:r>
          </w:p>
        </w:tc>
        <w:tc>
          <w:tcPr>
            <w:tcW w:w="1134" w:type="dxa"/>
          </w:tcPr>
          <w:p>
            <w:pPr>
              <w:widowControl/>
              <w:autoSpaceDE/>
              <w:adjustRightInd/>
              <w:snapToGrid/>
              <w:spacing w:line="240" w:lineRule="auto"/>
              <w:ind w:firstLine="0"/>
              <w:jc w:val="center"/>
              <w:rPr>
                <w:color w:val="000000"/>
                <w:sz w:val="21"/>
                <w:szCs w:val="21"/>
              </w:rPr>
            </w:pPr>
            <w:r>
              <w:rPr>
                <w:rFonts w:hint="eastAsia"/>
                <w:sz w:val="21"/>
                <w:szCs w:val="21"/>
              </w:rPr>
              <w:t>下拉框</w:t>
            </w:r>
          </w:p>
        </w:tc>
        <w:tc>
          <w:tcPr>
            <w:tcW w:w="1134" w:type="dxa"/>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自动赋值</w:t>
            </w:r>
          </w:p>
        </w:tc>
        <w:tc>
          <w:tcPr>
            <w:tcW w:w="1134" w:type="dxa"/>
            <w:gridSpan w:val="2"/>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字符</w:t>
            </w:r>
          </w:p>
        </w:tc>
        <w:tc>
          <w:tcPr>
            <w:tcW w:w="993" w:type="dxa"/>
            <w:gridSpan w:val="2"/>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是</w:t>
            </w:r>
          </w:p>
        </w:tc>
        <w:tc>
          <w:tcPr>
            <w:tcW w:w="2835" w:type="dxa"/>
            <w:vAlign w:val="center"/>
          </w:tcPr>
          <w:p>
            <w:pPr>
              <w:widowControl/>
              <w:autoSpaceDE/>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登记日期</w:t>
            </w:r>
          </w:p>
        </w:tc>
        <w:tc>
          <w:tcPr>
            <w:tcW w:w="1134" w:type="dxa"/>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日期框</w:t>
            </w:r>
          </w:p>
        </w:tc>
        <w:tc>
          <w:tcPr>
            <w:tcW w:w="1134" w:type="dxa"/>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自动赋值</w:t>
            </w:r>
          </w:p>
        </w:tc>
        <w:tc>
          <w:tcPr>
            <w:tcW w:w="1134" w:type="dxa"/>
            <w:gridSpan w:val="2"/>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日期</w:t>
            </w:r>
          </w:p>
        </w:tc>
        <w:tc>
          <w:tcPr>
            <w:tcW w:w="993" w:type="dxa"/>
            <w:gridSpan w:val="2"/>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是</w:t>
            </w:r>
          </w:p>
        </w:tc>
        <w:tc>
          <w:tcPr>
            <w:tcW w:w="2835"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审批状态</w:t>
            </w:r>
          </w:p>
        </w:tc>
        <w:tc>
          <w:tcPr>
            <w:tcW w:w="1134" w:type="dxa"/>
            <w:vAlign w:val="center"/>
          </w:tcPr>
          <w:p>
            <w:pPr>
              <w:widowControl/>
              <w:autoSpaceDE/>
              <w:adjustRightInd/>
              <w:snapToGrid/>
              <w:spacing w:line="240" w:lineRule="auto"/>
              <w:ind w:firstLine="0"/>
              <w:jc w:val="center"/>
              <w:rPr>
                <w:color w:val="000000"/>
                <w:sz w:val="21"/>
                <w:szCs w:val="21"/>
              </w:rPr>
            </w:pPr>
            <w:r>
              <w:rPr>
                <w:rFonts w:hint="eastAsia"/>
                <w:sz w:val="21"/>
                <w:szCs w:val="21"/>
              </w:rPr>
              <w:t>下拉框</w:t>
            </w:r>
          </w:p>
        </w:tc>
        <w:tc>
          <w:tcPr>
            <w:tcW w:w="1134" w:type="dxa"/>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自动赋值</w:t>
            </w:r>
          </w:p>
        </w:tc>
        <w:tc>
          <w:tcPr>
            <w:tcW w:w="1134" w:type="dxa"/>
            <w:gridSpan w:val="2"/>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字符</w:t>
            </w:r>
          </w:p>
        </w:tc>
        <w:tc>
          <w:tcPr>
            <w:tcW w:w="993" w:type="dxa"/>
            <w:gridSpan w:val="2"/>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是</w:t>
            </w:r>
          </w:p>
        </w:tc>
        <w:tc>
          <w:tcPr>
            <w:tcW w:w="2835"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保存</w:t>
            </w:r>
          </w:p>
        </w:tc>
        <w:tc>
          <w:tcPr>
            <w:tcW w:w="1134" w:type="dxa"/>
            <w:noWrap/>
            <w:vAlign w:val="center"/>
          </w:tcPr>
          <w:p>
            <w:pPr>
              <w:widowControl/>
              <w:autoSpaceDE/>
              <w:adjustRightInd/>
              <w:snapToGrid/>
              <w:spacing w:line="240" w:lineRule="auto"/>
              <w:ind w:firstLine="0"/>
              <w:jc w:val="center"/>
              <w:rPr>
                <w:b/>
                <w:bCs/>
                <w:color w:val="000000"/>
                <w:sz w:val="22"/>
                <w:szCs w:val="22"/>
              </w:rPr>
            </w:pPr>
            <w:r>
              <w:rPr>
                <w:rFonts w:hint="eastAsia"/>
                <w:b/>
                <w:bCs/>
                <w:color w:val="000000"/>
                <w:sz w:val="22"/>
                <w:szCs w:val="22"/>
              </w:rPr>
              <w:t>按钮</w:t>
            </w:r>
          </w:p>
        </w:tc>
        <w:tc>
          <w:tcPr>
            <w:tcW w:w="1134" w:type="dxa"/>
            <w:noWrap/>
            <w:vAlign w:val="center"/>
          </w:tcPr>
          <w:p>
            <w:pPr>
              <w:widowControl/>
              <w:autoSpaceDE/>
              <w:adjustRightInd/>
              <w:snapToGrid/>
              <w:spacing w:line="240" w:lineRule="auto"/>
              <w:ind w:firstLine="0"/>
              <w:jc w:val="center"/>
              <w:rPr>
                <w:color w:val="000000"/>
                <w:sz w:val="22"/>
                <w:szCs w:val="22"/>
              </w:rPr>
            </w:pPr>
          </w:p>
        </w:tc>
        <w:tc>
          <w:tcPr>
            <w:tcW w:w="1134" w:type="dxa"/>
            <w:gridSpan w:val="2"/>
            <w:noWrap/>
            <w:vAlign w:val="center"/>
          </w:tcPr>
          <w:p>
            <w:pPr>
              <w:widowControl/>
              <w:autoSpaceDE/>
              <w:adjustRightInd/>
              <w:snapToGrid/>
              <w:spacing w:line="240" w:lineRule="auto"/>
              <w:ind w:firstLine="0"/>
              <w:jc w:val="center"/>
              <w:rPr>
                <w:color w:val="000000"/>
                <w:sz w:val="22"/>
                <w:szCs w:val="22"/>
              </w:rPr>
            </w:pPr>
          </w:p>
        </w:tc>
        <w:tc>
          <w:tcPr>
            <w:tcW w:w="993" w:type="dxa"/>
            <w:gridSpan w:val="2"/>
            <w:noWrap/>
            <w:vAlign w:val="center"/>
          </w:tcPr>
          <w:p>
            <w:pPr>
              <w:widowControl/>
              <w:autoSpaceDE/>
              <w:adjustRightInd/>
              <w:snapToGrid/>
              <w:spacing w:line="240" w:lineRule="auto"/>
              <w:ind w:firstLine="0"/>
              <w:jc w:val="center"/>
              <w:rPr>
                <w:color w:val="000000"/>
                <w:sz w:val="22"/>
                <w:szCs w:val="22"/>
              </w:rPr>
            </w:pPr>
          </w:p>
        </w:tc>
        <w:tc>
          <w:tcPr>
            <w:tcW w:w="2835"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提交</w:t>
            </w:r>
          </w:p>
        </w:tc>
        <w:tc>
          <w:tcPr>
            <w:tcW w:w="1134" w:type="dxa"/>
            <w:noWrap/>
            <w:vAlign w:val="center"/>
          </w:tcPr>
          <w:p>
            <w:pPr>
              <w:widowControl/>
              <w:autoSpaceDE/>
              <w:adjustRightInd/>
              <w:snapToGrid/>
              <w:spacing w:line="240" w:lineRule="auto"/>
              <w:ind w:firstLine="0"/>
              <w:jc w:val="center"/>
              <w:rPr>
                <w:b/>
                <w:bCs/>
                <w:color w:val="000000"/>
                <w:sz w:val="22"/>
                <w:szCs w:val="22"/>
              </w:rPr>
            </w:pPr>
            <w:r>
              <w:rPr>
                <w:rFonts w:hint="eastAsia"/>
                <w:b/>
                <w:bCs/>
                <w:color w:val="000000"/>
                <w:sz w:val="22"/>
                <w:szCs w:val="22"/>
              </w:rPr>
              <w:t>按钮</w:t>
            </w:r>
          </w:p>
        </w:tc>
        <w:tc>
          <w:tcPr>
            <w:tcW w:w="1134" w:type="dxa"/>
            <w:noWrap/>
            <w:vAlign w:val="center"/>
          </w:tcPr>
          <w:p>
            <w:pPr>
              <w:widowControl/>
              <w:autoSpaceDE/>
              <w:adjustRightInd/>
              <w:snapToGrid/>
              <w:spacing w:line="240" w:lineRule="auto"/>
              <w:ind w:firstLine="0"/>
              <w:jc w:val="center"/>
              <w:rPr>
                <w:color w:val="000000"/>
                <w:sz w:val="22"/>
                <w:szCs w:val="22"/>
              </w:rPr>
            </w:pPr>
          </w:p>
        </w:tc>
        <w:tc>
          <w:tcPr>
            <w:tcW w:w="1134" w:type="dxa"/>
            <w:gridSpan w:val="2"/>
            <w:noWrap/>
            <w:vAlign w:val="center"/>
          </w:tcPr>
          <w:p>
            <w:pPr>
              <w:widowControl/>
              <w:autoSpaceDE/>
              <w:adjustRightInd/>
              <w:snapToGrid/>
              <w:spacing w:line="240" w:lineRule="auto"/>
              <w:ind w:firstLine="0"/>
              <w:jc w:val="center"/>
              <w:rPr>
                <w:color w:val="000000"/>
                <w:sz w:val="22"/>
                <w:szCs w:val="22"/>
              </w:rPr>
            </w:pPr>
          </w:p>
        </w:tc>
        <w:tc>
          <w:tcPr>
            <w:tcW w:w="993" w:type="dxa"/>
            <w:gridSpan w:val="2"/>
            <w:noWrap/>
            <w:vAlign w:val="center"/>
          </w:tcPr>
          <w:p>
            <w:pPr>
              <w:widowControl/>
              <w:autoSpaceDE/>
              <w:adjustRightInd/>
              <w:snapToGrid/>
              <w:spacing w:line="240" w:lineRule="auto"/>
              <w:ind w:firstLine="0"/>
              <w:jc w:val="center"/>
              <w:rPr>
                <w:color w:val="000000"/>
                <w:sz w:val="22"/>
                <w:szCs w:val="22"/>
              </w:rPr>
            </w:pPr>
          </w:p>
        </w:tc>
        <w:tc>
          <w:tcPr>
            <w:tcW w:w="2835"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返回</w:t>
            </w:r>
          </w:p>
        </w:tc>
        <w:tc>
          <w:tcPr>
            <w:tcW w:w="1134" w:type="dxa"/>
            <w:noWrap/>
            <w:vAlign w:val="center"/>
          </w:tcPr>
          <w:p>
            <w:pPr>
              <w:widowControl/>
              <w:autoSpaceDE/>
              <w:adjustRightInd/>
              <w:snapToGrid/>
              <w:spacing w:line="240" w:lineRule="auto"/>
              <w:ind w:firstLine="0"/>
              <w:jc w:val="center"/>
              <w:rPr>
                <w:b/>
                <w:bCs/>
                <w:color w:val="000000"/>
                <w:sz w:val="22"/>
                <w:szCs w:val="22"/>
              </w:rPr>
            </w:pPr>
            <w:r>
              <w:rPr>
                <w:rFonts w:hint="eastAsia"/>
                <w:b/>
                <w:bCs/>
                <w:color w:val="000000"/>
                <w:sz w:val="22"/>
                <w:szCs w:val="22"/>
              </w:rPr>
              <w:t>按钮</w:t>
            </w:r>
          </w:p>
        </w:tc>
        <w:tc>
          <w:tcPr>
            <w:tcW w:w="1134" w:type="dxa"/>
            <w:noWrap/>
            <w:vAlign w:val="center"/>
          </w:tcPr>
          <w:p>
            <w:pPr>
              <w:widowControl/>
              <w:autoSpaceDE/>
              <w:adjustRightInd/>
              <w:snapToGrid/>
              <w:spacing w:line="240" w:lineRule="auto"/>
              <w:ind w:firstLine="0"/>
              <w:jc w:val="center"/>
              <w:rPr>
                <w:color w:val="000000"/>
                <w:sz w:val="22"/>
                <w:szCs w:val="22"/>
              </w:rPr>
            </w:pPr>
          </w:p>
        </w:tc>
        <w:tc>
          <w:tcPr>
            <w:tcW w:w="1134" w:type="dxa"/>
            <w:gridSpan w:val="2"/>
            <w:noWrap/>
            <w:vAlign w:val="center"/>
          </w:tcPr>
          <w:p>
            <w:pPr>
              <w:widowControl/>
              <w:autoSpaceDE/>
              <w:adjustRightInd/>
              <w:snapToGrid/>
              <w:spacing w:line="240" w:lineRule="auto"/>
              <w:ind w:firstLine="0"/>
              <w:jc w:val="center"/>
              <w:rPr>
                <w:color w:val="000000"/>
                <w:sz w:val="22"/>
                <w:szCs w:val="22"/>
              </w:rPr>
            </w:pPr>
          </w:p>
        </w:tc>
        <w:tc>
          <w:tcPr>
            <w:tcW w:w="993" w:type="dxa"/>
            <w:gridSpan w:val="2"/>
            <w:noWrap/>
            <w:vAlign w:val="center"/>
          </w:tcPr>
          <w:p>
            <w:pPr>
              <w:widowControl/>
              <w:autoSpaceDE/>
              <w:adjustRightInd/>
              <w:snapToGrid/>
              <w:spacing w:line="240" w:lineRule="auto"/>
              <w:ind w:firstLine="0"/>
              <w:jc w:val="center"/>
              <w:rPr>
                <w:color w:val="000000"/>
                <w:sz w:val="22"/>
                <w:szCs w:val="22"/>
              </w:rPr>
            </w:pPr>
          </w:p>
        </w:tc>
        <w:tc>
          <w:tcPr>
            <w:tcW w:w="2835"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9493" w:type="dxa"/>
            <w:gridSpan w:val="8"/>
            <w:noWrap/>
            <w:vAlign w:val="center"/>
          </w:tcPr>
          <w:p>
            <w:pPr>
              <w:widowControl/>
              <w:autoSpaceDE/>
              <w:adjustRightInd/>
              <w:snapToGrid/>
              <w:spacing w:line="240" w:lineRule="auto"/>
              <w:ind w:firstLine="0"/>
              <w:jc w:val="left"/>
              <w:rPr>
                <w:color w:val="000000"/>
                <w:sz w:val="22"/>
                <w:szCs w:val="22"/>
              </w:rPr>
            </w:pPr>
            <w:r>
              <w:rPr>
                <w:rFonts w:hint="eastAsia"/>
                <w:b/>
                <w:bCs/>
                <w:color w:val="000000"/>
                <w:sz w:val="22"/>
                <w:szCs w:val="22"/>
              </w:rPr>
              <w:t>联保成员信息列表页签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联保小组编号</w:t>
            </w:r>
          </w:p>
        </w:tc>
        <w:tc>
          <w:tcPr>
            <w:tcW w:w="1134" w:type="dxa"/>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文本框</w:t>
            </w:r>
          </w:p>
        </w:tc>
        <w:tc>
          <w:tcPr>
            <w:tcW w:w="1134" w:type="dxa"/>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自动赋值</w:t>
            </w:r>
          </w:p>
        </w:tc>
        <w:tc>
          <w:tcPr>
            <w:tcW w:w="1134" w:type="dxa"/>
            <w:gridSpan w:val="2"/>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字符</w:t>
            </w:r>
          </w:p>
        </w:tc>
        <w:tc>
          <w:tcPr>
            <w:tcW w:w="993" w:type="dxa"/>
            <w:gridSpan w:val="2"/>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是</w:t>
            </w:r>
          </w:p>
        </w:tc>
        <w:tc>
          <w:tcPr>
            <w:tcW w:w="2835" w:type="dxa"/>
            <w:noWrap/>
            <w:vAlign w:val="center"/>
          </w:tcPr>
          <w:p>
            <w:pPr>
              <w:widowControl/>
              <w:autoSpaceDE/>
              <w:adjustRightInd/>
              <w:snapToGrid/>
              <w:spacing w:line="240" w:lineRule="auto"/>
              <w:ind w:firstLine="0"/>
              <w:jc w:val="left"/>
              <w:rPr>
                <w:color w:val="00000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成员客户号</w:t>
            </w:r>
          </w:p>
        </w:tc>
        <w:tc>
          <w:tcPr>
            <w:tcW w:w="1134" w:type="dxa"/>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文本框</w:t>
            </w:r>
          </w:p>
        </w:tc>
        <w:tc>
          <w:tcPr>
            <w:tcW w:w="1134" w:type="dxa"/>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自动赋值</w:t>
            </w:r>
          </w:p>
        </w:tc>
        <w:tc>
          <w:tcPr>
            <w:tcW w:w="1134" w:type="dxa"/>
            <w:gridSpan w:val="2"/>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字符</w:t>
            </w:r>
          </w:p>
        </w:tc>
        <w:tc>
          <w:tcPr>
            <w:tcW w:w="993" w:type="dxa"/>
            <w:gridSpan w:val="2"/>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是</w:t>
            </w:r>
          </w:p>
        </w:tc>
        <w:tc>
          <w:tcPr>
            <w:tcW w:w="2835" w:type="dxa"/>
            <w:noWrap/>
            <w:vAlign w:val="center"/>
          </w:tcPr>
          <w:p>
            <w:pPr>
              <w:widowControl/>
              <w:autoSpaceDE/>
              <w:adjustRightInd/>
              <w:snapToGrid/>
              <w:spacing w:line="240" w:lineRule="auto"/>
              <w:ind w:firstLine="0"/>
              <w:jc w:val="left"/>
              <w:rPr>
                <w:color w:val="00000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成员客户名称</w:t>
            </w:r>
          </w:p>
        </w:tc>
        <w:tc>
          <w:tcPr>
            <w:tcW w:w="1134" w:type="dxa"/>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文本框</w:t>
            </w:r>
          </w:p>
        </w:tc>
        <w:tc>
          <w:tcPr>
            <w:tcW w:w="1134" w:type="dxa"/>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自动赋值</w:t>
            </w:r>
          </w:p>
        </w:tc>
        <w:tc>
          <w:tcPr>
            <w:tcW w:w="1134" w:type="dxa"/>
            <w:gridSpan w:val="2"/>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字符</w:t>
            </w:r>
          </w:p>
        </w:tc>
        <w:tc>
          <w:tcPr>
            <w:tcW w:w="993" w:type="dxa"/>
            <w:gridSpan w:val="2"/>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是</w:t>
            </w:r>
          </w:p>
        </w:tc>
        <w:tc>
          <w:tcPr>
            <w:tcW w:w="2835" w:type="dxa"/>
            <w:noWrap/>
            <w:vAlign w:val="center"/>
          </w:tcPr>
          <w:p>
            <w:pPr>
              <w:widowControl/>
              <w:autoSpaceDE/>
              <w:adjustRightInd/>
              <w:snapToGrid/>
              <w:spacing w:line="240" w:lineRule="auto"/>
              <w:ind w:firstLine="0"/>
              <w:jc w:val="left"/>
              <w:rPr>
                <w:color w:val="00000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证件类型</w:t>
            </w:r>
          </w:p>
        </w:tc>
        <w:tc>
          <w:tcPr>
            <w:tcW w:w="1134" w:type="dxa"/>
            <w:noWrap/>
            <w:vAlign w:val="center"/>
          </w:tcPr>
          <w:p>
            <w:pPr>
              <w:widowControl/>
              <w:autoSpaceDE/>
              <w:adjustRightInd/>
              <w:snapToGrid/>
              <w:spacing w:line="240" w:lineRule="auto"/>
              <w:ind w:firstLine="0"/>
              <w:jc w:val="center"/>
              <w:rPr>
                <w:color w:val="000000"/>
                <w:sz w:val="21"/>
                <w:szCs w:val="21"/>
              </w:rPr>
            </w:pPr>
            <w:r>
              <w:rPr>
                <w:rFonts w:hint="eastAsia"/>
                <w:sz w:val="21"/>
                <w:szCs w:val="21"/>
              </w:rPr>
              <w:t>下拉框</w:t>
            </w:r>
          </w:p>
        </w:tc>
        <w:tc>
          <w:tcPr>
            <w:tcW w:w="1134" w:type="dxa"/>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自动赋值</w:t>
            </w:r>
          </w:p>
        </w:tc>
        <w:tc>
          <w:tcPr>
            <w:tcW w:w="1134" w:type="dxa"/>
            <w:gridSpan w:val="2"/>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字符</w:t>
            </w:r>
          </w:p>
        </w:tc>
        <w:tc>
          <w:tcPr>
            <w:tcW w:w="993" w:type="dxa"/>
            <w:gridSpan w:val="2"/>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是</w:t>
            </w:r>
          </w:p>
        </w:tc>
        <w:tc>
          <w:tcPr>
            <w:tcW w:w="2835" w:type="dxa"/>
            <w:noWrap/>
            <w:vAlign w:val="center"/>
          </w:tcPr>
          <w:p>
            <w:pPr>
              <w:widowControl/>
              <w:autoSpaceDE/>
              <w:adjustRightInd/>
              <w:snapToGrid/>
              <w:spacing w:line="240" w:lineRule="auto"/>
              <w:ind w:firstLine="0"/>
              <w:jc w:val="left"/>
              <w:rPr>
                <w:color w:val="00000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证件号码</w:t>
            </w:r>
          </w:p>
        </w:tc>
        <w:tc>
          <w:tcPr>
            <w:tcW w:w="1134" w:type="dxa"/>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文本框</w:t>
            </w:r>
          </w:p>
        </w:tc>
        <w:tc>
          <w:tcPr>
            <w:tcW w:w="1134" w:type="dxa"/>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自动赋值</w:t>
            </w:r>
          </w:p>
        </w:tc>
        <w:tc>
          <w:tcPr>
            <w:tcW w:w="1134" w:type="dxa"/>
            <w:gridSpan w:val="2"/>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字符</w:t>
            </w:r>
          </w:p>
        </w:tc>
        <w:tc>
          <w:tcPr>
            <w:tcW w:w="993" w:type="dxa"/>
            <w:gridSpan w:val="2"/>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是</w:t>
            </w:r>
          </w:p>
        </w:tc>
        <w:tc>
          <w:tcPr>
            <w:tcW w:w="2835" w:type="dxa"/>
            <w:noWrap/>
            <w:vAlign w:val="center"/>
          </w:tcPr>
          <w:p>
            <w:pPr>
              <w:widowControl/>
              <w:autoSpaceDE/>
              <w:adjustRightInd/>
              <w:snapToGrid/>
              <w:spacing w:line="240" w:lineRule="auto"/>
              <w:ind w:firstLine="0"/>
              <w:jc w:val="left"/>
              <w:rPr>
                <w:color w:val="00000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noWrap/>
            <w:vAlign w:val="center"/>
          </w:tcPr>
          <w:p>
            <w:pPr>
              <w:pStyle w:val="24"/>
              <w:rPr>
                <w:color w:val="000000"/>
                <w:sz w:val="22"/>
                <w:szCs w:val="22"/>
              </w:rPr>
            </w:pPr>
            <w:r>
              <w:rPr>
                <w:rFonts w:hint="eastAsia"/>
              </w:rPr>
              <w:t>联保贷款额度</w:t>
            </w:r>
          </w:p>
        </w:tc>
        <w:tc>
          <w:tcPr>
            <w:tcW w:w="1134" w:type="dxa"/>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文本框</w:t>
            </w:r>
          </w:p>
        </w:tc>
        <w:tc>
          <w:tcPr>
            <w:tcW w:w="1134" w:type="dxa"/>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自动赋值</w:t>
            </w:r>
          </w:p>
        </w:tc>
        <w:tc>
          <w:tcPr>
            <w:tcW w:w="1134" w:type="dxa"/>
            <w:gridSpan w:val="2"/>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字符</w:t>
            </w:r>
          </w:p>
        </w:tc>
        <w:tc>
          <w:tcPr>
            <w:tcW w:w="993" w:type="dxa"/>
            <w:gridSpan w:val="2"/>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是</w:t>
            </w:r>
          </w:p>
        </w:tc>
        <w:tc>
          <w:tcPr>
            <w:tcW w:w="2835" w:type="dxa"/>
            <w:noWrap/>
            <w:vAlign w:val="center"/>
          </w:tcPr>
          <w:p>
            <w:pPr>
              <w:widowControl/>
              <w:autoSpaceDE/>
              <w:adjustRightInd/>
              <w:snapToGrid/>
              <w:spacing w:line="240" w:lineRule="auto"/>
              <w:ind w:firstLine="0"/>
              <w:jc w:val="left"/>
              <w:rPr>
                <w:color w:val="00000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币种</w:t>
            </w:r>
          </w:p>
        </w:tc>
        <w:tc>
          <w:tcPr>
            <w:tcW w:w="1134" w:type="dxa"/>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文本框</w:t>
            </w:r>
          </w:p>
        </w:tc>
        <w:tc>
          <w:tcPr>
            <w:tcW w:w="1134" w:type="dxa"/>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自动赋值</w:t>
            </w:r>
          </w:p>
        </w:tc>
        <w:tc>
          <w:tcPr>
            <w:tcW w:w="1134" w:type="dxa"/>
            <w:gridSpan w:val="2"/>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字符</w:t>
            </w:r>
          </w:p>
        </w:tc>
        <w:tc>
          <w:tcPr>
            <w:tcW w:w="993" w:type="dxa"/>
            <w:gridSpan w:val="2"/>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是</w:t>
            </w:r>
          </w:p>
        </w:tc>
        <w:tc>
          <w:tcPr>
            <w:tcW w:w="2835" w:type="dxa"/>
            <w:noWrap/>
            <w:vAlign w:val="center"/>
          </w:tcPr>
          <w:p>
            <w:pPr>
              <w:widowControl/>
              <w:autoSpaceDE/>
              <w:adjustRightInd/>
              <w:snapToGrid/>
              <w:spacing w:line="240" w:lineRule="auto"/>
              <w:ind w:firstLine="0"/>
              <w:jc w:val="left"/>
              <w:rPr>
                <w:color w:val="00000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保证金缴存比例</w:t>
            </w:r>
            <w:r>
              <w:rPr>
                <w:color w:val="000000"/>
                <w:sz w:val="22"/>
                <w:szCs w:val="22"/>
              </w:rPr>
              <w:t>(%)</w:t>
            </w:r>
          </w:p>
        </w:tc>
        <w:tc>
          <w:tcPr>
            <w:tcW w:w="1134" w:type="dxa"/>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文本框</w:t>
            </w:r>
          </w:p>
        </w:tc>
        <w:tc>
          <w:tcPr>
            <w:tcW w:w="1134" w:type="dxa"/>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自动赋值</w:t>
            </w:r>
          </w:p>
        </w:tc>
        <w:tc>
          <w:tcPr>
            <w:tcW w:w="1134" w:type="dxa"/>
            <w:gridSpan w:val="2"/>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字符</w:t>
            </w:r>
          </w:p>
        </w:tc>
        <w:tc>
          <w:tcPr>
            <w:tcW w:w="993" w:type="dxa"/>
            <w:gridSpan w:val="2"/>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是</w:t>
            </w:r>
          </w:p>
        </w:tc>
        <w:tc>
          <w:tcPr>
            <w:tcW w:w="2835" w:type="dxa"/>
            <w:noWrap/>
            <w:vAlign w:val="center"/>
          </w:tcPr>
          <w:p>
            <w:pPr>
              <w:widowControl/>
              <w:autoSpaceDE/>
              <w:adjustRightInd/>
              <w:snapToGrid/>
              <w:spacing w:line="240" w:lineRule="auto"/>
              <w:ind w:firstLine="0"/>
              <w:jc w:val="left"/>
              <w:rPr>
                <w:color w:val="00000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新增</w:t>
            </w:r>
          </w:p>
        </w:tc>
        <w:tc>
          <w:tcPr>
            <w:tcW w:w="1134" w:type="dxa"/>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列表按钮</w:t>
            </w:r>
          </w:p>
        </w:tc>
        <w:tc>
          <w:tcPr>
            <w:tcW w:w="1134" w:type="dxa"/>
            <w:noWrap/>
            <w:vAlign w:val="center"/>
          </w:tcPr>
          <w:p>
            <w:pPr>
              <w:widowControl/>
              <w:autoSpaceDE/>
              <w:adjustRightInd/>
              <w:snapToGrid/>
              <w:spacing w:line="240" w:lineRule="auto"/>
              <w:ind w:firstLine="0"/>
              <w:jc w:val="left"/>
              <w:rPr>
                <w:color w:val="000000"/>
                <w:sz w:val="22"/>
                <w:szCs w:val="22"/>
              </w:rPr>
            </w:pPr>
          </w:p>
        </w:tc>
        <w:tc>
          <w:tcPr>
            <w:tcW w:w="1134" w:type="dxa"/>
            <w:gridSpan w:val="2"/>
            <w:noWrap/>
            <w:vAlign w:val="center"/>
          </w:tcPr>
          <w:p>
            <w:pPr>
              <w:widowControl/>
              <w:autoSpaceDE/>
              <w:adjustRightInd/>
              <w:snapToGrid/>
              <w:spacing w:line="240" w:lineRule="auto"/>
              <w:ind w:firstLine="0"/>
              <w:jc w:val="left"/>
              <w:rPr>
                <w:color w:val="000000"/>
                <w:sz w:val="22"/>
                <w:szCs w:val="22"/>
              </w:rPr>
            </w:pPr>
          </w:p>
        </w:tc>
        <w:tc>
          <w:tcPr>
            <w:tcW w:w="993" w:type="dxa"/>
            <w:gridSpan w:val="2"/>
            <w:noWrap/>
            <w:vAlign w:val="center"/>
          </w:tcPr>
          <w:p>
            <w:pPr>
              <w:widowControl/>
              <w:autoSpaceDE/>
              <w:adjustRightInd/>
              <w:snapToGrid/>
              <w:spacing w:line="240" w:lineRule="auto"/>
              <w:ind w:firstLine="0"/>
              <w:jc w:val="left"/>
              <w:rPr>
                <w:color w:val="000000"/>
                <w:sz w:val="22"/>
                <w:szCs w:val="22"/>
              </w:rPr>
            </w:pPr>
          </w:p>
        </w:tc>
        <w:tc>
          <w:tcPr>
            <w:tcW w:w="2835"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点击时，弹窗展示“新增/修改联保成员界面”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修改</w:t>
            </w:r>
          </w:p>
        </w:tc>
        <w:tc>
          <w:tcPr>
            <w:tcW w:w="1134" w:type="dxa"/>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列表按钮</w:t>
            </w:r>
          </w:p>
        </w:tc>
        <w:tc>
          <w:tcPr>
            <w:tcW w:w="1134" w:type="dxa"/>
            <w:noWrap/>
            <w:vAlign w:val="center"/>
          </w:tcPr>
          <w:p>
            <w:pPr>
              <w:widowControl/>
              <w:autoSpaceDE/>
              <w:adjustRightInd/>
              <w:snapToGrid/>
              <w:spacing w:line="240" w:lineRule="auto"/>
              <w:ind w:firstLine="0"/>
              <w:jc w:val="left"/>
              <w:rPr>
                <w:color w:val="000000"/>
                <w:sz w:val="22"/>
                <w:szCs w:val="22"/>
              </w:rPr>
            </w:pPr>
          </w:p>
        </w:tc>
        <w:tc>
          <w:tcPr>
            <w:tcW w:w="1134" w:type="dxa"/>
            <w:gridSpan w:val="2"/>
            <w:noWrap/>
            <w:vAlign w:val="center"/>
          </w:tcPr>
          <w:p>
            <w:pPr>
              <w:widowControl/>
              <w:autoSpaceDE/>
              <w:adjustRightInd/>
              <w:snapToGrid/>
              <w:spacing w:line="240" w:lineRule="auto"/>
              <w:ind w:firstLine="0"/>
              <w:jc w:val="left"/>
              <w:rPr>
                <w:color w:val="000000"/>
                <w:sz w:val="22"/>
                <w:szCs w:val="22"/>
              </w:rPr>
            </w:pPr>
          </w:p>
        </w:tc>
        <w:tc>
          <w:tcPr>
            <w:tcW w:w="993" w:type="dxa"/>
            <w:gridSpan w:val="2"/>
            <w:noWrap/>
            <w:vAlign w:val="center"/>
          </w:tcPr>
          <w:p>
            <w:pPr>
              <w:widowControl/>
              <w:autoSpaceDE/>
              <w:adjustRightInd/>
              <w:snapToGrid/>
              <w:spacing w:line="240" w:lineRule="auto"/>
              <w:ind w:firstLine="0"/>
              <w:jc w:val="left"/>
              <w:rPr>
                <w:color w:val="000000"/>
                <w:sz w:val="22"/>
                <w:szCs w:val="22"/>
              </w:rPr>
            </w:pPr>
          </w:p>
        </w:tc>
        <w:tc>
          <w:tcPr>
            <w:tcW w:w="2835" w:type="dxa"/>
            <w:noWrap/>
            <w:vAlign w:val="center"/>
          </w:tcPr>
          <w:p>
            <w:pPr>
              <w:widowControl/>
              <w:autoSpaceDE/>
              <w:adjustRightInd/>
              <w:snapToGrid/>
              <w:spacing w:line="240" w:lineRule="auto"/>
              <w:ind w:firstLine="0"/>
              <w:jc w:val="left"/>
              <w:rPr>
                <w:color w:val="00000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查看</w:t>
            </w:r>
          </w:p>
        </w:tc>
        <w:tc>
          <w:tcPr>
            <w:tcW w:w="1134" w:type="dxa"/>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列表按钮</w:t>
            </w:r>
          </w:p>
        </w:tc>
        <w:tc>
          <w:tcPr>
            <w:tcW w:w="1134" w:type="dxa"/>
            <w:noWrap/>
            <w:vAlign w:val="center"/>
          </w:tcPr>
          <w:p>
            <w:pPr>
              <w:widowControl/>
              <w:autoSpaceDE/>
              <w:adjustRightInd/>
              <w:snapToGrid/>
              <w:spacing w:line="240" w:lineRule="auto"/>
              <w:ind w:firstLine="0"/>
              <w:jc w:val="left"/>
              <w:rPr>
                <w:color w:val="000000"/>
                <w:sz w:val="22"/>
                <w:szCs w:val="22"/>
              </w:rPr>
            </w:pPr>
          </w:p>
        </w:tc>
        <w:tc>
          <w:tcPr>
            <w:tcW w:w="1134" w:type="dxa"/>
            <w:gridSpan w:val="2"/>
            <w:noWrap/>
            <w:vAlign w:val="center"/>
          </w:tcPr>
          <w:p>
            <w:pPr>
              <w:widowControl/>
              <w:autoSpaceDE/>
              <w:adjustRightInd/>
              <w:snapToGrid/>
              <w:spacing w:line="240" w:lineRule="auto"/>
              <w:ind w:firstLine="0"/>
              <w:jc w:val="left"/>
              <w:rPr>
                <w:color w:val="000000"/>
                <w:sz w:val="22"/>
                <w:szCs w:val="22"/>
              </w:rPr>
            </w:pPr>
          </w:p>
        </w:tc>
        <w:tc>
          <w:tcPr>
            <w:tcW w:w="993" w:type="dxa"/>
            <w:gridSpan w:val="2"/>
            <w:noWrap/>
            <w:vAlign w:val="center"/>
          </w:tcPr>
          <w:p>
            <w:pPr>
              <w:widowControl/>
              <w:autoSpaceDE/>
              <w:adjustRightInd/>
              <w:snapToGrid/>
              <w:spacing w:line="240" w:lineRule="auto"/>
              <w:ind w:firstLine="0"/>
              <w:jc w:val="left"/>
              <w:rPr>
                <w:color w:val="000000"/>
                <w:sz w:val="22"/>
                <w:szCs w:val="22"/>
              </w:rPr>
            </w:pPr>
          </w:p>
        </w:tc>
        <w:tc>
          <w:tcPr>
            <w:tcW w:w="2835" w:type="dxa"/>
            <w:noWrap/>
            <w:vAlign w:val="center"/>
          </w:tcPr>
          <w:p>
            <w:pPr>
              <w:widowControl/>
              <w:autoSpaceDE/>
              <w:adjustRightInd/>
              <w:snapToGrid/>
              <w:spacing w:line="240" w:lineRule="auto"/>
              <w:ind w:firstLine="0"/>
              <w:jc w:val="left"/>
              <w:rPr>
                <w:color w:val="00000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成员移除</w:t>
            </w:r>
          </w:p>
        </w:tc>
        <w:tc>
          <w:tcPr>
            <w:tcW w:w="1134" w:type="dxa"/>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列表按钮</w:t>
            </w:r>
          </w:p>
        </w:tc>
        <w:tc>
          <w:tcPr>
            <w:tcW w:w="1134" w:type="dxa"/>
            <w:noWrap/>
            <w:vAlign w:val="center"/>
          </w:tcPr>
          <w:p>
            <w:pPr>
              <w:widowControl/>
              <w:autoSpaceDE/>
              <w:adjustRightInd/>
              <w:snapToGrid/>
              <w:spacing w:line="240" w:lineRule="auto"/>
              <w:ind w:firstLine="0"/>
              <w:jc w:val="left"/>
              <w:rPr>
                <w:color w:val="000000"/>
                <w:sz w:val="22"/>
                <w:szCs w:val="22"/>
              </w:rPr>
            </w:pPr>
          </w:p>
        </w:tc>
        <w:tc>
          <w:tcPr>
            <w:tcW w:w="1134" w:type="dxa"/>
            <w:gridSpan w:val="2"/>
            <w:noWrap/>
            <w:vAlign w:val="center"/>
          </w:tcPr>
          <w:p>
            <w:pPr>
              <w:widowControl/>
              <w:autoSpaceDE/>
              <w:adjustRightInd/>
              <w:snapToGrid/>
              <w:spacing w:line="240" w:lineRule="auto"/>
              <w:ind w:firstLine="0"/>
              <w:jc w:val="left"/>
              <w:rPr>
                <w:color w:val="000000"/>
                <w:sz w:val="22"/>
                <w:szCs w:val="22"/>
              </w:rPr>
            </w:pPr>
          </w:p>
        </w:tc>
        <w:tc>
          <w:tcPr>
            <w:tcW w:w="993" w:type="dxa"/>
            <w:gridSpan w:val="2"/>
            <w:noWrap/>
            <w:vAlign w:val="center"/>
          </w:tcPr>
          <w:p>
            <w:pPr>
              <w:widowControl/>
              <w:autoSpaceDE/>
              <w:adjustRightInd/>
              <w:snapToGrid/>
              <w:spacing w:line="240" w:lineRule="auto"/>
              <w:ind w:firstLine="0"/>
              <w:jc w:val="left"/>
              <w:rPr>
                <w:color w:val="000000"/>
                <w:sz w:val="22"/>
                <w:szCs w:val="22"/>
              </w:rPr>
            </w:pPr>
          </w:p>
        </w:tc>
        <w:tc>
          <w:tcPr>
            <w:tcW w:w="2835" w:type="dxa"/>
            <w:noWrap/>
            <w:vAlign w:val="center"/>
          </w:tcPr>
          <w:p>
            <w:pPr>
              <w:widowControl/>
              <w:autoSpaceDE/>
              <w:adjustRightInd/>
              <w:snapToGrid/>
              <w:spacing w:line="240" w:lineRule="auto"/>
              <w:ind w:firstLine="0"/>
              <w:jc w:val="left"/>
              <w:rPr>
                <w:color w:val="00000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9493" w:type="dxa"/>
            <w:gridSpan w:val="8"/>
            <w:noWrap/>
            <w:vAlign w:val="center"/>
          </w:tcPr>
          <w:p>
            <w:pPr>
              <w:widowControl/>
              <w:autoSpaceDE/>
              <w:adjustRightInd/>
              <w:snapToGrid/>
              <w:spacing w:line="240" w:lineRule="auto"/>
              <w:ind w:firstLine="0"/>
              <w:jc w:val="left"/>
              <w:rPr>
                <w:color w:val="000000"/>
                <w:sz w:val="22"/>
                <w:szCs w:val="22"/>
              </w:rPr>
            </w:pPr>
            <w:r>
              <w:rPr>
                <w:rFonts w:hint="eastAsia"/>
                <w:b/>
                <w:bCs/>
                <w:color w:val="000000"/>
                <w:sz w:val="22"/>
                <w:szCs w:val="22"/>
              </w:rPr>
              <w:t>新增/修改联保成员界面</w:t>
            </w:r>
            <w:r>
              <w:rPr>
                <w:rFonts w:hint="eastAsia"/>
                <w:color w:val="000000"/>
                <w:sz w:val="22"/>
                <w:szCs w:val="22"/>
              </w:rPr>
              <w:t>（点击【新增/修改】按钮时弹窗展示）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成员客户号</w:t>
            </w:r>
          </w:p>
        </w:tc>
        <w:tc>
          <w:tcPr>
            <w:tcW w:w="1134" w:type="dxa"/>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POP框</w:t>
            </w:r>
          </w:p>
        </w:tc>
        <w:tc>
          <w:tcPr>
            <w:tcW w:w="1134" w:type="dxa"/>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手工赋值</w:t>
            </w:r>
          </w:p>
        </w:tc>
        <w:tc>
          <w:tcPr>
            <w:tcW w:w="1134" w:type="dxa"/>
            <w:gridSpan w:val="2"/>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字符</w:t>
            </w:r>
          </w:p>
        </w:tc>
        <w:tc>
          <w:tcPr>
            <w:tcW w:w="993" w:type="dxa"/>
            <w:gridSpan w:val="2"/>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是</w:t>
            </w:r>
          </w:p>
        </w:tc>
        <w:tc>
          <w:tcPr>
            <w:tcW w:w="2835"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弹出选择农户客户的列表进行选择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成员客户名称</w:t>
            </w:r>
          </w:p>
        </w:tc>
        <w:tc>
          <w:tcPr>
            <w:tcW w:w="1134" w:type="dxa"/>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文本框</w:t>
            </w:r>
          </w:p>
        </w:tc>
        <w:tc>
          <w:tcPr>
            <w:tcW w:w="1134" w:type="dxa"/>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自动赋值</w:t>
            </w:r>
          </w:p>
        </w:tc>
        <w:tc>
          <w:tcPr>
            <w:tcW w:w="1134" w:type="dxa"/>
            <w:gridSpan w:val="2"/>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字符</w:t>
            </w:r>
          </w:p>
        </w:tc>
        <w:tc>
          <w:tcPr>
            <w:tcW w:w="993" w:type="dxa"/>
            <w:gridSpan w:val="2"/>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是</w:t>
            </w:r>
          </w:p>
        </w:tc>
        <w:tc>
          <w:tcPr>
            <w:tcW w:w="2835"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根据选择的客户进行回显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证件类型</w:t>
            </w:r>
          </w:p>
        </w:tc>
        <w:tc>
          <w:tcPr>
            <w:tcW w:w="1134" w:type="dxa"/>
            <w:noWrap/>
            <w:vAlign w:val="center"/>
          </w:tcPr>
          <w:p>
            <w:pPr>
              <w:widowControl/>
              <w:autoSpaceDE/>
              <w:adjustRightInd/>
              <w:snapToGrid/>
              <w:spacing w:line="240" w:lineRule="auto"/>
              <w:ind w:firstLine="0"/>
              <w:jc w:val="center"/>
              <w:rPr>
                <w:color w:val="000000"/>
                <w:sz w:val="21"/>
                <w:szCs w:val="21"/>
              </w:rPr>
            </w:pPr>
            <w:r>
              <w:rPr>
                <w:rFonts w:hint="eastAsia"/>
                <w:sz w:val="21"/>
                <w:szCs w:val="21"/>
              </w:rPr>
              <w:t>下拉框</w:t>
            </w:r>
          </w:p>
        </w:tc>
        <w:tc>
          <w:tcPr>
            <w:tcW w:w="1134" w:type="dxa"/>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自动赋值</w:t>
            </w:r>
          </w:p>
        </w:tc>
        <w:tc>
          <w:tcPr>
            <w:tcW w:w="1134" w:type="dxa"/>
            <w:gridSpan w:val="2"/>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字符</w:t>
            </w:r>
          </w:p>
        </w:tc>
        <w:tc>
          <w:tcPr>
            <w:tcW w:w="993" w:type="dxa"/>
            <w:gridSpan w:val="2"/>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是</w:t>
            </w:r>
          </w:p>
        </w:tc>
        <w:tc>
          <w:tcPr>
            <w:tcW w:w="2835" w:type="dxa"/>
            <w:noWrap/>
            <w:vAlign w:val="center"/>
          </w:tcPr>
          <w:p>
            <w:pPr>
              <w:widowControl/>
              <w:autoSpaceDE/>
              <w:adjustRightInd/>
              <w:snapToGrid/>
              <w:spacing w:line="240" w:lineRule="auto"/>
              <w:ind w:firstLine="0"/>
              <w:jc w:val="left"/>
              <w:rPr>
                <w:color w:val="00000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证件号码</w:t>
            </w:r>
          </w:p>
        </w:tc>
        <w:tc>
          <w:tcPr>
            <w:tcW w:w="1134" w:type="dxa"/>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文本框</w:t>
            </w:r>
          </w:p>
        </w:tc>
        <w:tc>
          <w:tcPr>
            <w:tcW w:w="1134" w:type="dxa"/>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自动赋值</w:t>
            </w:r>
          </w:p>
        </w:tc>
        <w:tc>
          <w:tcPr>
            <w:tcW w:w="1134" w:type="dxa"/>
            <w:gridSpan w:val="2"/>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字符</w:t>
            </w:r>
          </w:p>
        </w:tc>
        <w:tc>
          <w:tcPr>
            <w:tcW w:w="993" w:type="dxa"/>
            <w:gridSpan w:val="2"/>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是</w:t>
            </w:r>
          </w:p>
        </w:tc>
        <w:tc>
          <w:tcPr>
            <w:tcW w:w="2835" w:type="dxa"/>
            <w:noWrap/>
            <w:vAlign w:val="center"/>
          </w:tcPr>
          <w:p>
            <w:pPr>
              <w:widowControl/>
              <w:autoSpaceDE/>
              <w:adjustRightInd/>
              <w:snapToGrid/>
              <w:spacing w:line="240" w:lineRule="auto"/>
              <w:ind w:firstLine="0"/>
              <w:jc w:val="left"/>
              <w:rPr>
                <w:color w:val="00000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noWrap/>
            <w:vAlign w:val="center"/>
          </w:tcPr>
          <w:p>
            <w:pPr>
              <w:pStyle w:val="24"/>
            </w:pPr>
            <w:r>
              <w:rPr>
                <w:rFonts w:hint="eastAsia"/>
              </w:rPr>
              <w:t>联保贷款额度</w:t>
            </w:r>
          </w:p>
        </w:tc>
        <w:tc>
          <w:tcPr>
            <w:tcW w:w="1134" w:type="dxa"/>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文本框</w:t>
            </w:r>
          </w:p>
        </w:tc>
        <w:tc>
          <w:tcPr>
            <w:tcW w:w="1134" w:type="dxa"/>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手工赋值</w:t>
            </w:r>
          </w:p>
        </w:tc>
        <w:tc>
          <w:tcPr>
            <w:tcW w:w="1134" w:type="dxa"/>
            <w:gridSpan w:val="2"/>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字符</w:t>
            </w:r>
          </w:p>
        </w:tc>
        <w:tc>
          <w:tcPr>
            <w:tcW w:w="993" w:type="dxa"/>
            <w:gridSpan w:val="2"/>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是</w:t>
            </w:r>
          </w:p>
        </w:tc>
        <w:tc>
          <w:tcPr>
            <w:tcW w:w="2835" w:type="dxa"/>
            <w:noWrap/>
            <w:vAlign w:val="center"/>
          </w:tcPr>
          <w:p>
            <w:pPr>
              <w:widowControl/>
              <w:autoSpaceDE/>
              <w:adjustRightInd/>
              <w:snapToGrid/>
              <w:spacing w:line="240" w:lineRule="auto"/>
              <w:ind w:firstLine="0"/>
              <w:jc w:val="left"/>
              <w:rPr>
                <w:color w:val="00000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币种</w:t>
            </w:r>
          </w:p>
        </w:tc>
        <w:tc>
          <w:tcPr>
            <w:tcW w:w="1134" w:type="dxa"/>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下拉框</w:t>
            </w:r>
          </w:p>
        </w:tc>
        <w:tc>
          <w:tcPr>
            <w:tcW w:w="1134" w:type="dxa"/>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手工赋值</w:t>
            </w:r>
          </w:p>
        </w:tc>
        <w:tc>
          <w:tcPr>
            <w:tcW w:w="1134" w:type="dxa"/>
            <w:gridSpan w:val="2"/>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字符</w:t>
            </w:r>
          </w:p>
        </w:tc>
        <w:tc>
          <w:tcPr>
            <w:tcW w:w="993" w:type="dxa"/>
            <w:gridSpan w:val="2"/>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是</w:t>
            </w:r>
          </w:p>
        </w:tc>
        <w:tc>
          <w:tcPr>
            <w:tcW w:w="2835" w:type="dxa"/>
            <w:noWrap/>
            <w:vAlign w:val="center"/>
          </w:tcPr>
          <w:p>
            <w:pPr>
              <w:widowControl/>
              <w:autoSpaceDE/>
              <w:adjustRightInd/>
              <w:snapToGrid/>
              <w:spacing w:line="240" w:lineRule="auto"/>
              <w:ind w:firstLine="0"/>
              <w:jc w:val="left"/>
              <w:rPr>
                <w:color w:val="00000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保证金缴存比例</w:t>
            </w:r>
            <w:r>
              <w:rPr>
                <w:color w:val="000000"/>
                <w:sz w:val="22"/>
                <w:szCs w:val="22"/>
              </w:rPr>
              <w:t>(%)</w:t>
            </w:r>
          </w:p>
        </w:tc>
        <w:tc>
          <w:tcPr>
            <w:tcW w:w="1134" w:type="dxa"/>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文本框</w:t>
            </w:r>
          </w:p>
        </w:tc>
        <w:tc>
          <w:tcPr>
            <w:tcW w:w="1134" w:type="dxa"/>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手工赋值</w:t>
            </w:r>
          </w:p>
        </w:tc>
        <w:tc>
          <w:tcPr>
            <w:tcW w:w="1134" w:type="dxa"/>
            <w:gridSpan w:val="2"/>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字符</w:t>
            </w:r>
          </w:p>
        </w:tc>
        <w:tc>
          <w:tcPr>
            <w:tcW w:w="993" w:type="dxa"/>
            <w:gridSpan w:val="2"/>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否</w:t>
            </w:r>
          </w:p>
        </w:tc>
        <w:tc>
          <w:tcPr>
            <w:tcW w:w="2835"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1"/>
                <w:szCs w:val="21"/>
              </w:rPr>
              <w:t>是否收取保证金为“是”才展示该字段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noWrap/>
            <w:vAlign w:val="center"/>
          </w:tcPr>
          <w:p>
            <w:pPr>
              <w:widowControl/>
              <w:autoSpaceDE/>
              <w:adjustRightInd/>
              <w:snapToGrid/>
              <w:spacing w:line="240" w:lineRule="auto"/>
              <w:ind w:firstLine="0"/>
              <w:jc w:val="left"/>
              <w:rPr>
                <w:color w:val="000000"/>
                <w:sz w:val="22"/>
                <w:szCs w:val="22"/>
              </w:rPr>
            </w:pPr>
            <w:r>
              <w:rPr>
                <w:rFonts w:hint="eastAsia"/>
                <w:b/>
                <w:bCs/>
                <w:color w:val="000000"/>
                <w:sz w:val="22"/>
                <w:szCs w:val="22"/>
              </w:rPr>
              <w:t>保存</w:t>
            </w:r>
          </w:p>
        </w:tc>
        <w:tc>
          <w:tcPr>
            <w:tcW w:w="1134" w:type="dxa"/>
            <w:noWrap/>
            <w:vAlign w:val="center"/>
          </w:tcPr>
          <w:p>
            <w:pPr>
              <w:widowControl/>
              <w:autoSpaceDE/>
              <w:adjustRightInd/>
              <w:snapToGrid/>
              <w:spacing w:line="240" w:lineRule="auto"/>
              <w:ind w:firstLine="0"/>
              <w:rPr>
                <w:b/>
                <w:bCs/>
                <w:color w:val="000000"/>
                <w:sz w:val="21"/>
                <w:szCs w:val="21"/>
              </w:rPr>
            </w:pPr>
            <w:r>
              <w:rPr>
                <w:rFonts w:hint="eastAsia"/>
                <w:b/>
                <w:bCs/>
                <w:color w:val="000000"/>
                <w:sz w:val="21"/>
                <w:szCs w:val="21"/>
              </w:rPr>
              <w:t>按钮</w:t>
            </w:r>
          </w:p>
        </w:tc>
        <w:tc>
          <w:tcPr>
            <w:tcW w:w="1134" w:type="dxa"/>
            <w:noWrap/>
            <w:vAlign w:val="center"/>
          </w:tcPr>
          <w:p>
            <w:pPr>
              <w:widowControl/>
              <w:autoSpaceDE/>
              <w:adjustRightInd/>
              <w:snapToGrid/>
              <w:spacing w:line="240" w:lineRule="auto"/>
              <w:ind w:firstLine="0"/>
              <w:rPr>
                <w:color w:val="000000"/>
                <w:sz w:val="21"/>
                <w:szCs w:val="21"/>
              </w:rPr>
            </w:pPr>
          </w:p>
        </w:tc>
        <w:tc>
          <w:tcPr>
            <w:tcW w:w="1134" w:type="dxa"/>
            <w:gridSpan w:val="2"/>
            <w:noWrap/>
            <w:vAlign w:val="center"/>
          </w:tcPr>
          <w:p>
            <w:pPr>
              <w:widowControl/>
              <w:autoSpaceDE/>
              <w:adjustRightInd/>
              <w:snapToGrid/>
              <w:spacing w:line="240" w:lineRule="auto"/>
              <w:ind w:firstLine="0"/>
              <w:rPr>
                <w:color w:val="000000"/>
                <w:sz w:val="21"/>
                <w:szCs w:val="21"/>
              </w:rPr>
            </w:pPr>
          </w:p>
        </w:tc>
        <w:tc>
          <w:tcPr>
            <w:tcW w:w="993" w:type="dxa"/>
            <w:gridSpan w:val="2"/>
            <w:noWrap/>
            <w:vAlign w:val="center"/>
          </w:tcPr>
          <w:p>
            <w:pPr>
              <w:widowControl/>
              <w:autoSpaceDE/>
              <w:adjustRightInd/>
              <w:snapToGrid/>
              <w:spacing w:line="240" w:lineRule="auto"/>
              <w:ind w:firstLine="0"/>
              <w:rPr>
                <w:color w:val="000000"/>
                <w:sz w:val="21"/>
                <w:szCs w:val="21"/>
              </w:rPr>
            </w:pPr>
          </w:p>
        </w:tc>
        <w:tc>
          <w:tcPr>
            <w:tcW w:w="2835" w:type="dxa"/>
            <w:noWrap/>
            <w:vAlign w:val="center"/>
          </w:tcPr>
          <w:p>
            <w:pPr>
              <w:widowControl/>
              <w:autoSpaceDE/>
              <w:adjustRightInd/>
              <w:snapToGrid/>
              <w:spacing w:line="240" w:lineRule="auto"/>
              <w:ind w:firstLine="0"/>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返回</w:t>
            </w:r>
          </w:p>
        </w:tc>
        <w:tc>
          <w:tcPr>
            <w:tcW w:w="1134" w:type="dxa"/>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按钮</w:t>
            </w:r>
          </w:p>
        </w:tc>
        <w:tc>
          <w:tcPr>
            <w:tcW w:w="1134" w:type="dxa"/>
            <w:noWrap/>
            <w:vAlign w:val="center"/>
          </w:tcPr>
          <w:p>
            <w:pPr>
              <w:widowControl/>
              <w:autoSpaceDE/>
              <w:adjustRightInd/>
              <w:snapToGrid/>
              <w:spacing w:line="240" w:lineRule="auto"/>
              <w:ind w:firstLine="0"/>
              <w:jc w:val="left"/>
              <w:rPr>
                <w:color w:val="000000"/>
                <w:sz w:val="22"/>
                <w:szCs w:val="22"/>
              </w:rPr>
            </w:pPr>
          </w:p>
        </w:tc>
        <w:tc>
          <w:tcPr>
            <w:tcW w:w="1134" w:type="dxa"/>
            <w:gridSpan w:val="2"/>
            <w:noWrap/>
            <w:vAlign w:val="center"/>
          </w:tcPr>
          <w:p>
            <w:pPr>
              <w:widowControl/>
              <w:autoSpaceDE/>
              <w:adjustRightInd/>
              <w:snapToGrid/>
              <w:spacing w:line="240" w:lineRule="auto"/>
              <w:ind w:firstLine="0"/>
              <w:jc w:val="left"/>
              <w:rPr>
                <w:color w:val="000000"/>
                <w:sz w:val="22"/>
                <w:szCs w:val="22"/>
              </w:rPr>
            </w:pPr>
          </w:p>
        </w:tc>
        <w:tc>
          <w:tcPr>
            <w:tcW w:w="993" w:type="dxa"/>
            <w:gridSpan w:val="2"/>
            <w:noWrap/>
            <w:vAlign w:val="center"/>
          </w:tcPr>
          <w:p>
            <w:pPr>
              <w:widowControl/>
              <w:autoSpaceDE/>
              <w:adjustRightInd/>
              <w:snapToGrid/>
              <w:spacing w:line="240" w:lineRule="auto"/>
              <w:ind w:firstLine="0"/>
              <w:jc w:val="left"/>
              <w:rPr>
                <w:color w:val="000000"/>
                <w:sz w:val="22"/>
                <w:szCs w:val="22"/>
              </w:rPr>
            </w:pPr>
          </w:p>
        </w:tc>
        <w:tc>
          <w:tcPr>
            <w:tcW w:w="2835" w:type="dxa"/>
            <w:noWrap/>
            <w:vAlign w:val="center"/>
          </w:tcPr>
          <w:p>
            <w:pPr>
              <w:widowControl/>
              <w:autoSpaceDE/>
              <w:adjustRightInd/>
              <w:snapToGrid/>
              <w:spacing w:line="240" w:lineRule="auto"/>
              <w:ind w:firstLine="0"/>
              <w:jc w:val="left"/>
              <w:rPr>
                <w:color w:val="00000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影像信息（可上传影像资料）</w:t>
            </w:r>
          </w:p>
        </w:tc>
        <w:tc>
          <w:tcPr>
            <w:tcW w:w="1134" w:type="dxa"/>
            <w:noWrap/>
            <w:vAlign w:val="center"/>
          </w:tcPr>
          <w:p>
            <w:pPr>
              <w:widowControl/>
              <w:autoSpaceDE/>
              <w:adjustRightInd/>
              <w:snapToGrid/>
              <w:spacing w:line="240" w:lineRule="auto"/>
              <w:ind w:firstLine="0"/>
              <w:jc w:val="left"/>
              <w:rPr>
                <w:b/>
                <w:bCs/>
                <w:color w:val="000000"/>
                <w:sz w:val="22"/>
                <w:szCs w:val="22"/>
              </w:rPr>
            </w:pPr>
          </w:p>
        </w:tc>
        <w:tc>
          <w:tcPr>
            <w:tcW w:w="1134" w:type="dxa"/>
            <w:noWrap/>
            <w:vAlign w:val="center"/>
          </w:tcPr>
          <w:p>
            <w:pPr>
              <w:widowControl/>
              <w:autoSpaceDE/>
              <w:adjustRightInd/>
              <w:snapToGrid/>
              <w:spacing w:line="240" w:lineRule="auto"/>
              <w:ind w:firstLine="0"/>
              <w:jc w:val="left"/>
              <w:rPr>
                <w:color w:val="000000"/>
                <w:sz w:val="22"/>
                <w:szCs w:val="22"/>
              </w:rPr>
            </w:pPr>
          </w:p>
        </w:tc>
        <w:tc>
          <w:tcPr>
            <w:tcW w:w="1134" w:type="dxa"/>
            <w:gridSpan w:val="2"/>
            <w:noWrap/>
            <w:vAlign w:val="center"/>
          </w:tcPr>
          <w:p>
            <w:pPr>
              <w:widowControl/>
              <w:autoSpaceDE/>
              <w:adjustRightInd/>
              <w:snapToGrid/>
              <w:spacing w:line="240" w:lineRule="auto"/>
              <w:ind w:firstLine="0"/>
              <w:jc w:val="left"/>
              <w:rPr>
                <w:color w:val="000000"/>
                <w:sz w:val="22"/>
                <w:szCs w:val="22"/>
              </w:rPr>
            </w:pPr>
          </w:p>
        </w:tc>
        <w:tc>
          <w:tcPr>
            <w:tcW w:w="993" w:type="dxa"/>
            <w:gridSpan w:val="2"/>
            <w:noWrap/>
            <w:vAlign w:val="center"/>
          </w:tcPr>
          <w:p>
            <w:pPr>
              <w:widowControl/>
              <w:autoSpaceDE/>
              <w:adjustRightInd/>
              <w:snapToGrid/>
              <w:spacing w:line="240" w:lineRule="auto"/>
              <w:ind w:firstLine="0"/>
              <w:jc w:val="left"/>
              <w:rPr>
                <w:color w:val="000000"/>
                <w:sz w:val="22"/>
                <w:szCs w:val="22"/>
              </w:rPr>
            </w:pPr>
          </w:p>
        </w:tc>
        <w:tc>
          <w:tcPr>
            <w:tcW w:w="2835" w:type="dxa"/>
            <w:noWrap/>
            <w:vAlign w:val="center"/>
          </w:tcPr>
          <w:p>
            <w:pPr>
              <w:widowControl/>
              <w:autoSpaceDE/>
              <w:adjustRightInd/>
              <w:snapToGrid/>
              <w:spacing w:line="240" w:lineRule="auto"/>
              <w:ind w:firstLine="0"/>
              <w:jc w:val="left"/>
              <w:rPr>
                <w:color w:val="000000"/>
                <w:sz w:val="22"/>
                <w:szCs w:val="22"/>
              </w:rPr>
            </w:pPr>
          </w:p>
        </w:tc>
      </w:tr>
    </w:tbl>
    <w:p>
      <w:pPr>
        <w:pStyle w:val="6"/>
        <w:numPr>
          <w:ilvl w:val="5"/>
          <w:numId w:val="1"/>
        </w:numPr>
        <w:spacing w:before="156"/>
        <w:rPr>
          <w:bCs w:val="0"/>
          <w:snapToGrid w:val="0"/>
        </w:rPr>
      </w:pPr>
      <w:r>
        <w:rPr>
          <w:rFonts w:hint="eastAsia"/>
          <w:bCs w:val="0"/>
          <w:snapToGrid w:val="0"/>
        </w:rPr>
        <w:t>征信信息</w:t>
      </w:r>
    </w:p>
    <w:tbl>
      <w:tblPr>
        <w:tblStyle w:val="63"/>
        <w:tblW w:w="10065" w:type="dxa"/>
        <w:tblInd w:w="-142" w:type="dxa"/>
        <w:tblLayout w:type="fixed"/>
        <w:tblCellMar>
          <w:top w:w="0" w:type="dxa"/>
          <w:left w:w="108" w:type="dxa"/>
          <w:bottom w:w="0" w:type="dxa"/>
          <w:right w:w="108" w:type="dxa"/>
        </w:tblCellMar>
      </w:tblPr>
      <w:tblGrid>
        <w:gridCol w:w="2050"/>
        <w:gridCol w:w="1180"/>
        <w:gridCol w:w="1280"/>
        <w:gridCol w:w="1080"/>
        <w:gridCol w:w="1080"/>
        <w:gridCol w:w="3395"/>
      </w:tblGrid>
      <w:tr>
        <w:tblPrEx>
          <w:tblCellMar>
            <w:top w:w="0" w:type="dxa"/>
            <w:left w:w="108" w:type="dxa"/>
            <w:bottom w:w="0" w:type="dxa"/>
            <w:right w:w="108" w:type="dxa"/>
          </w:tblCellMar>
        </w:tblPrEx>
        <w:trPr>
          <w:trHeight w:val="260" w:hRule="atLeast"/>
        </w:trPr>
        <w:tc>
          <w:tcPr>
            <w:tcW w:w="10065" w:type="dxa"/>
            <w:gridSpan w:val="6"/>
            <w:tcBorders>
              <w:top w:val="nil"/>
              <w:left w:val="nil"/>
              <w:bottom w:val="nil"/>
              <w:right w:val="nil"/>
            </w:tcBorders>
            <w:shd w:val="clear" w:color="auto" w:fill="auto"/>
            <w:vAlign w:val="center"/>
          </w:tcPr>
          <w:p>
            <w:pPr>
              <w:widowControl/>
              <w:spacing w:line="240" w:lineRule="auto"/>
              <w:jc w:val="left"/>
              <w:rPr>
                <w:b/>
                <w:bCs/>
                <w:color w:val="000000"/>
                <w:sz w:val="20"/>
                <w:szCs w:val="20"/>
              </w:rPr>
            </w:pPr>
            <w:r>
              <w:rPr>
                <w:rFonts w:hint="eastAsia"/>
                <w:b/>
                <w:bCs/>
                <w:color w:val="000000"/>
                <w:sz w:val="20"/>
                <w:szCs w:val="20"/>
              </w:rPr>
              <w:t>征信查询记录列表</w:t>
            </w:r>
          </w:p>
        </w:tc>
      </w:tr>
      <w:tr>
        <w:tblPrEx>
          <w:tblCellMar>
            <w:top w:w="0" w:type="dxa"/>
            <w:left w:w="108" w:type="dxa"/>
            <w:bottom w:w="0" w:type="dxa"/>
            <w:right w:w="108" w:type="dxa"/>
          </w:tblCellMar>
        </w:tblPrEx>
        <w:trPr>
          <w:trHeight w:val="260" w:hRule="atLeast"/>
        </w:trPr>
        <w:tc>
          <w:tcPr>
            <w:tcW w:w="2050" w:type="dxa"/>
            <w:tcBorders>
              <w:top w:val="single" w:color="auto" w:sz="4" w:space="0"/>
              <w:left w:val="single" w:color="auto" w:sz="4" w:space="0"/>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要素名称</w:t>
            </w:r>
          </w:p>
        </w:tc>
        <w:tc>
          <w:tcPr>
            <w:tcW w:w="1180" w:type="dxa"/>
            <w:tcBorders>
              <w:top w:val="single" w:color="auto" w:sz="4" w:space="0"/>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输入方式</w:t>
            </w:r>
          </w:p>
        </w:tc>
        <w:tc>
          <w:tcPr>
            <w:tcW w:w="1280" w:type="dxa"/>
            <w:tcBorders>
              <w:top w:val="single" w:color="auto" w:sz="4" w:space="0"/>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数据来源</w:t>
            </w:r>
          </w:p>
        </w:tc>
        <w:tc>
          <w:tcPr>
            <w:tcW w:w="1080" w:type="dxa"/>
            <w:tcBorders>
              <w:top w:val="single" w:color="auto" w:sz="4" w:space="0"/>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显示格式</w:t>
            </w:r>
          </w:p>
        </w:tc>
        <w:tc>
          <w:tcPr>
            <w:tcW w:w="1080" w:type="dxa"/>
            <w:tcBorders>
              <w:top w:val="single" w:color="auto" w:sz="4" w:space="0"/>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必输项</w:t>
            </w:r>
          </w:p>
        </w:tc>
        <w:tc>
          <w:tcPr>
            <w:tcW w:w="3395" w:type="dxa"/>
            <w:tcBorders>
              <w:top w:val="single" w:color="auto" w:sz="4" w:space="0"/>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备注</w:t>
            </w:r>
          </w:p>
        </w:tc>
      </w:tr>
      <w:tr>
        <w:tblPrEx>
          <w:tblCellMar>
            <w:top w:w="0" w:type="dxa"/>
            <w:left w:w="108" w:type="dxa"/>
            <w:bottom w:w="0" w:type="dxa"/>
            <w:right w:w="108" w:type="dxa"/>
          </w:tblCellMar>
        </w:tblPrEx>
        <w:trPr>
          <w:trHeight w:val="260" w:hRule="atLeast"/>
        </w:trPr>
        <w:tc>
          <w:tcPr>
            <w:tcW w:w="2050"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打印征信授权书模板</w:t>
            </w:r>
          </w:p>
        </w:tc>
        <w:tc>
          <w:tcPr>
            <w:tcW w:w="11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2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0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0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395"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选择一个客户后点击【打印征信授权书模板】进入打印授权书页面</w:t>
            </w:r>
          </w:p>
        </w:tc>
      </w:tr>
      <w:tr>
        <w:tblPrEx>
          <w:tblCellMar>
            <w:top w:w="0" w:type="dxa"/>
            <w:left w:w="108" w:type="dxa"/>
            <w:bottom w:w="0" w:type="dxa"/>
            <w:right w:w="108" w:type="dxa"/>
          </w:tblCellMar>
        </w:tblPrEx>
        <w:trPr>
          <w:trHeight w:val="260" w:hRule="atLeast"/>
        </w:trPr>
        <w:tc>
          <w:tcPr>
            <w:tcW w:w="2050" w:type="dxa"/>
            <w:tcBorders>
              <w:top w:val="nil"/>
              <w:left w:val="single" w:color="auto" w:sz="4" w:space="0"/>
              <w:bottom w:val="single" w:color="auto" w:sz="4" w:space="0"/>
              <w:right w:val="nil"/>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征信查询</w:t>
            </w:r>
          </w:p>
        </w:tc>
        <w:tc>
          <w:tcPr>
            <w:tcW w:w="118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选择一个客户后点击【征信查询】进行征信系统查询客户征信信息</w:t>
            </w:r>
          </w:p>
        </w:tc>
      </w:tr>
      <w:tr>
        <w:tblPrEx>
          <w:tblCellMar>
            <w:top w:w="0" w:type="dxa"/>
            <w:left w:w="108" w:type="dxa"/>
            <w:bottom w:w="0" w:type="dxa"/>
            <w:right w:w="108" w:type="dxa"/>
          </w:tblCellMar>
        </w:tblPrEx>
        <w:trPr>
          <w:trHeight w:val="260" w:hRule="atLeast"/>
        </w:trPr>
        <w:tc>
          <w:tcPr>
            <w:tcW w:w="2050" w:type="dxa"/>
            <w:tcBorders>
              <w:top w:val="nil"/>
              <w:left w:val="single" w:color="auto" w:sz="4" w:space="0"/>
              <w:bottom w:val="single" w:color="auto" w:sz="4" w:space="0"/>
              <w:right w:val="nil"/>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打印征信报告</w:t>
            </w:r>
          </w:p>
        </w:tc>
        <w:tc>
          <w:tcPr>
            <w:tcW w:w="118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选择一个客户后点击【打印征信报告】进入打印页面</w:t>
            </w:r>
          </w:p>
        </w:tc>
      </w:tr>
      <w:tr>
        <w:tblPrEx>
          <w:tblCellMar>
            <w:top w:w="0" w:type="dxa"/>
            <w:left w:w="108" w:type="dxa"/>
            <w:bottom w:w="0" w:type="dxa"/>
            <w:right w:w="108" w:type="dxa"/>
          </w:tblCellMar>
        </w:tblPrEx>
        <w:trPr>
          <w:trHeight w:val="260" w:hRule="atLeast"/>
        </w:trPr>
        <w:tc>
          <w:tcPr>
            <w:tcW w:w="2050" w:type="dxa"/>
            <w:tcBorders>
              <w:top w:val="nil"/>
              <w:left w:val="single" w:color="auto" w:sz="4" w:space="0"/>
              <w:bottom w:val="single" w:color="auto" w:sz="4" w:space="0"/>
              <w:right w:val="nil"/>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上传征信报告</w:t>
            </w:r>
          </w:p>
        </w:tc>
        <w:tc>
          <w:tcPr>
            <w:tcW w:w="118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color w:val="000000"/>
                <w:sz w:val="21"/>
                <w:szCs w:val="21"/>
              </w:rPr>
              <w:t>上传至影像资料目录下</w:t>
            </w:r>
          </w:p>
        </w:tc>
      </w:tr>
      <w:tr>
        <w:tblPrEx>
          <w:tblCellMar>
            <w:top w:w="0" w:type="dxa"/>
            <w:left w:w="108" w:type="dxa"/>
            <w:bottom w:w="0" w:type="dxa"/>
            <w:right w:w="108" w:type="dxa"/>
          </w:tblCellMar>
        </w:tblPrEx>
        <w:trPr>
          <w:trHeight w:val="260" w:hRule="atLeast"/>
        </w:trPr>
        <w:tc>
          <w:tcPr>
            <w:tcW w:w="10065" w:type="dxa"/>
            <w:gridSpan w:val="6"/>
            <w:tcBorders>
              <w:top w:val="nil"/>
              <w:left w:val="single" w:color="auto" w:sz="4" w:space="0"/>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b/>
                <w:bCs/>
                <w:color w:val="000000"/>
                <w:sz w:val="20"/>
                <w:szCs w:val="20"/>
              </w:rPr>
              <w:t>查看征信页面</w:t>
            </w:r>
          </w:p>
        </w:tc>
      </w:tr>
      <w:tr>
        <w:tblPrEx>
          <w:tblCellMar>
            <w:top w:w="0" w:type="dxa"/>
            <w:left w:w="108" w:type="dxa"/>
            <w:bottom w:w="0" w:type="dxa"/>
            <w:right w:w="108" w:type="dxa"/>
          </w:tblCellMar>
        </w:tblPrEx>
        <w:trPr>
          <w:trHeight w:val="260" w:hRule="atLeast"/>
        </w:trPr>
        <w:tc>
          <w:tcPr>
            <w:tcW w:w="10065" w:type="dxa"/>
            <w:gridSpan w:val="6"/>
            <w:tcBorders>
              <w:top w:val="single" w:color="auto" w:sz="4" w:space="0"/>
              <w:left w:val="single" w:color="auto" w:sz="4" w:space="0"/>
              <w:bottom w:val="single" w:color="auto" w:sz="4" w:space="0"/>
              <w:right w:val="single" w:color="000000" w:sz="4" w:space="0"/>
            </w:tcBorders>
            <w:shd w:val="clear" w:color="000000" w:fill="BFBFBF"/>
            <w:vAlign w:val="center"/>
          </w:tcPr>
          <w:p>
            <w:pPr>
              <w:widowControl/>
              <w:spacing w:line="240" w:lineRule="auto"/>
              <w:jc w:val="center"/>
              <w:rPr>
                <w:b/>
                <w:bCs/>
                <w:color w:val="000000"/>
                <w:sz w:val="20"/>
                <w:szCs w:val="20"/>
              </w:rPr>
            </w:pPr>
            <w:r>
              <w:rPr>
                <w:rFonts w:hint="eastAsia"/>
                <w:b/>
                <w:bCs/>
                <w:color w:val="000000"/>
                <w:sz w:val="20"/>
                <w:szCs w:val="20"/>
              </w:rPr>
              <w:t>违约信息表</w:t>
            </w:r>
          </w:p>
        </w:tc>
      </w:tr>
      <w:tr>
        <w:tblPrEx>
          <w:tblCellMar>
            <w:top w:w="0" w:type="dxa"/>
            <w:left w:w="108" w:type="dxa"/>
            <w:bottom w:w="0" w:type="dxa"/>
            <w:right w:w="108" w:type="dxa"/>
          </w:tblCellMar>
        </w:tblPrEx>
        <w:trPr>
          <w:trHeight w:val="260" w:hRule="atLeast"/>
        </w:trPr>
        <w:tc>
          <w:tcPr>
            <w:tcW w:w="20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违约信息</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0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笔数</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0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余额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0065" w:type="dxa"/>
            <w:gridSpan w:val="6"/>
            <w:tcBorders>
              <w:top w:val="single" w:color="auto" w:sz="4" w:space="0"/>
              <w:left w:val="single" w:color="auto" w:sz="4" w:space="0"/>
              <w:bottom w:val="single" w:color="auto" w:sz="4" w:space="0"/>
              <w:right w:val="single" w:color="000000" w:sz="4" w:space="0"/>
            </w:tcBorders>
            <w:shd w:val="clear" w:color="000000" w:fill="BFBFBF"/>
            <w:vAlign w:val="center"/>
          </w:tcPr>
          <w:p>
            <w:pPr>
              <w:widowControl/>
              <w:spacing w:line="240" w:lineRule="auto"/>
              <w:jc w:val="center"/>
              <w:rPr>
                <w:b/>
                <w:bCs/>
                <w:color w:val="000000"/>
                <w:sz w:val="20"/>
                <w:szCs w:val="20"/>
              </w:rPr>
            </w:pPr>
            <w:r>
              <w:rPr>
                <w:rFonts w:hint="eastAsia"/>
                <w:b/>
                <w:bCs/>
                <w:color w:val="000000"/>
                <w:sz w:val="20"/>
                <w:szCs w:val="20"/>
              </w:rPr>
              <w:t>逾期信息表</w:t>
            </w:r>
          </w:p>
        </w:tc>
      </w:tr>
      <w:tr>
        <w:tblPrEx>
          <w:tblCellMar>
            <w:top w:w="0" w:type="dxa"/>
            <w:left w:w="108" w:type="dxa"/>
            <w:bottom w:w="0" w:type="dxa"/>
            <w:right w:w="108" w:type="dxa"/>
          </w:tblCellMar>
        </w:tblPrEx>
        <w:trPr>
          <w:trHeight w:val="260" w:hRule="atLeast"/>
        </w:trPr>
        <w:tc>
          <w:tcPr>
            <w:tcW w:w="20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逾期信息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0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笔数</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0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月份数</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0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单月最高逾期(透支)总额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0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最长逾期(透支)月数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0065" w:type="dxa"/>
            <w:gridSpan w:val="6"/>
            <w:tcBorders>
              <w:top w:val="single" w:color="auto" w:sz="4" w:space="0"/>
              <w:left w:val="single" w:color="auto" w:sz="4" w:space="0"/>
              <w:bottom w:val="single" w:color="auto" w:sz="4" w:space="0"/>
              <w:right w:val="single" w:color="000000" w:sz="4" w:space="0"/>
            </w:tcBorders>
            <w:shd w:val="clear" w:color="000000" w:fill="BFBFBF"/>
            <w:vAlign w:val="center"/>
          </w:tcPr>
          <w:p>
            <w:pPr>
              <w:widowControl/>
              <w:spacing w:line="240" w:lineRule="auto"/>
              <w:jc w:val="center"/>
              <w:rPr>
                <w:b/>
                <w:bCs/>
                <w:color w:val="000000"/>
                <w:sz w:val="20"/>
                <w:szCs w:val="20"/>
              </w:rPr>
            </w:pPr>
            <w:r>
              <w:rPr>
                <w:rFonts w:hint="eastAsia"/>
                <w:b/>
                <w:bCs/>
                <w:color w:val="000000"/>
                <w:sz w:val="20"/>
                <w:szCs w:val="20"/>
              </w:rPr>
              <w:t>未结清贷款信息</w:t>
            </w:r>
          </w:p>
        </w:tc>
      </w:tr>
      <w:tr>
        <w:tblPrEx>
          <w:tblCellMar>
            <w:top w:w="0" w:type="dxa"/>
            <w:left w:w="108" w:type="dxa"/>
            <w:bottom w:w="0" w:type="dxa"/>
            <w:right w:w="108" w:type="dxa"/>
          </w:tblCellMar>
        </w:tblPrEx>
        <w:trPr>
          <w:trHeight w:val="520" w:hRule="atLeast"/>
        </w:trPr>
        <w:tc>
          <w:tcPr>
            <w:tcW w:w="20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贷款(发卡)法人机构数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0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贷款(发卡)机构数</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0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笔数(账户数)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0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合同金额(授信总额)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0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余额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780" w:hRule="atLeast"/>
        </w:trPr>
        <w:tc>
          <w:tcPr>
            <w:tcW w:w="20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最近6个月平均应还款(平均使用额度/平均透支金额)</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0065" w:type="dxa"/>
            <w:gridSpan w:val="6"/>
            <w:tcBorders>
              <w:top w:val="single" w:color="auto" w:sz="4" w:space="0"/>
              <w:left w:val="single" w:color="auto" w:sz="4" w:space="0"/>
              <w:bottom w:val="single" w:color="auto" w:sz="4" w:space="0"/>
              <w:right w:val="single" w:color="000000" w:sz="4" w:space="0"/>
            </w:tcBorders>
            <w:shd w:val="clear" w:color="000000" w:fill="BFBFBF"/>
            <w:vAlign w:val="center"/>
          </w:tcPr>
          <w:p>
            <w:pPr>
              <w:widowControl/>
              <w:spacing w:line="240" w:lineRule="auto"/>
              <w:jc w:val="center"/>
              <w:rPr>
                <w:b/>
                <w:bCs/>
                <w:color w:val="000000"/>
                <w:sz w:val="20"/>
                <w:szCs w:val="20"/>
              </w:rPr>
            </w:pPr>
            <w:r>
              <w:rPr>
                <w:rFonts w:hint="eastAsia"/>
                <w:b/>
                <w:bCs/>
                <w:color w:val="000000"/>
                <w:sz w:val="20"/>
                <w:szCs w:val="20"/>
              </w:rPr>
              <w:t>未销户贷记卡信息</w:t>
            </w:r>
          </w:p>
        </w:tc>
      </w:tr>
      <w:tr>
        <w:tblPrEx>
          <w:tblCellMar>
            <w:top w:w="0" w:type="dxa"/>
            <w:left w:w="108" w:type="dxa"/>
            <w:bottom w:w="0" w:type="dxa"/>
            <w:right w:w="108" w:type="dxa"/>
          </w:tblCellMar>
        </w:tblPrEx>
        <w:trPr>
          <w:trHeight w:val="520" w:hRule="atLeast"/>
        </w:trPr>
        <w:tc>
          <w:tcPr>
            <w:tcW w:w="20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贷款(发卡)法人机构数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0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贷款(发卡)机构数</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0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笔数(账户数)</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0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合同金额(授信总额)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0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单家行最高授信额度</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0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单家行最低授信额度</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0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已用额度(透支余额)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0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最近6个月平均应还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0065" w:type="dxa"/>
            <w:gridSpan w:val="6"/>
            <w:tcBorders>
              <w:top w:val="single" w:color="auto" w:sz="4" w:space="0"/>
              <w:left w:val="single" w:color="auto" w:sz="4" w:space="0"/>
              <w:bottom w:val="single" w:color="auto" w:sz="4" w:space="0"/>
              <w:right w:val="single" w:color="000000" w:sz="4" w:space="0"/>
            </w:tcBorders>
            <w:shd w:val="clear" w:color="000000" w:fill="BFBFBF"/>
            <w:vAlign w:val="center"/>
          </w:tcPr>
          <w:p>
            <w:pPr>
              <w:widowControl/>
              <w:spacing w:line="240" w:lineRule="auto"/>
              <w:jc w:val="center"/>
              <w:rPr>
                <w:b/>
                <w:bCs/>
                <w:color w:val="000000"/>
                <w:sz w:val="20"/>
                <w:szCs w:val="20"/>
              </w:rPr>
            </w:pPr>
            <w:r>
              <w:rPr>
                <w:rFonts w:hint="eastAsia"/>
                <w:b/>
                <w:bCs/>
                <w:color w:val="000000"/>
                <w:sz w:val="20"/>
                <w:szCs w:val="20"/>
              </w:rPr>
              <w:t>未销户准贷记卡信息表</w:t>
            </w:r>
          </w:p>
        </w:tc>
      </w:tr>
      <w:tr>
        <w:tblPrEx>
          <w:tblCellMar>
            <w:top w:w="0" w:type="dxa"/>
            <w:left w:w="108" w:type="dxa"/>
            <w:bottom w:w="0" w:type="dxa"/>
            <w:right w:w="108" w:type="dxa"/>
          </w:tblCellMar>
        </w:tblPrEx>
        <w:trPr>
          <w:trHeight w:val="520" w:hRule="atLeast"/>
        </w:trPr>
        <w:tc>
          <w:tcPr>
            <w:tcW w:w="20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贷款(发卡)法人机构数</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0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贷款(发卡)机构数</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0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笔数(账户数)</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0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合同金额(授信总额)</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0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单家行最高授信额度</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0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单家行最低授信额度</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0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已用额度(透支余额)</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780" w:hRule="atLeast"/>
        </w:trPr>
        <w:tc>
          <w:tcPr>
            <w:tcW w:w="20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最近6个月平均应还款(平均使用额度/平均透支金额)</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0065" w:type="dxa"/>
            <w:gridSpan w:val="6"/>
            <w:tcBorders>
              <w:top w:val="single" w:color="auto" w:sz="4" w:space="0"/>
              <w:left w:val="single" w:color="auto" w:sz="4" w:space="0"/>
              <w:bottom w:val="single" w:color="auto" w:sz="4" w:space="0"/>
              <w:right w:val="single" w:color="000000" w:sz="4" w:space="0"/>
            </w:tcBorders>
            <w:shd w:val="clear" w:color="000000" w:fill="BFBFBF"/>
            <w:vAlign w:val="center"/>
          </w:tcPr>
          <w:p>
            <w:pPr>
              <w:widowControl/>
              <w:spacing w:line="240" w:lineRule="auto"/>
              <w:jc w:val="center"/>
              <w:rPr>
                <w:b/>
                <w:bCs/>
                <w:color w:val="000000"/>
                <w:sz w:val="20"/>
                <w:szCs w:val="20"/>
              </w:rPr>
            </w:pPr>
            <w:r>
              <w:rPr>
                <w:rFonts w:hint="eastAsia"/>
                <w:b/>
                <w:bCs/>
                <w:color w:val="000000"/>
                <w:sz w:val="20"/>
                <w:szCs w:val="20"/>
              </w:rPr>
              <w:t>对外担保信息</w:t>
            </w:r>
          </w:p>
        </w:tc>
      </w:tr>
      <w:tr>
        <w:tblPrEx>
          <w:tblCellMar>
            <w:top w:w="0" w:type="dxa"/>
            <w:left w:w="108" w:type="dxa"/>
            <w:bottom w:w="0" w:type="dxa"/>
            <w:right w:w="108" w:type="dxa"/>
          </w:tblCellMar>
        </w:tblPrEx>
        <w:trPr>
          <w:trHeight w:val="260" w:hRule="atLeast"/>
        </w:trPr>
        <w:tc>
          <w:tcPr>
            <w:tcW w:w="20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担保笔数</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0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担保金额</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0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担保本金余额</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050"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b/>
                <w:bCs/>
                <w:color w:val="000000"/>
                <w:sz w:val="20"/>
                <w:szCs w:val="20"/>
              </w:rPr>
            </w:pPr>
            <w:r>
              <w:rPr>
                <w:rFonts w:hint="eastAsia"/>
                <w:b/>
                <w:bCs/>
                <w:color w:val="000000"/>
                <w:sz w:val="20"/>
                <w:szCs w:val="20"/>
              </w:rPr>
              <w:t>上一步</w:t>
            </w:r>
          </w:p>
        </w:tc>
        <w:tc>
          <w:tcPr>
            <w:tcW w:w="1180"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b/>
                <w:bCs/>
                <w:color w:val="000000"/>
                <w:sz w:val="20"/>
                <w:szCs w:val="20"/>
              </w:rPr>
            </w:pPr>
            <w:r>
              <w:rPr>
                <w:rFonts w:hint="eastAsia"/>
                <w:b/>
                <w:bCs/>
                <w:color w:val="000000"/>
                <w:sz w:val="20"/>
                <w:szCs w:val="20"/>
              </w:rPr>
              <w:t>按钮</w:t>
            </w:r>
          </w:p>
        </w:tc>
        <w:tc>
          <w:tcPr>
            <w:tcW w:w="12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10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10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3395"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r>
      <w:tr>
        <w:tblPrEx>
          <w:tblCellMar>
            <w:top w:w="0" w:type="dxa"/>
            <w:left w:w="108" w:type="dxa"/>
            <w:bottom w:w="0" w:type="dxa"/>
            <w:right w:w="108" w:type="dxa"/>
          </w:tblCellMar>
        </w:tblPrEx>
        <w:trPr>
          <w:trHeight w:val="260" w:hRule="atLeast"/>
        </w:trPr>
        <w:tc>
          <w:tcPr>
            <w:tcW w:w="2050"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b/>
                <w:bCs/>
                <w:color w:val="000000"/>
                <w:sz w:val="20"/>
                <w:szCs w:val="20"/>
              </w:rPr>
            </w:pPr>
            <w:r>
              <w:rPr>
                <w:rFonts w:hint="eastAsia"/>
                <w:b/>
                <w:bCs/>
                <w:color w:val="000000"/>
                <w:sz w:val="20"/>
                <w:szCs w:val="20"/>
              </w:rPr>
              <w:t>下一步</w:t>
            </w:r>
          </w:p>
        </w:tc>
        <w:tc>
          <w:tcPr>
            <w:tcW w:w="1180"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b/>
                <w:bCs/>
                <w:color w:val="000000"/>
                <w:sz w:val="20"/>
                <w:szCs w:val="20"/>
              </w:rPr>
            </w:pPr>
            <w:r>
              <w:rPr>
                <w:rFonts w:hint="eastAsia"/>
                <w:b/>
                <w:bCs/>
                <w:color w:val="000000"/>
                <w:sz w:val="20"/>
                <w:szCs w:val="20"/>
              </w:rPr>
              <w:t>按钮</w:t>
            </w:r>
          </w:p>
        </w:tc>
        <w:tc>
          <w:tcPr>
            <w:tcW w:w="12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10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10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3395"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r>
      <w:tr>
        <w:tblPrEx>
          <w:tblCellMar>
            <w:top w:w="0" w:type="dxa"/>
            <w:left w:w="108" w:type="dxa"/>
            <w:bottom w:w="0" w:type="dxa"/>
            <w:right w:w="108" w:type="dxa"/>
          </w:tblCellMar>
        </w:tblPrEx>
        <w:trPr>
          <w:trHeight w:val="260" w:hRule="atLeast"/>
        </w:trPr>
        <w:tc>
          <w:tcPr>
            <w:tcW w:w="2050"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b/>
                <w:bCs/>
                <w:color w:val="000000"/>
                <w:sz w:val="20"/>
                <w:szCs w:val="20"/>
              </w:rPr>
            </w:pPr>
            <w:r>
              <w:rPr>
                <w:rFonts w:hint="eastAsia"/>
                <w:b/>
                <w:bCs/>
                <w:color w:val="000000"/>
                <w:sz w:val="20"/>
                <w:szCs w:val="20"/>
              </w:rPr>
              <w:t>保存</w:t>
            </w:r>
          </w:p>
        </w:tc>
        <w:tc>
          <w:tcPr>
            <w:tcW w:w="1180"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b/>
                <w:bCs/>
                <w:color w:val="000000"/>
                <w:sz w:val="20"/>
                <w:szCs w:val="20"/>
              </w:rPr>
            </w:pPr>
            <w:r>
              <w:rPr>
                <w:rFonts w:hint="eastAsia"/>
                <w:b/>
                <w:bCs/>
                <w:color w:val="000000"/>
                <w:sz w:val="20"/>
                <w:szCs w:val="20"/>
              </w:rPr>
              <w:t>按钮</w:t>
            </w:r>
          </w:p>
        </w:tc>
        <w:tc>
          <w:tcPr>
            <w:tcW w:w="12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10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10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3395"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r>
      <w:tr>
        <w:tblPrEx>
          <w:tblCellMar>
            <w:top w:w="0" w:type="dxa"/>
            <w:left w:w="108" w:type="dxa"/>
            <w:bottom w:w="0" w:type="dxa"/>
            <w:right w:w="108" w:type="dxa"/>
          </w:tblCellMar>
        </w:tblPrEx>
        <w:trPr>
          <w:trHeight w:val="260" w:hRule="atLeast"/>
        </w:trPr>
        <w:tc>
          <w:tcPr>
            <w:tcW w:w="2050"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b/>
                <w:bCs/>
                <w:color w:val="000000"/>
                <w:sz w:val="20"/>
                <w:szCs w:val="20"/>
              </w:rPr>
            </w:pPr>
            <w:r>
              <w:rPr>
                <w:rFonts w:hint="eastAsia"/>
                <w:b/>
                <w:bCs/>
                <w:color w:val="000000"/>
                <w:sz w:val="20"/>
                <w:szCs w:val="20"/>
              </w:rPr>
              <w:t>提交</w:t>
            </w:r>
          </w:p>
        </w:tc>
        <w:tc>
          <w:tcPr>
            <w:tcW w:w="1180"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b/>
                <w:bCs/>
                <w:color w:val="000000"/>
                <w:sz w:val="20"/>
                <w:szCs w:val="20"/>
              </w:rPr>
            </w:pPr>
            <w:r>
              <w:rPr>
                <w:rFonts w:hint="eastAsia"/>
                <w:b/>
                <w:bCs/>
                <w:color w:val="000000"/>
                <w:sz w:val="20"/>
                <w:szCs w:val="20"/>
              </w:rPr>
              <w:t>按钮</w:t>
            </w:r>
          </w:p>
        </w:tc>
        <w:tc>
          <w:tcPr>
            <w:tcW w:w="12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10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10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3395"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r>
      <w:tr>
        <w:tblPrEx>
          <w:tblCellMar>
            <w:top w:w="0" w:type="dxa"/>
            <w:left w:w="108" w:type="dxa"/>
            <w:bottom w:w="0" w:type="dxa"/>
            <w:right w:w="108" w:type="dxa"/>
          </w:tblCellMar>
        </w:tblPrEx>
        <w:trPr>
          <w:trHeight w:val="260" w:hRule="atLeast"/>
        </w:trPr>
        <w:tc>
          <w:tcPr>
            <w:tcW w:w="2050"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b/>
                <w:bCs/>
                <w:color w:val="000000"/>
                <w:sz w:val="20"/>
                <w:szCs w:val="20"/>
              </w:rPr>
            </w:pPr>
            <w:r>
              <w:rPr>
                <w:rFonts w:hint="eastAsia"/>
                <w:b/>
                <w:bCs/>
                <w:color w:val="000000"/>
                <w:sz w:val="20"/>
                <w:szCs w:val="20"/>
              </w:rPr>
              <w:t>返回</w:t>
            </w:r>
          </w:p>
        </w:tc>
        <w:tc>
          <w:tcPr>
            <w:tcW w:w="1180"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b/>
                <w:bCs/>
                <w:color w:val="000000"/>
                <w:sz w:val="20"/>
                <w:szCs w:val="20"/>
              </w:rPr>
            </w:pPr>
            <w:r>
              <w:rPr>
                <w:rFonts w:hint="eastAsia"/>
                <w:b/>
                <w:bCs/>
                <w:color w:val="000000"/>
                <w:sz w:val="20"/>
                <w:szCs w:val="20"/>
              </w:rPr>
              <w:t>按钮</w:t>
            </w:r>
          </w:p>
        </w:tc>
        <w:tc>
          <w:tcPr>
            <w:tcW w:w="1280"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color w:val="000000"/>
                <w:sz w:val="20"/>
                <w:szCs w:val="20"/>
              </w:rPr>
            </w:pPr>
            <w:r>
              <w:rPr>
                <w:rFonts w:hint="eastAsia"/>
                <w:color w:val="000000"/>
                <w:sz w:val="20"/>
                <w:szCs w:val="20"/>
              </w:rPr>
              <w:t>　</w:t>
            </w:r>
          </w:p>
        </w:tc>
        <w:tc>
          <w:tcPr>
            <w:tcW w:w="1080"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color w:val="000000"/>
                <w:sz w:val="20"/>
                <w:szCs w:val="20"/>
              </w:rPr>
            </w:pPr>
            <w:r>
              <w:rPr>
                <w:rFonts w:hint="eastAsia"/>
                <w:color w:val="000000"/>
                <w:sz w:val="20"/>
                <w:szCs w:val="20"/>
              </w:rPr>
              <w:t>　</w:t>
            </w:r>
          </w:p>
        </w:tc>
        <w:tc>
          <w:tcPr>
            <w:tcW w:w="1080"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color w:val="000000"/>
                <w:sz w:val="20"/>
                <w:szCs w:val="20"/>
              </w:rPr>
            </w:pPr>
            <w:r>
              <w:rPr>
                <w:rFonts w:hint="eastAsia"/>
                <w:color w:val="000000"/>
                <w:sz w:val="20"/>
                <w:szCs w:val="20"/>
              </w:rPr>
              <w:t>　</w:t>
            </w:r>
          </w:p>
        </w:tc>
        <w:tc>
          <w:tcPr>
            <w:tcW w:w="3395"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color w:val="000000"/>
                <w:sz w:val="20"/>
                <w:szCs w:val="20"/>
              </w:rPr>
            </w:pPr>
            <w:r>
              <w:rPr>
                <w:rFonts w:hint="eastAsia"/>
                <w:color w:val="000000"/>
                <w:sz w:val="20"/>
                <w:szCs w:val="20"/>
              </w:rPr>
              <w:t>　</w:t>
            </w:r>
          </w:p>
        </w:tc>
      </w:tr>
    </w:tbl>
    <w:p>
      <w:pPr>
        <w:pStyle w:val="5"/>
        <w:numPr>
          <w:ilvl w:val="3"/>
          <w:numId w:val="1"/>
        </w:numPr>
        <w:spacing w:before="156"/>
        <w:ind w:left="864"/>
        <w:rPr>
          <w:rFonts w:ascii="宋体" w:hAnsi="宋体"/>
          <w:bCs/>
          <w:snapToGrid w:val="0"/>
        </w:rPr>
      </w:pPr>
      <w:r>
        <w:rPr>
          <w:rFonts w:hint="eastAsia" w:ascii="宋体" w:hAnsi="宋体"/>
          <w:bCs/>
          <w:snapToGrid w:val="0"/>
        </w:rPr>
        <w:t>业务规则</w:t>
      </w:r>
    </w:p>
    <w:p>
      <w:pPr>
        <w:numPr>
          <w:ilvl w:val="0"/>
          <w:numId w:val="7"/>
        </w:numPr>
        <w:rPr>
          <w:b/>
        </w:rPr>
      </w:pPr>
      <w:r>
        <w:rPr>
          <w:rFonts w:hint="eastAsia"/>
          <w:b/>
        </w:rPr>
        <w:t>新增规则：</w:t>
      </w:r>
    </w:p>
    <w:p>
      <w:pPr>
        <w:pStyle w:val="92"/>
        <w:numPr>
          <w:ilvl w:val="0"/>
          <w:numId w:val="8"/>
        </w:numPr>
        <w:spacing w:line="360" w:lineRule="auto"/>
        <w:ind w:firstLineChars="0"/>
        <w:jc w:val="left"/>
        <w:rPr>
          <w:rFonts w:ascii="宋体" w:hAnsi="宋体" w:eastAsia="宋体"/>
          <w:bCs/>
          <w:sz w:val="24"/>
          <w:szCs w:val="24"/>
        </w:rPr>
      </w:pPr>
      <w:r>
        <w:rPr>
          <w:rFonts w:hint="eastAsia" w:ascii="宋体" w:hAnsi="宋体" w:eastAsia="宋体"/>
          <w:bCs/>
          <w:sz w:val="24"/>
          <w:szCs w:val="24"/>
        </w:rPr>
        <w:t>联保小组的客户经理默认当前操作人，可修改为联保小组管理人为小组成员所属客户经理的任一客户经理；</w:t>
      </w:r>
    </w:p>
    <w:p>
      <w:pPr>
        <w:numPr>
          <w:ilvl w:val="0"/>
          <w:numId w:val="8"/>
        </w:numPr>
        <w:tabs>
          <w:tab w:val="left" w:pos="420"/>
        </w:tabs>
        <w:rPr>
          <w:bCs/>
        </w:rPr>
      </w:pPr>
      <w:r>
        <w:rPr>
          <w:rFonts w:hint="eastAsia"/>
          <w:bCs/>
        </w:rPr>
        <w:t>联保成员信息页面有【新增】【修改】【删除】【查看】功能。</w:t>
      </w:r>
    </w:p>
    <w:p>
      <w:pPr>
        <w:numPr>
          <w:ilvl w:val="0"/>
          <w:numId w:val="8"/>
        </w:numPr>
        <w:tabs>
          <w:tab w:val="left" w:pos="420"/>
        </w:tabs>
        <w:rPr>
          <w:bCs/>
        </w:rPr>
      </w:pPr>
      <w:r>
        <w:rPr>
          <w:rFonts w:hint="eastAsia"/>
          <w:bCs/>
        </w:rPr>
        <w:t>联保贷款不良率（联保贷款不良贷款余额/联保贷款余额）超过一定比例（省联社、行社自行配置）时暂停新建联保小组。</w:t>
      </w:r>
    </w:p>
    <w:p>
      <w:pPr>
        <w:numPr>
          <w:ilvl w:val="0"/>
          <w:numId w:val="7"/>
        </w:numPr>
        <w:rPr>
          <w:b/>
        </w:rPr>
      </w:pPr>
      <w:r>
        <w:rPr>
          <w:rFonts w:hint="eastAsia"/>
          <w:b/>
        </w:rPr>
        <w:t>联保小组规则：</w:t>
      </w:r>
    </w:p>
    <w:p>
      <w:pPr>
        <w:numPr>
          <w:ilvl w:val="0"/>
          <w:numId w:val="9"/>
        </w:numPr>
        <w:rPr>
          <w:rFonts w:cs="Times New Roman"/>
          <w:lang w:bidi="en-US"/>
        </w:rPr>
      </w:pPr>
      <w:r>
        <w:rPr>
          <w:rFonts w:hint="eastAsia" w:cs="Times New Roman"/>
          <w:lang w:bidi="en-US"/>
        </w:rPr>
        <w:t>只允许同一客户种类才能组成一个联保小组，联保小组成员客户种类只能为农户。</w:t>
      </w:r>
    </w:p>
    <w:p>
      <w:pPr>
        <w:numPr>
          <w:ilvl w:val="0"/>
          <w:numId w:val="9"/>
        </w:numPr>
        <w:rPr>
          <w:rFonts w:cs="Times New Roman"/>
          <w:lang w:bidi="en-US"/>
        </w:rPr>
      </w:pPr>
      <w:r>
        <w:rPr>
          <w:rFonts w:hint="eastAsia" w:cs="Times New Roman"/>
          <w:lang w:bidi="en-US"/>
        </w:rPr>
        <w:t>添加小组成员时判断是否黑灰名单客户，黑名单不允许，灰名单做提示，由业务自行决定是否对联保小组成员进行征信查询；</w:t>
      </w:r>
    </w:p>
    <w:p>
      <w:pPr>
        <w:numPr>
          <w:ilvl w:val="0"/>
          <w:numId w:val="9"/>
        </w:numPr>
        <w:rPr>
          <w:rFonts w:cs="Times New Roman"/>
          <w:lang w:bidi="en-US"/>
        </w:rPr>
      </w:pPr>
      <w:r>
        <w:rPr>
          <w:rFonts w:hint="eastAsia" w:cs="Times New Roman"/>
          <w:lang w:bidi="en-US"/>
        </w:rPr>
        <w:t>同一家庭成员不允许参与同一个联保小组，一个客户只能有一个生效联保小组（该客户不在有效的联保成员名单内或联保申请中）。</w:t>
      </w:r>
    </w:p>
    <w:p>
      <w:pPr>
        <w:numPr>
          <w:ilvl w:val="0"/>
          <w:numId w:val="9"/>
        </w:numPr>
        <w:rPr>
          <w:rFonts w:cs="Times New Roman"/>
          <w:lang w:bidi="en-US"/>
        </w:rPr>
      </w:pPr>
      <w:r>
        <w:rPr>
          <w:rFonts w:hint="eastAsia" w:cs="Times New Roman"/>
          <w:lang w:bidi="en-US"/>
        </w:rPr>
        <w:t>联保小组成员可选择本网点下所有农户。</w:t>
      </w:r>
    </w:p>
    <w:p>
      <w:pPr>
        <w:numPr>
          <w:ilvl w:val="0"/>
          <w:numId w:val="9"/>
        </w:numPr>
        <w:rPr>
          <w:rFonts w:cs="Times New Roman"/>
          <w:lang w:bidi="en-US"/>
        </w:rPr>
      </w:pPr>
      <w:r>
        <w:rPr>
          <w:rFonts w:hint="eastAsia" w:cs="Times New Roman"/>
          <w:lang w:bidi="en-US"/>
        </w:rPr>
        <w:t>联保小组成员必须存在有效评级授信，且各成员在本法人机构下无对外担保业务。</w:t>
      </w:r>
    </w:p>
    <w:p>
      <w:pPr>
        <w:numPr>
          <w:ilvl w:val="0"/>
          <w:numId w:val="9"/>
        </w:numPr>
        <w:rPr>
          <w:rFonts w:cs="Times New Roman"/>
          <w:lang w:bidi="en-US"/>
        </w:rPr>
      </w:pPr>
      <w:r>
        <w:rPr>
          <w:rFonts w:hint="eastAsia" w:cs="Times New Roman"/>
          <w:lang w:bidi="en-US"/>
        </w:rPr>
        <w:t>联保小组成员不得少于3户（最少人数可配置），不超过5户（最多人数可配置），选定成员作为组长。</w:t>
      </w:r>
    </w:p>
    <w:p>
      <w:pPr>
        <w:numPr>
          <w:ilvl w:val="0"/>
          <w:numId w:val="9"/>
        </w:numPr>
        <w:rPr>
          <w:rFonts w:cs="Times New Roman"/>
          <w:lang w:bidi="en-US"/>
        </w:rPr>
      </w:pPr>
      <w:r>
        <w:rPr>
          <w:rFonts w:hint="eastAsia" w:cs="Times New Roman"/>
          <w:lang w:bidi="en-US"/>
        </w:rPr>
        <w:t>支持各行社自行支持行社自行配置联保小组单个成员的最高联保贷款额度、联保小组总额；例如，行社配置单个成员最高联保贷款额度上限为</w:t>
      </w:r>
      <w:r>
        <w:rPr>
          <w:rFonts w:cs="Times New Roman"/>
          <w:lang w:bidi="en-US"/>
        </w:rPr>
        <w:t>5万元，小组上限为20万元，那小组有5个成员时，平均每个成员是5万元，那25万元超小组上限</w:t>
      </w:r>
      <w:r>
        <w:rPr>
          <w:rFonts w:hint="eastAsia" w:cs="Times New Roman"/>
          <w:lang w:bidi="en-US"/>
        </w:rPr>
        <w:t>，无法提交审批。。</w:t>
      </w:r>
    </w:p>
    <w:p>
      <w:pPr>
        <w:numPr>
          <w:ilvl w:val="0"/>
          <w:numId w:val="9"/>
        </w:numPr>
        <w:rPr>
          <w:rFonts w:cs="Times New Roman"/>
          <w:lang w:bidi="en-US"/>
        </w:rPr>
      </w:pPr>
      <w:r>
        <w:rPr>
          <w:rFonts w:hint="eastAsia" w:cs="Times New Roman"/>
          <w:lang w:bidi="en-US"/>
        </w:rPr>
        <w:t>各联保小组成员的联保贷款额度手工赋值，可不一致，∑联保小组成员的联保贷款额度=联保小组授信额度；</w:t>
      </w:r>
    </w:p>
    <w:p>
      <w:pPr>
        <w:numPr>
          <w:ilvl w:val="0"/>
          <w:numId w:val="9"/>
        </w:numPr>
        <w:rPr>
          <w:rFonts w:cs="Times New Roman"/>
          <w:lang w:bidi="en-US"/>
        </w:rPr>
      </w:pPr>
      <w:r>
        <w:rPr>
          <w:rFonts w:hint="eastAsia" w:cs="Times New Roman"/>
          <w:lang w:bidi="en-US"/>
        </w:rPr>
        <w:t>判断联保小组各成员联保贷款额度≤本人信用授信额度（或自然人最高额循环借款合同可用额度）；（如：A、B、C三个农户组成联保小组，每个人信用授信可用额度（已签订合同为自然人最高额循环借款合同可用额度）分别为3</w:t>
      </w:r>
      <w:r>
        <w:rPr>
          <w:rFonts w:cs="Times New Roman"/>
          <w:lang w:bidi="en-US"/>
        </w:rPr>
        <w:t>0</w:t>
      </w:r>
      <w:r>
        <w:rPr>
          <w:rFonts w:hint="eastAsia" w:cs="Times New Roman"/>
          <w:lang w:bidi="en-US"/>
        </w:rPr>
        <w:t>万、2</w:t>
      </w:r>
      <w:r>
        <w:rPr>
          <w:rFonts w:cs="Times New Roman"/>
          <w:lang w:bidi="en-US"/>
        </w:rPr>
        <w:t>0</w:t>
      </w:r>
      <w:r>
        <w:rPr>
          <w:rFonts w:hint="eastAsia" w:cs="Times New Roman"/>
          <w:lang w:bidi="en-US"/>
        </w:rPr>
        <w:t>万、2</w:t>
      </w:r>
      <w:r>
        <w:rPr>
          <w:rFonts w:cs="Times New Roman"/>
          <w:lang w:bidi="en-US"/>
        </w:rPr>
        <w:t>5</w:t>
      </w:r>
      <w:r>
        <w:rPr>
          <w:rFonts w:hint="eastAsia" w:cs="Times New Roman"/>
          <w:lang w:bidi="en-US"/>
        </w:rPr>
        <w:t>万，联保贷款额度A≤</w:t>
      </w:r>
      <w:r>
        <w:rPr>
          <w:rFonts w:cs="Times New Roman"/>
          <w:lang w:bidi="en-US"/>
        </w:rPr>
        <w:t>30</w:t>
      </w:r>
      <w:r>
        <w:rPr>
          <w:rFonts w:hint="eastAsia" w:cs="Times New Roman"/>
          <w:lang w:bidi="en-US"/>
        </w:rPr>
        <w:t>万、</w:t>
      </w:r>
      <w:r>
        <w:rPr>
          <w:rFonts w:cs="Times New Roman"/>
          <w:lang w:bidi="en-US"/>
        </w:rPr>
        <w:t>B</w:t>
      </w:r>
      <w:r>
        <w:rPr>
          <w:rFonts w:hint="eastAsia" w:cs="Times New Roman"/>
          <w:lang w:bidi="en-US"/>
        </w:rPr>
        <w:t>≤2</w:t>
      </w:r>
      <w:r>
        <w:rPr>
          <w:rFonts w:cs="Times New Roman"/>
          <w:lang w:bidi="en-US"/>
        </w:rPr>
        <w:t>0</w:t>
      </w:r>
      <w:r>
        <w:rPr>
          <w:rFonts w:hint="eastAsia" w:cs="Times New Roman"/>
          <w:lang w:bidi="en-US"/>
        </w:rPr>
        <w:t>万、</w:t>
      </w:r>
      <w:r>
        <w:rPr>
          <w:rFonts w:cs="Times New Roman"/>
          <w:lang w:bidi="en-US"/>
        </w:rPr>
        <w:t>C</w:t>
      </w:r>
      <w:r>
        <w:rPr>
          <w:rFonts w:hint="eastAsia" w:cs="Times New Roman"/>
          <w:lang w:bidi="en-US"/>
        </w:rPr>
        <w:t>≤2</w:t>
      </w:r>
      <w:r>
        <w:rPr>
          <w:rFonts w:cs="Times New Roman"/>
          <w:lang w:bidi="en-US"/>
        </w:rPr>
        <w:t>5</w:t>
      </w:r>
      <w:r>
        <w:rPr>
          <w:rFonts w:hint="eastAsia" w:cs="Times New Roman"/>
          <w:lang w:bidi="en-US"/>
        </w:rPr>
        <w:t>万）</w:t>
      </w:r>
    </w:p>
    <w:p>
      <w:pPr>
        <w:numPr>
          <w:ilvl w:val="0"/>
          <w:numId w:val="9"/>
        </w:numPr>
        <w:rPr>
          <w:rFonts w:cs="Times New Roman"/>
          <w:lang w:bidi="en-US"/>
        </w:rPr>
      </w:pPr>
      <w:r>
        <w:rPr>
          <w:rFonts w:hint="eastAsia" w:cs="Times New Roman"/>
          <w:lang w:bidi="en-US"/>
        </w:rPr>
        <w:t>若联保申请需要缴纳保证金，则在录入联保小组成员信息时录入保证金比例必须＞0且联保小组成员保证金比例之和=100%。</w:t>
      </w:r>
    </w:p>
    <w:p>
      <w:pPr>
        <w:numPr>
          <w:ilvl w:val="0"/>
          <w:numId w:val="7"/>
        </w:numPr>
        <w:rPr>
          <w:b/>
        </w:rPr>
      </w:pPr>
      <w:r>
        <w:rPr>
          <w:rFonts w:hint="eastAsia"/>
          <w:b/>
        </w:rPr>
        <w:t>征信查询规则</w:t>
      </w:r>
    </w:p>
    <w:p>
      <w:pPr>
        <w:numPr>
          <w:ilvl w:val="0"/>
          <w:numId w:val="10"/>
        </w:numPr>
        <w:rPr>
          <w:rFonts w:cs="Times New Roman"/>
          <w:lang w:bidi="en-US"/>
        </w:rPr>
      </w:pPr>
      <w:r>
        <w:rPr>
          <w:rFonts w:hint="eastAsia" w:cs="Times New Roman"/>
          <w:lang w:bidi="en-US"/>
        </w:rPr>
        <w:t>系统根据经办客户经理、申请网点、证件类型、证件号码自动匹配征信查询记录中未被业务引用的征信查询数据（经办客户经理=查询人、申请网点=查询网点、证件类型=证件类型、证件号码=证件号码、征信查询原因为“贷款审批”的未被引用的征信查询记录）。</w:t>
      </w:r>
    </w:p>
    <w:p>
      <w:pPr>
        <w:numPr>
          <w:ilvl w:val="0"/>
          <w:numId w:val="10"/>
        </w:numPr>
        <w:rPr>
          <w:rFonts w:cs="Times New Roman"/>
          <w:lang w:bidi="en-US"/>
        </w:rPr>
      </w:pPr>
      <w:r>
        <w:rPr>
          <w:rFonts w:hint="eastAsia" w:cs="Times New Roman"/>
          <w:lang w:bidi="en-US"/>
        </w:rPr>
        <w:t>人工点击【征信查询】按钮时，校验征信授权书是否上传，若未上传则提示“请先上传征信授权书”，若已上传则触发查询最新征信数据，解析内容，进行展示；在征信查询模块可查看到征信查询记录。</w:t>
      </w:r>
    </w:p>
    <w:p>
      <w:pPr>
        <w:numPr>
          <w:ilvl w:val="0"/>
          <w:numId w:val="10"/>
        </w:numPr>
        <w:rPr>
          <w:rFonts w:cs="Times New Roman"/>
          <w:lang w:bidi="en-US"/>
        </w:rPr>
      </w:pPr>
      <w:r>
        <w:rPr>
          <w:rFonts w:hint="eastAsia" w:cs="Times New Roman"/>
          <w:lang w:bidi="en-US"/>
        </w:rPr>
        <w:t>打印征信报告：PDF格式的人行征信中心版本，增加打印操作人名称水印。</w:t>
      </w:r>
    </w:p>
    <w:p>
      <w:pPr>
        <w:numPr>
          <w:ilvl w:val="0"/>
          <w:numId w:val="10"/>
        </w:numPr>
        <w:rPr>
          <w:rFonts w:cs="Times New Roman"/>
          <w:lang w:bidi="en-US"/>
        </w:rPr>
      </w:pPr>
      <w:r>
        <w:rPr>
          <w:rFonts w:hint="eastAsia" w:cs="Times New Roman"/>
          <w:lang w:bidi="en-US"/>
        </w:rPr>
        <w:t>查询原因默认“贷款审批”。借款人、共同借款人由人工决定是否需要查询征信。</w:t>
      </w:r>
    </w:p>
    <w:p>
      <w:pPr>
        <w:numPr>
          <w:ilvl w:val="0"/>
          <w:numId w:val="7"/>
        </w:numPr>
        <w:rPr>
          <w:b/>
        </w:rPr>
      </w:pPr>
      <w:r>
        <w:rPr>
          <w:rFonts w:hint="eastAsia"/>
          <w:b/>
        </w:rPr>
        <w:t>修改规则：</w:t>
      </w:r>
    </w:p>
    <w:p>
      <w:pPr>
        <w:ind w:left="902" w:firstLine="0"/>
        <w:rPr>
          <w:b/>
        </w:rPr>
      </w:pPr>
      <w:r>
        <w:rPr>
          <w:rFonts w:hint="eastAsia" w:cs="Arial"/>
          <w:lang w:val="en-GB"/>
        </w:rPr>
        <w:t>审批状态为“待发起”“退回”“拿回”审批状态的记录才能进行修改操作</w:t>
      </w:r>
    </w:p>
    <w:p>
      <w:pPr>
        <w:numPr>
          <w:ilvl w:val="0"/>
          <w:numId w:val="7"/>
        </w:numPr>
        <w:rPr>
          <w:b/>
        </w:rPr>
      </w:pPr>
      <w:r>
        <w:rPr>
          <w:rFonts w:hint="eastAsia"/>
          <w:b/>
        </w:rPr>
        <w:t>删除规则：</w:t>
      </w:r>
    </w:p>
    <w:p>
      <w:pPr>
        <w:ind w:left="902" w:firstLine="0"/>
        <w:rPr>
          <w:rFonts w:cs="Arial"/>
          <w:lang w:val="en-GB"/>
        </w:rPr>
      </w:pPr>
      <w:r>
        <w:rPr>
          <w:rFonts w:hint="eastAsia" w:cs="Arial"/>
          <w:lang w:val="en-GB"/>
        </w:rPr>
        <w:t>审批状态为“待发起”“退回”“拿回”审批状态的记录才能进行删除操作。</w:t>
      </w:r>
    </w:p>
    <w:p>
      <w:pPr>
        <w:numPr>
          <w:ilvl w:val="0"/>
          <w:numId w:val="7"/>
        </w:numPr>
        <w:rPr>
          <w:b/>
        </w:rPr>
      </w:pPr>
      <w:r>
        <w:rPr>
          <w:rFonts w:hint="eastAsia"/>
          <w:b/>
        </w:rPr>
        <w:t>审批规则：</w:t>
      </w:r>
    </w:p>
    <w:p>
      <w:pPr>
        <w:numPr>
          <w:ilvl w:val="0"/>
          <w:numId w:val="11"/>
        </w:numPr>
      </w:pPr>
      <w:r>
        <w:rPr>
          <w:rFonts w:hint="eastAsia" w:cs="Times New Roman"/>
          <w:lang w:bidi="en-US"/>
        </w:rPr>
        <w:t>支持行社设置审批流程；</w:t>
      </w:r>
    </w:p>
    <w:p>
      <w:pPr>
        <w:numPr>
          <w:ilvl w:val="0"/>
          <w:numId w:val="11"/>
        </w:numPr>
      </w:pPr>
      <w:r>
        <w:rPr>
          <w:rFonts w:hint="eastAsia" w:cs="Times New Roman"/>
          <w:lang w:bidi="en-US"/>
        </w:rPr>
        <w:t>审批通过后生成未生效联保协议；</w:t>
      </w:r>
      <w:r>
        <w:rPr>
          <w:rFonts w:hint="eastAsia"/>
        </w:rPr>
        <w:t>联保申请审批通过后系统自动生成最高额农户联保合同（最高额担保合同）。N个联保成员则生成对应N个最高额农户联保合同（最高额担保合同的担保方式为“保证”，担保金额为该成员的“授信额度”，担保信息为其他联保成员，每个联保成员的保证方式为“连带责任保证”，担保金额都为该成员(被担保人</w:t>
      </w:r>
      <w:r>
        <w:t>)</w:t>
      </w:r>
      <w:r>
        <w:rPr>
          <w:rFonts w:hint="eastAsia"/>
        </w:rPr>
        <w:t>的“授信额度”, 担保起始日期为</w:t>
      </w:r>
      <w:r>
        <w:t>”</w:t>
      </w:r>
      <w:r>
        <w:rPr>
          <w:rFonts w:hint="eastAsia"/>
        </w:rPr>
        <w:t>联保协议起始日期</w:t>
      </w:r>
      <w:r>
        <w:t>”,</w:t>
      </w:r>
      <w:r>
        <w:rPr>
          <w:rFonts w:hint="eastAsia"/>
        </w:rPr>
        <w:t>担保到期日期为</w:t>
      </w:r>
      <w:r>
        <w:t>”</w:t>
      </w:r>
      <w:r>
        <w:rPr>
          <w:rFonts w:hint="eastAsia" w:ascii="微软雅黑" w:hAnsi="微软雅黑" w:eastAsia="微软雅黑"/>
        </w:rPr>
        <w:t xml:space="preserve"> </w:t>
      </w:r>
      <w:r>
        <w:rPr>
          <w:rFonts w:hint="eastAsia"/>
        </w:rPr>
        <w:t>联保协议到期日期</w:t>
      </w:r>
      <w:r>
        <w:t>”</w:t>
      </w:r>
      <w:r>
        <w:rPr>
          <w:rFonts w:hint="eastAsia"/>
        </w:rPr>
        <w:t>）。</w:t>
      </w:r>
    </w:p>
    <w:p>
      <w:pPr>
        <w:numPr>
          <w:ilvl w:val="0"/>
          <w:numId w:val="11"/>
        </w:numPr>
      </w:pPr>
      <w:r>
        <w:rPr>
          <w:rFonts w:hint="eastAsia"/>
        </w:rPr>
        <w:t>提交时不强控必需查询二代征信，由业务决定是否需要手工查询征信，遵循征信查询规则；</w:t>
      </w:r>
    </w:p>
    <w:p>
      <w:pPr>
        <w:numPr>
          <w:ilvl w:val="0"/>
          <w:numId w:val="11"/>
        </w:numPr>
      </w:pPr>
      <w:commentRangeStart w:id="0"/>
      <w:r>
        <w:rPr>
          <w:rFonts w:hint="eastAsia" w:cs="Times New Roman"/>
          <w:lang w:bidi="en-US"/>
        </w:rPr>
        <w:t>审批通过后根据模版生成审查/审批表归档管理；</w:t>
      </w:r>
      <w:commentRangeEnd w:id="0"/>
      <w:r>
        <w:rPr>
          <w:rStyle w:val="71"/>
          <w:rFonts w:ascii="Times New Roman" w:hAnsi="Times New Roman" w:cs="Times New Roman"/>
          <w:kern w:val="2"/>
        </w:rPr>
        <w:commentReference w:id="0"/>
      </w:r>
    </w:p>
    <w:p>
      <w:pPr>
        <w:pStyle w:val="4"/>
        <w:spacing w:before="156" w:after="332"/>
        <w:rPr>
          <w:rFonts w:ascii="宋体" w:hAnsi="宋体" w:eastAsia="宋体"/>
        </w:rPr>
      </w:pPr>
      <w:bookmarkStart w:id="20" w:name="_Toc41384523"/>
      <w:bookmarkStart w:id="21" w:name="_Toc40860910"/>
      <w:r>
        <w:rPr>
          <w:rFonts w:hint="eastAsia" w:ascii="宋体" w:hAnsi="宋体" w:eastAsia="宋体"/>
        </w:rPr>
        <w:t>联保协议</w:t>
      </w:r>
      <w:bookmarkEnd w:id="20"/>
      <w:bookmarkEnd w:id="21"/>
    </w:p>
    <w:p>
      <w:pPr>
        <w:pStyle w:val="5"/>
        <w:numPr>
          <w:ilvl w:val="3"/>
          <w:numId w:val="1"/>
        </w:numPr>
        <w:spacing w:before="156"/>
        <w:ind w:left="864"/>
        <w:rPr>
          <w:rFonts w:ascii="宋体" w:hAnsi="宋体"/>
          <w:bCs/>
          <w:snapToGrid w:val="0"/>
        </w:rPr>
      </w:pPr>
      <w:r>
        <w:rPr>
          <w:rFonts w:hint="eastAsia" w:ascii="宋体" w:hAnsi="宋体"/>
          <w:bCs/>
          <w:snapToGrid w:val="0"/>
        </w:rPr>
        <w:t>功能描述</w:t>
      </w:r>
    </w:p>
    <w:p>
      <w:pPr>
        <w:ind w:firstLine="420"/>
      </w:pPr>
      <w:r>
        <w:rPr>
          <w:rFonts w:hint="eastAsia"/>
        </w:rPr>
        <w:t>展示已经批复的联保额度协议信息，并对联保额度协议的签订及终止操作，系统提供协议签订、终止、查看功能。</w:t>
      </w:r>
    </w:p>
    <w:p>
      <w:pPr>
        <w:pStyle w:val="5"/>
        <w:numPr>
          <w:ilvl w:val="3"/>
          <w:numId w:val="1"/>
        </w:numPr>
        <w:spacing w:before="156"/>
        <w:ind w:left="864"/>
        <w:rPr>
          <w:rFonts w:ascii="宋体" w:hAnsi="宋体"/>
          <w:bCs/>
          <w:snapToGrid w:val="0"/>
        </w:rPr>
      </w:pPr>
      <w:r>
        <w:rPr>
          <w:rFonts w:hint="eastAsia" w:ascii="宋体" w:hAnsi="宋体"/>
          <w:bCs/>
          <w:snapToGrid w:val="0"/>
        </w:rPr>
        <w:t>岗位权限</w:t>
      </w:r>
    </w:p>
    <w:p>
      <w:pPr>
        <w:ind w:left="432"/>
      </w:pPr>
      <w:r>
        <w:rPr>
          <w:rFonts w:hint="eastAsia"/>
        </w:rPr>
        <w:t xml:space="preserve"> 客户经理</w:t>
      </w:r>
    </w:p>
    <w:p>
      <w:pPr>
        <w:pStyle w:val="5"/>
        <w:numPr>
          <w:ilvl w:val="3"/>
          <w:numId w:val="1"/>
        </w:numPr>
        <w:spacing w:before="156"/>
        <w:ind w:left="864"/>
        <w:rPr>
          <w:rFonts w:ascii="宋体" w:hAnsi="宋体"/>
          <w:bCs/>
          <w:snapToGrid w:val="0"/>
        </w:rPr>
      </w:pPr>
      <w:r>
        <w:rPr>
          <w:rFonts w:hint="eastAsia" w:ascii="宋体" w:hAnsi="宋体"/>
          <w:bCs/>
          <w:snapToGrid w:val="0"/>
        </w:rPr>
        <w:t>业务流程</w:t>
      </w:r>
    </w:p>
    <w:p>
      <w:r>
        <w:rPr>
          <w:rFonts w:hint="eastAsia"/>
        </w:rPr>
        <w:t>无</w:t>
      </w:r>
    </w:p>
    <w:p>
      <w:pPr>
        <w:pStyle w:val="5"/>
        <w:numPr>
          <w:ilvl w:val="3"/>
          <w:numId w:val="1"/>
        </w:numPr>
        <w:spacing w:before="156"/>
        <w:ind w:left="864"/>
        <w:rPr>
          <w:rFonts w:ascii="宋体" w:hAnsi="宋体"/>
          <w:bCs/>
          <w:snapToGrid w:val="0"/>
        </w:rPr>
      </w:pPr>
      <w:r>
        <w:rPr>
          <w:rFonts w:hint="eastAsia" w:ascii="宋体" w:hAnsi="宋体"/>
          <w:bCs/>
          <w:snapToGrid w:val="0"/>
        </w:rPr>
        <w:t>审批流程</w:t>
      </w:r>
    </w:p>
    <w:p>
      <w:r>
        <w:rPr>
          <w:rFonts w:hint="eastAsia"/>
        </w:rPr>
        <w:t>无</w:t>
      </w:r>
    </w:p>
    <w:p>
      <w:pPr>
        <w:pStyle w:val="5"/>
        <w:numPr>
          <w:ilvl w:val="3"/>
          <w:numId w:val="1"/>
        </w:numPr>
        <w:spacing w:before="156"/>
        <w:ind w:left="864"/>
        <w:rPr>
          <w:rFonts w:ascii="宋体" w:hAnsi="宋体"/>
          <w:bCs/>
          <w:snapToGrid w:val="0"/>
        </w:rPr>
      </w:pPr>
      <w:r>
        <w:rPr>
          <w:rFonts w:hint="eastAsia" w:ascii="宋体" w:hAnsi="宋体"/>
          <w:bCs/>
          <w:snapToGrid w:val="0"/>
        </w:rPr>
        <w:t>界面设计</w:t>
      </w:r>
    </w:p>
    <w:p>
      <w:pPr>
        <w:pStyle w:val="92"/>
        <w:numPr>
          <w:ilvl w:val="0"/>
          <w:numId w:val="5"/>
        </w:numPr>
        <w:ind w:firstLineChars="0"/>
      </w:pPr>
      <w:r>
        <w:rPr>
          <w:rFonts w:hint="eastAsia"/>
        </w:rPr>
        <w:t>主列表：</w:t>
      </w:r>
    </w:p>
    <w:p>
      <w:pPr>
        <w:ind w:firstLine="0"/>
      </w:pPr>
      <w:r>
        <w:drawing>
          <wp:inline distT="0" distB="0" distL="0" distR="0">
            <wp:extent cx="6120130" cy="2840355"/>
            <wp:effectExtent l="19050" t="0" r="0" b="0"/>
            <wp:docPr id="1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5"/>
                    <pic:cNvPicPr>
                      <a:picLocks noChangeAspect="1" noChangeArrowheads="1"/>
                    </pic:cNvPicPr>
                  </pic:nvPicPr>
                  <pic:blipFill>
                    <a:blip r:embed="rId12"/>
                    <a:srcRect/>
                    <a:stretch>
                      <a:fillRect/>
                    </a:stretch>
                  </pic:blipFill>
                  <pic:spPr>
                    <a:xfrm>
                      <a:off x="0" y="0"/>
                      <a:ext cx="6120130" cy="2840887"/>
                    </a:xfrm>
                    <a:prstGeom prst="rect">
                      <a:avLst/>
                    </a:prstGeom>
                    <a:noFill/>
                    <a:ln w="9525">
                      <a:noFill/>
                      <a:miter lim="800000"/>
                      <a:headEnd/>
                      <a:tailEnd/>
                    </a:ln>
                  </pic:spPr>
                </pic:pic>
              </a:graphicData>
            </a:graphic>
          </wp:inline>
        </w:drawing>
      </w:r>
    </w:p>
    <w:p>
      <w:pPr>
        <w:pStyle w:val="92"/>
        <w:numPr>
          <w:ilvl w:val="0"/>
          <w:numId w:val="5"/>
        </w:numPr>
        <w:ind w:firstLineChars="0"/>
      </w:pPr>
      <w:r>
        <w:rPr>
          <w:rFonts w:hint="eastAsia"/>
        </w:rPr>
        <w:t>签订：</w:t>
      </w:r>
    </w:p>
    <w:p>
      <w:pPr>
        <w:ind w:firstLine="0"/>
      </w:pPr>
      <w:r>
        <w:drawing>
          <wp:inline distT="0" distB="0" distL="0" distR="0">
            <wp:extent cx="6120130" cy="3860165"/>
            <wp:effectExtent l="19050" t="0" r="0" b="0"/>
            <wp:docPr id="1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8"/>
                    <pic:cNvPicPr>
                      <a:picLocks noChangeAspect="1" noChangeArrowheads="1"/>
                    </pic:cNvPicPr>
                  </pic:nvPicPr>
                  <pic:blipFill>
                    <a:blip r:embed="rId13"/>
                    <a:srcRect/>
                    <a:stretch>
                      <a:fillRect/>
                    </a:stretch>
                  </pic:blipFill>
                  <pic:spPr>
                    <a:xfrm>
                      <a:off x="0" y="0"/>
                      <a:ext cx="6120130" cy="3860210"/>
                    </a:xfrm>
                    <a:prstGeom prst="rect">
                      <a:avLst/>
                    </a:prstGeom>
                    <a:noFill/>
                    <a:ln w="9525">
                      <a:noFill/>
                      <a:miter lim="800000"/>
                      <a:headEnd/>
                      <a:tailEnd/>
                    </a:ln>
                  </pic:spPr>
                </pic:pic>
              </a:graphicData>
            </a:graphic>
          </wp:inline>
        </w:drawing>
      </w:r>
    </w:p>
    <w:p>
      <w:pPr>
        <w:ind w:firstLine="0"/>
      </w:pPr>
      <w:r>
        <w:drawing>
          <wp:inline distT="0" distB="0" distL="0" distR="0">
            <wp:extent cx="6120130" cy="1089025"/>
            <wp:effectExtent l="19050" t="0" r="0" b="0"/>
            <wp:docPr id="2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1"/>
                    <pic:cNvPicPr>
                      <a:picLocks noChangeAspect="1" noChangeArrowheads="1"/>
                    </pic:cNvPicPr>
                  </pic:nvPicPr>
                  <pic:blipFill>
                    <a:blip r:embed="rId14"/>
                    <a:srcRect/>
                    <a:stretch>
                      <a:fillRect/>
                    </a:stretch>
                  </pic:blipFill>
                  <pic:spPr>
                    <a:xfrm>
                      <a:off x="0" y="0"/>
                      <a:ext cx="6120130" cy="1089569"/>
                    </a:xfrm>
                    <a:prstGeom prst="rect">
                      <a:avLst/>
                    </a:prstGeom>
                    <a:noFill/>
                    <a:ln w="9525">
                      <a:noFill/>
                      <a:miter lim="800000"/>
                      <a:headEnd/>
                      <a:tailEnd/>
                    </a:ln>
                  </pic:spPr>
                </pic:pic>
              </a:graphicData>
            </a:graphic>
          </wp:inline>
        </w:drawing>
      </w:r>
    </w:p>
    <w:p>
      <w:pPr>
        <w:pStyle w:val="5"/>
        <w:numPr>
          <w:ilvl w:val="3"/>
          <w:numId w:val="1"/>
        </w:numPr>
        <w:spacing w:before="156"/>
        <w:ind w:left="864"/>
        <w:rPr>
          <w:rFonts w:ascii="宋体" w:hAnsi="宋体"/>
          <w:bCs/>
          <w:snapToGrid w:val="0"/>
        </w:rPr>
      </w:pPr>
      <w:r>
        <w:rPr>
          <w:rFonts w:hint="eastAsia" w:ascii="宋体" w:hAnsi="宋体"/>
          <w:bCs/>
          <w:snapToGrid w:val="0"/>
        </w:rPr>
        <w:t>操作说明</w:t>
      </w:r>
    </w:p>
    <w:p>
      <w:pPr>
        <w:ind w:left="842" w:firstLine="0"/>
      </w:pPr>
      <w:r>
        <w:rPr>
          <w:rFonts w:hint="eastAsia"/>
        </w:rPr>
        <w:t>路径：登陆大零售系统&gt;&gt;客户</w:t>
      </w:r>
      <w:r>
        <w:t>管理</w:t>
      </w:r>
      <w:r>
        <w:rPr>
          <w:rFonts w:hint="eastAsia"/>
        </w:rPr>
        <w:t>&gt;&gt;联保管理&gt;&gt;联保协议</w:t>
      </w:r>
    </w:p>
    <w:p>
      <w:pPr>
        <w:numPr>
          <w:ilvl w:val="0"/>
          <w:numId w:val="12"/>
        </w:numPr>
      </w:pPr>
      <w:r>
        <w:t>选择</w:t>
      </w:r>
      <w:r>
        <w:rPr>
          <w:rFonts w:hint="eastAsia"/>
        </w:rPr>
        <w:t>查询条件&gt;</w:t>
      </w:r>
      <w:r>
        <w:t>&gt;</w:t>
      </w:r>
      <w:r>
        <w:rPr>
          <w:rFonts w:hint="eastAsia"/>
        </w:rPr>
        <w:t>输入查询内容&gt;&gt;点击</w:t>
      </w:r>
      <w:r>
        <w:rPr>
          <w:bdr w:val="single" w:color="auto" w:sz="4" w:space="0"/>
        </w:rPr>
        <w:t>查询</w:t>
      </w:r>
      <w:r>
        <w:rPr>
          <w:rFonts w:hint="eastAsia"/>
        </w:rPr>
        <w:t>按钮&gt;&gt;在列表中</w:t>
      </w:r>
      <w:r>
        <w:t>显示查询结果</w:t>
      </w:r>
    </w:p>
    <w:p>
      <w:pPr>
        <w:numPr>
          <w:ilvl w:val="0"/>
          <w:numId w:val="12"/>
        </w:numPr>
      </w:pPr>
      <w:r>
        <w:t>选定一条</w:t>
      </w:r>
      <w:r>
        <w:rPr>
          <w:rFonts w:hint="eastAsia"/>
        </w:rPr>
        <w:t>数据</w:t>
      </w:r>
      <w:r>
        <w:t>&gt;&gt;点击</w:t>
      </w:r>
      <w:r>
        <w:rPr>
          <w:rFonts w:hint="eastAsia"/>
        </w:rPr>
        <w:t>信息列表上方</w:t>
      </w:r>
      <w:r>
        <w:rPr>
          <w:rFonts w:hint="eastAsia"/>
          <w:bdr w:val="single" w:color="auto" w:sz="4" w:space="0"/>
        </w:rPr>
        <w:t>签订协议</w:t>
      </w:r>
      <w:r>
        <w:rPr>
          <w:rFonts w:hint="eastAsia"/>
        </w:rPr>
        <w:t>按钮&gt;</w:t>
      </w:r>
      <w:r>
        <w:t>&gt;进入</w:t>
      </w:r>
      <w:r>
        <w:rPr>
          <w:rFonts w:hint="eastAsia"/>
        </w:rPr>
        <w:t>签订协议</w:t>
      </w:r>
      <w:r>
        <w:t>界面</w:t>
      </w:r>
      <w:r>
        <w:rPr>
          <w:rFonts w:hint="eastAsia"/>
        </w:rPr>
        <w:t>&gt;</w:t>
      </w:r>
      <w:r>
        <w:t>&gt;</w:t>
      </w:r>
      <w:r>
        <w:rPr>
          <w:rFonts w:hint="eastAsia"/>
        </w:rPr>
        <w:t>录入相关信息&gt;</w:t>
      </w:r>
      <w:r>
        <w:t>&gt;点击</w:t>
      </w:r>
      <w:r>
        <w:rPr>
          <w:rFonts w:hint="eastAsia"/>
          <w:bdr w:val="single" w:color="auto" w:sz="4" w:space="0"/>
        </w:rPr>
        <w:t>签订</w:t>
      </w:r>
      <w:r>
        <w:t>按钮</w:t>
      </w:r>
      <w:r>
        <w:rPr>
          <w:rFonts w:hint="eastAsia"/>
        </w:rPr>
        <w:t>&gt;</w:t>
      </w:r>
      <w:r>
        <w:t>&gt;</w:t>
      </w:r>
      <w:r>
        <w:rPr>
          <w:rFonts w:hint="eastAsia"/>
        </w:rPr>
        <w:t>更新协议状态为“正常”&gt;</w:t>
      </w:r>
      <w:r>
        <w:t>&gt;</w:t>
      </w:r>
      <w:r>
        <w:rPr>
          <w:rFonts w:hint="eastAsia"/>
        </w:rPr>
        <w:t>返回主列表页面</w:t>
      </w:r>
    </w:p>
    <w:p>
      <w:pPr>
        <w:numPr>
          <w:ilvl w:val="0"/>
          <w:numId w:val="12"/>
        </w:numPr>
      </w:pPr>
      <w:r>
        <w:t>选定一条</w:t>
      </w:r>
      <w:r>
        <w:rPr>
          <w:rFonts w:hint="eastAsia"/>
        </w:rPr>
        <w:t>数据</w:t>
      </w:r>
      <w:r>
        <w:t>&gt;&gt;点击</w:t>
      </w:r>
      <w:r>
        <w:rPr>
          <w:rFonts w:hint="eastAsia"/>
        </w:rPr>
        <w:t>信息列表上方</w:t>
      </w:r>
      <w:r>
        <w:rPr>
          <w:rFonts w:hint="eastAsia"/>
          <w:bdr w:val="single" w:color="auto" w:sz="4" w:space="0"/>
        </w:rPr>
        <w:t>终止</w:t>
      </w:r>
      <w:r>
        <w:rPr>
          <w:rFonts w:hint="eastAsia"/>
        </w:rPr>
        <w:t>按钮&gt;</w:t>
      </w:r>
      <w:r>
        <w:t>&gt;</w:t>
      </w:r>
      <w:r>
        <w:rPr>
          <w:rFonts w:hint="eastAsia"/>
        </w:rPr>
        <w:t>提示是否确认终止&gt;</w:t>
      </w:r>
      <w:r>
        <w:t>&gt;</w:t>
      </w:r>
      <w:r>
        <w:rPr>
          <w:rFonts w:hint="eastAsia"/>
        </w:rPr>
        <w:t>确认终止后更新协议状态为“终止”&gt;</w:t>
      </w:r>
      <w:r>
        <w:t>&gt;</w:t>
      </w:r>
      <w:r>
        <w:rPr>
          <w:rFonts w:hint="eastAsia"/>
        </w:rPr>
        <w:t>返回主列表页面。</w:t>
      </w:r>
    </w:p>
    <w:p>
      <w:pPr>
        <w:numPr>
          <w:ilvl w:val="0"/>
          <w:numId w:val="12"/>
        </w:numPr>
      </w:pPr>
      <w:r>
        <w:t>选定一条</w:t>
      </w:r>
      <w:r>
        <w:rPr>
          <w:rFonts w:hint="eastAsia"/>
        </w:rPr>
        <w:t>数据</w:t>
      </w:r>
      <w:r>
        <w:t>&gt;&gt;点击</w:t>
      </w:r>
      <w:r>
        <w:rPr>
          <w:rFonts w:hint="eastAsia"/>
        </w:rPr>
        <w:t>信息列表上方</w:t>
      </w:r>
      <w:r>
        <w:rPr>
          <w:rFonts w:hint="eastAsia"/>
          <w:bdr w:val="single" w:color="auto" w:sz="4" w:space="0"/>
        </w:rPr>
        <w:t>查看</w:t>
      </w:r>
      <w:r>
        <w:rPr>
          <w:rFonts w:hint="eastAsia"/>
        </w:rPr>
        <w:t>按钮&gt;</w:t>
      </w:r>
      <w:r>
        <w:t>&gt;进入</w:t>
      </w:r>
      <w:r>
        <w:rPr>
          <w:rFonts w:hint="eastAsia"/>
        </w:rPr>
        <w:t>查看详细</w:t>
      </w:r>
      <w:r>
        <w:t>界面</w:t>
      </w:r>
      <w:r>
        <w:rPr>
          <w:rFonts w:hint="eastAsia"/>
        </w:rPr>
        <w:t>&gt;</w:t>
      </w:r>
      <w:r>
        <w:t>&gt;点击</w:t>
      </w:r>
      <w:r>
        <w:rPr>
          <w:rFonts w:hint="eastAsia"/>
          <w:bdr w:val="single" w:color="auto" w:sz="4" w:space="0"/>
        </w:rPr>
        <w:t>返回</w:t>
      </w:r>
      <w:r>
        <w:t>按钮，</w:t>
      </w:r>
      <w:r>
        <w:rPr>
          <w:rFonts w:hint="eastAsia"/>
        </w:rPr>
        <w:t>返回主列表界面</w:t>
      </w:r>
    </w:p>
    <w:p>
      <w:pPr>
        <w:pStyle w:val="5"/>
        <w:numPr>
          <w:ilvl w:val="3"/>
          <w:numId w:val="1"/>
        </w:numPr>
        <w:spacing w:before="156"/>
        <w:ind w:left="864"/>
        <w:rPr>
          <w:rFonts w:ascii="宋体" w:hAnsi="宋体"/>
          <w:bCs/>
          <w:snapToGrid w:val="0"/>
        </w:rPr>
      </w:pPr>
      <w:r>
        <w:rPr>
          <w:rFonts w:hint="eastAsia" w:ascii="宋体" w:hAnsi="宋体"/>
          <w:bCs/>
          <w:snapToGrid w:val="0"/>
        </w:rPr>
        <w:t>输入输出</w:t>
      </w:r>
    </w:p>
    <w:p>
      <w:pPr>
        <w:pStyle w:val="6"/>
        <w:numPr>
          <w:ilvl w:val="5"/>
          <w:numId w:val="1"/>
        </w:numPr>
        <w:spacing w:before="156"/>
        <w:rPr>
          <w:bCs w:val="0"/>
          <w:snapToGrid w:val="0"/>
        </w:rPr>
      </w:pPr>
      <w:r>
        <w:rPr>
          <w:rFonts w:hint="eastAsia"/>
          <w:bCs w:val="0"/>
          <w:snapToGrid w:val="0"/>
        </w:rPr>
        <w:t>主列表：</w:t>
      </w:r>
    </w:p>
    <w:tbl>
      <w:tblPr>
        <w:tblStyle w:val="63"/>
        <w:tblW w:w="9493" w:type="dxa"/>
        <w:tblInd w:w="4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1134"/>
        <w:gridCol w:w="1134"/>
        <w:gridCol w:w="29"/>
        <w:gridCol w:w="1105"/>
        <w:gridCol w:w="975"/>
        <w:gridCol w:w="18"/>
        <w:gridCol w:w="2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要素名称</w:t>
            </w:r>
          </w:p>
        </w:tc>
        <w:tc>
          <w:tcPr>
            <w:tcW w:w="1134" w:type="dxa"/>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输入方式</w:t>
            </w:r>
          </w:p>
        </w:tc>
        <w:tc>
          <w:tcPr>
            <w:tcW w:w="1163" w:type="dxa"/>
            <w:gridSpan w:val="2"/>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数据来源</w:t>
            </w:r>
          </w:p>
        </w:tc>
        <w:tc>
          <w:tcPr>
            <w:tcW w:w="1105" w:type="dxa"/>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显示格式</w:t>
            </w:r>
          </w:p>
        </w:tc>
        <w:tc>
          <w:tcPr>
            <w:tcW w:w="975" w:type="dxa"/>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必输项</w:t>
            </w:r>
          </w:p>
        </w:tc>
        <w:tc>
          <w:tcPr>
            <w:tcW w:w="2853" w:type="dxa"/>
            <w:gridSpan w:val="2"/>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9493" w:type="dxa"/>
            <w:gridSpan w:val="8"/>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查询列表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263" w:type="dxa"/>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联保小组编号</w:t>
            </w:r>
          </w:p>
        </w:tc>
        <w:tc>
          <w:tcPr>
            <w:tcW w:w="1134" w:type="dxa"/>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文本框</w:t>
            </w:r>
          </w:p>
        </w:tc>
        <w:tc>
          <w:tcPr>
            <w:tcW w:w="1134" w:type="dxa"/>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手工赋值</w:t>
            </w:r>
          </w:p>
        </w:tc>
        <w:tc>
          <w:tcPr>
            <w:tcW w:w="1134" w:type="dxa"/>
            <w:gridSpan w:val="2"/>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字符</w:t>
            </w:r>
          </w:p>
        </w:tc>
        <w:tc>
          <w:tcPr>
            <w:tcW w:w="993" w:type="dxa"/>
            <w:gridSpan w:val="2"/>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否</w:t>
            </w:r>
          </w:p>
        </w:tc>
        <w:tc>
          <w:tcPr>
            <w:tcW w:w="2835" w:type="dxa"/>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263" w:type="dxa"/>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联保小组名称</w:t>
            </w:r>
          </w:p>
        </w:tc>
        <w:tc>
          <w:tcPr>
            <w:tcW w:w="1134" w:type="dxa"/>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文本框</w:t>
            </w:r>
          </w:p>
        </w:tc>
        <w:tc>
          <w:tcPr>
            <w:tcW w:w="1134" w:type="dxa"/>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手工赋值</w:t>
            </w:r>
          </w:p>
        </w:tc>
        <w:tc>
          <w:tcPr>
            <w:tcW w:w="1134" w:type="dxa"/>
            <w:gridSpan w:val="2"/>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字符</w:t>
            </w:r>
          </w:p>
        </w:tc>
        <w:tc>
          <w:tcPr>
            <w:tcW w:w="993" w:type="dxa"/>
            <w:gridSpan w:val="2"/>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否</w:t>
            </w:r>
          </w:p>
        </w:tc>
        <w:tc>
          <w:tcPr>
            <w:tcW w:w="2835" w:type="dxa"/>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协议起始日期</w:t>
            </w:r>
          </w:p>
        </w:tc>
        <w:tc>
          <w:tcPr>
            <w:tcW w:w="1134" w:type="dxa"/>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文本框</w:t>
            </w:r>
          </w:p>
        </w:tc>
        <w:tc>
          <w:tcPr>
            <w:tcW w:w="1134" w:type="dxa"/>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手工赋值</w:t>
            </w:r>
          </w:p>
        </w:tc>
        <w:tc>
          <w:tcPr>
            <w:tcW w:w="1134" w:type="dxa"/>
            <w:gridSpan w:val="2"/>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字符</w:t>
            </w:r>
          </w:p>
        </w:tc>
        <w:tc>
          <w:tcPr>
            <w:tcW w:w="993" w:type="dxa"/>
            <w:gridSpan w:val="2"/>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否</w:t>
            </w:r>
          </w:p>
        </w:tc>
        <w:tc>
          <w:tcPr>
            <w:tcW w:w="2835" w:type="dxa"/>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协议状态</w:t>
            </w:r>
          </w:p>
        </w:tc>
        <w:tc>
          <w:tcPr>
            <w:tcW w:w="1134" w:type="dxa"/>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下拉框</w:t>
            </w:r>
          </w:p>
        </w:tc>
        <w:tc>
          <w:tcPr>
            <w:tcW w:w="1134" w:type="dxa"/>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手工赋值</w:t>
            </w:r>
          </w:p>
        </w:tc>
        <w:tc>
          <w:tcPr>
            <w:tcW w:w="1134" w:type="dxa"/>
            <w:gridSpan w:val="2"/>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字符</w:t>
            </w:r>
          </w:p>
        </w:tc>
        <w:tc>
          <w:tcPr>
            <w:tcW w:w="993" w:type="dxa"/>
            <w:gridSpan w:val="2"/>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否</w:t>
            </w:r>
          </w:p>
        </w:tc>
        <w:tc>
          <w:tcPr>
            <w:tcW w:w="2835" w:type="dxa"/>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未生效</w:t>
            </w:r>
          </w:p>
          <w:p>
            <w:pPr>
              <w:widowControl/>
              <w:autoSpaceDE/>
              <w:adjustRightInd/>
              <w:snapToGrid/>
              <w:spacing w:line="240" w:lineRule="auto"/>
              <w:ind w:firstLine="0"/>
              <w:jc w:val="left"/>
              <w:rPr>
                <w:color w:val="000000"/>
                <w:sz w:val="22"/>
                <w:szCs w:val="22"/>
              </w:rPr>
            </w:pPr>
            <w:r>
              <w:rPr>
                <w:rFonts w:hint="eastAsia"/>
                <w:color w:val="000000"/>
                <w:sz w:val="22"/>
                <w:szCs w:val="22"/>
              </w:rPr>
              <w:t>正常</w:t>
            </w:r>
          </w:p>
          <w:p>
            <w:pPr>
              <w:widowControl/>
              <w:autoSpaceDE/>
              <w:adjustRightInd/>
              <w:snapToGrid/>
              <w:spacing w:line="240" w:lineRule="auto"/>
              <w:ind w:firstLine="0"/>
              <w:jc w:val="left"/>
              <w:rPr>
                <w:color w:val="000000"/>
                <w:sz w:val="22"/>
                <w:szCs w:val="22"/>
              </w:rPr>
            </w:pPr>
            <w:r>
              <w:rPr>
                <w:rFonts w:hint="eastAsia"/>
                <w:color w:val="000000"/>
                <w:sz w:val="22"/>
                <w:szCs w:val="22"/>
              </w:rPr>
              <w:t>终止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查询</w:t>
            </w:r>
          </w:p>
        </w:tc>
        <w:tc>
          <w:tcPr>
            <w:tcW w:w="1134" w:type="dxa"/>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按钮</w:t>
            </w:r>
          </w:p>
        </w:tc>
        <w:tc>
          <w:tcPr>
            <w:tcW w:w="1134" w:type="dxa"/>
            <w:vAlign w:val="center"/>
          </w:tcPr>
          <w:p>
            <w:pPr>
              <w:widowControl/>
              <w:autoSpaceDE/>
              <w:adjustRightInd/>
              <w:snapToGrid/>
              <w:spacing w:line="240" w:lineRule="auto"/>
              <w:ind w:firstLine="0"/>
              <w:jc w:val="left"/>
              <w:rPr>
                <w:b/>
                <w:bCs/>
                <w:color w:val="000000"/>
                <w:sz w:val="22"/>
                <w:szCs w:val="22"/>
              </w:rPr>
            </w:pPr>
          </w:p>
        </w:tc>
        <w:tc>
          <w:tcPr>
            <w:tcW w:w="1134" w:type="dxa"/>
            <w:gridSpan w:val="2"/>
            <w:vAlign w:val="center"/>
          </w:tcPr>
          <w:p>
            <w:pPr>
              <w:widowControl/>
              <w:autoSpaceDE/>
              <w:adjustRightInd/>
              <w:snapToGrid/>
              <w:spacing w:line="240" w:lineRule="auto"/>
              <w:ind w:firstLine="0"/>
              <w:jc w:val="left"/>
              <w:rPr>
                <w:b/>
                <w:bCs/>
                <w:color w:val="000000"/>
                <w:sz w:val="22"/>
                <w:szCs w:val="22"/>
              </w:rPr>
            </w:pPr>
          </w:p>
        </w:tc>
        <w:tc>
          <w:tcPr>
            <w:tcW w:w="993" w:type="dxa"/>
            <w:gridSpan w:val="2"/>
            <w:vAlign w:val="center"/>
          </w:tcPr>
          <w:p>
            <w:pPr>
              <w:widowControl/>
              <w:autoSpaceDE/>
              <w:adjustRightInd/>
              <w:snapToGrid/>
              <w:spacing w:line="240" w:lineRule="auto"/>
              <w:ind w:firstLine="0"/>
              <w:jc w:val="left"/>
              <w:rPr>
                <w:b/>
                <w:bCs/>
                <w:color w:val="000000"/>
                <w:sz w:val="22"/>
                <w:szCs w:val="22"/>
              </w:rPr>
            </w:pPr>
          </w:p>
        </w:tc>
        <w:tc>
          <w:tcPr>
            <w:tcW w:w="2835" w:type="dxa"/>
            <w:vAlign w:val="center"/>
          </w:tcPr>
          <w:p>
            <w:pPr>
              <w:widowControl/>
              <w:autoSpaceDE/>
              <w:adjustRightInd/>
              <w:snapToGrid/>
              <w:spacing w:line="240" w:lineRule="auto"/>
              <w:ind w:firstLine="0"/>
              <w:jc w:val="left"/>
              <w:rPr>
                <w:b/>
                <w:bCs/>
                <w:color w:val="00000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重置</w:t>
            </w:r>
          </w:p>
        </w:tc>
        <w:tc>
          <w:tcPr>
            <w:tcW w:w="1134" w:type="dxa"/>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按钮</w:t>
            </w:r>
          </w:p>
        </w:tc>
        <w:tc>
          <w:tcPr>
            <w:tcW w:w="1134" w:type="dxa"/>
            <w:vAlign w:val="center"/>
          </w:tcPr>
          <w:p>
            <w:pPr>
              <w:widowControl/>
              <w:autoSpaceDE/>
              <w:adjustRightInd/>
              <w:snapToGrid/>
              <w:spacing w:line="240" w:lineRule="auto"/>
              <w:ind w:firstLine="0"/>
              <w:jc w:val="left"/>
              <w:rPr>
                <w:b/>
                <w:bCs/>
                <w:color w:val="000000"/>
                <w:sz w:val="22"/>
                <w:szCs w:val="22"/>
              </w:rPr>
            </w:pPr>
          </w:p>
        </w:tc>
        <w:tc>
          <w:tcPr>
            <w:tcW w:w="1134" w:type="dxa"/>
            <w:gridSpan w:val="2"/>
            <w:vAlign w:val="center"/>
          </w:tcPr>
          <w:p>
            <w:pPr>
              <w:widowControl/>
              <w:autoSpaceDE/>
              <w:adjustRightInd/>
              <w:snapToGrid/>
              <w:spacing w:line="240" w:lineRule="auto"/>
              <w:ind w:firstLine="0"/>
              <w:jc w:val="left"/>
              <w:rPr>
                <w:b/>
                <w:bCs/>
                <w:color w:val="000000"/>
                <w:sz w:val="22"/>
                <w:szCs w:val="22"/>
              </w:rPr>
            </w:pPr>
          </w:p>
        </w:tc>
        <w:tc>
          <w:tcPr>
            <w:tcW w:w="993" w:type="dxa"/>
            <w:gridSpan w:val="2"/>
            <w:vAlign w:val="center"/>
          </w:tcPr>
          <w:p>
            <w:pPr>
              <w:widowControl/>
              <w:autoSpaceDE/>
              <w:adjustRightInd/>
              <w:snapToGrid/>
              <w:spacing w:line="240" w:lineRule="auto"/>
              <w:ind w:firstLine="0"/>
              <w:jc w:val="left"/>
              <w:rPr>
                <w:b/>
                <w:bCs/>
                <w:color w:val="000000"/>
                <w:sz w:val="22"/>
                <w:szCs w:val="22"/>
              </w:rPr>
            </w:pPr>
          </w:p>
        </w:tc>
        <w:tc>
          <w:tcPr>
            <w:tcW w:w="2835" w:type="dxa"/>
            <w:vAlign w:val="center"/>
          </w:tcPr>
          <w:p>
            <w:pPr>
              <w:widowControl/>
              <w:autoSpaceDE/>
              <w:adjustRightInd/>
              <w:snapToGrid/>
              <w:spacing w:line="240" w:lineRule="auto"/>
              <w:ind w:firstLine="0"/>
              <w:jc w:val="left"/>
              <w:rPr>
                <w:b/>
                <w:bCs/>
                <w:color w:val="00000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9493" w:type="dxa"/>
            <w:gridSpan w:val="8"/>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列表展示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联保协议编号</w:t>
            </w:r>
          </w:p>
        </w:tc>
        <w:tc>
          <w:tcPr>
            <w:tcW w:w="1134" w:type="dxa"/>
            <w:noWrap/>
            <w:vAlign w:val="center"/>
          </w:tcPr>
          <w:p>
            <w:pPr>
              <w:widowControl/>
              <w:autoSpaceDE/>
              <w:adjustRightInd/>
              <w:snapToGrid/>
              <w:spacing w:line="240" w:lineRule="auto"/>
              <w:ind w:firstLine="0"/>
              <w:jc w:val="left"/>
              <w:rPr>
                <w:b/>
                <w:bCs/>
                <w:color w:val="000000"/>
                <w:sz w:val="22"/>
                <w:szCs w:val="22"/>
              </w:rPr>
            </w:pPr>
            <w:r>
              <w:rPr>
                <w:rFonts w:hint="eastAsia"/>
                <w:color w:val="000000"/>
                <w:sz w:val="21"/>
                <w:szCs w:val="21"/>
              </w:rPr>
              <w:t>文本框</w:t>
            </w:r>
          </w:p>
        </w:tc>
        <w:tc>
          <w:tcPr>
            <w:tcW w:w="1134"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自动赋值</w:t>
            </w:r>
          </w:p>
        </w:tc>
        <w:tc>
          <w:tcPr>
            <w:tcW w:w="1134" w:type="dxa"/>
            <w:gridSpan w:val="2"/>
            <w:noWrap/>
            <w:vAlign w:val="center"/>
          </w:tcPr>
          <w:p>
            <w:pPr>
              <w:widowControl/>
              <w:autoSpaceDE/>
              <w:adjustRightInd/>
              <w:snapToGrid/>
              <w:spacing w:line="240" w:lineRule="auto"/>
              <w:ind w:firstLine="0"/>
              <w:jc w:val="left"/>
              <w:rPr>
                <w:color w:val="000000"/>
                <w:sz w:val="22"/>
                <w:szCs w:val="22"/>
              </w:rPr>
            </w:pPr>
            <w:r>
              <w:rPr>
                <w:rFonts w:hint="eastAsia"/>
                <w:color w:val="000000"/>
                <w:sz w:val="21"/>
                <w:szCs w:val="21"/>
              </w:rPr>
              <w:t>字符</w:t>
            </w:r>
          </w:p>
        </w:tc>
        <w:tc>
          <w:tcPr>
            <w:tcW w:w="993" w:type="dxa"/>
            <w:gridSpan w:val="2"/>
            <w:noWrap/>
            <w:vAlign w:val="center"/>
          </w:tcPr>
          <w:p>
            <w:pPr>
              <w:widowControl/>
              <w:autoSpaceDE/>
              <w:adjustRightInd/>
              <w:snapToGrid/>
              <w:spacing w:line="240" w:lineRule="auto"/>
              <w:ind w:firstLine="0"/>
              <w:jc w:val="left"/>
              <w:rPr>
                <w:color w:val="000000"/>
                <w:sz w:val="22"/>
                <w:szCs w:val="22"/>
              </w:rPr>
            </w:pPr>
          </w:p>
        </w:tc>
        <w:tc>
          <w:tcPr>
            <w:tcW w:w="2835" w:type="dxa"/>
            <w:noWrap/>
            <w:vAlign w:val="center"/>
          </w:tcPr>
          <w:p>
            <w:pPr>
              <w:widowControl/>
              <w:autoSpaceDE/>
              <w:adjustRightInd/>
              <w:snapToGrid/>
              <w:spacing w:line="240" w:lineRule="auto"/>
              <w:ind w:firstLine="0"/>
              <w:jc w:val="left"/>
              <w:rPr>
                <w:color w:val="00000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联保小组名称</w:t>
            </w:r>
          </w:p>
        </w:tc>
        <w:tc>
          <w:tcPr>
            <w:tcW w:w="1134" w:type="dxa"/>
            <w:noWrap/>
            <w:vAlign w:val="center"/>
          </w:tcPr>
          <w:p>
            <w:pPr>
              <w:widowControl/>
              <w:autoSpaceDE/>
              <w:adjustRightInd/>
              <w:snapToGrid/>
              <w:spacing w:line="240" w:lineRule="auto"/>
              <w:ind w:firstLine="0"/>
              <w:jc w:val="left"/>
              <w:rPr>
                <w:b/>
                <w:bCs/>
                <w:color w:val="000000"/>
                <w:sz w:val="22"/>
                <w:szCs w:val="22"/>
              </w:rPr>
            </w:pPr>
            <w:r>
              <w:rPr>
                <w:rFonts w:hint="eastAsia"/>
                <w:color w:val="000000"/>
                <w:sz w:val="21"/>
                <w:szCs w:val="21"/>
              </w:rPr>
              <w:t>文本框</w:t>
            </w:r>
          </w:p>
        </w:tc>
        <w:tc>
          <w:tcPr>
            <w:tcW w:w="1134"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自动赋值</w:t>
            </w:r>
          </w:p>
        </w:tc>
        <w:tc>
          <w:tcPr>
            <w:tcW w:w="1134" w:type="dxa"/>
            <w:gridSpan w:val="2"/>
            <w:noWrap/>
            <w:vAlign w:val="center"/>
          </w:tcPr>
          <w:p>
            <w:pPr>
              <w:widowControl/>
              <w:autoSpaceDE/>
              <w:adjustRightInd/>
              <w:snapToGrid/>
              <w:spacing w:line="240" w:lineRule="auto"/>
              <w:ind w:firstLine="0"/>
              <w:jc w:val="left"/>
              <w:rPr>
                <w:color w:val="000000"/>
                <w:sz w:val="22"/>
                <w:szCs w:val="22"/>
              </w:rPr>
            </w:pPr>
            <w:r>
              <w:rPr>
                <w:rFonts w:hint="eastAsia"/>
                <w:color w:val="000000"/>
                <w:sz w:val="21"/>
                <w:szCs w:val="21"/>
              </w:rPr>
              <w:t>字符</w:t>
            </w:r>
          </w:p>
        </w:tc>
        <w:tc>
          <w:tcPr>
            <w:tcW w:w="993" w:type="dxa"/>
            <w:gridSpan w:val="2"/>
            <w:noWrap/>
            <w:vAlign w:val="center"/>
          </w:tcPr>
          <w:p>
            <w:pPr>
              <w:widowControl/>
              <w:autoSpaceDE/>
              <w:adjustRightInd/>
              <w:snapToGrid/>
              <w:spacing w:line="240" w:lineRule="auto"/>
              <w:ind w:firstLine="0"/>
              <w:jc w:val="left"/>
              <w:rPr>
                <w:color w:val="000000"/>
                <w:sz w:val="22"/>
                <w:szCs w:val="22"/>
              </w:rPr>
            </w:pPr>
          </w:p>
        </w:tc>
        <w:tc>
          <w:tcPr>
            <w:tcW w:w="2835" w:type="dxa"/>
            <w:noWrap/>
            <w:vAlign w:val="center"/>
          </w:tcPr>
          <w:p>
            <w:pPr>
              <w:widowControl/>
              <w:autoSpaceDE/>
              <w:adjustRightInd/>
              <w:snapToGrid/>
              <w:spacing w:line="240" w:lineRule="auto"/>
              <w:ind w:firstLine="0"/>
              <w:jc w:val="left"/>
              <w:rPr>
                <w:color w:val="00000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联保小组总额度</w:t>
            </w:r>
            <w:r>
              <w:rPr>
                <w:color w:val="000000"/>
                <w:sz w:val="22"/>
                <w:szCs w:val="22"/>
              </w:rPr>
              <w:t>(元)</w:t>
            </w:r>
          </w:p>
        </w:tc>
        <w:tc>
          <w:tcPr>
            <w:tcW w:w="1134" w:type="dxa"/>
            <w:noWrap/>
            <w:vAlign w:val="center"/>
          </w:tcPr>
          <w:p>
            <w:pPr>
              <w:widowControl/>
              <w:autoSpaceDE/>
              <w:adjustRightInd/>
              <w:snapToGrid/>
              <w:spacing w:line="240" w:lineRule="auto"/>
              <w:ind w:firstLine="0"/>
              <w:jc w:val="left"/>
              <w:rPr>
                <w:b/>
                <w:bCs/>
                <w:color w:val="000000"/>
                <w:sz w:val="22"/>
                <w:szCs w:val="22"/>
              </w:rPr>
            </w:pPr>
            <w:r>
              <w:rPr>
                <w:rFonts w:hint="eastAsia"/>
                <w:color w:val="000000"/>
                <w:sz w:val="21"/>
                <w:szCs w:val="21"/>
              </w:rPr>
              <w:t>文本框</w:t>
            </w:r>
          </w:p>
        </w:tc>
        <w:tc>
          <w:tcPr>
            <w:tcW w:w="1134"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自动赋值</w:t>
            </w:r>
          </w:p>
        </w:tc>
        <w:tc>
          <w:tcPr>
            <w:tcW w:w="1134" w:type="dxa"/>
            <w:gridSpan w:val="2"/>
            <w:noWrap/>
            <w:vAlign w:val="center"/>
          </w:tcPr>
          <w:p>
            <w:pPr>
              <w:widowControl/>
              <w:autoSpaceDE/>
              <w:adjustRightInd/>
              <w:snapToGrid/>
              <w:spacing w:line="240" w:lineRule="auto"/>
              <w:ind w:firstLine="0"/>
              <w:jc w:val="left"/>
              <w:rPr>
                <w:color w:val="000000"/>
                <w:sz w:val="22"/>
                <w:szCs w:val="22"/>
              </w:rPr>
            </w:pPr>
            <w:r>
              <w:rPr>
                <w:rFonts w:hint="eastAsia"/>
                <w:color w:val="000000"/>
                <w:sz w:val="21"/>
                <w:szCs w:val="21"/>
              </w:rPr>
              <w:t>字符</w:t>
            </w:r>
          </w:p>
        </w:tc>
        <w:tc>
          <w:tcPr>
            <w:tcW w:w="993" w:type="dxa"/>
            <w:gridSpan w:val="2"/>
            <w:noWrap/>
            <w:vAlign w:val="center"/>
          </w:tcPr>
          <w:p>
            <w:pPr>
              <w:widowControl/>
              <w:autoSpaceDE/>
              <w:adjustRightInd/>
              <w:snapToGrid/>
              <w:spacing w:line="240" w:lineRule="auto"/>
              <w:ind w:firstLine="0"/>
              <w:jc w:val="left"/>
              <w:rPr>
                <w:color w:val="000000"/>
                <w:sz w:val="22"/>
                <w:szCs w:val="22"/>
              </w:rPr>
            </w:pPr>
          </w:p>
        </w:tc>
        <w:tc>
          <w:tcPr>
            <w:tcW w:w="2835" w:type="dxa"/>
            <w:noWrap/>
            <w:vAlign w:val="center"/>
          </w:tcPr>
          <w:p>
            <w:pPr>
              <w:widowControl/>
              <w:autoSpaceDE/>
              <w:adjustRightInd/>
              <w:snapToGrid/>
              <w:spacing w:line="240" w:lineRule="auto"/>
              <w:ind w:firstLine="0"/>
              <w:jc w:val="left"/>
              <w:rPr>
                <w:color w:val="00000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协议起始日期</w:t>
            </w:r>
          </w:p>
        </w:tc>
        <w:tc>
          <w:tcPr>
            <w:tcW w:w="1134" w:type="dxa"/>
            <w:noWrap/>
            <w:vAlign w:val="center"/>
          </w:tcPr>
          <w:p>
            <w:pPr>
              <w:widowControl/>
              <w:autoSpaceDE/>
              <w:adjustRightInd/>
              <w:snapToGrid/>
              <w:spacing w:line="240" w:lineRule="auto"/>
              <w:ind w:firstLine="0"/>
              <w:jc w:val="left"/>
              <w:rPr>
                <w:b/>
                <w:bCs/>
                <w:color w:val="000000"/>
                <w:sz w:val="22"/>
                <w:szCs w:val="22"/>
              </w:rPr>
            </w:pPr>
            <w:r>
              <w:rPr>
                <w:rFonts w:hint="eastAsia"/>
                <w:color w:val="000000"/>
                <w:sz w:val="21"/>
                <w:szCs w:val="21"/>
              </w:rPr>
              <w:t>文本框</w:t>
            </w:r>
          </w:p>
        </w:tc>
        <w:tc>
          <w:tcPr>
            <w:tcW w:w="1134"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自动赋值</w:t>
            </w:r>
          </w:p>
        </w:tc>
        <w:tc>
          <w:tcPr>
            <w:tcW w:w="1134" w:type="dxa"/>
            <w:gridSpan w:val="2"/>
            <w:noWrap/>
            <w:vAlign w:val="center"/>
          </w:tcPr>
          <w:p>
            <w:pPr>
              <w:widowControl/>
              <w:autoSpaceDE/>
              <w:adjustRightInd/>
              <w:snapToGrid/>
              <w:spacing w:line="240" w:lineRule="auto"/>
              <w:ind w:firstLine="0"/>
              <w:jc w:val="left"/>
              <w:rPr>
                <w:color w:val="000000"/>
                <w:sz w:val="22"/>
                <w:szCs w:val="22"/>
              </w:rPr>
            </w:pPr>
            <w:r>
              <w:rPr>
                <w:rFonts w:hint="eastAsia"/>
                <w:color w:val="000000"/>
                <w:sz w:val="21"/>
                <w:szCs w:val="21"/>
              </w:rPr>
              <w:t>字符</w:t>
            </w:r>
          </w:p>
        </w:tc>
        <w:tc>
          <w:tcPr>
            <w:tcW w:w="993" w:type="dxa"/>
            <w:gridSpan w:val="2"/>
            <w:noWrap/>
            <w:vAlign w:val="center"/>
          </w:tcPr>
          <w:p>
            <w:pPr>
              <w:widowControl/>
              <w:autoSpaceDE/>
              <w:adjustRightInd/>
              <w:snapToGrid/>
              <w:spacing w:line="240" w:lineRule="auto"/>
              <w:ind w:firstLine="0"/>
              <w:jc w:val="left"/>
              <w:rPr>
                <w:color w:val="000000"/>
                <w:sz w:val="22"/>
                <w:szCs w:val="22"/>
              </w:rPr>
            </w:pPr>
          </w:p>
        </w:tc>
        <w:tc>
          <w:tcPr>
            <w:tcW w:w="2835" w:type="dxa"/>
            <w:noWrap/>
            <w:vAlign w:val="center"/>
          </w:tcPr>
          <w:p>
            <w:pPr>
              <w:widowControl/>
              <w:autoSpaceDE/>
              <w:adjustRightInd/>
              <w:snapToGrid/>
              <w:spacing w:line="240" w:lineRule="auto"/>
              <w:ind w:firstLine="0"/>
              <w:jc w:val="left"/>
              <w:rPr>
                <w:color w:val="00000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协议到期日期</w:t>
            </w:r>
          </w:p>
        </w:tc>
        <w:tc>
          <w:tcPr>
            <w:tcW w:w="1134" w:type="dxa"/>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文本框</w:t>
            </w:r>
          </w:p>
        </w:tc>
        <w:tc>
          <w:tcPr>
            <w:tcW w:w="1134"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自动赋值</w:t>
            </w:r>
          </w:p>
        </w:tc>
        <w:tc>
          <w:tcPr>
            <w:tcW w:w="1134" w:type="dxa"/>
            <w:gridSpan w:val="2"/>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字符</w:t>
            </w:r>
          </w:p>
        </w:tc>
        <w:tc>
          <w:tcPr>
            <w:tcW w:w="993" w:type="dxa"/>
            <w:gridSpan w:val="2"/>
            <w:noWrap/>
            <w:vAlign w:val="center"/>
          </w:tcPr>
          <w:p>
            <w:pPr>
              <w:widowControl/>
              <w:autoSpaceDE/>
              <w:adjustRightInd/>
              <w:snapToGrid/>
              <w:spacing w:line="240" w:lineRule="auto"/>
              <w:ind w:firstLine="0"/>
              <w:jc w:val="left"/>
              <w:rPr>
                <w:color w:val="000000"/>
                <w:sz w:val="22"/>
                <w:szCs w:val="22"/>
              </w:rPr>
            </w:pPr>
          </w:p>
        </w:tc>
        <w:tc>
          <w:tcPr>
            <w:tcW w:w="2835" w:type="dxa"/>
            <w:noWrap/>
            <w:vAlign w:val="center"/>
          </w:tcPr>
          <w:p>
            <w:pPr>
              <w:widowControl/>
              <w:autoSpaceDE/>
              <w:adjustRightInd/>
              <w:snapToGrid/>
              <w:spacing w:line="240" w:lineRule="auto"/>
              <w:ind w:firstLine="0"/>
              <w:jc w:val="left"/>
              <w:rPr>
                <w:color w:val="00000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登记人</w:t>
            </w:r>
          </w:p>
        </w:tc>
        <w:tc>
          <w:tcPr>
            <w:tcW w:w="1134" w:type="dxa"/>
            <w:noWrap/>
            <w:vAlign w:val="center"/>
          </w:tcPr>
          <w:p>
            <w:pPr>
              <w:widowControl/>
              <w:autoSpaceDE/>
              <w:adjustRightInd/>
              <w:snapToGrid/>
              <w:spacing w:line="240" w:lineRule="auto"/>
              <w:ind w:firstLine="0"/>
              <w:jc w:val="left"/>
              <w:rPr>
                <w:b/>
                <w:bCs/>
                <w:color w:val="000000"/>
                <w:sz w:val="22"/>
                <w:szCs w:val="22"/>
              </w:rPr>
            </w:pPr>
            <w:r>
              <w:rPr>
                <w:rFonts w:hint="eastAsia"/>
                <w:color w:val="000000"/>
                <w:sz w:val="21"/>
                <w:szCs w:val="21"/>
              </w:rPr>
              <w:t>文本框</w:t>
            </w:r>
          </w:p>
        </w:tc>
        <w:tc>
          <w:tcPr>
            <w:tcW w:w="1134"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自动赋值</w:t>
            </w:r>
          </w:p>
        </w:tc>
        <w:tc>
          <w:tcPr>
            <w:tcW w:w="1134" w:type="dxa"/>
            <w:gridSpan w:val="2"/>
            <w:noWrap/>
            <w:vAlign w:val="center"/>
          </w:tcPr>
          <w:p>
            <w:pPr>
              <w:widowControl/>
              <w:autoSpaceDE/>
              <w:adjustRightInd/>
              <w:snapToGrid/>
              <w:spacing w:line="240" w:lineRule="auto"/>
              <w:ind w:firstLine="0"/>
              <w:jc w:val="left"/>
              <w:rPr>
                <w:color w:val="000000"/>
                <w:sz w:val="22"/>
                <w:szCs w:val="22"/>
              </w:rPr>
            </w:pPr>
            <w:r>
              <w:rPr>
                <w:rFonts w:hint="eastAsia"/>
                <w:color w:val="000000"/>
                <w:sz w:val="21"/>
                <w:szCs w:val="21"/>
              </w:rPr>
              <w:t>字符</w:t>
            </w:r>
          </w:p>
        </w:tc>
        <w:tc>
          <w:tcPr>
            <w:tcW w:w="993" w:type="dxa"/>
            <w:gridSpan w:val="2"/>
            <w:noWrap/>
            <w:vAlign w:val="center"/>
          </w:tcPr>
          <w:p>
            <w:pPr>
              <w:widowControl/>
              <w:autoSpaceDE/>
              <w:adjustRightInd/>
              <w:snapToGrid/>
              <w:spacing w:line="240" w:lineRule="auto"/>
              <w:ind w:firstLine="0"/>
              <w:jc w:val="left"/>
              <w:rPr>
                <w:color w:val="000000"/>
                <w:sz w:val="22"/>
                <w:szCs w:val="22"/>
              </w:rPr>
            </w:pPr>
          </w:p>
        </w:tc>
        <w:tc>
          <w:tcPr>
            <w:tcW w:w="2835" w:type="dxa"/>
            <w:noWrap/>
            <w:vAlign w:val="center"/>
          </w:tcPr>
          <w:p>
            <w:pPr>
              <w:widowControl/>
              <w:autoSpaceDE/>
              <w:adjustRightInd/>
              <w:snapToGrid/>
              <w:spacing w:line="240" w:lineRule="auto"/>
              <w:ind w:firstLine="0"/>
              <w:jc w:val="left"/>
              <w:rPr>
                <w:color w:val="00000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登记网点</w:t>
            </w:r>
          </w:p>
        </w:tc>
        <w:tc>
          <w:tcPr>
            <w:tcW w:w="1134" w:type="dxa"/>
            <w:noWrap/>
            <w:vAlign w:val="center"/>
          </w:tcPr>
          <w:p>
            <w:pPr>
              <w:widowControl/>
              <w:autoSpaceDE/>
              <w:adjustRightInd/>
              <w:snapToGrid/>
              <w:spacing w:line="240" w:lineRule="auto"/>
              <w:ind w:firstLine="0"/>
              <w:jc w:val="left"/>
              <w:rPr>
                <w:b/>
                <w:bCs/>
                <w:color w:val="000000"/>
                <w:sz w:val="22"/>
                <w:szCs w:val="22"/>
              </w:rPr>
            </w:pPr>
            <w:r>
              <w:rPr>
                <w:rFonts w:hint="eastAsia"/>
                <w:color w:val="000000"/>
                <w:sz w:val="21"/>
                <w:szCs w:val="21"/>
              </w:rPr>
              <w:t>文本框</w:t>
            </w:r>
          </w:p>
        </w:tc>
        <w:tc>
          <w:tcPr>
            <w:tcW w:w="1134"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自动赋值</w:t>
            </w:r>
          </w:p>
        </w:tc>
        <w:tc>
          <w:tcPr>
            <w:tcW w:w="1134" w:type="dxa"/>
            <w:gridSpan w:val="2"/>
            <w:noWrap/>
            <w:vAlign w:val="center"/>
          </w:tcPr>
          <w:p>
            <w:pPr>
              <w:widowControl/>
              <w:autoSpaceDE/>
              <w:adjustRightInd/>
              <w:snapToGrid/>
              <w:spacing w:line="240" w:lineRule="auto"/>
              <w:ind w:firstLine="0"/>
              <w:jc w:val="left"/>
              <w:rPr>
                <w:color w:val="000000"/>
                <w:sz w:val="22"/>
                <w:szCs w:val="22"/>
              </w:rPr>
            </w:pPr>
            <w:r>
              <w:rPr>
                <w:rFonts w:hint="eastAsia"/>
                <w:color w:val="000000"/>
                <w:sz w:val="21"/>
                <w:szCs w:val="21"/>
              </w:rPr>
              <w:t>字符</w:t>
            </w:r>
          </w:p>
        </w:tc>
        <w:tc>
          <w:tcPr>
            <w:tcW w:w="993" w:type="dxa"/>
            <w:gridSpan w:val="2"/>
            <w:noWrap/>
            <w:vAlign w:val="center"/>
          </w:tcPr>
          <w:p>
            <w:pPr>
              <w:widowControl/>
              <w:autoSpaceDE/>
              <w:adjustRightInd/>
              <w:snapToGrid/>
              <w:spacing w:line="240" w:lineRule="auto"/>
              <w:ind w:firstLine="0"/>
              <w:jc w:val="left"/>
              <w:rPr>
                <w:color w:val="000000"/>
                <w:sz w:val="22"/>
                <w:szCs w:val="22"/>
              </w:rPr>
            </w:pPr>
          </w:p>
        </w:tc>
        <w:tc>
          <w:tcPr>
            <w:tcW w:w="2835" w:type="dxa"/>
            <w:noWrap/>
            <w:vAlign w:val="center"/>
          </w:tcPr>
          <w:p>
            <w:pPr>
              <w:widowControl/>
              <w:autoSpaceDE/>
              <w:adjustRightInd/>
              <w:snapToGrid/>
              <w:spacing w:line="240" w:lineRule="auto"/>
              <w:ind w:firstLine="0"/>
              <w:jc w:val="left"/>
              <w:rPr>
                <w:color w:val="00000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协议状态</w:t>
            </w:r>
          </w:p>
        </w:tc>
        <w:tc>
          <w:tcPr>
            <w:tcW w:w="1134" w:type="dxa"/>
            <w:noWrap/>
            <w:vAlign w:val="center"/>
          </w:tcPr>
          <w:p>
            <w:pPr>
              <w:widowControl/>
              <w:autoSpaceDE/>
              <w:adjustRightInd/>
              <w:snapToGrid/>
              <w:spacing w:line="240" w:lineRule="auto"/>
              <w:ind w:firstLine="0"/>
              <w:jc w:val="left"/>
              <w:rPr>
                <w:b/>
                <w:bCs/>
                <w:color w:val="000000"/>
                <w:sz w:val="22"/>
                <w:szCs w:val="22"/>
              </w:rPr>
            </w:pPr>
            <w:r>
              <w:rPr>
                <w:rFonts w:hint="eastAsia"/>
                <w:color w:val="000000"/>
                <w:sz w:val="21"/>
                <w:szCs w:val="21"/>
              </w:rPr>
              <w:t>文本框</w:t>
            </w:r>
          </w:p>
        </w:tc>
        <w:tc>
          <w:tcPr>
            <w:tcW w:w="1134"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自动赋值</w:t>
            </w:r>
          </w:p>
        </w:tc>
        <w:tc>
          <w:tcPr>
            <w:tcW w:w="1134" w:type="dxa"/>
            <w:gridSpan w:val="2"/>
            <w:noWrap/>
            <w:vAlign w:val="center"/>
          </w:tcPr>
          <w:p>
            <w:pPr>
              <w:widowControl/>
              <w:autoSpaceDE/>
              <w:adjustRightInd/>
              <w:snapToGrid/>
              <w:spacing w:line="240" w:lineRule="auto"/>
              <w:ind w:firstLine="0"/>
              <w:jc w:val="left"/>
              <w:rPr>
                <w:color w:val="000000"/>
                <w:sz w:val="22"/>
                <w:szCs w:val="22"/>
              </w:rPr>
            </w:pPr>
            <w:r>
              <w:rPr>
                <w:rFonts w:hint="eastAsia"/>
                <w:color w:val="000000"/>
                <w:sz w:val="21"/>
                <w:szCs w:val="21"/>
              </w:rPr>
              <w:t>字符</w:t>
            </w:r>
          </w:p>
        </w:tc>
        <w:tc>
          <w:tcPr>
            <w:tcW w:w="993" w:type="dxa"/>
            <w:gridSpan w:val="2"/>
            <w:noWrap/>
            <w:vAlign w:val="center"/>
          </w:tcPr>
          <w:p>
            <w:pPr>
              <w:widowControl/>
              <w:autoSpaceDE/>
              <w:adjustRightInd/>
              <w:snapToGrid/>
              <w:spacing w:line="240" w:lineRule="auto"/>
              <w:ind w:firstLine="0"/>
              <w:jc w:val="left"/>
              <w:rPr>
                <w:color w:val="000000"/>
                <w:sz w:val="22"/>
                <w:szCs w:val="22"/>
              </w:rPr>
            </w:pPr>
          </w:p>
        </w:tc>
        <w:tc>
          <w:tcPr>
            <w:tcW w:w="2835" w:type="dxa"/>
            <w:noWrap/>
            <w:vAlign w:val="center"/>
          </w:tcPr>
          <w:p>
            <w:pPr>
              <w:widowControl/>
              <w:autoSpaceDE/>
              <w:adjustRightInd/>
              <w:snapToGrid/>
              <w:spacing w:line="240" w:lineRule="auto"/>
              <w:ind w:firstLine="0"/>
              <w:jc w:val="left"/>
              <w:rPr>
                <w:color w:val="00000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签订协议</w:t>
            </w:r>
          </w:p>
        </w:tc>
        <w:tc>
          <w:tcPr>
            <w:tcW w:w="1134" w:type="dxa"/>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列表按钮</w:t>
            </w:r>
          </w:p>
        </w:tc>
        <w:tc>
          <w:tcPr>
            <w:tcW w:w="1134"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134" w:type="dxa"/>
            <w:gridSpan w:val="2"/>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993" w:type="dxa"/>
            <w:gridSpan w:val="2"/>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2835"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终止</w:t>
            </w:r>
          </w:p>
        </w:tc>
        <w:tc>
          <w:tcPr>
            <w:tcW w:w="1134" w:type="dxa"/>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列表按钮</w:t>
            </w:r>
          </w:p>
        </w:tc>
        <w:tc>
          <w:tcPr>
            <w:tcW w:w="1134"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134" w:type="dxa"/>
            <w:gridSpan w:val="2"/>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993" w:type="dxa"/>
            <w:gridSpan w:val="2"/>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2835"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查看</w:t>
            </w:r>
          </w:p>
        </w:tc>
        <w:tc>
          <w:tcPr>
            <w:tcW w:w="1134" w:type="dxa"/>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列表按钮</w:t>
            </w:r>
          </w:p>
        </w:tc>
        <w:tc>
          <w:tcPr>
            <w:tcW w:w="1134"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134" w:type="dxa"/>
            <w:gridSpan w:val="2"/>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993" w:type="dxa"/>
            <w:gridSpan w:val="2"/>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2835"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bl>
    <w:p>
      <w:pPr>
        <w:pStyle w:val="6"/>
        <w:numPr>
          <w:ilvl w:val="5"/>
          <w:numId w:val="1"/>
        </w:numPr>
        <w:spacing w:before="156"/>
        <w:rPr>
          <w:bCs w:val="0"/>
          <w:snapToGrid w:val="0"/>
        </w:rPr>
      </w:pPr>
      <w:r>
        <w:rPr>
          <w:rFonts w:hint="eastAsia"/>
          <w:bCs w:val="0"/>
          <w:snapToGrid w:val="0"/>
        </w:rPr>
        <w:t>新增/修改：</w:t>
      </w:r>
    </w:p>
    <w:tbl>
      <w:tblPr>
        <w:tblStyle w:val="63"/>
        <w:tblW w:w="9493" w:type="dxa"/>
        <w:tblInd w:w="4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1134"/>
        <w:gridCol w:w="1134"/>
        <w:gridCol w:w="29"/>
        <w:gridCol w:w="1105"/>
        <w:gridCol w:w="975"/>
        <w:gridCol w:w="18"/>
        <w:gridCol w:w="2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要素名称</w:t>
            </w:r>
          </w:p>
        </w:tc>
        <w:tc>
          <w:tcPr>
            <w:tcW w:w="1134" w:type="dxa"/>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输入方式</w:t>
            </w:r>
          </w:p>
        </w:tc>
        <w:tc>
          <w:tcPr>
            <w:tcW w:w="1163" w:type="dxa"/>
            <w:gridSpan w:val="2"/>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数据来源</w:t>
            </w:r>
          </w:p>
        </w:tc>
        <w:tc>
          <w:tcPr>
            <w:tcW w:w="1105" w:type="dxa"/>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显示格式</w:t>
            </w:r>
          </w:p>
        </w:tc>
        <w:tc>
          <w:tcPr>
            <w:tcW w:w="975" w:type="dxa"/>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必输项</w:t>
            </w:r>
          </w:p>
        </w:tc>
        <w:tc>
          <w:tcPr>
            <w:tcW w:w="2853" w:type="dxa"/>
            <w:gridSpan w:val="2"/>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9493" w:type="dxa"/>
            <w:gridSpan w:val="8"/>
            <w:vAlign w:val="center"/>
          </w:tcPr>
          <w:p>
            <w:pPr>
              <w:widowControl/>
              <w:autoSpaceDE/>
              <w:adjustRightInd/>
              <w:snapToGrid/>
              <w:spacing w:line="240" w:lineRule="auto"/>
              <w:ind w:firstLine="0"/>
              <w:rPr>
                <w:b/>
                <w:bCs/>
                <w:color w:val="000000"/>
                <w:sz w:val="21"/>
                <w:szCs w:val="21"/>
              </w:rPr>
            </w:pPr>
            <w:r>
              <w:rPr>
                <w:rFonts w:hint="eastAsia"/>
                <w:b/>
                <w:bCs/>
                <w:color w:val="000000"/>
                <w:sz w:val="21"/>
                <w:szCs w:val="21"/>
              </w:rPr>
              <w:t>申请基本信息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263" w:type="dxa"/>
            <w:vAlign w:val="center"/>
          </w:tcPr>
          <w:p>
            <w:pPr>
              <w:widowControl/>
              <w:autoSpaceDE/>
              <w:adjustRightInd/>
              <w:snapToGrid/>
              <w:spacing w:line="240" w:lineRule="auto"/>
              <w:ind w:firstLine="0"/>
              <w:rPr>
                <w:color w:val="000000"/>
                <w:sz w:val="21"/>
                <w:szCs w:val="21"/>
              </w:rPr>
            </w:pPr>
            <w:r>
              <w:rPr>
                <w:rFonts w:hint="eastAsia"/>
                <w:color w:val="000000"/>
                <w:sz w:val="22"/>
                <w:szCs w:val="22"/>
              </w:rPr>
              <w:t>联保小组编号</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gridSpan w:val="2"/>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3" w:type="dxa"/>
            <w:gridSpan w:val="2"/>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2835" w:type="dxa"/>
            <w:vAlign w:val="center"/>
          </w:tcPr>
          <w:p>
            <w:pPr>
              <w:widowControl/>
              <w:autoSpaceDE/>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263" w:type="dxa"/>
            <w:vAlign w:val="center"/>
          </w:tcPr>
          <w:p>
            <w:pPr>
              <w:widowControl/>
              <w:autoSpaceDE/>
              <w:adjustRightInd/>
              <w:snapToGrid/>
              <w:spacing w:line="240" w:lineRule="auto"/>
              <w:ind w:firstLine="0"/>
              <w:rPr>
                <w:color w:val="000000"/>
                <w:sz w:val="21"/>
                <w:szCs w:val="21"/>
              </w:rPr>
            </w:pPr>
            <w:r>
              <w:rPr>
                <w:rFonts w:hint="eastAsia"/>
                <w:color w:val="000000"/>
                <w:sz w:val="22"/>
                <w:szCs w:val="22"/>
              </w:rPr>
              <w:t>联保小组名称</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gridSpan w:val="2"/>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3" w:type="dxa"/>
            <w:gridSpan w:val="2"/>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2835" w:type="dxa"/>
            <w:vAlign w:val="center"/>
          </w:tcPr>
          <w:p>
            <w:pPr>
              <w:widowControl/>
              <w:autoSpaceDE/>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26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保证方式</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下拉框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gridSpan w:val="2"/>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3" w:type="dxa"/>
            <w:gridSpan w:val="2"/>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2835"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默认“连带责任保证”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26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联保组长客户号</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POP框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gridSpan w:val="2"/>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3" w:type="dxa"/>
            <w:gridSpan w:val="2"/>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2835" w:type="dxa"/>
            <w:vAlign w:val="center"/>
          </w:tcPr>
          <w:p>
            <w:pPr>
              <w:widowControl/>
              <w:autoSpaceDE/>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联保组长客户名称</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gridSpan w:val="2"/>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3" w:type="dxa"/>
            <w:gridSpan w:val="2"/>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2835"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根据选择的客户进行回显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联保成员数量</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gridSpan w:val="2"/>
            <w:vAlign w:val="center"/>
          </w:tcPr>
          <w:p>
            <w:pPr>
              <w:widowControl/>
              <w:autoSpaceDE/>
              <w:adjustRightInd/>
              <w:snapToGrid/>
              <w:spacing w:line="240" w:lineRule="auto"/>
              <w:ind w:firstLine="0"/>
              <w:rPr>
                <w:color w:val="000000"/>
                <w:sz w:val="21"/>
                <w:szCs w:val="21"/>
              </w:rPr>
            </w:pPr>
            <w:r>
              <w:rPr>
                <w:rFonts w:hint="eastAsia"/>
                <w:color w:val="000000"/>
                <w:sz w:val="21"/>
                <w:szCs w:val="21"/>
              </w:rPr>
              <w:t>数值</w:t>
            </w:r>
          </w:p>
        </w:tc>
        <w:tc>
          <w:tcPr>
            <w:tcW w:w="993" w:type="dxa"/>
            <w:gridSpan w:val="2"/>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2835" w:type="dxa"/>
            <w:vAlign w:val="center"/>
          </w:tcPr>
          <w:p>
            <w:pPr>
              <w:widowControl/>
              <w:autoSpaceDE/>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联保小组总额度</w:t>
            </w:r>
            <w:r>
              <w:rPr>
                <w:color w:val="000000"/>
                <w:sz w:val="21"/>
                <w:szCs w:val="21"/>
              </w:rPr>
              <w:t>(元)</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gridSpan w:val="2"/>
            <w:vAlign w:val="center"/>
          </w:tcPr>
          <w:p>
            <w:pPr>
              <w:widowControl/>
              <w:autoSpaceDE/>
              <w:adjustRightInd/>
              <w:snapToGrid/>
              <w:spacing w:line="240" w:lineRule="auto"/>
              <w:ind w:firstLine="0"/>
              <w:rPr>
                <w:color w:val="000000"/>
                <w:sz w:val="21"/>
                <w:szCs w:val="21"/>
              </w:rPr>
            </w:pPr>
            <w:r>
              <w:rPr>
                <w:rFonts w:hint="eastAsia"/>
                <w:color w:val="000000"/>
                <w:sz w:val="21"/>
                <w:szCs w:val="21"/>
              </w:rPr>
              <w:t>数值</w:t>
            </w:r>
          </w:p>
        </w:tc>
        <w:tc>
          <w:tcPr>
            <w:tcW w:w="993" w:type="dxa"/>
            <w:gridSpan w:val="2"/>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2835" w:type="dxa"/>
            <w:vAlign w:val="center"/>
          </w:tcPr>
          <w:p>
            <w:pPr>
              <w:widowControl/>
              <w:autoSpaceDE/>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币种</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下拉框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gridSpan w:val="2"/>
            <w:vAlign w:val="center"/>
          </w:tcPr>
          <w:p>
            <w:pPr>
              <w:widowControl/>
              <w:autoSpaceDE/>
              <w:adjustRightInd/>
              <w:snapToGrid/>
              <w:spacing w:line="240" w:lineRule="auto"/>
              <w:ind w:firstLine="0"/>
              <w:rPr>
                <w:color w:val="000000"/>
                <w:sz w:val="21"/>
                <w:szCs w:val="21"/>
              </w:rPr>
            </w:pPr>
            <w:r>
              <w:rPr>
                <w:rFonts w:hint="eastAsia"/>
                <w:color w:val="000000"/>
                <w:sz w:val="21"/>
                <w:szCs w:val="21"/>
              </w:rPr>
              <w:t>数值</w:t>
            </w:r>
          </w:p>
        </w:tc>
        <w:tc>
          <w:tcPr>
            <w:tcW w:w="993" w:type="dxa"/>
            <w:gridSpan w:val="2"/>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2835" w:type="dxa"/>
            <w:vAlign w:val="center"/>
          </w:tcPr>
          <w:p>
            <w:pPr>
              <w:widowControl/>
              <w:autoSpaceDE/>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是否收取保证金</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下拉框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gridSpan w:val="2"/>
            <w:vAlign w:val="center"/>
          </w:tcPr>
          <w:p>
            <w:pPr>
              <w:widowControl/>
              <w:autoSpaceDE/>
              <w:adjustRightInd/>
              <w:snapToGrid/>
              <w:spacing w:line="240" w:lineRule="auto"/>
              <w:ind w:firstLine="0"/>
              <w:rPr>
                <w:color w:val="000000"/>
                <w:sz w:val="21"/>
                <w:szCs w:val="21"/>
              </w:rPr>
            </w:pPr>
            <w:r>
              <w:rPr>
                <w:rFonts w:hint="eastAsia"/>
                <w:color w:val="000000"/>
                <w:sz w:val="21"/>
                <w:szCs w:val="21"/>
              </w:rPr>
              <w:t>数值</w:t>
            </w:r>
          </w:p>
        </w:tc>
        <w:tc>
          <w:tcPr>
            <w:tcW w:w="993" w:type="dxa"/>
            <w:gridSpan w:val="2"/>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2835" w:type="dxa"/>
            <w:vAlign w:val="center"/>
          </w:tcPr>
          <w:p>
            <w:pPr>
              <w:widowControl/>
              <w:autoSpaceDE/>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保证金总额</w:t>
            </w:r>
            <w:r>
              <w:rPr>
                <w:color w:val="000000"/>
                <w:sz w:val="21"/>
                <w:szCs w:val="21"/>
              </w:rPr>
              <w:t>(元)</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gridSpan w:val="2"/>
            <w:vAlign w:val="center"/>
          </w:tcPr>
          <w:p>
            <w:pPr>
              <w:widowControl/>
              <w:autoSpaceDE/>
              <w:adjustRightInd/>
              <w:snapToGrid/>
              <w:spacing w:line="240" w:lineRule="auto"/>
              <w:ind w:firstLine="0"/>
              <w:rPr>
                <w:color w:val="000000"/>
                <w:sz w:val="21"/>
                <w:szCs w:val="21"/>
              </w:rPr>
            </w:pPr>
            <w:r>
              <w:rPr>
                <w:rFonts w:hint="eastAsia"/>
                <w:color w:val="000000"/>
                <w:sz w:val="21"/>
                <w:szCs w:val="21"/>
              </w:rPr>
              <w:t>数值</w:t>
            </w:r>
          </w:p>
        </w:tc>
        <w:tc>
          <w:tcPr>
            <w:tcW w:w="993" w:type="dxa"/>
            <w:gridSpan w:val="2"/>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2835" w:type="dxa"/>
            <w:vAlign w:val="center"/>
          </w:tcPr>
          <w:p>
            <w:pPr>
              <w:widowControl/>
              <w:autoSpaceDE/>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联保协议生效日期</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日期框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gridSpan w:val="2"/>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3" w:type="dxa"/>
            <w:gridSpan w:val="2"/>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2835" w:type="dxa"/>
            <w:vAlign w:val="center"/>
          </w:tcPr>
          <w:p>
            <w:pPr>
              <w:widowControl/>
              <w:autoSpaceDE/>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联保协议到期日期</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日期框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gridSpan w:val="2"/>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3" w:type="dxa"/>
            <w:gridSpan w:val="2"/>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2835" w:type="dxa"/>
            <w:vAlign w:val="center"/>
          </w:tcPr>
          <w:p>
            <w:pPr>
              <w:widowControl/>
              <w:autoSpaceDE/>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协议签订日期</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日期框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gridSpan w:val="2"/>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3" w:type="dxa"/>
            <w:gridSpan w:val="2"/>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2835" w:type="dxa"/>
            <w:vAlign w:val="center"/>
          </w:tcPr>
          <w:p>
            <w:pPr>
              <w:widowControl/>
              <w:autoSpaceDE/>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客户经理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gridSpan w:val="2"/>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3" w:type="dxa"/>
            <w:gridSpan w:val="2"/>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2835" w:type="dxa"/>
            <w:vAlign w:val="center"/>
          </w:tcPr>
          <w:p>
            <w:pPr>
              <w:widowControl/>
              <w:autoSpaceDE/>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主管网点</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gridSpan w:val="2"/>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3" w:type="dxa"/>
            <w:gridSpan w:val="2"/>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2835" w:type="dxa"/>
            <w:vAlign w:val="center"/>
          </w:tcPr>
          <w:p>
            <w:pPr>
              <w:widowControl/>
              <w:autoSpaceDE/>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登记人</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gridSpan w:val="2"/>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3" w:type="dxa"/>
            <w:gridSpan w:val="2"/>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2835"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登记网点</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gridSpan w:val="2"/>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3" w:type="dxa"/>
            <w:gridSpan w:val="2"/>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2835"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登记日期</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gridSpan w:val="2"/>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3" w:type="dxa"/>
            <w:gridSpan w:val="2"/>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2835"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签订</w:t>
            </w:r>
          </w:p>
        </w:tc>
        <w:tc>
          <w:tcPr>
            <w:tcW w:w="1134" w:type="dxa"/>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按钮</w:t>
            </w:r>
          </w:p>
        </w:tc>
        <w:tc>
          <w:tcPr>
            <w:tcW w:w="1134"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134" w:type="dxa"/>
            <w:gridSpan w:val="2"/>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993" w:type="dxa"/>
            <w:gridSpan w:val="2"/>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2835"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返回</w:t>
            </w:r>
          </w:p>
        </w:tc>
        <w:tc>
          <w:tcPr>
            <w:tcW w:w="1134" w:type="dxa"/>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按钮</w:t>
            </w:r>
          </w:p>
        </w:tc>
        <w:tc>
          <w:tcPr>
            <w:tcW w:w="1134"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134" w:type="dxa"/>
            <w:gridSpan w:val="2"/>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993" w:type="dxa"/>
            <w:gridSpan w:val="2"/>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2835"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9493" w:type="dxa"/>
            <w:gridSpan w:val="8"/>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联保成员信息列表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联保小组编号</w:t>
            </w:r>
          </w:p>
        </w:tc>
        <w:tc>
          <w:tcPr>
            <w:tcW w:w="1134" w:type="dxa"/>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gridSpan w:val="2"/>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3" w:type="dxa"/>
            <w:gridSpan w:val="2"/>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2835"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26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成员客户号</w:t>
            </w:r>
          </w:p>
        </w:tc>
        <w:tc>
          <w:tcPr>
            <w:tcW w:w="1134" w:type="dxa"/>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gridSpan w:val="2"/>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3" w:type="dxa"/>
            <w:gridSpan w:val="2"/>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2835" w:type="dxa"/>
            <w:noWrap/>
            <w:vAlign w:val="center"/>
          </w:tcPr>
          <w:p>
            <w:pPr>
              <w:widowControl/>
              <w:autoSpaceDE/>
              <w:adjustRightInd/>
              <w:snapToGrid/>
              <w:spacing w:line="240" w:lineRule="auto"/>
              <w:ind w:firstLine="0"/>
              <w:jc w:val="left"/>
              <w:rPr>
                <w:color w:val="00000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26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成员客户名称</w:t>
            </w:r>
          </w:p>
        </w:tc>
        <w:tc>
          <w:tcPr>
            <w:tcW w:w="1134" w:type="dxa"/>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gridSpan w:val="2"/>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3" w:type="dxa"/>
            <w:gridSpan w:val="2"/>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2835" w:type="dxa"/>
            <w:noWrap/>
            <w:vAlign w:val="center"/>
          </w:tcPr>
          <w:p>
            <w:pPr>
              <w:widowControl/>
              <w:autoSpaceDE/>
              <w:adjustRightInd/>
              <w:snapToGrid/>
              <w:spacing w:line="240" w:lineRule="auto"/>
              <w:ind w:firstLine="0"/>
              <w:jc w:val="left"/>
              <w:rPr>
                <w:color w:val="00000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26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证件类型</w:t>
            </w:r>
          </w:p>
        </w:tc>
        <w:tc>
          <w:tcPr>
            <w:tcW w:w="1134" w:type="dxa"/>
            <w:noWrap/>
            <w:vAlign w:val="center"/>
          </w:tcPr>
          <w:p>
            <w:pPr>
              <w:widowControl/>
              <w:autoSpaceDE/>
              <w:adjustRightInd/>
              <w:snapToGrid/>
              <w:spacing w:line="240" w:lineRule="auto"/>
              <w:ind w:firstLine="0"/>
              <w:rPr>
                <w:color w:val="000000"/>
                <w:sz w:val="21"/>
                <w:szCs w:val="21"/>
              </w:rPr>
            </w:pPr>
            <w:r>
              <w:rPr>
                <w:rFonts w:hint="eastAsia"/>
                <w:sz w:val="21"/>
                <w:szCs w:val="21"/>
              </w:rPr>
              <w:t>下拉框</w:t>
            </w:r>
          </w:p>
        </w:tc>
        <w:tc>
          <w:tcPr>
            <w:tcW w:w="1134" w:type="dxa"/>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gridSpan w:val="2"/>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3" w:type="dxa"/>
            <w:gridSpan w:val="2"/>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2835" w:type="dxa"/>
            <w:noWrap/>
            <w:vAlign w:val="center"/>
          </w:tcPr>
          <w:p>
            <w:pPr>
              <w:widowControl/>
              <w:autoSpaceDE/>
              <w:adjustRightInd/>
              <w:snapToGrid/>
              <w:spacing w:line="240" w:lineRule="auto"/>
              <w:ind w:firstLine="0"/>
              <w:jc w:val="left"/>
              <w:rPr>
                <w:color w:val="00000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证件号码</w:t>
            </w:r>
          </w:p>
        </w:tc>
        <w:tc>
          <w:tcPr>
            <w:tcW w:w="1134" w:type="dxa"/>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gridSpan w:val="2"/>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3" w:type="dxa"/>
            <w:gridSpan w:val="2"/>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2835" w:type="dxa"/>
            <w:noWrap/>
            <w:vAlign w:val="center"/>
          </w:tcPr>
          <w:p>
            <w:pPr>
              <w:widowControl/>
              <w:autoSpaceDE/>
              <w:adjustRightInd/>
              <w:snapToGrid/>
              <w:spacing w:line="240" w:lineRule="auto"/>
              <w:ind w:firstLine="0"/>
              <w:jc w:val="left"/>
              <w:rPr>
                <w:color w:val="00000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授信金额</w:t>
            </w:r>
            <w:r>
              <w:rPr>
                <w:color w:val="000000"/>
                <w:sz w:val="22"/>
                <w:szCs w:val="22"/>
              </w:rPr>
              <w:t>(元)</w:t>
            </w:r>
          </w:p>
        </w:tc>
        <w:tc>
          <w:tcPr>
            <w:tcW w:w="1134" w:type="dxa"/>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gridSpan w:val="2"/>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3" w:type="dxa"/>
            <w:gridSpan w:val="2"/>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2835" w:type="dxa"/>
            <w:noWrap/>
            <w:vAlign w:val="center"/>
          </w:tcPr>
          <w:p>
            <w:pPr>
              <w:widowControl/>
              <w:autoSpaceDE/>
              <w:adjustRightInd/>
              <w:snapToGrid/>
              <w:spacing w:line="240" w:lineRule="auto"/>
              <w:ind w:firstLine="0"/>
              <w:jc w:val="left"/>
              <w:rPr>
                <w:color w:val="00000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币种</w:t>
            </w:r>
          </w:p>
        </w:tc>
        <w:tc>
          <w:tcPr>
            <w:tcW w:w="1134" w:type="dxa"/>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gridSpan w:val="2"/>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3" w:type="dxa"/>
            <w:gridSpan w:val="2"/>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2835" w:type="dxa"/>
            <w:noWrap/>
            <w:vAlign w:val="center"/>
          </w:tcPr>
          <w:p>
            <w:pPr>
              <w:widowControl/>
              <w:autoSpaceDE/>
              <w:adjustRightInd/>
              <w:snapToGrid/>
              <w:spacing w:line="240" w:lineRule="auto"/>
              <w:ind w:firstLine="0"/>
              <w:jc w:val="left"/>
              <w:rPr>
                <w:color w:val="00000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保证金缴存比例</w:t>
            </w:r>
            <w:r>
              <w:rPr>
                <w:color w:val="000000"/>
                <w:sz w:val="22"/>
                <w:szCs w:val="22"/>
              </w:rPr>
              <w:t>(%)</w:t>
            </w:r>
          </w:p>
        </w:tc>
        <w:tc>
          <w:tcPr>
            <w:tcW w:w="1134" w:type="dxa"/>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gridSpan w:val="2"/>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3" w:type="dxa"/>
            <w:gridSpan w:val="2"/>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2835" w:type="dxa"/>
            <w:noWrap/>
            <w:vAlign w:val="center"/>
          </w:tcPr>
          <w:p>
            <w:pPr>
              <w:widowControl/>
              <w:autoSpaceDE/>
              <w:adjustRightInd/>
              <w:snapToGrid/>
              <w:spacing w:line="240" w:lineRule="auto"/>
              <w:ind w:firstLine="0"/>
              <w:jc w:val="left"/>
              <w:rPr>
                <w:color w:val="00000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维护保证金账号信息</w:t>
            </w:r>
          </w:p>
        </w:tc>
        <w:tc>
          <w:tcPr>
            <w:tcW w:w="1134" w:type="dxa"/>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列表按钮</w:t>
            </w:r>
          </w:p>
        </w:tc>
        <w:tc>
          <w:tcPr>
            <w:tcW w:w="1134" w:type="dxa"/>
            <w:noWrap/>
            <w:vAlign w:val="center"/>
          </w:tcPr>
          <w:p>
            <w:pPr>
              <w:widowControl/>
              <w:autoSpaceDE/>
              <w:adjustRightInd/>
              <w:snapToGrid/>
              <w:spacing w:line="240" w:lineRule="auto"/>
              <w:ind w:firstLine="0"/>
              <w:jc w:val="left"/>
              <w:rPr>
                <w:color w:val="000000"/>
                <w:sz w:val="22"/>
                <w:szCs w:val="22"/>
              </w:rPr>
            </w:pPr>
          </w:p>
        </w:tc>
        <w:tc>
          <w:tcPr>
            <w:tcW w:w="1134" w:type="dxa"/>
            <w:gridSpan w:val="2"/>
            <w:noWrap/>
            <w:vAlign w:val="center"/>
          </w:tcPr>
          <w:p>
            <w:pPr>
              <w:widowControl/>
              <w:autoSpaceDE/>
              <w:adjustRightInd/>
              <w:snapToGrid/>
              <w:spacing w:line="240" w:lineRule="auto"/>
              <w:ind w:firstLine="0"/>
              <w:jc w:val="left"/>
              <w:rPr>
                <w:color w:val="000000"/>
                <w:sz w:val="22"/>
                <w:szCs w:val="22"/>
              </w:rPr>
            </w:pPr>
          </w:p>
        </w:tc>
        <w:tc>
          <w:tcPr>
            <w:tcW w:w="993" w:type="dxa"/>
            <w:gridSpan w:val="2"/>
            <w:noWrap/>
            <w:vAlign w:val="center"/>
          </w:tcPr>
          <w:p>
            <w:pPr>
              <w:widowControl/>
              <w:autoSpaceDE/>
              <w:adjustRightInd/>
              <w:snapToGrid/>
              <w:spacing w:line="240" w:lineRule="auto"/>
              <w:ind w:firstLine="0"/>
              <w:jc w:val="left"/>
              <w:rPr>
                <w:color w:val="000000"/>
                <w:sz w:val="22"/>
                <w:szCs w:val="22"/>
              </w:rPr>
            </w:pPr>
          </w:p>
        </w:tc>
        <w:tc>
          <w:tcPr>
            <w:tcW w:w="2835" w:type="dxa"/>
            <w:noWrap/>
            <w:vAlign w:val="center"/>
          </w:tcPr>
          <w:p>
            <w:pPr>
              <w:widowControl/>
              <w:autoSpaceDE/>
              <w:adjustRightInd/>
              <w:snapToGrid/>
              <w:spacing w:line="240" w:lineRule="auto"/>
              <w:ind w:firstLine="0"/>
              <w:jc w:val="left"/>
              <w:rPr>
                <w:color w:val="00000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查看</w:t>
            </w:r>
          </w:p>
        </w:tc>
        <w:tc>
          <w:tcPr>
            <w:tcW w:w="1134" w:type="dxa"/>
            <w:noWrap/>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列表按钮</w:t>
            </w:r>
          </w:p>
        </w:tc>
        <w:tc>
          <w:tcPr>
            <w:tcW w:w="1134" w:type="dxa"/>
            <w:noWrap/>
            <w:vAlign w:val="center"/>
          </w:tcPr>
          <w:p>
            <w:pPr>
              <w:widowControl/>
              <w:autoSpaceDE/>
              <w:adjustRightInd/>
              <w:snapToGrid/>
              <w:spacing w:line="240" w:lineRule="auto"/>
              <w:ind w:firstLine="0"/>
              <w:jc w:val="left"/>
              <w:rPr>
                <w:color w:val="000000"/>
                <w:sz w:val="22"/>
                <w:szCs w:val="22"/>
              </w:rPr>
            </w:pPr>
          </w:p>
        </w:tc>
        <w:tc>
          <w:tcPr>
            <w:tcW w:w="1134" w:type="dxa"/>
            <w:gridSpan w:val="2"/>
            <w:noWrap/>
            <w:vAlign w:val="center"/>
          </w:tcPr>
          <w:p>
            <w:pPr>
              <w:widowControl/>
              <w:autoSpaceDE/>
              <w:adjustRightInd/>
              <w:snapToGrid/>
              <w:spacing w:line="240" w:lineRule="auto"/>
              <w:ind w:firstLine="0"/>
              <w:jc w:val="left"/>
              <w:rPr>
                <w:color w:val="000000"/>
                <w:sz w:val="22"/>
                <w:szCs w:val="22"/>
              </w:rPr>
            </w:pPr>
          </w:p>
        </w:tc>
        <w:tc>
          <w:tcPr>
            <w:tcW w:w="993" w:type="dxa"/>
            <w:gridSpan w:val="2"/>
            <w:noWrap/>
            <w:vAlign w:val="center"/>
          </w:tcPr>
          <w:p>
            <w:pPr>
              <w:widowControl/>
              <w:autoSpaceDE/>
              <w:adjustRightInd/>
              <w:snapToGrid/>
              <w:spacing w:line="240" w:lineRule="auto"/>
              <w:ind w:firstLine="0"/>
              <w:jc w:val="left"/>
              <w:rPr>
                <w:color w:val="000000"/>
                <w:sz w:val="22"/>
                <w:szCs w:val="22"/>
              </w:rPr>
            </w:pPr>
          </w:p>
        </w:tc>
        <w:tc>
          <w:tcPr>
            <w:tcW w:w="2835" w:type="dxa"/>
            <w:noWrap/>
            <w:vAlign w:val="center"/>
          </w:tcPr>
          <w:p>
            <w:pPr>
              <w:widowControl/>
              <w:autoSpaceDE/>
              <w:adjustRightInd/>
              <w:snapToGrid/>
              <w:spacing w:line="240" w:lineRule="auto"/>
              <w:ind w:firstLine="0"/>
              <w:jc w:val="left"/>
              <w:rPr>
                <w:color w:val="00000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9493" w:type="dxa"/>
            <w:gridSpan w:val="8"/>
            <w:noWrap/>
            <w:vAlign w:val="center"/>
          </w:tcPr>
          <w:p>
            <w:pPr>
              <w:widowControl/>
              <w:autoSpaceDE/>
              <w:adjustRightInd/>
              <w:snapToGrid/>
              <w:spacing w:line="240" w:lineRule="auto"/>
              <w:ind w:firstLine="0"/>
              <w:jc w:val="left"/>
              <w:rPr>
                <w:color w:val="000000"/>
                <w:sz w:val="22"/>
                <w:szCs w:val="22"/>
              </w:rPr>
            </w:pPr>
            <w:r>
              <w:rPr>
                <w:rFonts w:hint="eastAsia"/>
                <w:b/>
                <w:bCs/>
                <w:color w:val="000000"/>
                <w:sz w:val="22"/>
                <w:szCs w:val="22"/>
              </w:rPr>
              <w:t>维护保证金账号信息</w:t>
            </w:r>
            <w:r>
              <w:rPr>
                <w:rFonts w:hint="eastAsia"/>
                <w:color w:val="000000"/>
                <w:sz w:val="22"/>
                <w:szCs w:val="22"/>
              </w:rPr>
              <w:t>（需要交保证金时才需点击【维护保证金账号信息】按钮，弹窗展示界面维护保证金账号）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保证金账号</w:t>
            </w:r>
          </w:p>
        </w:tc>
        <w:tc>
          <w:tcPr>
            <w:tcW w:w="1134" w:type="dxa"/>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gridSpan w:val="2"/>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3" w:type="dxa"/>
            <w:gridSpan w:val="2"/>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2835"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可点击【获取】从核心系统查询保证金账号信息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户名</w:t>
            </w:r>
          </w:p>
        </w:tc>
        <w:tc>
          <w:tcPr>
            <w:tcW w:w="1134" w:type="dxa"/>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gridSpan w:val="2"/>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3" w:type="dxa"/>
            <w:gridSpan w:val="2"/>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2835"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录入保证金账号后获取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币种</w:t>
            </w:r>
          </w:p>
        </w:tc>
        <w:tc>
          <w:tcPr>
            <w:tcW w:w="1134" w:type="dxa"/>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gridSpan w:val="2"/>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3" w:type="dxa"/>
            <w:gridSpan w:val="2"/>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2835"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录入保证金账号后获取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开户机构</w:t>
            </w:r>
          </w:p>
        </w:tc>
        <w:tc>
          <w:tcPr>
            <w:tcW w:w="1134" w:type="dxa"/>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gridSpan w:val="2"/>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3" w:type="dxa"/>
            <w:gridSpan w:val="2"/>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2835"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录入保证金账号后获取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noWrap/>
            <w:vAlign w:val="center"/>
          </w:tcPr>
          <w:p>
            <w:pPr>
              <w:widowControl/>
              <w:autoSpaceDE/>
              <w:adjustRightInd/>
              <w:snapToGrid/>
              <w:spacing w:line="240" w:lineRule="auto"/>
              <w:ind w:firstLine="0"/>
              <w:jc w:val="left"/>
              <w:rPr>
                <w:color w:val="000000"/>
                <w:sz w:val="22"/>
                <w:szCs w:val="22"/>
              </w:rPr>
            </w:pPr>
            <w:r>
              <w:rPr>
                <w:rFonts w:hint="eastAsia"/>
                <w:b/>
                <w:bCs/>
                <w:color w:val="000000"/>
                <w:sz w:val="22"/>
                <w:szCs w:val="22"/>
              </w:rPr>
              <w:t>保存</w:t>
            </w:r>
          </w:p>
        </w:tc>
        <w:tc>
          <w:tcPr>
            <w:tcW w:w="1134" w:type="dxa"/>
            <w:noWrap/>
            <w:vAlign w:val="center"/>
          </w:tcPr>
          <w:p>
            <w:pPr>
              <w:widowControl/>
              <w:autoSpaceDE/>
              <w:adjustRightInd/>
              <w:snapToGrid/>
              <w:spacing w:line="240" w:lineRule="auto"/>
              <w:ind w:firstLine="0"/>
              <w:rPr>
                <w:b/>
                <w:bCs/>
                <w:color w:val="000000"/>
                <w:sz w:val="21"/>
                <w:szCs w:val="21"/>
              </w:rPr>
            </w:pPr>
            <w:r>
              <w:rPr>
                <w:rFonts w:hint="eastAsia"/>
                <w:b/>
                <w:bCs/>
                <w:color w:val="000000"/>
                <w:sz w:val="21"/>
                <w:szCs w:val="21"/>
              </w:rPr>
              <w:t>按钮</w:t>
            </w:r>
          </w:p>
        </w:tc>
        <w:tc>
          <w:tcPr>
            <w:tcW w:w="1134" w:type="dxa"/>
            <w:noWrap/>
            <w:vAlign w:val="center"/>
          </w:tcPr>
          <w:p>
            <w:pPr>
              <w:widowControl/>
              <w:autoSpaceDE/>
              <w:adjustRightInd/>
              <w:snapToGrid/>
              <w:spacing w:line="240" w:lineRule="auto"/>
              <w:ind w:firstLine="0"/>
              <w:rPr>
                <w:color w:val="000000"/>
                <w:sz w:val="21"/>
                <w:szCs w:val="21"/>
              </w:rPr>
            </w:pPr>
          </w:p>
        </w:tc>
        <w:tc>
          <w:tcPr>
            <w:tcW w:w="1134" w:type="dxa"/>
            <w:gridSpan w:val="2"/>
            <w:noWrap/>
            <w:vAlign w:val="center"/>
          </w:tcPr>
          <w:p>
            <w:pPr>
              <w:widowControl/>
              <w:autoSpaceDE/>
              <w:adjustRightInd/>
              <w:snapToGrid/>
              <w:spacing w:line="240" w:lineRule="auto"/>
              <w:ind w:firstLine="0"/>
              <w:rPr>
                <w:color w:val="000000"/>
                <w:sz w:val="21"/>
                <w:szCs w:val="21"/>
              </w:rPr>
            </w:pPr>
          </w:p>
        </w:tc>
        <w:tc>
          <w:tcPr>
            <w:tcW w:w="993" w:type="dxa"/>
            <w:gridSpan w:val="2"/>
            <w:noWrap/>
            <w:vAlign w:val="center"/>
          </w:tcPr>
          <w:p>
            <w:pPr>
              <w:widowControl/>
              <w:autoSpaceDE/>
              <w:adjustRightInd/>
              <w:snapToGrid/>
              <w:spacing w:line="240" w:lineRule="auto"/>
              <w:ind w:firstLine="0"/>
              <w:rPr>
                <w:color w:val="000000"/>
                <w:sz w:val="21"/>
                <w:szCs w:val="21"/>
              </w:rPr>
            </w:pPr>
          </w:p>
        </w:tc>
        <w:tc>
          <w:tcPr>
            <w:tcW w:w="2835" w:type="dxa"/>
            <w:noWrap/>
            <w:vAlign w:val="center"/>
          </w:tcPr>
          <w:p>
            <w:pPr>
              <w:widowControl/>
              <w:autoSpaceDE/>
              <w:adjustRightInd/>
              <w:snapToGrid/>
              <w:spacing w:line="240" w:lineRule="auto"/>
              <w:ind w:firstLine="0"/>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返回</w:t>
            </w:r>
          </w:p>
        </w:tc>
        <w:tc>
          <w:tcPr>
            <w:tcW w:w="1134" w:type="dxa"/>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按钮</w:t>
            </w:r>
          </w:p>
        </w:tc>
        <w:tc>
          <w:tcPr>
            <w:tcW w:w="1134" w:type="dxa"/>
            <w:noWrap/>
            <w:vAlign w:val="center"/>
          </w:tcPr>
          <w:p>
            <w:pPr>
              <w:widowControl/>
              <w:autoSpaceDE/>
              <w:adjustRightInd/>
              <w:snapToGrid/>
              <w:spacing w:line="240" w:lineRule="auto"/>
              <w:ind w:firstLine="0"/>
              <w:jc w:val="left"/>
              <w:rPr>
                <w:color w:val="000000"/>
                <w:sz w:val="22"/>
                <w:szCs w:val="22"/>
              </w:rPr>
            </w:pPr>
          </w:p>
        </w:tc>
        <w:tc>
          <w:tcPr>
            <w:tcW w:w="1134" w:type="dxa"/>
            <w:gridSpan w:val="2"/>
            <w:noWrap/>
            <w:vAlign w:val="center"/>
          </w:tcPr>
          <w:p>
            <w:pPr>
              <w:widowControl/>
              <w:autoSpaceDE/>
              <w:adjustRightInd/>
              <w:snapToGrid/>
              <w:spacing w:line="240" w:lineRule="auto"/>
              <w:ind w:firstLine="0"/>
              <w:jc w:val="left"/>
              <w:rPr>
                <w:color w:val="000000"/>
                <w:sz w:val="22"/>
                <w:szCs w:val="22"/>
              </w:rPr>
            </w:pPr>
          </w:p>
        </w:tc>
        <w:tc>
          <w:tcPr>
            <w:tcW w:w="993" w:type="dxa"/>
            <w:gridSpan w:val="2"/>
            <w:noWrap/>
            <w:vAlign w:val="center"/>
          </w:tcPr>
          <w:p>
            <w:pPr>
              <w:widowControl/>
              <w:autoSpaceDE/>
              <w:adjustRightInd/>
              <w:snapToGrid/>
              <w:spacing w:line="240" w:lineRule="auto"/>
              <w:ind w:firstLine="0"/>
              <w:jc w:val="left"/>
              <w:rPr>
                <w:color w:val="000000"/>
                <w:sz w:val="22"/>
                <w:szCs w:val="22"/>
              </w:rPr>
            </w:pPr>
          </w:p>
        </w:tc>
        <w:tc>
          <w:tcPr>
            <w:tcW w:w="2835" w:type="dxa"/>
            <w:noWrap/>
            <w:vAlign w:val="center"/>
          </w:tcPr>
          <w:p>
            <w:pPr>
              <w:widowControl/>
              <w:autoSpaceDE/>
              <w:adjustRightInd/>
              <w:snapToGrid/>
              <w:spacing w:line="240" w:lineRule="auto"/>
              <w:ind w:firstLine="0"/>
              <w:jc w:val="left"/>
              <w:rPr>
                <w:color w:val="00000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2263" w:type="dxa"/>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影像信息（可上传影像资料）</w:t>
            </w:r>
          </w:p>
        </w:tc>
        <w:tc>
          <w:tcPr>
            <w:tcW w:w="1134" w:type="dxa"/>
            <w:noWrap/>
            <w:vAlign w:val="center"/>
          </w:tcPr>
          <w:p>
            <w:pPr>
              <w:widowControl/>
              <w:autoSpaceDE/>
              <w:adjustRightInd/>
              <w:snapToGrid/>
              <w:spacing w:line="240" w:lineRule="auto"/>
              <w:ind w:firstLine="0"/>
              <w:jc w:val="left"/>
              <w:rPr>
                <w:b/>
                <w:bCs/>
                <w:color w:val="000000"/>
                <w:sz w:val="22"/>
                <w:szCs w:val="22"/>
              </w:rPr>
            </w:pPr>
          </w:p>
        </w:tc>
        <w:tc>
          <w:tcPr>
            <w:tcW w:w="1134" w:type="dxa"/>
            <w:noWrap/>
            <w:vAlign w:val="center"/>
          </w:tcPr>
          <w:p>
            <w:pPr>
              <w:widowControl/>
              <w:autoSpaceDE/>
              <w:adjustRightInd/>
              <w:snapToGrid/>
              <w:spacing w:line="240" w:lineRule="auto"/>
              <w:ind w:firstLine="0"/>
              <w:jc w:val="left"/>
              <w:rPr>
                <w:color w:val="000000"/>
                <w:sz w:val="22"/>
                <w:szCs w:val="22"/>
              </w:rPr>
            </w:pPr>
          </w:p>
        </w:tc>
        <w:tc>
          <w:tcPr>
            <w:tcW w:w="1134" w:type="dxa"/>
            <w:gridSpan w:val="2"/>
            <w:noWrap/>
            <w:vAlign w:val="center"/>
          </w:tcPr>
          <w:p>
            <w:pPr>
              <w:widowControl/>
              <w:autoSpaceDE/>
              <w:adjustRightInd/>
              <w:snapToGrid/>
              <w:spacing w:line="240" w:lineRule="auto"/>
              <w:ind w:firstLine="0"/>
              <w:jc w:val="left"/>
              <w:rPr>
                <w:color w:val="000000"/>
                <w:sz w:val="22"/>
                <w:szCs w:val="22"/>
              </w:rPr>
            </w:pPr>
          </w:p>
        </w:tc>
        <w:tc>
          <w:tcPr>
            <w:tcW w:w="993" w:type="dxa"/>
            <w:gridSpan w:val="2"/>
            <w:noWrap/>
            <w:vAlign w:val="center"/>
          </w:tcPr>
          <w:p>
            <w:pPr>
              <w:widowControl/>
              <w:autoSpaceDE/>
              <w:adjustRightInd/>
              <w:snapToGrid/>
              <w:spacing w:line="240" w:lineRule="auto"/>
              <w:ind w:firstLine="0"/>
              <w:jc w:val="left"/>
              <w:rPr>
                <w:color w:val="000000"/>
                <w:sz w:val="22"/>
                <w:szCs w:val="22"/>
              </w:rPr>
            </w:pPr>
          </w:p>
        </w:tc>
        <w:tc>
          <w:tcPr>
            <w:tcW w:w="2835" w:type="dxa"/>
            <w:noWrap/>
            <w:vAlign w:val="center"/>
          </w:tcPr>
          <w:p>
            <w:pPr>
              <w:widowControl/>
              <w:autoSpaceDE/>
              <w:adjustRightInd/>
              <w:snapToGrid/>
              <w:spacing w:line="240" w:lineRule="auto"/>
              <w:ind w:firstLine="0"/>
              <w:jc w:val="left"/>
              <w:rPr>
                <w:color w:val="000000"/>
                <w:sz w:val="22"/>
                <w:szCs w:val="22"/>
              </w:rPr>
            </w:pPr>
          </w:p>
        </w:tc>
      </w:tr>
    </w:tbl>
    <w:p>
      <w:pPr>
        <w:ind w:left="482" w:firstLine="0"/>
      </w:pPr>
    </w:p>
    <w:p>
      <w:pPr>
        <w:pStyle w:val="5"/>
        <w:numPr>
          <w:ilvl w:val="3"/>
          <w:numId w:val="1"/>
        </w:numPr>
        <w:spacing w:before="156"/>
        <w:ind w:left="864"/>
        <w:rPr>
          <w:rFonts w:ascii="宋体" w:hAnsi="宋体"/>
          <w:bCs/>
          <w:snapToGrid w:val="0"/>
        </w:rPr>
      </w:pPr>
      <w:r>
        <w:rPr>
          <w:rFonts w:hint="eastAsia" w:ascii="宋体" w:hAnsi="宋体"/>
          <w:bCs/>
          <w:snapToGrid w:val="0"/>
        </w:rPr>
        <w:t>业务规则</w:t>
      </w:r>
    </w:p>
    <w:p>
      <w:pPr>
        <w:numPr>
          <w:ilvl w:val="0"/>
          <w:numId w:val="7"/>
        </w:numPr>
        <w:rPr>
          <w:b/>
        </w:rPr>
      </w:pPr>
      <w:r>
        <w:rPr>
          <w:rFonts w:hint="eastAsia"/>
          <w:b/>
        </w:rPr>
        <w:t>签订协议：</w:t>
      </w:r>
    </w:p>
    <w:p>
      <w:pPr>
        <w:ind w:firstLine="480" w:firstLineChars="200"/>
      </w:pPr>
      <w:r>
        <w:rPr>
          <w:rFonts w:hint="eastAsia"/>
        </w:rPr>
        <w:t>对协议状态为“未生效”的进行签订协议，签订协议后更新协议状态为“正常”。</w:t>
      </w:r>
    </w:p>
    <w:p>
      <w:pPr>
        <w:ind w:firstLine="480" w:firstLineChars="200"/>
      </w:pPr>
      <w:r>
        <w:rPr>
          <w:rFonts w:hint="eastAsia"/>
        </w:rPr>
        <w:t>联保额度申请中“是否收取保证金”为是，签订协议需校验是否维护保证金账户信息，若未录入保证金账户信息，签订失败。</w:t>
      </w:r>
    </w:p>
    <w:p>
      <w:pPr>
        <w:ind w:firstLine="480" w:firstLineChars="200"/>
      </w:pPr>
      <w:r>
        <w:rPr>
          <w:rFonts w:hint="eastAsia" w:cs="Times New Roman"/>
          <w:lang w:bidi="en-US"/>
        </w:rPr>
        <w:t>签订联保协议的同时，还需要签订最高额联保合同。</w:t>
      </w:r>
    </w:p>
    <w:p>
      <w:pPr>
        <w:ind w:firstLine="480" w:firstLineChars="200"/>
        <w:rPr>
          <w:rFonts w:cs="Times New Roman"/>
          <w:lang w:bidi="en-US"/>
        </w:rPr>
      </w:pPr>
      <w:r>
        <w:rPr>
          <w:rFonts w:hint="eastAsia"/>
        </w:rPr>
        <w:t>在联保协议签订页面增加展示最高额农户联保合同列表(最高额农户联保合同列表字段和详情页面同最高额担保合同功能</w:t>
      </w:r>
      <w:r>
        <w:t>)</w:t>
      </w:r>
      <w:r>
        <w:rPr>
          <w:rFonts w:hint="eastAsia"/>
        </w:rPr>
        <w:t>，联保协议签订后同时更新最高额农户联保合同为</w:t>
      </w:r>
      <w:r>
        <w:t>”</w:t>
      </w:r>
      <w:r>
        <w:rPr>
          <w:rFonts w:hint="eastAsia"/>
        </w:rPr>
        <w:t>已签订</w:t>
      </w:r>
      <w:r>
        <w:t>”。</w:t>
      </w:r>
    </w:p>
    <w:p>
      <w:pPr>
        <w:numPr>
          <w:ilvl w:val="0"/>
          <w:numId w:val="7"/>
        </w:numPr>
        <w:rPr>
          <w:b/>
        </w:rPr>
      </w:pPr>
      <w:r>
        <w:rPr>
          <w:rFonts w:hint="eastAsia"/>
          <w:b/>
        </w:rPr>
        <w:t>终止规则：</w:t>
      </w:r>
    </w:p>
    <w:p>
      <w:pPr>
        <w:pStyle w:val="92"/>
        <w:numPr>
          <w:ilvl w:val="3"/>
          <w:numId w:val="13"/>
        </w:numPr>
        <w:spacing w:line="360" w:lineRule="auto"/>
        <w:ind w:left="480" w:leftChars="200" w:firstLineChars="0"/>
        <w:rPr>
          <w:rFonts w:ascii="宋体" w:hAnsi="宋体" w:eastAsia="宋体"/>
          <w:sz w:val="24"/>
          <w:szCs w:val="28"/>
        </w:rPr>
      </w:pPr>
      <w:r>
        <w:rPr>
          <w:rFonts w:hint="eastAsia" w:ascii="宋体" w:hAnsi="宋体" w:eastAsia="宋体"/>
          <w:sz w:val="24"/>
          <w:szCs w:val="28"/>
          <w:lang w:bidi="en-US"/>
        </w:rPr>
        <w:t>联保小组成员下均无该联保协议对应的联保贷款余额才能终止。</w:t>
      </w:r>
    </w:p>
    <w:p>
      <w:pPr>
        <w:pStyle w:val="92"/>
        <w:numPr>
          <w:ilvl w:val="3"/>
          <w:numId w:val="13"/>
        </w:numPr>
        <w:spacing w:line="360" w:lineRule="auto"/>
        <w:ind w:left="480" w:leftChars="200" w:firstLineChars="0"/>
        <w:rPr>
          <w:rFonts w:ascii="宋体" w:hAnsi="宋体" w:eastAsia="宋体"/>
          <w:sz w:val="24"/>
          <w:szCs w:val="28"/>
        </w:rPr>
      </w:pPr>
      <w:r>
        <w:rPr>
          <w:rFonts w:hint="eastAsia" w:ascii="宋体" w:hAnsi="宋体" w:eastAsia="宋体"/>
          <w:sz w:val="24"/>
          <w:szCs w:val="28"/>
        </w:rPr>
        <w:t>对协议状态为“正常”的联保协议才能进行提前终止，也可对协议状态为“未生效”的联保协议进行终止。</w:t>
      </w:r>
    </w:p>
    <w:p>
      <w:pPr>
        <w:pStyle w:val="92"/>
        <w:numPr>
          <w:ilvl w:val="3"/>
          <w:numId w:val="13"/>
        </w:numPr>
        <w:spacing w:line="360" w:lineRule="auto"/>
        <w:ind w:left="480" w:leftChars="200" w:firstLineChars="0"/>
        <w:rPr>
          <w:rFonts w:ascii="宋体" w:hAnsi="宋体" w:eastAsia="宋体"/>
          <w:sz w:val="24"/>
          <w:szCs w:val="28"/>
        </w:rPr>
      </w:pPr>
      <w:r>
        <w:rPr>
          <w:rFonts w:hint="eastAsia" w:ascii="宋体" w:hAnsi="宋体" w:eastAsia="宋体"/>
          <w:sz w:val="24"/>
          <w:szCs w:val="28"/>
        </w:rPr>
        <w:t>联保协议终止时，调用核心接口对联保协议下所有已冻结的保证金账户进行解冻处理；</w:t>
      </w:r>
    </w:p>
    <w:p>
      <w:pPr>
        <w:pStyle w:val="3"/>
        <w:spacing w:before="166" w:after="332"/>
        <w:rPr>
          <w:rFonts w:ascii="宋体" w:hAnsi="宋体"/>
        </w:rPr>
      </w:pPr>
      <w:bookmarkStart w:id="22" w:name="_Toc41384524"/>
      <w:r>
        <w:rPr>
          <w:rFonts w:hint="eastAsia" w:ascii="宋体" w:hAnsi="宋体"/>
        </w:rPr>
        <w:t>客户建档</w:t>
      </w:r>
      <w:bookmarkEnd w:id="22"/>
    </w:p>
    <w:p>
      <w:pPr>
        <w:pStyle w:val="4"/>
        <w:spacing w:before="156" w:after="332"/>
        <w:rPr>
          <w:rFonts w:ascii="宋体" w:hAnsi="宋体" w:eastAsia="宋体" w:cs="黑体"/>
          <w:sz w:val="32"/>
          <w:szCs w:val="32"/>
        </w:rPr>
      </w:pPr>
      <w:bookmarkStart w:id="23" w:name="_Toc41384525"/>
      <w:r>
        <w:rPr>
          <w:rFonts w:hint="eastAsia" w:ascii="宋体" w:hAnsi="宋体" w:eastAsia="宋体"/>
        </w:rPr>
        <w:t>功能描述</w:t>
      </w:r>
      <w:bookmarkEnd w:id="23"/>
    </w:p>
    <w:p>
      <w:r>
        <w:rPr>
          <w:rFonts w:hint="eastAsia"/>
        </w:rPr>
        <w:t>本文档“农贷业务”是指各行社向符合条件的农户发放的用于生产经营、生活消费等用途的贷款。</w:t>
      </w:r>
    </w:p>
    <w:p>
      <w:r>
        <w:rPr>
          <w:rFonts w:hint="eastAsia"/>
        </w:rPr>
        <w:t>本文档主要记载农贷业务在大零售系统中如何实现客户建档、评级授信、额度管理、年审及业务办理等功能，以及灵活的产品配置、丰富的统计查询等相关功能，实现业务办理线上化、档案电子化、处理智能化等建设目标。并为农贷业务的后续发展提供技术平台支持。</w:t>
      </w:r>
    </w:p>
    <w:p>
      <w:r>
        <w:rPr>
          <w:rFonts w:hint="eastAsia"/>
        </w:rPr>
        <w:t>本模块主要调用【客户管理】模块对客户类型为农户的客户信息进行新增、维护等，主要遵循客户管理模块相关规则。</w:t>
      </w:r>
    </w:p>
    <w:p>
      <w:pPr>
        <w:pStyle w:val="4"/>
        <w:spacing w:before="156" w:after="332"/>
        <w:rPr>
          <w:rFonts w:ascii="宋体" w:hAnsi="宋体" w:eastAsia="宋体"/>
        </w:rPr>
      </w:pPr>
      <w:bookmarkStart w:id="24" w:name="_Toc41384526"/>
      <w:r>
        <w:rPr>
          <w:rFonts w:hint="eastAsia" w:ascii="宋体" w:hAnsi="宋体" w:eastAsia="宋体"/>
        </w:rPr>
        <w:t>岗位权限</w:t>
      </w:r>
      <w:bookmarkEnd w:id="24"/>
    </w:p>
    <w:p>
      <w:pPr>
        <w:ind w:firstLine="480" w:firstLineChars="200"/>
      </w:pPr>
      <w:r>
        <w:rPr>
          <w:rFonts w:hint="eastAsia"/>
        </w:rPr>
        <w:t>管户客户经理：建档、评级、授信申请界面新增、修改、删除、查看权限</w:t>
      </w:r>
    </w:p>
    <w:p>
      <w:pPr>
        <w:ind w:firstLine="480" w:firstLineChars="200"/>
      </w:pPr>
      <w:r>
        <w:rPr>
          <w:rFonts w:hint="eastAsia"/>
        </w:rPr>
        <w:t>非管户客户经理：查看协办业务的评级授信申请权限</w:t>
      </w:r>
    </w:p>
    <w:p>
      <w:pPr>
        <w:ind w:firstLine="480" w:firstLineChars="200"/>
      </w:pPr>
      <w:r>
        <w:rPr>
          <w:rFonts w:hint="eastAsia"/>
        </w:rPr>
        <w:t>网点管理人员：本网点内所有评级授信业务查看权限</w:t>
      </w:r>
    </w:p>
    <w:p>
      <w:pPr>
        <w:ind w:firstLine="480" w:firstLineChars="200"/>
      </w:pPr>
      <w:r>
        <w:rPr>
          <w:rFonts w:hint="eastAsia"/>
        </w:rPr>
        <w:t>具体岗位操作权限详见《系统配置》模块需求文档。</w:t>
      </w:r>
    </w:p>
    <w:p>
      <w:pPr>
        <w:pStyle w:val="4"/>
        <w:spacing w:before="156" w:after="332"/>
        <w:rPr>
          <w:rFonts w:ascii="宋体" w:hAnsi="宋体" w:eastAsia="宋体"/>
        </w:rPr>
      </w:pPr>
      <w:bookmarkStart w:id="25" w:name="_Toc41384527"/>
      <w:r>
        <w:rPr>
          <w:rFonts w:hint="eastAsia" w:ascii="宋体" w:hAnsi="宋体" w:eastAsia="宋体"/>
        </w:rPr>
        <w:t>业务流程</w:t>
      </w:r>
      <w:bookmarkEnd w:id="25"/>
    </w:p>
    <w:p>
      <w:r>
        <w:rPr>
          <w:rFonts w:hint="eastAsia"/>
        </w:rPr>
        <w:t>无</w:t>
      </w:r>
    </w:p>
    <w:p>
      <w:pPr>
        <w:pStyle w:val="4"/>
        <w:spacing w:before="156" w:after="332"/>
        <w:rPr>
          <w:rFonts w:ascii="宋体" w:hAnsi="宋体" w:eastAsia="宋体"/>
        </w:rPr>
      </w:pPr>
      <w:bookmarkStart w:id="26" w:name="_Toc41384528"/>
      <w:r>
        <w:rPr>
          <w:rFonts w:hint="eastAsia" w:ascii="宋体" w:hAnsi="宋体" w:eastAsia="宋体"/>
        </w:rPr>
        <w:t>审批流程</w:t>
      </w:r>
      <w:bookmarkEnd w:id="26"/>
    </w:p>
    <w:p>
      <w:r>
        <w:rPr>
          <w:rFonts w:hint="eastAsia"/>
        </w:rPr>
        <w:t>无</w:t>
      </w:r>
    </w:p>
    <w:p>
      <w:pPr>
        <w:pStyle w:val="4"/>
        <w:spacing w:before="156" w:after="332"/>
        <w:rPr>
          <w:rFonts w:ascii="宋体" w:hAnsi="宋体" w:eastAsia="宋体"/>
        </w:rPr>
      </w:pPr>
      <w:bookmarkStart w:id="27" w:name="_Toc41384529"/>
      <w:r>
        <w:rPr>
          <w:rFonts w:hint="eastAsia" w:ascii="宋体" w:hAnsi="宋体" w:eastAsia="宋体"/>
        </w:rPr>
        <w:t>界面设计</w:t>
      </w:r>
      <w:bookmarkEnd w:id="27"/>
    </w:p>
    <w:p>
      <w:pPr>
        <w:pStyle w:val="5"/>
        <w:numPr>
          <w:ilvl w:val="3"/>
          <w:numId w:val="1"/>
        </w:numPr>
        <w:spacing w:before="156"/>
        <w:ind w:left="864"/>
        <w:rPr>
          <w:rFonts w:ascii="宋体" w:hAnsi="宋体"/>
          <w:bCs/>
          <w:snapToGrid w:val="0"/>
        </w:rPr>
      </w:pPr>
      <w:r>
        <w:rPr>
          <w:rFonts w:hint="eastAsia" w:ascii="宋体" w:hAnsi="宋体"/>
          <w:bCs/>
          <w:snapToGrid w:val="0"/>
        </w:rPr>
        <w:t>主列表</w:t>
      </w:r>
    </w:p>
    <w:p>
      <w:pPr>
        <w:ind w:firstLine="0"/>
      </w:pPr>
      <w:r>
        <w:drawing>
          <wp:inline distT="0" distB="0" distL="0" distR="0">
            <wp:extent cx="6120130" cy="2868295"/>
            <wp:effectExtent l="1905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15"/>
                    <a:srcRect/>
                    <a:stretch>
                      <a:fillRect/>
                    </a:stretch>
                  </pic:blipFill>
                  <pic:spPr>
                    <a:xfrm>
                      <a:off x="0" y="0"/>
                      <a:ext cx="6120130" cy="2868519"/>
                    </a:xfrm>
                    <a:prstGeom prst="rect">
                      <a:avLst/>
                    </a:prstGeom>
                    <a:noFill/>
                    <a:ln w="9525">
                      <a:noFill/>
                      <a:miter lim="800000"/>
                      <a:headEnd/>
                      <a:tailEnd/>
                    </a:ln>
                  </pic:spPr>
                </pic:pic>
              </a:graphicData>
            </a:graphic>
          </wp:inline>
        </w:drawing>
      </w:r>
    </w:p>
    <w:p>
      <w:pPr>
        <w:pStyle w:val="5"/>
        <w:numPr>
          <w:ilvl w:val="3"/>
          <w:numId w:val="1"/>
        </w:numPr>
        <w:spacing w:before="156"/>
        <w:ind w:left="864"/>
        <w:rPr>
          <w:rFonts w:ascii="宋体" w:hAnsi="宋体"/>
          <w:bCs/>
          <w:snapToGrid w:val="0"/>
        </w:rPr>
      </w:pPr>
      <w:r>
        <w:rPr>
          <w:rFonts w:hint="eastAsia" w:ascii="宋体" w:hAnsi="宋体"/>
          <w:bCs/>
          <w:snapToGrid w:val="0"/>
        </w:rPr>
        <w:t>新增向导</w:t>
      </w:r>
    </w:p>
    <w:p>
      <w:pPr>
        <w:ind w:firstLine="0"/>
      </w:pPr>
      <w:r>
        <w:drawing>
          <wp:inline distT="0" distB="0" distL="0" distR="0">
            <wp:extent cx="6120130" cy="2880995"/>
            <wp:effectExtent l="1905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16"/>
                    <a:srcRect/>
                    <a:stretch>
                      <a:fillRect/>
                    </a:stretch>
                  </pic:blipFill>
                  <pic:spPr>
                    <a:xfrm>
                      <a:off x="0" y="0"/>
                      <a:ext cx="6120130" cy="2881540"/>
                    </a:xfrm>
                    <a:prstGeom prst="rect">
                      <a:avLst/>
                    </a:prstGeom>
                    <a:noFill/>
                    <a:ln w="9525">
                      <a:noFill/>
                      <a:miter lim="800000"/>
                      <a:headEnd/>
                      <a:tailEnd/>
                    </a:ln>
                  </pic:spPr>
                </pic:pic>
              </a:graphicData>
            </a:graphic>
          </wp:inline>
        </w:drawing>
      </w:r>
    </w:p>
    <w:p>
      <w:pPr>
        <w:pStyle w:val="5"/>
        <w:numPr>
          <w:ilvl w:val="3"/>
          <w:numId w:val="1"/>
        </w:numPr>
        <w:spacing w:before="156"/>
        <w:ind w:left="864"/>
        <w:rPr>
          <w:rFonts w:ascii="宋体" w:hAnsi="宋体"/>
          <w:bCs/>
          <w:snapToGrid w:val="0"/>
        </w:rPr>
      </w:pPr>
      <w:r>
        <w:rPr>
          <w:rFonts w:hint="eastAsia" w:ascii="宋体" w:hAnsi="宋体"/>
          <w:bCs/>
          <w:snapToGrid w:val="0"/>
        </w:rPr>
        <w:t>农户客户信息</w:t>
      </w:r>
    </w:p>
    <w:p>
      <w:pPr>
        <w:pStyle w:val="6"/>
        <w:numPr>
          <w:ilvl w:val="5"/>
          <w:numId w:val="1"/>
        </w:numPr>
        <w:spacing w:before="156"/>
        <w:rPr>
          <w:bCs w:val="0"/>
          <w:snapToGrid w:val="0"/>
        </w:rPr>
      </w:pPr>
      <w:r>
        <w:rPr>
          <w:rFonts w:hint="eastAsia"/>
          <w:bCs w:val="0"/>
          <w:snapToGrid w:val="0"/>
        </w:rPr>
        <w:t>基本信息</w:t>
      </w:r>
    </w:p>
    <w:p>
      <w:pPr>
        <w:ind w:firstLine="0"/>
      </w:pPr>
      <w:r>
        <w:drawing>
          <wp:inline distT="0" distB="0" distL="0" distR="0">
            <wp:extent cx="6120130" cy="5982970"/>
            <wp:effectExtent l="1905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noChangeArrowheads="1"/>
                    </pic:cNvPicPr>
                  </pic:nvPicPr>
                  <pic:blipFill>
                    <a:blip r:embed="rId17"/>
                    <a:srcRect/>
                    <a:stretch>
                      <a:fillRect/>
                    </a:stretch>
                  </pic:blipFill>
                  <pic:spPr>
                    <a:xfrm>
                      <a:off x="0" y="0"/>
                      <a:ext cx="6120130" cy="5983444"/>
                    </a:xfrm>
                    <a:prstGeom prst="rect">
                      <a:avLst/>
                    </a:prstGeom>
                    <a:noFill/>
                    <a:ln w="9525">
                      <a:noFill/>
                      <a:miter lim="800000"/>
                      <a:headEnd/>
                      <a:tailEnd/>
                    </a:ln>
                  </pic:spPr>
                </pic:pic>
              </a:graphicData>
            </a:graphic>
          </wp:inline>
        </w:drawing>
      </w:r>
    </w:p>
    <w:p>
      <w:pPr>
        <w:ind w:firstLine="0"/>
      </w:pPr>
      <w:r>
        <w:drawing>
          <wp:inline distT="0" distB="0" distL="0" distR="0">
            <wp:extent cx="6120130" cy="5419725"/>
            <wp:effectExtent l="1905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noChangeArrowheads="1"/>
                    </pic:cNvPicPr>
                  </pic:nvPicPr>
                  <pic:blipFill>
                    <a:blip r:embed="rId18"/>
                    <a:srcRect/>
                    <a:stretch>
                      <a:fillRect/>
                    </a:stretch>
                  </pic:blipFill>
                  <pic:spPr>
                    <a:xfrm>
                      <a:off x="0" y="0"/>
                      <a:ext cx="6120130" cy="5420080"/>
                    </a:xfrm>
                    <a:prstGeom prst="rect">
                      <a:avLst/>
                    </a:prstGeom>
                    <a:noFill/>
                    <a:ln w="9525">
                      <a:noFill/>
                      <a:miter lim="800000"/>
                      <a:headEnd/>
                      <a:tailEnd/>
                    </a:ln>
                  </pic:spPr>
                </pic:pic>
              </a:graphicData>
            </a:graphic>
          </wp:inline>
        </w:drawing>
      </w:r>
    </w:p>
    <w:p>
      <w:pPr>
        <w:pStyle w:val="6"/>
        <w:numPr>
          <w:ilvl w:val="5"/>
          <w:numId w:val="1"/>
        </w:numPr>
        <w:spacing w:before="156"/>
        <w:rPr>
          <w:bCs w:val="0"/>
          <w:snapToGrid w:val="0"/>
        </w:rPr>
      </w:pPr>
      <w:r>
        <w:rPr>
          <w:rFonts w:hint="eastAsia"/>
          <w:bCs w:val="0"/>
          <w:snapToGrid w:val="0"/>
        </w:rPr>
        <w:t>经营信息</w:t>
      </w:r>
    </w:p>
    <w:p>
      <w:pPr>
        <w:ind w:firstLine="0"/>
      </w:pPr>
      <w:r>
        <w:drawing>
          <wp:inline distT="0" distB="0" distL="0" distR="0">
            <wp:extent cx="6120130" cy="2741295"/>
            <wp:effectExtent l="1905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noChangeArrowheads="1"/>
                    </pic:cNvPicPr>
                  </pic:nvPicPr>
                  <pic:blipFill>
                    <a:blip r:embed="rId19"/>
                    <a:srcRect/>
                    <a:stretch>
                      <a:fillRect/>
                    </a:stretch>
                  </pic:blipFill>
                  <pic:spPr>
                    <a:xfrm>
                      <a:off x="0" y="0"/>
                      <a:ext cx="6120130" cy="2741463"/>
                    </a:xfrm>
                    <a:prstGeom prst="rect">
                      <a:avLst/>
                    </a:prstGeom>
                    <a:noFill/>
                    <a:ln w="9525">
                      <a:noFill/>
                      <a:miter lim="800000"/>
                      <a:headEnd/>
                      <a:tailEnd/>
                    </a:ln>
                  </pic:spPr>
                </pic:pic>
              </a:graphicData>
            </a:graphic>
          </wp:inline>
        </w:drawing>
      </w:r>
    </w:p>
    <w:p>
      <w:pPr>
        <w:ind w:firstLine="0"/>
      </w:pPr>
      <w:r>
        <w:drawing>
          <wp:inline distT="0" distB="0" distL="0" distR="0">
            <wp:extent cx="6120130" cy="5728970"/>
            <wp:effectExtent l="1905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noChangeArrowheads="1"/>
                    </pic:cNvPicPr>
                  </pic:nvPicPr>
                  <pic:blipFill>
                    <a:blip r:embed="rId20"/>
                    <a:srcRect/>
                    <a:stretch>
                      <a:fillRect/>
                    </a:stretch>
                  </pic:blipFill>
                  <pic:spPr>
                    <a:xfrm>
                      <a:off x="0" y="0"/>
                      <a:ext cx="6120130" cy="5729412"/>
                    </a:xfrm>
                    <a:prstGeom prst="rect">
                      <a:avLst/>
                    </a:prstGeom>
                    <a:noFill/>
                    <a:ln w="9525">
                      <a:noFill/>
                      <a:miter lim="800000"/>
                      <a:headEnd/>
                      <a:tailEnd/>
                    </a:ln>
                  </pic:spPr>
                </pic:pic>
              </a:graphicData>
            </a:graphic>
          </wp:inline>
        </w:drawing>
      </w:r>
    </w:p>
    <w:p>
      <w:pPr>
        <w:pStyle w:val="6"/>
        <w:numPr>
          <w:ilvl w:val="5"/>
          <w:numId w:val="1"/>
        </w:numPr>
        <w:spacing w:before="156"/>
        <w:rPr>
          <w:bCs w:val="0"/>
          <w:snapToGrid w:val="0"/>
        </w:rPr>
      </w:pPr>
      <w:r>
        <w:rPr>
          <w:rFonts w:hint="eastAsia"/>
          <w:bCs w:val="0"/>
          <w:snapToGrid w:val="0"/>
        </w:rPr>
        <w:t>税费缴纳信息</w:t>
      </w:r>
    </w:p>
    <w:p>
      <w:pPr>
        <w:ind w:firstLine="0"/>
      </w:pPr>
      <w:r>
        <w:drawing>
          <wp:inline distT="0" distB="0" distL="0" distR="0">
            <wp:extent cx="6120130" cy="3836670"/>
            <wp:effectExtent l="1905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noChangeArrowheads="1"/>
                    </pic:cNvPicPr>
                  </pic:nvPicPr>
                  <pic:blipFill>
                    <a:blip r:embed="rId21"/>
                    <a:srcRect/>
                    <a:stretch>
                      <a:fillRect/>
                    </a:stretch>
                  </pic:blipFill>
                  <pic:spPr>
                    <a:xfrm>
                      <a:off x="0" y="0"/>
                      <a:ext cx="6120130" cy="3837104"/>
                    </a:xfrm>
                    <a:prstGeom prst="rect">
                      <a:avLst/>
                    </a:prstGeom>
                    <a:noFill/>
                    <a:ln w="9525">
                      <a:noFill/>
                      <a:miter lim="800000"/>
                      <a:headEnd/>
                      <a:tailEnd/>
                    </a:ln>
                  </pic:spPr>
                </pic:pic>
              </a:graphicData>
            </a:graphic>
          </wp:inline>
        </w:drawing>
      </w:r>
    </w:p>
    <w:p>
      <w:pPr>
        <w:ind w:firstLine="0"/>
      </w:pPr>
      <w:r>
        <w:drawing>
          <wp:inline distT="0" distB="0" distL="0" distR="0">
            <wp:extent cx="6120130" cy="2900045"/>
            <wp:effectExtent l="1905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noChangeArrowheads="1"/>
                    </pic:cNvPicPr>
                  </pic:nvPicPr>
                  <pic:blipFill>
                    <a:blip r:embed="rId22"/>
                    <a:srcRect/>
                    <a:stretch>
                      <a:fillRect/>
                    </a:stretch>
                  </pic:blipFill>
                  <pic:spPr>
                    <a:xfrm>
                      <a:off x="0" y="0"/>
                      <a:ext cx="6120130" cy="2900255"/>
                    </a:xfrm>
                    <a:prstGeom prst="rect">
                      <a:avLst/>
                    </a:prstGeom>
                    <a:noFill/>
                    <a:ln w="9525">
                      <a:noFill/>
                      <a:miter lim="800000"/>
                      <a:headEnd/>
                      <a:tailEnd/>
                    </a:ln>
                  </pic:spPr>
                </pic:pic>
              </a:graphicData>
            </a:graphic>
          </wp:inline>
        </w:drawing>
      </w:r>
    </w:p>
    <w:p>
      <w:pPr>
        <w:pStyle w:val="6"/>
        <w:numPr>
          <w:ilvl w:val="5"/>
          <w:numId w:val="1"/>
        </w:numPr>
        <w:spacing w:before="156"/>
        <w:rPr>
          <w:bCs w:val="0"/>
          <w:snapToGrid w:val="0"/>
        </w:rPr>
      </w:pPr>
      <w:r>
        <w:rPr>
          <w:rFonts w:hint="eastAsia"/>
          <w:bCs w:val="0"/>
          <w:snapToGrid w:val="0"/>
        </w:rPr>
        <w:t>保险信息</w:t>
      </w:r>
    </w:p>
    <w:p>
      <w:pPr>
        <w:ind w:firstLine="0"/>
      </w:pPr>
      <w:r>
        <w:drawing>
          <wp:inline distT="0" distB="0" distL="0" distR="0">
            <wp:extent cx="6120130" cy="3385185"/>
            <wp:effectExtent l="1905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noChangeArrowheads="1"/>
                    </pic:cNvPicPr>
                  </pic:nvPicPr>
                  <pic:blipFill>
                    <a:blip r:embed="rId23"/>
                    <a:srcRect/>
                    <a:stretch>
                      <a:fillRect/>
                    </a:stretch>
                  </pic:blipFill>
                  <pic:spPr>
                    <a:xfrm>
                      <a:off x="0" y="0"/>
                      <a:ext cx="6120130" cy="3385448"/>
                    </a:xfrm>
                    <a:prstGeom prst="rect">
                      <a:avLst/>
                    </a:prstGeom>
                    <a:noFill/>
                    <a:ln w="9525">
                      <a:noFill/>
                      <a:miter lim="800000"/>
                      <a:headEnd/>
                      <a:tailEnd/>
                    </a:ln>
                  </pic:spPr>
                </pic:pic>
              </a:graphicData>
            </a:graphic>
          </wp:inline>
        </w:drawing>
      </w:r>
    </w:p>
    <w:p>
      <w:pPr>
        <w:ind w:firstLine="0"/>
      </w:pPr>
      <w:r>
        <w:drawing>
          <wp:inline distT="0" distB="0" distL="0" distR="0">
            <wp:extent cx="6120130" cy="3009900"/>
            <wp:effectExtent l="1905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noChangeArrowheads="1"/>
                    </pic:cNvPicPr>
                  </pic:nvPicPr>
                  <pic:blipFill>
                    <a:blip r:embed="rId24"/>
                    <a:srcRect/>
                    <a:stretch>
                      <a:fillRect/>
                    </a:stretch>
                  </pic:blipFill>
                  <pic:spPr>
                    <a:xfrm>
                      <a:off x="0" y="0"/>
                      <a:ext cx="6120130" cy="3010031"/>
                    </a:xfrm>
                    <a:prstGeom prst="rect">
                      <a:avLst/>
                    </a:prstGeom>
                    <a:noFill/>
                    <a:ln w="9525">
                      <a:noFill/>
                      <a:miter lim="800000"/>
                      <a:headEnd/>
                      <a:tailEnd/>
                    </a:ln>
                  </pic:spPr>
                </pic:pic>
              </a:graphicData>
            </a:graphic>
          </wp:inline>
        </w:drawing>
      </w:r>
    </w:p>
    <w:p>
      <w:pPr>
        <w:ind w:firstLine="0"/>
      </w:pPr>
      <w:r>
        <w:drawing>
          <wp:inline distT="0" distB="0" distL="0" distR="0">
            <wp:extent cx="6120130" cy="3096895"/>
            <wp:effectExtent l="1905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noChangeArrowheads="1"/>
                    </pic:cNvPicPr>
                  </pic:nvPicPr>
                  <pic:blipFill>
                    <a:blip r:embed="rId25"/>
                    <a:srcRect/>
                    <a:stretch>
                      <a:fillRect/>
                    </a:stretch>
                  </pic:blipFill>
                  <pic:spPr>
                    <a:xfrm>
                      <a:off x="0" y="0"/>
                      <a:ext cx="6120130" cy="3097383"/>
                    </a:xfrm>
                    <a:prstGeom prst="rect">
                      <a:avLst/>
                    </a:prstGeom>
                    <a:noFill/>
                    <a:ln w="9525">
                      <a:noFill/>
                      <a:miter lim="800000"/>
                      <a:headEnd/>
                      <a:tailEnd/>
                    </a:ln>
                  </pic:spPr>
                </pic:pic>
              </a:graphicData>
            </a:graphic>
          </wp:inline>
        </w:drawing>
      </w:r>
    </w:p>
    <w:p>
      <w:pPr>
        <w:ind w:firstLine="0"/>
      </w:pPr>
      <w:r>
        <w:drawing>
          <wp:inline distT="0" distB="0" distL="0" distR="0">
            <wp:extent cx="6120130" cy="3074035"/>
            <wp:effectExtent l="19050" t="0" r="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noChangeArrowheads="1"/>
                    </pic:cNvPicPr>
                  </pic:nvPicPr>
                  <pic:blipFill>
                    <a:blip r:embed="rId26"/>
                    <a:srcRect/>
                    <a:stretch>
                      <a:fillRect/>
                    </a:stretch>
                  </pic:blipFill>
                  <pic:spPr>
                    <a:xfrm>
                      <a:off x="0" y="0"/>
                      <a:ext cx="6120130" cy="3074667"/>
                    </a:xfrm>
                    <a:prstGeom prst="rect">
                      <a:avLst/>
                    </a:prstGeom>
                    <a:noFill/>
                    <a:ln w="9525">
                      <a:noFill/>
                      <a:miter lim="800000"/>
                      <a:headEnd/>
                      <a:tailEnd/>
                    </a:ln>
                  </pic:spPr>
                </pic:pic>
              </a:graphicData>
            </a:graphic>
          </wp:inline>
        </w:drawing>
      </w:r>
    </w:p>
    <w:p>
      <w:pPr>
        <w:pStyle w:val="5"/>
        <w:numPr>
          <w:ilvl w:val="3"/>
          <w:numId w:val="1"/>
        </w:numPr>
        <w:spacing w:before="156"/>
        <w:ind w:left="864"/>
        <w:rPr>
          <w:rFonts w:ascii="宋体" w:hAnsi="宋体"/>
          <w:bCs/>
          <w:snapToGrid w:val="0"/>
        </w:rPr>
      </w:pPr>
      <w:r>
        <w:rPr>
          <w:rFonts w:hint="eastAsia" w:ascii="宋体" w:hAnsi="宋体"/>
          <w:bCs/>
          <w:snapToGrid w:val="0"/>
        </w:rPr>
        <w:t>客户重大事件信息</w:t>
      </w:r>
    </w:p>
    <w:p>
      <w:pPr>
        <w:ind w:firstLine="0"/>
      </w:pPr>
      <w:r>
        <w:drawing>
          <wp:inline distT="0" distB="0" distL="0" distR="0">
            <wp:extent cx="6120130" cy="2941320"/>
            <wp:effectExtent l="1905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noChangeArrowheads="1"/>
                    </pic:cNvPicPr>
                  </pic:nvPicPr>
                  <pic:blipFill>
                    <a:blip r:embed="rId27"/>
                    <a:srcRect/>
                    <a:stretch>
                      <a:fillRect/>
                    </a:stretch>
                  </pic:blipFill>
                  <pic:spPr>
                    <a:xfrm>
                      <a:off x="0" y="0"/>
                      <a:ext cx="6120130" cy="2941916"/>
                    </a:xfrm>
                    <a:prstGeom prst="rect">
                      <a:avLst/>
                    </a:prstGeom>
                    <a:noFill/>
                    <a:ln w="9525">
                      <a:noFill/>
                      <a:miter lim="800000"/>
                      <a:headEnd/>
                      <a:tailEnd/>
                    </a:ln>
                  </pic:spPr>
                </pic:pic>
              </a:graphicData>
            </a:graphic>
          </wp:inline>
        </w:drawing>
      </w:r>
    </w:p>
    <w:p>
      <w:pPr>
        <w:ind w:firstLine="0"/>
      </w:pPr>
      <w:r>
        <w:drawing>
          <wp:inline distT="0" distB="0" distL="0" distR="0">
            <wp:extent cx="6120130" cy="4773930"/>
            <wp:effectExtent l="19050" t="0" r="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noChangeArrowheads="1"/>
                    </pic:cNvPicPr>
                  </pic:nvPicPr>
                  <pic:blipFill>
                    <a:blip r:embed="rId28"/>
                    <a:srcRect/>
                    <a:stretch>
                      <a:fillRect/>
                    </a:stretch>
                  </pic:blipFill>
                  <pic:spPr>
                    <a:xfrm>
                      <a:off x="0" y="0"/>
                      <a:ext cx="6120130" cy="4774060"/>
                    </a:xfrm>
                    <a:prstGeom prst="rect">
                      <a:avLst/>
                    </a:prstGeom>
                    <a:noFill/>
                    <a:ln w="9525">
                      <a:noFill/>
                      <a:miter lim="800000"/>
                      <a:headEnd/>
                      <a:tailEnd/>
                    </a:ln>
                  </pic:spPr>
                </pic:pic>
              </a:graphicData>
            </a:graphic>
          </wp:inline>
        </w:drawing>
      </w:r>
    </w:p>
    <w:p>
      <w:pPr>
        <w:pStyle w:val="5"/>
        <w:numPr>
          <w:ilvl w:val="3"/>
          <w:numId w:val="1"/>
        </w:numPr>
        <w:spacing w:before="156"/>
        <w:ind w:left="864"/>
        <w:rPr>
          <w:rFonts w:ascii="宋体" w:hAnsi="宋体"/>
          <w:bCs/>
          <w:snapToGrid w:val="0"/>
        </w:rPr>
      </w:pPr>
      <w:r>
        <w:rPr>
          <w:rFonts w:hint="eastAsia" w:ascii="宋体" w:hAnsi="宋体"/>
          <w:bCs/>
          <w:snapToGrid w:val="0"/>
        </w:rPr>
        <w:t>家庭成员信息</w:t>
      </w:r>
    </w:p>
    <w:p>
      <w:pPr>
        <w:ind w:firstLine="0"/>
      </w:pPr>
      <w:r>
        <w:drawing>
          <wp:inline distT="0" distB="0" distL="0" distR="0">
            <wp:extent cx="6120130" cy="3263265"/>
            <wp:effectExtent l="19050" t="0" r="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noChangeArrowheads="1"/>
                    </pic:cNvPicPr>
                  </pic:nvPicPr>
                  <pic:blipFill>
                    <a:blip r:embed="rId29"/>
                    <a:srcRect/>
                    <a:stretch>
                      <a:fillRect/>
                    </a:stretch>
                  </pic:blipFill>
                  <pic:spPr>
                    <a:xfrm>
                      <a:off x="0" y="0"/>
                      <a:ext cx="6120130" cy="3263780"/>
                    </a:xfrm>
                    <a:prstGeom prst="rect">
                      <a:avLst/>
                    </a:prstGeom>
                    <a:noFill/>
                    <a:ln w="9525">
                      <a:noFill/>
                      <a:miter lim="800000"/>
                      <a:headEnd/>
                      <a:tailEnd/>
                    </a:ln>
                  </pic:spPr>
                </pic:pic>
              </a:graphicData>
            </a:graphic>
          </wp:inline>
        </w:drawing>
      </w:r>
    </w:p>
    <w:p>
      <w:pPr>
        <w:ind w:firstLine="0"/>
      </w:pPr>
      <w:r>
        <w:drawing>
          <wp:inline distT="0" distB="0" distL="0" distR="0">
            <wp:extent cx="6120130" cy="3827780"/>
            <wp:effectExtent l="19050" t="0" r="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noChangeArrowheads="1"/>
                    </pic:cNvPicPr>
                  </pic:nvPicPr>
                  <pic:blipFill>
                    <a:blip r:embed="rId30"/>
                    <a:srcRect/>
                    <a:stretch>
                      <a:fillRect/>
                    </a:stretch>
                  </pic:blipFill>
                  <pic:spPr>
                    <a:xfrm>
                      <a:off x="0" y="0"/>
                      <a:ext cx="6120130" cy="3828091"/>
                    </a:xfrm>
                    <a:prstGeom prst="rect">
                      <a:avLst/>
                    </a:prstGeom>
                    <a:noFill/>
                    <a:ln w="9525">
                      <a:noFill/>
                      <a:miter lim="800000"/>
                      <a:headEnd/>
                      <a:tailEnd/>
                    </a:ln>
                  </pic:spPr>
                </pic:pic>
              </a:graphicData>
            </a:graphic>
          </wp:inline>
        </w:drawing>
      </w:r>
    </w:p>
    <w:p>
      <w:pPr>
        <w:pStyle w:val="5"/>
        <w:numPr>
          <w:ilvl w:val="3"/>
          <w:numId w:val="1"/>
        </w:numPr>
        <w:spacing w:before="156"/>
        <w:ind w:left="864"/>
        <w:rPr>
          <w:rFonts w:ascii="宋体" w:hAnsi="宋体"/>
          <w:bCs/>
          <w:snapToGrid w:val="0"/>
        </w:rPr>
      </w:pPr>
      <w:r>
        <w:rPr>
          <w:rFonts w:hint="eastAsia" w:ascii="宋体" w:hAnsi="宋体"/>
          <w:bCs/>
          <w:snapToGrid w:val="0"/>
        </w:rPr>
        <w:t>关联关系智能搜索</w:t>
      </w:r>
    </w:p>
    <w:p>
      <w:pPr>
        <w:ind w:firstLine="0"/>
      </w:pPr>
      <w:r>
        <w:drawing>
          <wp:inline distT="0" distB="0" distL="0" distR="0">
            <wp:extent cx="6120130" cy="2296160"/>
            <wp:effectExtent l="19050" t="0" r="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noChangeArrowheads="1"/>
                    </pic:cNvPicPr>
                  </pic:nvPicPr>
                  <pic:blipFill>
                    <a:blip r:embed="rId31"/>
                    <a:srcRect/>
                    <a:stretch>
                      <a:fillRect/>
                    </a:stretch>
                  </pic:blipFill>
                  <pic:spPr>
                    <a:xfrm>
                      <a:off x="0" y="0"/>
                      <a:ext cx="6120130" cy="2296458"/>
                    </a:xfrm>
                    <a:prstGeom prst="rect">
                      <a:avLst/>
                    </a:prstGeom>
                    <a:noFill/>
                    <a:ln w="9525">
                      <a:noFill/>
                      <a:miter lim="800000"/>
                      <a:headEnd/>
                      <a:tailEnd/>
                    </a:ln>
                  </pic:spPr>
                </pic:pic>
              </a:graphicData>
            </a:graphic>
          </wp:inline>
        </w:drawing>
      </w:r>
    </w:p>
    <w:p>
      <w:pPr>
        <w:pStyle w:val="5"/>
        <w:numPr>
          <w:ilvl w:val="3"/>
          <w:numId w:val="1"/>
        </w:numPr>
        <w:spacing w:before="156"/>
        <w:ind w:left="864"/>
        <w:rPr>
          <w:rFonts w:ascii="宋体" w:hAnsi="宋体"/>
          <w:bCs/>
          <w:snapToGrid w:val="0"/>
        </w:rPr>
      </w:pPr>
      <w:r>
        <w:rPr>
          <w:rFonts w:hint="eastAsia" w:ascii="宋体" w:hAnsi="宋体"/>
          <w:bCs/>
          <w:snapToGrid w:val="0"/>
        </w:rPr>
        <w:t>资产负债信息</w:t>
      </w:r>
    </w:p>
    <w:p>
      <w:pPr>
        <w:ind w:firstLine="0"/>
      </w:pPr>
      <w:r>
        <w:drawing>
          <wp:inline distT="0" distB="0" distL="0" distR="0">
            <wp:extent cx="6120130" cy="3038475"/>
            <wp:effectExtent l="19050" t="0" r="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noChangeArrowheads="1"/>
                    </pic:cNvPicPr>
                  </pic:nvPicPr>
                  <pic:blipFill>
                    <a:blip r:embed="rId32"/>
                    <a:srcRect/>
                    <a:stretch>
                      <a:fillRect/>
                    </a:stretch>
                  </pic:blipFill>
                  <pic:spPr>
                    <a:xfrm>
                      <a:off x="0" y="0"/>
                      <a:ext cx="6120130" cy="3038591"/>
                    </a:xfrm>
                    <a:prstGeom prst="rect">
                      <a:avLst/>
                    </a:prstGeom>
                    <a:noFill/>
                    <a:ln w="9525">
                      <a:noFill/>
                      <a:miter lim="800000"/>
                      <a:headEnd/>
                      <a:tailEnd/>
                    </a:ln>
                  </pic:spPr>
                </pic:pic>
              </a:graphicData>
            </a:graphic>
          </wp:inline>
        </w:drawing>
      </w:r>
    </w:p>
    <w:p>
      <w:pPr>
        <w:ind w:firstLine="0"/>
      </w:pPr>
      <w:r>
        <w:drawing>
          <wp:inline distT="0" distB="0" distL="0" distR="0">
            <wp:extent cx="6120130" cy="4603115"/>
            <wp:effectExtent l="19050" t="0" r="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noChangeArrowheads="1"/>
                    </pic:cNvPicPr>
                  </pic:nvPicPr>
                  <pic:blipFill>
                    <a:blip r:embed="rId33"/>
                    <a:srcRect/>
                    <a:stretch>
                      <a:fillRect/>
                    </a:stretch>
                  </pic:blipFill>
                  <pic:spPr>
                    <a:xfrm>
                      <a:off x="0" y="0"/>
                      <a:ext cx="6120130" cy="4603376"/>
                    </a:xfrm>
                    <a:prstGeom prst="rect">
                      <a:avLst/>
                    </a:prstGeom>
                    <a:noFill/>
                    <a:ln w="9525">
                      <a:noFill/>
                      <a:miter lim="800000"/>
                      <a:headEnd/>
                      <a:tailEnd/>
                    </a:ln>
                  </pic:spPr>
                </pic:pic>
              </a:graphicData>
            </a:graphic>
          </wp:inline>
        </w:drawing>
      </w:r>
    </w:p>
    <w:p>
      <w:pPr>
        <w:ind w:firstLine="0"/>
      </w:pPr>
      <w:r>
        <w:drawing>
          <wp:inline distT="0" distB="0" distL="0" distR="0">
            <wp:extent cx="6120130" cy="3496310"/>
            <wp:effectExtent l="19050" t="0" r="0"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pic:cNvPicPr>
                      <a:picLocks noChangeAspect="1" noChangeArrowheads="1"/>
                    </pic:cNvPicPr>
                  </pic:nvPicPr>
                  <pic:blipFill>
                    <a:blip r:embed="rId34"/>
                    <a:srcRect/>
                    <a:stretch>
                      <a:fillRect/>
                    </a:stretch>
                  </pic:blipFill>
                  <pic:spPr>
                    <a:xfrm>
                      <a:off x="0" y="0"/>
                      <a:ext cx="6120130" cy="3496339"/>
                    </a:xfrm>
                    <a:prstGeom prst="rect">
                      <a:avLst/>
                    </a:prstGeom>
                    <a:noFill/>
                    <a:ln w="9525">
                      <a:noFill/>
                      <a:miter lim="800000"/>
                      <a:headEnd/>
                      <a:tailEnd/>
                    </a:ln>
                  </pic:spPr>
                </pic:pic>
              </a:graphicData>
            </a:graphic>
          </wp:inline>
        </w:drawing>
      </w:r>
    </w:p>
    <w:p>
      <w:pPr>
        <w:pStyle w:val="5"/>
        <w:numPr>
          <w:ilvl w:val="3"/>
          <w:numId w:val="1"/>
        </w:numPr>
        <w:spacing w:before="156"/>
        <w:ind w:left="864"/>
        <w:rPr>
          <w:rFonts w:ascii="宋体" w:hAnsi="宋体"/>
          <w:bCs/>
          <w:snapToGrid w:val="0"/>
        </w:rPr>
      </w:pPr>
      <w:r>
        <w:rPr>
          <w:rFonts w:hint="eastAsia" w:ascii="宋体" w:hAnsi="宋体"/>
          <w:bCs/>
          <w:snapToGrid w:val="0"/>
        </w:rPr>
        <w:t>收入支出信息</w:t>
      </w:r>
    </w:p>
    <w:p>
      <w:pPr>
        <w:ind w:firstLine="0"/>
      </w:pPr>
      <w:r>
        <w:drawing>
          <wp:inline distT="0" distB="0" distL="0" distR="0">
            <wp:extent cx="6120130" cy="2952750"/>
            <wp:effectExtent l="19050" t="0" r="0" b="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noChangeArrowheads="1"/>
                    </pic:cNvPicPr>
                  </pic:nvPicPr>
                  <pic:blipFill>
                    <a:blip r:embed="rId35"/>
                    <a:srcRect/>
                    <a:stretch>
                      <a:fillRect/>
                    </a:stretch>
                  </pic:blipFill>
                  <pic:spPr>
                    <a:xfrm>
                      <a:off x="0" y="0"/>
                      <a:ext cx="6120130" cy="2953319"/>
                    </a:xfrm>
                    <a:prstGeom prst="rect">
                      <a:avLst/>
                    </a:prstGeom>
                    <a:noFill/>
                    <a:ln w="9525">
                      <a:noFill/>
                      <a:miter lim="800000"/>
                      <a:headEnd/>
                      <a:tailEnd/>
                    </a:ln>
                  </pic:spPr>
                </pic:pic>
              </a:graphicData>
            </a:graphic>
          </wp:inline>
        </w:drawing>
      </w:r>
    </w:p>
    <w:p>
      <w:pPr>
        <w:ind w:firstLine="0"/>
      </w:pPr>
      <w:r>
        <w:drawing>
          <wp:inline distT="0" distB="0" distL="0" distR="0">
            <wp:extent cx="5810250" cy="2927350"/>
            <wp:effectExtent l="19050" t="0" r="0"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a:picLocks noChangeAspect="1" noChangeArrowheads="1"/>
                    </pic:cNvPicPr>
                  </pic:nvPicPr>
                  <pic:blipFill>
                    <a:blip r:embed="rId36"/>
                    <a:srcRect/>
                    <a:stretch>
                      <a:fillRect/>
                    </a:stretch>
                  </pic:blipFill>
                  <pic:spPr>
                    <a:xfrm>
                      <a:off x="0" y="0"/>
                      <a:ext cx="5810250" cy="2927350"/>
                    </a:xfrm>
                    <a:prstGeom prst="rect">
                      <a:avLst/>
                    </a:prstGeom>
                    <a:noFill/>
                    <a:ln w="9525">
                      <a:noFill/>
                      <a:miter lim="800000"/>
                      <a:headEnd/>
                      <a:tailEnd/>
                    </a:ln>
                  </pic:spPr>
                </pic:pic>
              </a:graphicData>
            </a:graphic>
          </wp:inline>
        </w:drawing>
      </w:r>
    </w:p>
    <w:p>
      <w:pPr>
        <w:ind w:firstLine="0"/>
      </w:pPr>
      <w:r>
        <w:drawing>
          <wp:inline distT="0" distB="0" distL="0" distR="0">
            <wp:extent cx="5822950" cy="3022600"/>
            <wp:effectExtent l="19050" t="0" r="6350"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a:picLocks noChangeAspect="1" noChangeArrowheads="1"/>
                    </pic:cNvPicPr>
                  </pic:nvPicPr>
                  <pic:blipFill>
                    <a:blip r:embed="rId37"/>
                    <a:srcRect/>
                    <a:stretch>
                      <a:fillRect/>
                    </a:stretch>
                  </pic:blipFill>
                  <pic:spPr>
                    <a:xfrm>
                      <a:off x="0" y="0"/>
                      <a:ext cx="5822950" cy="3022600"/>
                    </a:xfrm>
                    <a:prstGeom prst="rect">
                      <a:avLst/>
                    </a:prstGeom>
                    <a:noFill/>
                    <a:ln w="9525">
                      <a:noFill/>
                      <a:miter lim="800000"/>
                      <a:headEnd/>
                      <a:tailEnd/>
                    </a:ln>
                  </pic:spPr>
                </pic:pic>
              </a:graphicData>
            </a:graphic>
          </wp:inline>
        </w:drawing>
      </w:r>
    </w:p>
    <w:p>
      <w:pPr>
        <w:pStyle w:val="5"/>
        <w:numPr>
          <w:ilvl w:val="3"/>
          <w:numId w:val="1"/>
        </w:numPr>
        <w:spacing w:before="156"/>
        <w:ind w:left="864"/>
        <w:rPr>
          <w:rFonts w:ascii="宋体" w:hAnsi="宋体"/>
          <w:bCs/>
          <w:snapToGrid w:val="0"/>
        </w:rPr>
      </w:pPr>
      <w:r>
        <w:rPr>
          <w:rFonts w:hint="eastAsia" w:ascii="宋体" w:hAnsi="宋体"/>
          <w:bCs/>
          <w:snapToGrid w:val="0"/>
        </w:rPr>
        <w:t>存款信息</w:t>
      </w:r>
    </w:p>
    <w:p>
      <w:pPr>
        <w:ind w:firstLine="0"/>
      </w:pPr>
      <w:r>
        <w:drawing>
          <wp:inline distT="0" distB="0" distL="0" distR="0">
            <wp:extent cx="6120130" cy="3187065"/>
            <wp:effectExtent l="19050" t="0" r="0" b="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pic:cNvPicPr>
                      <a:picLocks noChangeAspect="1" noChangeArrowheads="1"/>
                    </pic:cNvPicPr>
                  </pic:nvPicPr>
                  <pic:blipFill>
                    <a:blip r:embed="rId38"/>
                    <a:srcRect/>
                    <a:stretch>
                      <a:fillRect/>
                    </a:stretch>
                  </pic:blipFill>
                  <pic:spPr>
                    <a:xfrm>
                      <a:off x="0" y="0"/>
                      <a:ext cx="6120130" cy="3187207"/>
                    </a:xfrm>
                    <a:prstGeom prst="rect">
                      <a:avLst/>
                    </a:prstGeom>
                    <a:noFill/>
                    <a:ln w="9525">
                      <a:noFill/>
                      <a:miter lim="800000"/>
                      <a:headEnd/>
                      <a:tailEnd/>
                    </a:ln>
                  </pic:spPr>
                </pic:pic>
              </a:graphicData>
            </a:graphic>
          </wp:inline>
        </w:drawing>
      </w:r>
    </w:p>
    <w:p>
      <w:pPr>
        <w:ind w:firstLine="0"/>
      </w:pPr>
      <w:r>
        <w:drawing>
          <wp:inline distT="0" distB="0" distL="0" distR="0">
            <wp:extent cx="6120130" cy="3162935"/>
            <wp:effectExtent l="19050" t="0" r="0" b="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pic:cNvPicPr>
                      <a:picLocks noChangeAspect="1" noChangeArrowheads="1"/>
                    </pic:cNvPicPr>
                  </pic:nvPicPr>
                  <pic:blipFill>
                    <a:blip r:embed="rId39"/>
                    <a:srcRect/>
                    <a:stretch>
                      <a:fillRect/>
                    </a:stretch>
                  </pic:blipFill>
                  <pic:spPr>
                    <a:xfrm>
                      <a:off x="0" y="0"/>
                      <a:ext cx="6120130" cy="3163480"/>
                    </a:xfrm>
                    <a:prstGeom prst="rect">
                      <a:avLst/>
                    </a:prstGeom>
                    <a:noFill/>
                    <a:ln w="9525">
                      <a:noFill/>
                      <a:miter lim="800000"/>
                      <a:headEnd/>
                      <a:tailEnd/>
                    </a:ln>
                  </pic:spPr>
                </pic:pic>
              </a:graphicData>
            </a:graphic>
          </wp:inline>
        </w:drawing>
      </w:r>
    </w:p>
    <w:p>
      <w:pPr>
        <w:pStyle w:val="5"/>
        <w:numPr>
          <w:ilvl w:val="3"/>
          <w:numId w:val="1"/>
        </w:numPr>
        <w:spacing w:before="156"/>
        <w:ind w:left="864"/>
        <w:rPr>
          <w:rFonts w:ascii="宋体" w:hAnsi="宋体"/>
          <w:bCs/>
          <w:snapToGrid w:val="0"/>
        </w:rPr>
      </w:pPr>
      <w:r>
        <w:rPr>
          <w:rFonts w:hint="eastAsia" w:ascii="宋体" w:hAnsi="宋体"/>
          <w:bCs/>
          <w:snapToGrid w:val="0"/>
        </w:rPr>
        <w:t>我行贷款信息</w:t>
      </w:r>
    </w:p>
    <w:p>
      <w:pPr>
        <w:ind w:firstLine="0"/>
      </w:pPr>
      <w:r>
        <w:drawing>
          <wp:inline distT="0" distB="0" distL="0" distR="0">
            <wp:extent cx="6120130" cy="2764155"/>
            <wp:effectExtent l="19050" t="0" r="0"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noChangeArrowheads="1"/>
                    </pic:cNvPicPr>
                  </pic:nvPicPr>
                  <pic:blipFill>
                    <a:blip r:embed="rId40"/>
                    <a:srcRect/>
                    <a:stretch>
                      <a:fillRect/>
                    </a:stretch>
                  </pic:blipFill>
                  <pic:spPr>
                    <a:xfrm>
                      <a:off x="0" y="0"/>
                      <a:ext cx="6120130" cy="2764325"/>
                    </a:xfrm>
                    <a:prstGeom prst="rect">
                      <a:avLst/>
                    </a:prstGeom>
                    <a:noFill/>
                    <a:ln w="9525">
                      <a:noFill/>
                      <a:miter lim="800000"/>
                      <a:headEnd/>
                      <a:tailEnd/>
                    </a:ln>
                  </pic:spPr>
                </pic:pic>
              </a:graphicData>
            </a:graphic>
          </wp:inline>
        </w:drawing>
      </w:r>
    </w:p>
    <w:p>
      <w:pPr>
        <w:pStyle w:val="5"/>
        <w:numPr>
          <w:ilvl w:val="3"/>
          <w:numId w:val="1"/>
        </w:numPr>
        <w:spacing w:before="156"/>
        <w:ind w:left="864"/>
        <w:rPr>
          <w:rFonts w:ascii="宋体" w:hAnsi="宋体"/>
          <w:bCs/>
          <w:snapToGrid w:val="0"/>
        </w:rPr>
      </w:pPr>
      <w:r>
        <w:rPr>
          <w:rFonts w:hint="eastAsia" w:ascii="宋体" w:hAnsi="宋体"/>
          <w:bCs/>
          <w:snapToGrid w:val="0"/>
        </w:rPr>
        <w:t>其他业务信息</w:t>
      </w:r>
    </w:p>
    <w:p>
      <w:pPr>
        <w:ind w:firstLine="0"/>
      </w:pPr>
      <w:r>
        <w:drawing>
          <wp:inline distT="0" distB="0" distL="0" distR="0">
            <wp:extent cx="6120130" cy="2879725"/>
            <wp:effectExtent l="19050" t="0" r="0"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pic:cNvPicPr>
                      <a:picLocks noChangeAspect="1" noChangeArrowheads="1"/>
                    </pic:cNvPicPr>
                  </pic:nvPicPr>
                  <pic:blipFill>
                    <a:blip r:embed="rId41"/>
                    <a:srcRect/>
                    <a:stretch>
                      <a:fillRect/>
                    </a:stretch>
                  </pic:blipFill>
                  <pic:spPr>
                    <a:xfrm>
                      <a:off x="0" y="0"/>
                      <a:ext cx="6120130" cy="2879838"/>
                    </a:xfrm>
                    <a:prstGeom prst="rect">
                      <a:avLst/>
                    </a:prstGeom>
                    <a:noFill/>
                    <a:ln w="9525">
                      <a:noFill/>
                      <a:miter lim="800000"/>
                      <a:headEnd/>
                      <a:tailEnd/>
                    </a:ln>
                  </pic:spPr>
                </pic:pic>
              </a:graphicData>
            </a:graphic>
          </wp:inline>
        </w:drawing>
      </w:r>
    </w:p>
    <w:p>
      <w:pPr>
        <w:pStyle w:val="5"/>
        <w:numPr>
          <w:ilvl w:val="3"/>
          <w:numId w:val="1"/>
        </w:numPr>
        <w:spacing w:before="156"/>
        <w:ind w:left="864"/>
        <w:rPr>
          <w:rFonts w:ascii="宋体" w:hAnsi="宋体"/>
          <w:bCs/>
          <w:snapToGrid w:val="0"/>
        </w:rPr>
      </w:pPr>
      <w:r>
        <w:rPr>
          <w:rFonts w:hint="eastAsia" w:ascii="宋体" w:hAnsi="宋体"/>
          <w:bCs/>
          <w:snapToGrid w:val="0"/>
        </w:rPr>
        <w:t>征信信息</w:t>
      </w:r>
    </w:p>
    <w:p>
      <w:r>
        <w:drawing>
          <wp:inline distT="0" distB="0" distL="0" distR="0">
            <wp:extent cx="4210050" cy="207835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4210050" cy="2078355"/>
                    </a:xfrm>
                    <a:prstGeom prst="rect">
                      <a:avLst/>
                    </a:prstGeom>
                    <a:noFill/>
                    <a:ln>
                      <a:noFill/>
                    </a:ln>
                  </pic:spPr>
                </pic:pic>
              </a:graphicData>
            </a:graphic>
          </wp:inline>
        </w:drawing>
      </w:r>
    </w:p>
    <w:p>
      <w:pPr>
        <w:pStyle w:val="4"/>
        <w:spacing w:before="156" w:after="332"/>
        <w:rPr>
          <w:rFonts w:ascii="宋体" w:hAnsi="宋体" w:eastAsia="宋体"/>
        </w:rPr>
      </w:pPr>
      <w:bookmarkStart w:id="28" w:name="_Toc41384530"/>
      <w:bookmarkStart w:id="29" w:name="_Toc38532855"/>
      <w:r>
        <w:rPr>
          <w:rFonts w:hint="eastAsia" w:ascii="宋体" w:hAnsi="宋体" w:eastAsia="宋体"/>
        </w:rPr>
        <w:t>操作说明</w:t>
      </w:r>
      <w:bookmarkEnd w:id="28"/>
      <w:bookmarkEnd w:id="29"/>
    </w:p>
    <w:p>
      <w:pPr>
        <w:ind w:left="842" w:firstLine="0"/>
      </w:pPr>
      <w:r>
        <w:rPr>
          <w:rFonts w:hint="eastAsia"/>
        </w:rPr>
        <w:t>路径：登陆大零售系统&gt;&gt;农贷业务&gt;&gt;客户建档</w:t>
      </w:r>
    </w:p>
    <w:p>
      <w:pPr>
        <w:numPr>
          <w:ilvl w:val="0"/>
          <w:numId w:val="14"/>
        </w:numPr>
      </w:pPr>
      <w:r>
        <w:t>选择</w:t>
      </w:r>
      <w:r>
        <w:rPr>
          <w:rFonts w:hint="eastAsia"/>
        </w:rPr>
        <w:t>查询条件&gt;</w:t>
      </w:r>
      <w:r>
        <w:t>&gt;</w:t>
      </w:r>
      <w:r>
        <w:rPr>
          <w:rFonts w:hint="eastAsia"/>
        </w:rPr>
        <w:t>输入查询内容&gt;&gt;点击</w:t>
      </w:r>
      <w:r>
        <w:rPr>
          <w:bdr w:val="single" w:color="auto" w:sz="4" w:space="0"/>
        </w:rPr>
        <w:t>查询</w:t>
      </w:r>
      <w:r>
        <w:rPr>
          <w:rFonts w:hint="eastAsia"/>
        </w:rPr>
        <w:t>按钮&gt;&gt;在列表中</w:t>
      </w:r>
      <w:r>
        <w:t>显示查询结果</w:t>
      </w:r>
    </w:p>
    <w:p>
      <w:pPr>
        <w:numPr>
          <w:ilvl w:val="0"/>
          <w:numId w:val="14"/>
        </w:numPr>
      </w:pPr>
      <w:r>
        <w:t>点击</w:t>
      </w:r>
      <w:r>
        <w:rPr>
          <w:rFonts w:hint="eastAsia"/>
        </w:rPr>
        <w:t>信息列表上方</w:t>
      </w:r>
      <w:r>
        <w:rPr>
          <w:rFonts w:hint="eastAsia"/>
          <w:bdr w:val="single" w:color="auto" w:sz="4" w:space="0"/>
        </w:rPr>
        <w:t>新增</w:t>
      </w:r>
      <w:r>
        <w:rPr>
          <w:rFonts w:hint="eastAsia"/>
        </w:rPr>
        <w:t>按钮&gt;</w:t>
      </w:r>
      <w:r>
        <w:t>&gt;进入</w:t>
      </w:r>
      <w:r>
        <w:rPr>
          <w:rFonts w:hint="eastAsia"/>
        </w:rPr>
        <w:t>新增向导</w:t>
      </w:r>
      <w:r>
        <w:t>界面</w:t>
      </w:r>
      <w:r>
        <w:rPr>
          <w:rFonts w:hint="eastAsia"/>
        </w:rPr>
        <w:t>&gt;</w:t>
      </w:r>
      <w:r>
        <w:t>&gt;填写相关信息</w:t>
      </w:r>
      <w:r>
        <w:rPr>
          <w:rFonts w:hint="eastAsia"/>
        </w:rPr>
        <w:t>&gt;</w:t>
      </w:r>
      <w:r>
        <w:t>&gt;点击</w:t>
      </w:r>
      <w:r>
        <w:rPr>
          <w:rFonts w:hint="eastAsia"/>
          <w:bdr w:val="single" w:color="auto" w:sz="4" w:space="0"/>
        </w:rPr>
        <w:t>确定</w:t>
      </w:r>
      <w:r>
        <w:t>按钮，</w:t>
      </w:r>
      <w:r>
        <w:rPr>
          <w:rFonts w:hint="eastAsia"/>
        </w:rPr>
        <w:t>进入修改页面。</w:t>
      </w:r>
    </w:p>
    <w:p>
      <w:pPr>
        <w:numPr>
          <w:ilvl w:val="0"/>
          <w:numId w:val="14"/>
        </w:numPr>
      </w:pPr>
      <w:r>
        <w:t>选定一条</w:t>
      </w:r>
      <w:r>
        <w:rPr>
          <w:rFonts w:hint="eastAsia"/>
        </w:rPr>
        <w:t>数据</w:t>
      </w:r>
      <w:r>
        <w:t>&gt;&gt;点击</w:t>
      </w:r>
      <w:r>
        <w:rPr>
          <w:rFonts w:hint="eastAsia"/>
        </w:rPr>
        <w:t>信息列表上方</w:t>
      </w:r>
      <w:r>
        <w:rPr>
          <w:rFonts w:hint="eastAsia"/>
          <w:bdr w:val="single" w:color="auto" w:sz="4" w:space="0"/>
        </w:rPr>
        <w:t>修改</w:t>
      </w:r>
      <w:r>
        <w:rPr>
          <w:rFonts w:hint="eastAsia"/>
        </w:rPr>
        <w:t>按钮&gt;</w:t>
      </w:r>
      <w:r>
        <w:t>&gt;</w:t>
      </w:r>
      <w:r>
        <w:rPr>
          <w:rFonts w:hint="eastAsia"/>
        </w:rPr>
        <w:t>进入修改页面&gt;</w:t>
      </w:r>
      <w:r>
        <w:t>&gt;</w:t>
      </w:r>
      <w:r>
        <w:rPr>
          <w:rFonts w:hint="eastAsia"/>
        </w:rPr>
        <w:t>录入需要修改的客户信息要素&gt;</w:t>
      </w:r>
      <w:r>
        <w:t>&gt;</w:t>
      </w:r>
      <w:r>
        <w:rPr>
          <w:rFonts w:hint="eastAsia"/>
        </w:rPr>
        <w:t>点击【保存】，保存成功</w:t>
      </w:r>
    </w:p>
    <w:p>
      <w:pPr>
        <w:numPr>
          <w:ilvl w:val="0"/>
          <w:numId w:val="14"/>
        </w:numPr>
      </w:pPr>
      <w:r>
        <w:t>选定一条</w:t>
      </w:r>
      <w:r>
        <w:rPr>
          <w:rFonts w:hint="eastAsia"/>
        </w:rPr>
        <w:t>数据</w:t>
      </w:r>
      <w:r>
        <w:t>&gt;&gt;点击</w:t>
      </w:r>
      <w:r>
        <w:rPr>
          <w:rFonts w:hint="eastAsia"/>
        </w:rPr>
        <w:t>信息列表上方</w:t>
      </w:r>
      <w:r>
        <w:rPr>
          <w:rFonts w:hint="eastAsia"/>
          <w:bdr w:val="single" w:color="auto" w:sz="4" w:space="0"/>
        </w:rPr>
        <w:t>查看</w:t>
      </w:r>
      <w:r>
        <w:rPr>
          <w:rFonts w:hint="eastAsia"/>
        </w:rPr>
        <w:t>按钮&gt;</w:t>
      </w:r>
      <w:r>
        <w:t>&gt;进入</w:t>
      </w:r>
      <w:r>
        <w:rPr>
          <w:rFonts w:hint="eastAsia"/>
        </w:rPr>
        <w:t>查看详细</w:t>
      </w:r>
      <w:r>
        <w:t>界面</w:t>
      </w:r>
      <w:r>
        <w:rPr>
          <w:rFonts w:hint="eastAsia"/>
        </w:rPr>
        <w:t>&gt;</w:t>
      </w:r>
      <w:r>
        <w:t>&gt;点击</w:t>
      </w:r>
      <w:r>
        <w:rPr>
          <w:rFonts w:hint="eastAsia"/>
          <w:bdr w:val="single" w:color="auto" w:sz="4" w:space="0"/>
        </w:rPr>
        <w:t>返回</w:t>
      </w:r>
      <w:r>
        <w:t>按钮，</w:t>
      </w:r>
      <w:r>
        <w:rPr>
          <w:rFonts w:hint="eastAsia"/>
        </w:rPr>
        <w:t>返回主列表界面</w:t>
      </w:r>
    </w:p>
    <w:p>
      <w:pPr>
        <w:numPr>
          <w:ilvl w:val="0"/>
          <w:numId w:val="14"/>
        </w:numPr>
      </w:pPr>
      <w:r>
        <w:t>选定一条</w:t>
      </w:r>
      <w:r>
        <w:rPr>
          <w:rFonts w:hint="eastAsia"/>
        </w:rPr>
        <w:t>数据</w:t>
      </w:r>
      <w:r>
        <w:t>&gt;&gt;点击</w:t>
      </w:r>
      <w:r>
        <w:rPr>
          <w:rFonts w:hint="eastAsia"/>
        </w:rPr>
        <w:t>信息列表上方</w:t>
      </w:r>
      <w:r>
        <w:rPr>
          <w:rFonts w:hint="eastAsia"/>
          <w:bdr w:val="single" w:color="auto" w:sz="4" w:space="0"/>
        </w:rPr>
        <w:t>注销</w:t>
      </w:r>
      <w:r>
        <w:rPr>
          <w:rFonts w:hint="eastAsia"/>
        </w:rPr>
        <w:t>按钮&gt;</w:t>
      </w:r>
      <w:r>
        <w:t>&gt;</w:t>
      </w:r>
      <w:r>
        <w:rPr>
          <w:rFonts w:hint="eastAsia"/>
        </w:rPr>
        <w:t>提示“是否注销客户？”&gt;</w:t>
      </w:r>
      <w:r>
        <w:t>&gt;点击</w:t>
      </w:r>
      <w:r>
        <w:rPr>
          <w:rFonts w:hint="eastAsia"/>
          <w:bdr w:val="single" w:color="auto" w:sz="4" w:space="0"/>
        </w:rPr>
        <w:t>确定</w:t>
      </w:r>
      <w:r>
        <w:t>按钮，</w:t>
      </w:r>
      <w:r>
        <w:rPr>
          <w:rFonts w:hint="eastAsia"/>
        </w:rPr>
        <w:t>注销成功</w:t>
      </w:r>
      <w:r>
        <w:rPr>
          <w:b/>
        </w:rPr>
        <w:fldChar w:fldCharType="begin"/>
      </w:r>
      <w:r>
        <w:rPr>
          <w:b/>
        </w:rPr>
        <w:instrText xml:space="preserve"> HYPERLINK  \l "</w:instrText>
      </w:r>
      <w:r>
        <w:rPr>
          <w:rFonts w:hint="eastAsia"/>
          <w:b/>
        </w:rPr>
        <w:instrText xml:space="preserve">_附件10：个人客户编码生成规则</w:instrText>
      </w:r>
      <w:r>
        <w:rPr>
          <w:b/>
        </w:rPr>
        <w:instrText xml:space="preserve">" </w:instrText>
      </w:r>
      <w:r>
        <w:rPr>
          <w:b/>
        </w:rPr>
        <w:fldChar w:fldCharType="separate"/>
      </w:r>
    </w:p>
    <w:p>
      <w:pPr>
        <w:numPr>
          <w:ilvl w:val="0"/>
          <w:numId w:val="14"/>
        </w:numPr>
      </w:pPr>
      <w:r>
        <w:rPr>
          <w:b/>
        </w:rPr>
        <w:fldChar w:fldCharType="end"/>
      </w:r>
      <w:r>
        <w:t>选定一条</w:t>
      </w:r>
      <w:r>
        <w:rPr>
          <w:rFonts w:hint="eastAsia"/>
        </w:rPr>
        <w:t>数据</w:t>
      </w:r>
      <w:r>
        <w:t>&gt;&gt;点击</w:t>
      </w:r>
      <w:r>
        <w:rPr>
          <w:rFonts w:hint="eastAsia"/>
        </w:rPr>
        <w:t>信息列表上方</w:t>
      </w:r>
      <w:r>
        <w:rPr>
          <w:rFonts w:hint="eastAsia"/>
          <w:bdr w:val="single" w:color="auto" w:sz="4" w:space="0"/>
        </w:rPr>
        <w:t>注销恢复</w:t>
      </w:r>
      <w:r>
        <w:rPr>
          <w:rFonts w:hint="eastAsia"/>
        </w:rPr>
        <w:t>按钮&gt;</w:t>
      </w:r>
      <w:r>
        <w:t>&gt;</w:t>
      </w:r>
      <w:r>
        <w:rPr>
          <w:rFonts w:hint="eastAsia"/>
        </w:rPr>
        <w:t>提示“是否注销恢复客户？”&gt;</w:t>
      </w:r>
      <w:r>
        <w:t>&gt;点击</w:t>
      </w:r>
      <w:r>
        <w:rPr>
          <w:rFonts w:hint="eastAsia"/>
          <w:bdr w:val="single" w:color="auto" w:sz="4" w:space="0"/>
        </w:rPr>
        <w:t>确定</w:t>
      </w:r>
      <w:r>
        <w:t>按钮，</w:t>
      </w:r>
      <w:r>
        <w:rPr>
          <w:rFonts w:hint="eastAsia"/>
        </w:rPr>
        <w:t>恢复客户原状态</w:t>
      </w:r>
    </w:p>
    <w:p>
      <w:pPr>
        <w:pStyle w:val="4"/>
        <w:spacing w:before="156" w:after="332"/>
        <w:rPr>
          <w:rFonts w:ascii="宋体" w:hAnsi="宋体" w:eastAsia="宋体"/>
        </w:rPr>
      </w:pPr>
      <w:bookmarkStart w:id="30" w:name="_Toc41384531"/>
      <w:r>
        <w:rPr>
          <w:rFonts w:hint="eastAsia" w:ascii="宋体" w:hAnsi="宋体" w:eastAsia="宋体"/>
        </w:rPr>
        <w:t>输入输出</w:t>
      </w:r>
      <w:bookmarkEnd w:id="30"/>
    </w:p>
    <w:p>
      <w:pPr>
        <w:pStyle w:val="5"/>
        <w:numPr>
          <w:ilvl w:val="3"/>
          <w:numId w:val="1"/>
        </w:numPr>
        <w:spacing w:before="156"/>
        <w:ind w:left="864"/>
        <w:rPr>
          <w:rFonts w:ascii="宋体" w:hAnsi="宋体"/>
          <w:bCs/>
          <w:snapToGrid w:val="0"/>
        </w:rPr>
      </w:pPr>
      <w:r>
        <w:rPr>
          <w:rFonts w:hint="eastAsia" w:ascii="宋体" w:hAnsi="宋体"/>
          <w:bCs/>
          <w:snapToGrid w:val="0"/>
        </w:rPr>
        <w:t>主列表</w:t>
      </w:r>
    </w:p>
    <w:tbl>
      <w:tblPr>
        <w:tblStyle w:val="63"/>
        <w:tblW w:w="9860" w:type="dxa"/>
        <w:tblInd w:w="113" w:type="dxa"/>
        <w:tblLayout w:type="fixed"/>
        <w:tblCellMar>
          <w:top w:w="0" w:type="dxa"/>
          <w:left w:w="108" w:type="dxa"/>
          <w:bottom w:w="0" w:type="dxa"/>
          <w:right w:w="108" w:type="dxa"/>
        </w:tblCellMar>
      </w:tblPr>
      <w:tblGrid>
        <w:gridCol w:w="2460"/>
        <w:gridCol w:w="1228"/>
        <w:gridCol w:w="1256"/>
        <w:gridCol w:w="929"/>
        <w:gridCol w:w="884"/>
        <w:gridCol w:w="3103"/>
      </w:tblGrid>
      <w:tr>
        <w:trPr>
          <w:trHeight w:val="280" w:hRule="atLeast"/>
        </w:trPr>
        <w:tc>
          <w:tcPr>
            <w:tcW w:w="2460" w:type="dxa"/>
            <w:tcBorders>
              <w:top w:val="single" w:color="auto" w:sz="4" w:space="0"/>
              <w:left w:val="single" w:color="auto" w:sz="4" w:space="0"/>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要素名称</w:t>
            </w:r>
          </w:p>
        </w:tc>
        <w:tc>
          <w:tcPr>
            <w:tcW w:w="1228" w:type="dxa"/>
            <w:tcBorders>
              <w:top w:val="single" w:color="auto" w:sz="4" w:space="0"/>
              <w:left w:val="nil"/>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输入方式</w:t>
            </w:r>
          </w:p>
        </w:tc>
        <w:tc>
          <w:tcPr>
            <w:tcW w:w="1256" w:type="dxa"/>
            <w:tcBorders>
              <w:top w:val="single" w:color="auto" w:sz="4" w:space="0"/>
              <w:left w:val="nil"/>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数据来源</w:t>
            </w:r>
          </w:p>
        </w:tc>
        <w:tc>
          <w:tcPr>
            <w:tcW w:w="929" w:type="dxa"/>
            <w:tcBorders>
              <w:top w:val="single" w:color="auto" w:sz="4" w:space="0"/>
              <w:left w:val="nil"/>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显示格式</w:t>
            </w:r>
          </w:p>
        </w:tc>
        <w:tc>
          <w:tcPr>
            <w:tcW w:w="884" w:type="dxa"/>
            <w:tcBorders>
              <w:top w:val="single" w:color="auto" w:sz="4" w:space="0"/>
              <w:left w:val="nil"/>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必输项</w:t>
            </w:r>
          </w:p>
        </w:tc>
        <w:tc>
          <w:tcPr>
            <w:tcW w:w="3103" w:type="dxa"/>
            <w:tcBorders>
              <w:top w:val="single" w:color="auto" w:sz="4" w:space="0"/>
              <w:left w:val="nil"/>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备注</w:t>
            </w:r>
          </w:p>
        </w:tc>
      </w:tr>
      <w:tr>
        <w:tblPrEx>
          <w:tblCellMar>
            <w:top w:w="0" w:type="dxa"/>
            <w:left w:w="108" w:type="dxa"/>
            <w:bottom w:w="0" w:type="dxa"/>
            <w:right w:w="108" w:type="dxa"/>
          </w:tblCellMar>
        </w:tblPrEx>
        <w:trPr>
          <w:trHeight w:val="280" w:hRule="atLeast"/>
        </w:trPr>
        <w:tc>
          <w:tcPr>
            <w:tcW w:w="9860" w:type="dxa"/>
            <w:gridSpan w:val="6"/>
            <w:tcBorders>
              <w:top w:val="single" w:color="auto" w:sz="4" w:space="0"/>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center"/>
              <w:rPr>
                <w:color w:val="000000"/>
                <w:sz w:val="22"/>
                <w:szCs w:val="22"/>
              </w:rPr>
            </w:pPr>
            <w:r>
              <w:rPr>
                <w:rFonts w:hint="eastAsia"/>
                <w:color w:val="000000"/>
                <w:sz w:val="22"/>
                <w:szCs w:val="22"/>
              </w:rPr>
              <w:t>查询条件</w:t>
            </w:r>
          </w:p>
        </w:tc>
      </w:tr>
      <w:tr>
        <w:tblPrEx>
          <w:tblCellMar>
            <w:top w:w="0" w:type="dxa"/>
            <w:left w:w="108" w:type="dxa"/>
            <w:bottom w:w="0" w:type="dxa"/>
            <w:right w:w="108" w:type="dxa"/>
          </w:tblCellMar>
        </w:tblPrEx>
        <w:trPr>
          <w:trHeight w:val="280" w:hRule="atLeast"/>
        </w:trPr>
        <w:tc>
          <w:tcPr>
            <w:tcW w:w="2460"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客户名称</w:t>
            </w:r>
          </w:p>
        </w:tc>
        <w:tc>
          <w:tcPr>
            <w:tcW w:w="122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25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92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103"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精确查询</w:t>
            </w:r>
          </w:p>
        </w:tc>
      </w:tr>
      <w:tr>
        <w:tblPrEx>
          <w:tblCellMar>
            <w:top w:w="0" w:type="dxa"/>
            <w:left w:w="108" w:type="dxa"/>
            <w:bottom w:w="0" w:type="dxa"/>
            <w:right w:w="108" w:type="dxa"/>
          </w:tblCellMar>
        </w:tblPrEx>
        <w:trPr>
          <w:trHeight w:val="280" w:hRule="atLeast"/>
        </w:trPr>
        <w:tc>
          <w:tcPr>
            <w:tcW w:w="246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客户号</w:t>
            </w:r>
          </w:p>
        </w:tc>
        <w:tc>
          <w:tcPr>
            <w:tcW w:w="122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25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92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10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模糊查询</w:t>
            </w:r>
          </w:p>
        </w:tc>
      </w:tr>
      <w:tr>
        <w:trPr>
          <w:trHeight w:val="280" w:hRule="atLeast"/>
        </w:trPr>
        <w:tc>
          <w:tcPr>
            <w:tcW w:w="246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证件号码</w:t>
            </w:r>
          </w:p>
        </w:tc>
        <w:tc>
          <w:tcPr>
            <w:tcW w:w="122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下拉框</w:t>
            </w:r>
          </w:p>
        </w:tc>
        <w:tc>
          <w:tcPr>
            <w:tcW w:w="125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92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10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r>
      <w:tr>
        <w:trPr>
          <w:trHeight w:val="280" w:hRule="atLeast"/>
        </w:trPr>
        <w:tc>
          <w:tcPr>
            <w:tcW w:w="246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证件类型</w:t>
            </w:r>
          </w:p>
        </w:tc>
        <w:tc>
          <w:tcPr>
            <w:tcW w:w="122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sz w:val="21"/>
                <w:szCs w:val="21"/>
              </w:rPr>
              <w:t>下拉框</w:t>
            </w:r>
          </w:p>
        </w:tc>
        <w:tc>
          <w:tcPr>
            <w:tcW w:w="125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92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103"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精确查询</w:t>
            </w:r>
          </w:p>
        </w:tc>
      </w:tr>
      <w:tr>
        <w:trPr>
          <w:trHeight w:val="280" w:hRule="atLeast"/>
        </w:trPr>
        <w:tc>
          <w:tcPr>
            <w:tcW w:w="246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客户状态</w:t>
            </w:r>
          </w:p>
        </w:tc>
        <w:tc>
          <w:tcPr>
            <w:tcW w:w="122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下拉框</w:t>
            </w:r>
          </w:p>
        </w:tc>
        <w:tc>
          <w:tcPr>
            <w:tcW w:w="125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92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10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r>
      <w:tr>
        <w:trPr>
          <w:trHeight w:val="280" w:hRule="atLeast"/>
        </w:trPr>
        <w:tc>
          <w:tcPr>
            <w:tcW w:w="246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客户类型</w:t>
            </w:r>
          </w:p>
        </w:tc>
        <w:tc>
          <w:tcPr>
            <w:tcW w:w="122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下拉框</w:t>
            </w:r>
          </w:p>
        </w:tc>
        <w:tc>
          <w:tcPr>
            <w:tcW w:w="125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92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10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r>
      <w:tr>
        <w:trPr>
          <w:trHeight w:val="280" w:hRule="atLeast"/>
        </w:trPr>
        <w:tc>
          <w:tcPr>
            <w:tcW w:w="246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信用等级</w:t>
            </w:r>
          </w:p>
        </w:tc>
        <w:tc>
          <w:tcPr>
            <w:tcW w:w="122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下拉框</w:t>
            </w:r>
          </w:p>
        </w:tc>
        <w:tc>
          <w:tcPr>
            <w:tcW w:w="125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92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10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特优</w:t>
            </w:r>
          </w:p>
          <w:p>
            <w:pPr>
              <w:widowControl/>
              <w:autoSpaceDE/>
              <w:adjustRightInd/>
              <w:snapToGrid/>
              <w:spacing w:line="240" w:lineRule="auto"/>
              <w:ind w:firstLine="0"/>
              <w:jc w:val="left"/>
              <w:rPr>
                <w:color w:val="000000"/>
                <w:sz w:val="21"/>
                <w:szCs w:val="21"/>
              </w:rPr>
            </w:pPr>
            <w:r>
              <w:rPr>
                <w:rFonts w:hint="eastAsia"/>
                <w:color w:val="000000"/>
                <w:sz w:val="21"/>
                <w:szCs w:val="21"/>
              </w:rPr>
              <w:t>优秀</w:t>
            </w:r>
          </w:p>
          <w:p>
            <w:pPr>
              <w:widowControl/>
              <w:autoSpaceDE/>
              <w:adjustRightInd/>
              <w:snapToGrid/>
              <w:spacing w:line="240" w:lineRule="auto"/>
              <w:ind w:firstLine="0"/>
              <w:jc w:val="left"/>
              <w:rPr>
                <w:color w:val="000000"/>
                <w:sz w:val="21"/>
                <w:szCs w:val="21"/>
              </w:rPr>
            </w:pPr>
            <w:r>
              <w:rPr>
                <w:rFonts w:hint="eastAsia"/>
                <w:color w:val="000000"/>
                <w:sz w:val="21"/>
                <w:szCs w:val="21"/>
              </w:rPr>
              <w:t>较好</w:t>
            </w:r>
          </w:p>
          <w:p>
            <w:pPr>
              <w:widowControl/>
              <w:autoSpaceDE/>
              <w:adjustRightInd/>
              <w:snapToGrid/>
              <w:spacing w:line="240" w:lineRule="auto"/>
              <w:ind w:firstLine="0"/>
              <w:jc w:val="left"/>
              <w:rPr>
                <w:color w:val="000000"/>
                <w:sz w:val="21"/>
                <w:szCs w:val="21"/>
              </w:rPr>
            </w:pPr>
            <w:r>
              <w:rPr>
                <w:rFonts w:hint="eastAsia"/>
                <w:color w:val="000000"/>
                <w:sz w:val="21"/>
                <w:szCs w:val="21"/>
              </w:rPr>
              <w:t>一般</w:t>
            </w:r>
          </w:p>
          <w:p>
            <w:pPr>
              <w:widowControl/>
              <w:autoSpaceDE/>
              <w:adjustRightInd/>
              <w:snapToGrid/>
              <w:spacing w:line="240" w:lineRule="auto"/>
              <w:ind w:firstLine="0"/>
              <w:jc w:val="left"/>
              <w:rPr>
                <w:color w:val="000000"/>
                <w:sz w:val="21"/>
                <w:szCs w:val="21"/>
              </w:rPr>
            </w:pPr>
            <w:r>
              <w:rPr>
                <w:rFonts w:hint="eastAsia"/>
                <w:color w:val="000000"/>
                <w:sz w:val="21"/>
                <w:szCs w:val="21"/>
              </w:rPr>
              <w:t>普惠级</w:t>
            </w:r>
          </w:p>
          <w:p>
            <w:pPr>
              <w:widowControl/>
              <w:autoSpaceDE/>
              <w:adjustRightInd/>
              <w:snapToGrid/>
              <w:spacing w:line="240" w:lineRule="auto"/>
              <w:ind w:firstLine="0"/>
              <w:jc w:val="left"/>
              <w:rPr>
                <w:color w:val="000000"/>
                <w:sz w:val="21"/>
                <w:szCs w:val="21"/>
              </w:rPr>
            </w:pPr>
          </w:p>
          <w:p>
            <w:pPr>
              <w:widowControl/>
              <w:autoSpaceDE/>
              <w:adjustRightInd/>
              <w:snapToGrid/>
              <w:spacing w:line="240" w:lineRule="auto"/>
              <w:ind w:firstLine="0"/>
              <w:jc w:val="left"/>
              <w:rPr>
                <w:color w:val="000000"/>
                <w:sz w:val="21"/>
                <w:szCs w:val="21"/>
              </w:rPr>
            </w:pPr>
            <w:r>
              <w:rPr>
                <w:rFonts w:hint="eastAsia"/>
                <w:color w:val="000000"/>
                <w:sz w:val="21"/>
                <w:szCs w:val="21"/>
              </w:rPr>
              <w:t>无等级</w:t>
            </w:r>
          </w:p>
          <w:p>
            <w:pPr>
              <w:widowControl/>
              <w:autoSpaceDE/>
              <w:adjustRightInd/>
              <w:snapToGrid/>
              <w:spacing w:line="240" w:lineRule="auto"/>
              <w:ind w:firstLine="0"/>
              <w:jc w:val="left"/>
              <w:rPr>
                <w:color w:val="000000"/>
                <w:sz w:val="21"/>
                <w:szCs w:val="21"/>
              </w:rPr>
            </w:pPr>
            <w:r>
              <w:rPr>
                <w:rFonts w:hint="eastAsia"/>
                <w:color w:val="000000"/>
                <w:sz w:val="21"/>
                <w:szCs w:val="21"/>
              </w:rPr>
              <w:t>特惠级</w:t>
            </w:r>
          </w:p>
          <w:p>
            <w:pPr>
              <w:widowControl/>
              <w:autoSpaceDE/>
              <w:adjustRightInd/>
              <w:snapToGrid/>
              <w:spacing w:line="240" w:lineRule="auto"/>
              <w:ind w:firstLine="0"/>
              <w:jc w:val="left"/>
              <w:rPr>
                <w:color w:val="000000"/>
                <w:sz w:val="21"/>
                <w:szCs w:val="21"/>
              </w:rPr>
            </w:pPr>
            <w:r>
              <w:rPr>
                <w:color w:val="000000"/>
                <w:sz w:val="21"/>
                <w:szCs w:val="21"/>
              </w:rPr>
              <w:t>未评级</w:t>
            </w:r>
          </w:p>
        </w:tc>
      </w:tr>
      <w:tr>
        <w:trPr>
          <w:trHeight w:val="280" w:hRule="atLeast"/>
        </w:trPr>
        <w:tc>
          <w:tcPr>
            <w:tcW w:w="246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管户客户经理</w:t>
            </w:r>
          </w:p>
        </w:tc>
        <w:tc>
          <w:tcPr>
            <w:tcW w:w="122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POP框</w:t>
            </w:r>
          </w:p>
        </w:tc>
        <w:tc>
          <w:tcPr>
            <w:tcW w:w="125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92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10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精确查询</w:t>
            </w:r>
          </w:p>
        </w:tc>
      </w:tr>
      <w:tr>
        <w:trPr>
          <w:trHeight w:val="280" w:hRule="atLeast"/>
        </w:trPr>
        <w:tc>
          <w:tcPr>
            <w:tcW w:w="246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管户网点</w:t>
            </w:r>
          </w:p>
        </w:tc>
        <w:tc>
          <w:tcPr>
            <w:tcW w:w="122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POP框</w:t>
            </w:r>
          </w:p>
        </w:tc>
        <w:tc>
          <w:tcPr>
            <w:tcW w:w="125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92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10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精确查询</w:t>
            </w:r>
          </w:p>
        </w:tc>
      </w:tr>
      <w:tr>
        <w:trPr>
          <w:trHeight w:val="280" w:hRule="atLeast"/>
        </w:trPr>
        <w:tc>
          <w:tcPr>
            <w:tcW w:w="2460"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乡镇（街道办）</w:t>
            </w:r>
          </w:p>
        </w:tc>
        <w:tc>
          <w:tcPr>
            <w:tcW w:w="122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下拉框</w:t>
            </w:r>
          </w:p>
        </w:tc>
        <w:tc>
          <w:tcPr>
            <w:tcW w:w="125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92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103"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rPr>
          <w:trHeight w:val="280" w:hRule="atLeast"/>
        </w:trPr>
        <w:tc>
          <w:tcPr>
            <w:tcW w:w="2460"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村（社区）</w:t>
            </w:r>
          </w:p>
        </w:tc>
        <w:tc>
          <w:tcPr>
            <w:tcW w:w="122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下拉框</w:t>
            </w:r>
          </w:p>
        </w:tc>
        <w:tc>
          <w:tcPr>
            <w:tcW w:w="125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92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103"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p>
        </w:tc>
      </w:tr>
      <w:tr>
        <w:trPr>
          <w:trHeight w:val="280" w:hRule="atLeast"/>
        </w:trPr>
        <w:tc>
          <w:tcPr>
            <w:tcW w:w="2460"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组</w:t>
            </w:r>
          </w:p>
        </w:tc>
        <w:tc>
          <w:tcPr>
            <w:tcW w:w="122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下拉框</w:t>
            </w:r>
          </w:p>
        </w:tc>
        <w:tc>
          <w:tcPr>
            <w:tcW w:w="125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92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103"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p>
        </w:tc>
      </w:tr>
      <w:tr>
        <w:trPr>
          <w:trHeight w:val="280" w:hRule="atLeast"/>
        </w:trPr>
        <w:tc>
          <w:tcPr>
            <w:tcW w:w="2460"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【查询】</w:t>
            </w:r>
          </w:p>
        </w:tc>
        <w:tc>
          <w:tcPr>
            <w:tcW w:w="122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按钮</w:t>
            </w:r>
          </w:p>
        </w:tc>
        <w:tc>
          <w:tcPr>
            <w:tcW w:w="125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c>
          <w:tcPr>
            <w:tcW w:w="92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c>
          <w:tcPr>
            <w:tcW w:w="88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c>
          <w:tcPr>
            <w:tcW w:w="3103"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center"/>
              <w:rPr>
                <w:color w:val="000000"/>
                <w:sz w:val="22"/>
                <w:szCs w:val="22"/>
              </w:rPr>
            </w:pPr>
            <w:r>
              <w:rPr>
                <w:rFonts w:hint="eastAsia"/>
                <w:color w:val="000000"/>
                <w:sz w:val="22"/>
                <w:szCs w:val="22"/>
              </w:rPr>
              <w:t>　</w:t>
            </w:r>
          </w:p>
        </w:tc>
      </w:tr>
      <w:tr>
        <w:trPr>
          <w:trHeight w:val="280" w:hRule="atLeast"/>
        </w:trPr>
        <w:tc>
          <w:tcPr>
            <w:tcW w:w="2460"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【重置】</w:t>
            </w:r>
          </w:p>
        </w:tc>
        <w:tc>
          <w:tcPr>
            <w:tcW w:w="122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按钮</w:t>
            </w:r>
          </w:p>
        </w:tc>
        <w:tc>
          <w:tcPr>
            <w:tcW w:w="125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c>
          <w:tcPr>
            <w:tcW w:w="92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c>
          <w:tcPr>
            <w:tcW w:w="88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c>
          <w:tcPr>
            <w:tcW w:w="3103"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center"/>
              <w:rPr>
                <w:color w:val="000000"/>
                <w:sz w:val="22"/>
                <w:szCs w:val="22"/>
              </w:rPr>
            </w:pPr>
            <w:r>
              <w:rPr>
                <w:rFonts w:hint="eastAsia"/>
                <w:color w:val="000000"/>
                <w:sz w:val="22"/>
                <w:szCs w:val="22"/>
              </w:rPr>
              <w:t>　</w:t>
            </w:r>
          </w:p>
        </w:tc>
      </w:tr>
      <w:tr>
        <w:trPr>
          <w:trHeight w:val="280" w:hRule="atLeast"/>
        </w:trPr>
        <w:tc>
          <w:tcPr>
            <w:tcW w:w="9860" w:type="dxa"/>
            <w:gridSpan w:val="6"/>
            <w:tcBorders>
              <w:top w:val="single" w:color="auto" w:sz="4" w:space="0"/>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查询列表</w:t>
            </w:r>
          </w:p>
        </w:tc>
      </w:tr>
      <w:tr>
        <w:trPr>
          <w:trHeight w:val="280" w:hRule="atLeast"/>
        </w:trPr>
        <w:tc>
          <w:tcPr>
            <w:tcW w:w="2460"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客户号</w:t>
            </w:r>
          </w:p>
        </w:tc>
        <w:tc>
          <w:tcPr>
            <w:tcW w:w="1228"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文本框</w:t>
            </w:r>
          </w:p>
        </w:tc>
        <w:tc>
          <w:tcPr>
            <w:tcW w:w="1256"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自动赋值</w:t>
            </w:r>
          </w:p>
        </w:tc>
        <w:tc>
          <w:tcPr>
            <w:tcW w:w="929"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字符</w:t>
            </w:r>
          </w:p>
        </w:tc>
        <w:tc>
          <w:tcPr>
            <w:tcW w:w="88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3103"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rPr>
          <w:trHeight w:val="280" w:hRule="atLeast"/>
        </w:trPr>
        <w:tc>
          <w:tcPr>
            <w:tcW w:w="2460"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客户名称</w:t>
            </w:r>
          </w:p>
        </w:tc>
        <w:tc>
          <w:tcPr>
            <w:tcW w:w="1228"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文本框</w:t>
            </w:r>
          </w:p>
        </w:tc>
        <w:tc>
          <w:tcPr>
            <w:tcW w:w="1256"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自动赋值</w:t>
            </w:r>
          </w:p>
        </w:tc>
        <w:tc>
          <w:tcPr>
            <w:tcW w:w="929"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字符</w:t>
            </w:r>
          </w:p>
        </w:tc>
        <w:tc>
          <w:tcPr>
            <w:tcW w:w="88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310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rPr>
          <w:trHeight w:val="280" w:hRule="atLeast"/>
        </w:trPr>
        <w:tc>
          <w:tcPr>
            <w:tcW w:w="246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客户类型</w:t>
            </w:r>
          </w:p>
        </w:tc>
        <w:tc>
          <w:tcPr>
            <w:tcW w:w="1228"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文本框</w:t>
            </w:r>
          </w:p>
        </w:tc>
        <w:tc>
          <w:tcPr>
            <w:tcW w:w="1256"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自动赋值</w:t>
            </w:r>
          </w:p>
        </w:tc>
        <w:tc>
          <w:tcPr>
            <w:tcW w:w="929"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字符</w:t>
            </w:r>
          </w:p>
        </w:tc>
        <w:tc>
          <w:tcPr>
            <w:tcW w:w="88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310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rPr>
          <w:trHeight w:val="280" w:hRule="atLeast"/>
        </w:trPr>
        <w:tc>
          <w:tcPr>
            <w:tcW w:w="2460"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证件类型</w:t>
            </w:r>
          </w:p>
        </w:tc>
        <w:tc>
          <w:tcPr>
            <w:tcW w:w="1228"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sz w:val="21"/>
                <w:szCs w:val="21"/>
              </w:rPr>
              <w:t>下拉框</w:t>
            </w:r>
          </w:p>
        </w:tc>
        <w:tc>
          <w:tcPr>
            <w:tcW w:w="1256"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自动赋值</w:t>
            </w:r>
          </w:p>
        </w:tc>
        <w:tc>
          <w:tcPr>
            <w:tcW w:w="929"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字符</w:t>
            </w:r>
          </w:p>
        </w:tc>
        <w:tc>
          <w:tcPr>
            <w:tcW w:w="88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310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rPr>
          <w:trHeight w:val="280" w:hRule="atLeast"/>
        </w:trPr>
        <w:tc>
          <w:tcPr>
            <w:tcW w:w="2460"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证件号码</w:t>
            </w:r>
          </w:p>
        </w:tc>
        <w:tc>
          <w:tcPr>
            <w:tcW w:w="1228"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文本框</w:t>
            </w:r>
          </w:p>
        </w:tc>
        <w:tc>
          <w:tcPr>
            <w:tcW w:w="1256"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自动赋值</w:t>
            </w:r>
          </w:p>
        </w:tc>
        <w:tc>
          <w:tcPr>
            <w:tcW w:w="929"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字符</w:t>
            </w:r>
          </w:p>
        </w:tc>
        <w:tc>
          <w:tcPr>
            <w:tcW w:w="88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310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rPr>
          <w:trHeight w:val="280" w:hRule="atLeast"/>
        </w:trPr>
        <w:tc>
          <w:tcPr>
            <w:tcW w:w="246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联系电话</w:t>
            </w:r>
          </w:p>
        </w:tc>
        <w:tc>
          <w:tcPr>
            <w:tcW w:w="1228"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文本框</w:t>
            </w:r>
          </w:p>
        </w:tc>
        <w:tc>
          <w:tcPr>
            <w:tcW w:w="1256"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自动赋值</w:t>
            </w:r>
          </w:p>
        </w:tc>
        <w:tc>
          <w:tcPr>
            <w:tcW w:w="929"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字符</w:t>
            </w:r>
          </w:p>
        </w:tc>
        <w:tc>
          <w:tcPr>
            <w:tcW w:w="88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p>
        </w:tc>
        <w:tc>
          <w:tcPr>
            <w:tcW w:w="310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p>
        </w:tc>
      </w:tr>
      <w:tr>
        <w:trPr>
          <w:trHeight w:val="280" w:hRule="atLeast"/>
        </w:trPr>
        <w:tc>
          <w:tcPr>
            <w:tcW w:w="246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信用等级</w:t>
            </w:r>
          </w:p>
        </w:tc>
        <w:tc>
          <w:tcPr>
            <w:tcW w:w="1228"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文本框</w:t>
            </w:r>
          </w:p>
        </w:tc>
        <w:tc>
          <w:tcPr>
            <w:tcW w:w="1256"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自动赋值</w:t>
            </w:r>
          </w:p>
        </w:tc>
        <w:tc>
          <w:tcPr>
            <w:tcW w:w="929"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字符</w:t>
            </w:r>
          </w:p>
        </w:tc>
        <w:tc>
          <w:tcPr>
            <w:tcW w:w="88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p>
        </w:tc>
        <w:tc>
          <w:tcPr>
            <w:tcW w:w="310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p>
        </w:tc>
      </w:tr>
      <w:tr>
        <w:trPr>
          <w:trHeight w:val="280" w:hRule="atLeast"/>
        </w:trPr>
        <w:tc>
          <w:tcPr>
            <w:tcW w:w="246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信用额度</w:t>
            </w:r>
          </w:p>
        </w:tc>
        <w:tc>
          <w:tcPr>
            <w:tcW w:w="1228"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文本框</w:t>
            </w:r>
          </w:p>
        </w:tc>
        <w:tc>
          <w:tcPr>
            <w:tcW w:w="1256"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自动赋值</w:t>
            </w:r>
          </w:p>
        </w:tc>
        <w:tc>
          <w:tcPr>
            <w:tcW w:w="929"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字符</w:t>
            </w:r>
          </w:p>
        </w:tc>
        <w:tc>
          <w:tcPr>
            <w:tcW w:w="88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p>
        </w:tc>
        <w:tc>
          <w:tcPr>
            <w:tcW w:w="310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p>
        </w:tc>
      </w:tr>
      <w:tr>
        <w:trPr>
          <w:trHeight w:val="280" w:hRule="atLeast"/>
        </w:trPr>
        <w:tc>
          <w:tcPr>
            <w:tcW w:w="246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乡镇（街道办）</w:t>
            </w:r>
          </w:p>
        </w:tc>
        <w:tc>
          <w:tcPr>
            <w:tcW w:w="1228"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文本框</w:t>
            </w:r>
          </w:p>
        </w:tc>
        <w:tc>
          <w:tcPr>
            <w:tcW w:w="1256"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自动赋值</w:t>
            </w:r>
          </w:p>
        </w:tc>
        <w:tc>
          <w:tcPr>
            <w:tcW w:w="929"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字符</w:t>
            </w:r>
          </w:p>
        </w:tc>
        <w:tc>
          <w:tcPr>
            <w:tcW w:w="88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p>
        </w:tc>
        <w:tc>
          <w:tcPr>
            <w:tcW w:w="310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p>
        </w:tc>
      </w:tr>
      <w:tr>
        <w:trPr>
          <w:trHeight w:val="280" w:hRule="atLeast"/>
        </w:trPr>
        <w:tc>
          <w:tcPr>
            <w:tcW w:w="246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村（社区）</w:t>
            </w:r>
          </w:p>
        </w:tc>
        <w:tc>
          <w:tcPr>
            <w:tcW w:w="1228"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文本框</w:t>
            </w:r>
          </w:p>
        </w:tc>
        <w:tc>
          <w:tcPr>
            <w:tcW w:w="1256"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自动赋值</w:t>
            </w:r>
          </w:p>
        </w:tc>
        <w:tc>
          <w:tcPr>
            <w:tcW w:w="929"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字符</w:t>
            </w:r>
          </w:p>
        </w:tc>
        <w:tc>
          <w:tcPr>
            <w:tcW w:w="88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p>
        </w:tc>
        <w:tc>
          <w:tcPr>
            <w:tcW w:w="310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p>
        </w:tc>
      </w:tr>
      <w:tr>
        <w:trPr>
          <w:trHeight w:val="280" w:hRule="atLeast"/>
        </w:trPr>
        <w:tc>
          <w:tcPr>
            <w:tcW w:w="246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组</w:t>
            </w:r>
          </w:p>
        </w:tc>
        <w:tc>
          <w:tcPr>
            <w:tcW w:w="1228"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文本框</w:t>
            </w:r>
          </w:p>
        </w:tc>
        <w:tc>
          <w:tcPr>
            <w:tcW w:w="1256"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自动赋值</w:t>
            </w:r>
          </w:p>
        </w:tc>
        <w:tc>
          <w:tcPr>
            <w:tcW w:w="929"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字符</w:t>
            </w:r>
          </w:p>
        </w:tc>
        <w:tc>
          <w:tcPr>
            <w:tcW w:w="88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p>
        </w:tc>
        <w:tc>
          <w:tcPr>
            <w:tcW w:w="310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p>
        </w:tc>
      </w:tr>
      <w:tr>
        <w:trPr>
          <w:trHeight w:val="280" w:hRule="atLeast"/>
        </w:trPr>
        <w:tc>
          <w:tcPr>
            <w:tcW w:w="246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管户客户经理</w:t>
            </w:r>
          </w:p>
        </w:tc>
        <w:tc>
          <w:tcPr>
            <w:tcW w:w="1228" w:type="dxa"/>
            <w:tcBorders>
              <w:top w:val="nil"/>
              <w:left w:val="nil"/>
              <w:bottom w:val="single" w:color="auto" w:sz="4" w:space="0"/>
              <w:right w:val="single" w:color="auto" w:sz="4" w:space="0"/>
            </w:tcBorders>
            <w:noWrap/>
          </w:tcPr>
          <w:p>
            <w:pPr>
              <w:widowControl/>
              <w:autoSpaceDE/>
              <w:adjustRightInd/>
              <w:snapToGrid/>
              <w:spacing w:line="240" w:lineRule="auto"/>
              <w:ind w:firstLine="0"/>
              <w:jc w:val="left"/>
              <w:rPr>
                <w:color w:val="000000"/>
                <w:sz w:val="22"/>
                <w:szCs w:val="22"/>
              </w:rPr>
            </w:pPr>
            <w:r>
              <w:rPr>
                <w:rFonts w:hint="eastAsia"/>
                <w:sz w:val="21"/>
                <w:szCs w:val="21"/>
              </w:rPr>
              <w:t>下拉框</w:t>
            </w:r>
          </w:p>
        </w:tc>
        <w:tc>
          <w:tcPr>
            <w:tcW w:w="1256"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自动赋值</w:t>
            </w:r>
          </w:p>
        </w:tc>
        <w:tc>
          <w:tcPr>
            <w:tcW w:w="929"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字符</w:t>
            </w:r>
          </w:p>
        </w:tc>
        <w:tc>
          <w:tcPr>
            <w:tcW w:w="88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310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rPr>
          <w:trHeight w:val="280" w:hRule="atLeast"/>
        </w:trPr>
        <w:tc>
          <w:tcPr>
            <w:tcW w:w="246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管户网点</w:t>
            </w:r>
          </w:p>
        </w:tc>
        <w:tc>
          <w:tcPr>
            <w:tcW w:w="1228" w:type="dxa"/>
            <w:tcBorders>
              <w:top w:val="nil"/>
              <w:left w:val="nil"/>
              <w:bottom w:val="single" w:color="auto" w:sz="4" w:space="0"/>
              <w:right w:val="single" w:color="auto" w:sz="4" w:space="0"/>
            </w:tcBorders>
            <w:noWrap/>
          </w:tcPr>
          <w:p>
            <w:pPr>
              <w:widowControl/>
              <w:autoSpaceDE/>
              <w:adjustRightInd/>
              <w:snapToGrid/>
              <w:spacing w:line="240" w:lineRule="auto"/>
              <w:ind w:firstLine="0"/>
              <w:jc w:val="left"/>
              <w:rPr>
                <w:color w:val="000000"/>
                <w:sz w:val="22"/>
                <w:szCs w:val="22"/>
              </w:rPr>
            </w:pPr>
            <w:r>
              <w:rPr>
                <w:rFonts w:hint="eastAsia"/>
                <w:sz w:val="21"/>
                <w:szCs w:val="21"/>
              </w:rPr>
              <w:t>下拉框</w:t>
            </w:r>
          </w:p>
        </w:tc>
        <w:tc>
          <w:tcPr>
            <w:tcW w:w="1256"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自动赋值</w:t>
            </w:r>
          </w:p>
        </w:tc>
        <w:tc>
          <w:tcPr>
            <w:tcW w:w="929"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字符</w:t>
            </w:r>
          </w:p>
        </w:tc>
        <w:tc>
          <w:tcPr>
            <w:tcW w:w="88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310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rPr>
          <w:trHeight w:val="280" w:hRule="atLeast"/>
        </w:trPr>
        <w:tc>
          <w:tcPr>
            <w:tcW w:w="2460"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客户状态</w:t>
            </w:r>
          </w:p>
        </w:tc>
        <w:tc>
          <w:tcPr>
            <w:tcW w:w="1228" w:type="dxa"/>
            <w:tcBorders>
              <w:top w:val="nil"/>
              <w:left w:val="nil"/>
              <w:bottom w:val="single" w:color="auto" w:sz="4" w:space="0"/>
              <w:right w:val="single" w:color="auto" w:sz="4" w:space="0"/>
            </w:tcBorders>
            <w:noWrap/>
          </w:tcPr>
          <w:p>
            <w:pPr>
              <w:widowControl/>
              <w:autoSpaceDE/>
              <w:adjustRightInd/>
              <w:snapToGrid/>
              <w:spacing w:line="240" w:lineRule="auto"/>
              <w:ind w:firstLine="0"/>
              <w:jc w:val="left"/>
              <w:rPr>
                <w:color w:val="000000"/>
                <w:sz w:val="22"/>
                <w:szCs w:val="22"/>
              </w:rPr>
            </w:pPr>
            <w:r>
              <w:rPr>
                <w:rFonts w:hint="eastAsia"/>
                <w:sz w:val="21"/>
                <w:szCs w:val="21"/>
              </w:rPr>
              <w:t>下拉框</w:t>
            </w:r>
          </w:p>
        </w:tc>
        <w:tc>
          <w:tcPr>
            <w:tcW w:w="1256"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自动赋值</w:t>
            </w:r>
          </w:p>
        </w:tc>
        <w:tc>
          <w:tcPr>
            <w:tcW w:w="929"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字符</w:t>
            </w:r>
          </w:p>
        </w:tc>
        <w:tc>
          <w:tcPr>
            <w:tcW w:w="88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310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rPr>
          <w:trHeight w:val="280" w:hRule="atLeast"/>
        </w:trPr>
        <w:tc>
          <w:tcPr>
            <w:tcW w:w="246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【新增】</w:t>
            </w:r>
          </w:p>
        </w:tc>
        <w:tc>
          <w:tcPr>
            <w:tcW w:w="122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列表按钮</w:t>
            </w:r>
          </w:p>
        </w:tc>
        <w:tc>
          <w:tcPr>
            <w:tcW w:w="125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92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88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310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rPr>
          <w:trHeight w:val="280" w:hRule="atLeast"/>
        </w:trPr>
        <w:tc>
          <w:tcPr>
            <w:tcW w:w="246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【修改】</w:t>
            </w:r>
          </w:p>
        </w:tc>
        <w:tc>
          <w:tcPr>
            <w:tcW w:w="122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列表按钮</w:t>
            </w:r>
          </w:p>
        </w:tc>
        <w:tc>
          <w:tcPr>
            <w:tcW w:w="125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92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88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310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rPr>
          <w:trHeight w:val="280" w:hRule="atLeast"/>
        </w:trPr>
        <w:tc>
          <w:tcPr>
            <w:tcW w:w="246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【查看】</w:t>
            </w:r>
          </w:p>
        </w:tc>
        <w:tc>
          <w:tcPr>
            <w:tcW w:w="122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列表按钮</w:t>
            </w:r>
          </w:p>
        </w:tc>
        <w:tc>
          <w:tcPr>
            <w:tcW w:w="125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92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88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310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rPr>
          <w:trHeight w:val="280" w:hRule="atLeast"/>
        </w:trPr>
        <w:tc>
          <w:tcPr>
            <w:tcW w:w="246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【客户类型转换】</w:t>
            </w:r>
          </w:p>
        </w:tc>
        <w:tc>
          <w:tcPr>
            <w:tcW w:w="122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列表按钮</w:t>
            </w:r>
          </w:p>
        </w:tc>
        <w:tc>
          <w:tcPr>
            <w:tcW w:w="125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p>
        </w:tc>
        <w:tc>
          <w:tcPr>
            <w:tcW w:w="92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p>
        </w:tc>
        <w:tc>
          <w:tcPr>
            <w:tcW w:w="88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p>
        </w:tc>
        <w:tc>
          <w:tcPr>
            <w:tcW w:w="310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p>
        </w:tc>
      </w:tr>
      <w:tr>
        <w:trPr>
          <w:trHeight w:val="280" w:hRule="atLeast"/>
        </w:trPr>
        <w:tc>
          <w:tcPr>
            <w:tcW w:w="246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【注销】</w:t>
            </w:r>
          </w:p>
        </w:tc>
        <w:tc>
          <w:tcPr>
            <w:tcW w:w="122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列表按钮</w:t>
            </w:r>
          </w:p>
        </w:tc>
        <w:tc>
          <w:tcPr>
            <w:tcW w:w="125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p>
        </w:tc>
        <w:tc>
          <w:tcPr>
            <w:tcW w:w="92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p>
        </w:tc>
        <w:tc>
          <w:tcPr>
            <w:tcW w:w="88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p>
        </w:tc>
        <w:tc>
          <w:tcPr>
            <w:tcW w:w="310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p>
        </w:tc>
      </w:tr>
      <w:tr>
        <w:trPr>
          <w:trHeight w:val="280" w:hRule="atLeast"/>
        </w:trPr>
        <w:tc>
          <w:tcPr>
            <w:tcW w:w="246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【恢复注销】</w:t>
            </w:r>
          </w:p>
        </w:tc>
        <w:tc>
          <w:tcPr>
            <w:tcW w:w="122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列表按钮</w:t>
            </w:r>
          </w:p>
        </w:tc>
        <w:tc>
          <w:tcPr>
            <w:tcW w:w="125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p>
        </w:tc>
        <w:tc>
          <w:tcPr>
            <w:tcW w:w="92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p>
        </w:tc>
        <w:tc>
          <w:tcPr>
            <w:tcW w:w="88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p>
        </w:tc>
        <w:tc>
          <w:tcPr>
            <w:tcW w:w="310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p>
        </w:tc>
      </w:tr>
    </w:tbl>
    <w:p>
      <w:pPr>
        <w:pStyle w:val="5"/>
        <w:numPr>
          <w:ilvl w:val="3"/>
          <w:numId w:val="1"/>
        </w:numPr>
        <w:spacing w:before="156"/>
        <w:ind w:left="864"/>
        <w:rPr>
          <w:rFonts w:ascii="宋体" w:hAnsi="宋体"/>
          <w:bCs/>
          <w:snapToGrid w:val="0"/>
        </w:rPr>
      </w:pPr>
      <w:r>
        <w:rPr>
          <w:rFonts w:hint="eastAsia" w:ascii="宋体" w:hAnsi="宋体"/>
          <w:bCs/>
          <w:snapToGrid w:val="0"/>
        </w:rPr>
        <w:t>新增向导</w:t>
      </w:r>
    </w:p>
    <w:tbl>
      <w:tblPr>
        <w:tblStyle w:val="63"/>
        <w:tblW w:w="9860" w:type="dxa"/>
        <w:tblInd w:w="113" w:type="dxa"/>
        <w:tblLayout w:type="fixed"/>
        <w:tblCellMar>
          <w:top w:w="0" w:type="dxa"/>
          <w:left w:w="108" w:type="dxa"/>
          <w:bottom w:w="0" w:type="dxa"/>
          <w:right w:w="108" w:type="dxa"/>
        </w:tblCellMar>
      </w:tblPr>
      <w:tblGrid>
        <w:gridCol w:w="2460"/>
        <w:gridCol w:w="1228"/>
        <w:gridCol w:w="1256"/>
        <w:gridCol w:w="929"/>
        <w:gridCol w:w="884"/>
        <w:gridCol w:w="3103"/>
      </w:tblGrid>
      <w:tr>
        <w:trPr>
          <w:trHeight w:val="280" w:hRule="atLeast"/>
        </w:trPr>
        <w:tc>
          <w:tcPr>
            <w:tcW w:w="2460" w:type="dxa"/>
            <w:tcBorders>
              <w:top w:val="single" w:color="auto" w:sz="4" w:space="0"/>
              <w:left w:val="single" w:color="auto" w:sz="4" w:space="0"/>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要素名称</w:t>
            </w:r>
          </w:p>
        </w:tc>
        <w:tc>
          <w:tcPr>
            <w:tcW w:w="1228" w:type="dxa"/>
            <w:tcBorders>
              <w:top w:val="single" w:color="auto" w:sz="4" w:space="0"/>
              <w:left w:val="nil"/>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输入方式</w:t>
            </w:r>
          </w:p>
        </w:tc>
        <w:tc>
          <w:tcPr>
            <w:tcW w:w="1256" w:type="dxa"/>
            <w:tcBorders>
              <w:top w:val="single" w:color="auto" w:sz="4" w:space="0"/>
              <w:left w:val="nil"/>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数据来源</w:t>
            </w:r>
          </w:p>
        </w:tc>
        <w:tc>
          <w:tcPr>
            <w:tcW w:w="929" w:type="dxa"/>
            <w:tcBorders>
              <w:top w:val="single" w:color="auto" w:sz="4" w:space="0"/>
              <w:left w:val="nil"/>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显示格式</w:t>
            </w:r>
          </w:p>
        </w:tc>
        <w:tc>
          <w:tcPr>
            <w:tcW w:w="884" w:type="dxa"/>
            <w:tcBorders>
              <w:top w:val="single" w:color="auto" w:sz="4" w:space="0"/>
              <w:left w:val="nil"/>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必输项</w:t>
            </w:r>
          </w:p>
        </w:tc>
        <w:tc>
          <w:tcPr>
            <w:tcW w:w="3103" w:type="dxa"/>
            <w:tcBorders>
              <w:top w:val="single" w:color="auto" w:sz="4" w:space="0"/>
              <w:left w:val="nil"/>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备注</w:t>
            </w:r>
          </w:p>
        </w:tc>
      </w:tr>
      <w:tr>
        <w:tblPrEx>
          <w:tblCellMar>
            <w:top w:w="0" w:type="dxa"/>
            <w:left w:w="108" w:type="dxa"/>
            <w:bottom w:w="0" w:type="dxa"/>
            <w:right w:w="108" w:type="dxa"/>
          </w:tblCellMar>
        </w:tblPrEx>
        <w:trPr>
          <w:trHeight w:val="280" w:hRule="atLeast"/>
        </w:trPr>
        <w:tc>
          <w:tcPr>
            <w:tcW w:w="246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客户</w:t>
            </w:r>
            <w:r>
              <w:rPr>
                <w:color w:val="000000"/>
                <w:sz w:val="21"/>
                <w:szCs w:val="21"/>
              </w:rPr>
              <w:t>种类</w:t>
            </w:r>
          </w:p>
        </w:tc>
        <w:tc>
          <w:tcPr>
            <w:tcW w:w="122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单选框</w:t>
            </w:r>
          </w:p>
        </w:tc>
        <w:tc>
          <w:tcPr>
            <w:tcW w:w="125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2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10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默认为“农户”，不允许修改</w:t>
            </w:r>
          </w:p>
        </w:tc>
      </w:tr>
      <w:tr>
        <w:tblPrEx>
          <w:tblCellMar>
            <w:top w:w="0" w:type="dxa"/>
            <w:left w:w="108" w:type="dxa"/>
            <w:bottom w:w="0" w:type="dxa"/>
            <w:right w:w="108" w:type="dxa"/>
          </w:tblCellMar>
        </w:tblPrEx>
        <w:trPr>
          <w:trHeight w:val="280" w:hRule="atLeast"/>
        </w:trPr>
        <w:tc>
          <w:tcPr>
            <w:tcW w:w="246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2"/>
                <w:szCs w:val="22"/>
              </w:rPr>
              <w:t>客户类型</w:t>
            </w:r>
          </w:p>
        </w:tc>
        <w:tc>
          <w:tcPr>
            <w:tcW w:w="122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下拉框</w:t>
            </w:r>
          </w:p>
        </w:tc>
        <w:tc>
          <w:tcPr>
            <w:tcW w:w="125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手工输入</w:t>
            </w:r>
          </w:p>
        </w:tc>
        <w:tc>
          <w:tcPr>
            <w:tcW w:w="92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10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城镇居民</w:t>
            </w:r>
          </w:p>
          <w:p>
            <w:pPr>
              <w:widowControl/>
              <w:autoSpaceDE/>
              <w:adjustRightInd/>
              <w:snapToGrid/>
              <w:spacing w:line="240" w:lineRule="auto"/>
              <w:ind w:firstLine="0"/>
              <w:rPr>
                <w:sz w:val="21"/>
                <w:szCs w:val="21"/>
              </w:rPr>
            </w:pPr>
            <w:r>
              <w:rPr>
                <w:rFonts w:hint="eastAsia"/>
                <w:sz w:val="21"/>
                <w:szCs w:val="21"/>
              </w:rPr>
              <w:t>内部职工</w:t>
            </w:r>
          </w:p>
          <w:p>
            <w:pPr>
              <w:widowControl/>
              <w:autoSpaceDE/>
              <w:adjustRightInd/>
              <w:snapToGrid/>
              <w:spacing w:line="240" w:lineRule="auto"/>
              <w:ind w:firstLine="0"/>
              <w:rPr>
                <w:color w:val="000000"/>
                <w:sz w:val="21"/>
                <w:szCs w:val="21"/>
              </w:rPr>
            </w:pPr>
            <w:r>
              <w:rPr>
                <w:rFonts w:hint="eastAsia"/>
                <w:sz w:val="21"/>
                <w:szCs w:val="21"/>
              </w:rPr>
              <w:t>行政企事业单位职工</w:t>
            </w:r>
          </w:p>
          <w:p>
            <w:pPr>
              <w:widowControl/>
              <w:autoSpaceDE/>
              <w:adjustRightInd/>
              <w:snapToGrid/>
              <w:spacing w:line="240" w:lineRule="auto"/>
              <w:ind w:firstLine="0"/>
              <w:rPr>
                <w:color w:val="000000"/>
                <w:sz w:val="21"/>
                <w:szCs w:val="21"/>
              </w:rPr>
            </w:pPr>
            <w:r>
              <w:rPr>
                <w:rFonts w:hint="eastAsia"/>
                <w:color w:val="000000"/>
                <w:sz w:val="21"/>
                <w:szCs w:val="21"/>
              </w:rPr>
              <w:t>个体经营户</w:t>
            </w:r>
          </w:p>
          <w:p>
            <w:pPr>
              <w:widowControl/>
              <w:autoSpaceDE/>
              <w:adjustRightInd/>
              <w:snapToGrid/>
              <w:spacing w:line="240" w:lineRule="auto"/>
              <w:ind w:firstLine="0"/>
              <w:rPr>
                <w:color w:val="000000"/>
                <w:sz w:val="21"/>
                <w:szCs w:val="21"/>
              </w:rPr>
            </w:pPr>
            <w:r>
              <w:rPr>
                <w:rFonts w:hint="eastAsia"/>
                <w:color w:val="000000"/>
                <w:sz w:val="21"/>
                <w:szCs w:val="21"/>
              </w:rPr>
              <w:t>小微企业主</w:t>
            </w:r>
          </w:p>
          <w:p>
            <w:pPr>
              <w:widowControl/>
              <w:autoSpaceDE/>
              <w:adjustRightInd/>
              <w:snapToGrid/>
              <w:spacing w:line="240" w:lineRule="auto"/>
              <w:ind w:firstLine="0"/>
              <w:rPr>
                <w:color w:val="000000"/>
                <w:sz w:val="21"/>
                <w:szCs w:val="21"/>
              </w:rPr>
            </w:pPr>
            <w:r>
              <w:rPr>
                <w:color w:val="000000"/>
                <w:sz w:val="21"/>
                <w:szCs w:val="21"/>
              </w:rPr>
              <w:t>大学生</w:t>
            </w:r>
          </w:p>
          <w:p>
            <w:pPr>
              <w:widowControl/>
              <w:autoSpaceDE/>
              <w:adjustRightInd/>
              <w:snapToGrid/>
              <w:spacing w:line="240" w:lineRule="auto"/>
              <w:ind w:firstLine="0"/>
              <w:rPr>
                <w:color w:val="000000"/>
                <w:sz w:val="21"/>
                <w:szCs w:val="21"/>
              </w:rPr>
            </w:pPr>
            <w:r>
              <w:rPr>
                <w:color w:val="000000"/>
                <w:sz w:val="21"/>
                <w:szCs w:val="21"/>
              </w:rPr>
              <w:t>一般农户</w:t>
            </w:r>
          </w:p>
          <w:p>
            <w:pPr>
              <w:widowControl/>
              <w:autoSpaceDE/>
              <w:adjustRightInd/>
              <w:snapToGrid/>
              <w:spacing w:line="240" w:lineRule="auto"/>
              <w:ind w:firstLine="0"/>
              <w:rPr>
                <w:color w:val="000000"/>
                <w:sz w:val="21"/>
                <w:szCs w:val="21"/>
              </w:rPr>
            </w:pPr>
            <w:r>
              <w:rPr>
                <w:color w:val="000000"/>
                <w:sz w:val="21"/>
                <w:szCs w:val="21"/>
              </w:rPr>
              <w:t>农户个体工商户</w:t>
            </w:r>
          </w:p>
          <w:p>
            <w:pPr>
              <w:widowControl/>
              <w:autoSpaceDE/>
              <w:adjustRightInd/>
              <w:snapToGrid/>
              <w:spacing w:line="240" w:lineRule="auto"/>
              <w:ind w:firstLine="0"/>
              <w:rPr>
                <w:color w:val="000000"/>
                <w:sz w:val="21"/>
                <w:szCs w:val="21"/>
              </w:rPr>
            </w:pPr>
            <w:r>
              <w:rPr>
                <w:rFonts w:hint="eastAsia"/>
                <w:color w:val="000000"/>
                <w:sz w:val="21"/>
                <w:szCs w:val="21"/>
              </w:rPr>
              <w:t>农户小微企业主</w:t>
            </w:r>
          </w:p>
          <w:p>
            <w:pPr>
              <w:widowControl/>
              <w:autoSpaceDE/>
              <w:adjustRightInd/>
              <w:snapToGrid/>
              <w:spacing w:line="240" w:lineRule="auto"/>
              <w:ind w:firstLine="0"/>
              <w:rPr>
                <w:color w:val="000000"/>
                <w:sz w:val="21"/>
                <w:szCs w:val="21"/>
              </w:rPr>
            </w:pPr>
            <w:r>
              <w:rPr>
                <w:rFonts w:hint="eastAsia"/>
                <w:color w:val="000000"/>
                <w:sz w:val="21"/>
                <w:szCs w:val="21"/>
              </w:rPr>
              <w:t>客户类型为个人时,展示城镇居民、</w:t>
            </w:r>
            <w:r>
              <w:rPr>
                <w:rFonts w:hint="eastAsia"/>
                <w:sz w:val="21"/>
                <w:szCs w:val="21"/>
              </w:rPr>
              <w:t>内部职工</w:t>
            </w:r>
            <w:r>
              <w:rPr>
                <w:sz w:val="21"/>
                <w:szCs w:val="21"/>
              </w:rPr>
              <w:t>、</w:t>
            </w:r>
            <w:r>
              <w:rPr>
                <w:rFonts w:hint="eastAsia"/>
                <w:sz w:val="21"/>
                <w:szCs w:val="21"/>
              </w:rPr>
              <w:t>行政企事业单位职工</w:t>
            </w:r>
            <w:r>
              <w:rPr>
                <w:rFonts w:hint="eastAsia"/>
                <w:color w:val="000000"/>
                <w:sz w:val="21"/>
                <w:szCs w:val="21"/>
              </w:rPr>
              <w:t>、个体经营户、小微企业主。客户类型为农户时默认客户类型</w:t>
            </w:r>
            <w:r>
              <w:rPr>
                <w:color w:val="000000"/>
                <w:sz w:val="21"/>
                <w:szCs w:val="21"/>
              </w:rPr>
              <w:t>为大学生、一般农户、农户个体工商户、</w:t>
            </w:r>
          </w:p>
          <w:p>
            <w:pPr>
              <w:widowControl/>
              <w:autoSpaceDE/>
              <w:adjustRightInd/>
              <w:snapToGrid/>
              <w:spacing w:line="240" w:lineRule="auto"/>
              <w:ind w:firstLine="0"/>
              <w:rPr>
                <w:color w:val="000000"/>
                <w:sz w:val="21"/>
                <w:szCs w:val="21"/>
              </w:rPr>
            </w:pPr>
            <w:r>
              <w:rPr>
                <w:rFonts w:hint="eastAsia"/>
                <w:color w:val="000000"/>
                <w:sz w:val="21"/>
                <w:szCs w:val="21"/>
              </w:rPr>
              <w:t>农户小微企业主</w:t>
            </w:r>
          </w:p>
        </w:tc>
      </w:tr>
      <w:tr>
        <w:tblPrEx>
          <w:tblCellMar>
            <w:top w:w="0" w:type="dxa"/>
            <w:left w:w="108" w:type="dxa"/>
            <w:bottom w:w="0" w:type="dxa"/>
            <w:right w:w="108" w:type="dxa"/>
          </w:tblCellMar>
        </w:tblPrEx>
        <w:trPr>
          <w:trHeight w:val="280" w:hRule="atLeast"/>
        </w:trPr>
        <w:tc>
          <w:tcPr>
            <w:tcW w:w="246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客户姓名</w:t>
            </w:r>
          </w:p>
        </w:tc>
        <w:tc>
          <w:tcPr>
            <w:tcW w:w="122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25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92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10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246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【读卡器识别】</w:t>
            </w:r>
          </w:p>
        </w:tc>
        <w:tc>
          <w:tcPr>
            <w:tcW w:w="122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按钮</w:t>
            </w:r>
          </w:p>
        </w:tc>
        <w:tc>
          <w:tcPr>
            <w:tcW w:w="125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p>
        </w:tc>
        <w:tc>
          <w:tcPr>
            <w:tcW w:w="92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p>
        </w:tc>
        <w:tc>
          <w:tcPr>
            <w:tcW w:w="88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p>
        </w:tc>
        <w:tc>
          <w:tcPr>
            <w:tcW w:w="310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连接读卡器获取身份证信息回显到当前页面</w:t>
            </w:r>
          </w:p>
        </w:tc>
      </w:tr>
      <w:tr>
        <w:tblPrEx>
          <w:tblCellMar>
            <w:top w:w="0" w:type="dxa"/>
            <w:left w:w="108" w:type="dxa"/>
            <w:bottom w:w="0" w:type="dxa"/>
            <w:right w:w="108" w:type="dxa"/>
          </w:tblCellMar>
        </w:tblPrEx>
        <w:trPr>
          <w:trHeight w:val="2970" w:hRule="atLeast"/>
        </w:trPr>
        <w:tc>
          <w:tcPr>
            <w:tcW w:w="246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证件类型</w:t>
            </w:r>
          </w:p>
        </w:tc>
        <w:tc>
          <w:tcPr>
            <w:tcW w:w="122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下拉框</w:t>
            </w:r>
          </w:p>
        </w:tc>
        <w:tc>
          <w:tcPr>
            <w:tcW w:w="125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92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10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sz w:val="21"/>
                <w:szCs w:val="21"/>
              </w:rPr>
            </w:pPr>
            <w:r>
              <w:rPr>
                <w:rFonts w:hint="eastAsia"/>
                <w:sz w:val="21"/>
                <w:szCs w:val="21"/>
              </w:rPr>
              <w:t>居民身份证</w:t>
            </w:r>
          </w:p>
          <w:p>
            <w:pPr>
              <w:widowControl/>
              <w:autoSpaceDE/>
              <w:adjustRightInd/>
              <w:snapToGrid/>
              <w:spacing w:line="240" w:lineRule="auto"/>
              <w:ind w:firstLine="0"/>
              <w:jc w:val="left"/>
              <w:rPr>
                <w:rFonts w:hint="eastAsia" w:eastAsia="宋体"/>
                <w:sz w:val="21"/>
                <w:szCs w:val="21"/>
                <w:lang w:eastAsia="zh-CN"/>
              </w:rPr>
            </w:pPr>
            <w:r>
              <w:rPr>
                <w:sz w:val="21"/>
                <w:szCs w:val="21"/>
              </w:rPr>
              <w:t>临时居民身份证</w:t>
            </w:r>
          </w:p>
          <w:p>
            <w:pPr>
              <w:widowControl/>
              <w:autoSpaceDE/>
              <w:adjustRightInd/>
              <w:snapToGrid/>
              <w:spacing w:line="240" w:lineRule="auto"/>
              <w:ind w:firstLine="0"/>
              <w:jc w:val="left"/>
              <w:rPr>
                <w:sz w:val="21"/>
                <w:szCs w:val="21"/>
              </w:rPr>
            </w:pPr>
            <w:r>
              <w:rPr>
                <w:rFonts w:hint="eastAsia"/>
                <w:sz w:val="21"/>
                <w:szCs w:val="21"/>
              </w:rPr>
              <w:t>户口簿</w:t>
            </w:r>
          </w:p>
          <w:p>
            <w:pPr>
              <w:widowControl/>
              <w:autoSpaceDE/>
              <w:adjustRightInd/>
              <w:snapToGrid/>
              <w:spacing w:line="240" w:lineRule="auto"/>
              <w:ind w:firstLine="0"/>
              <w:jc w:val="left"/>
              <w:rPr>
                <w:rFonts w:hint="eastAsia" w:eastAsia="宋体"/>
                <w:sz w:val="21"/>
                <w:szCs w:val="21"/>
                <w:lang w:eastAsia="zh-CN"/>
              </w:rPr>
            </w:pPr>
            <w:r>
              <w:rPr>
                <w:sz w:val="21"/>
                <w:szCs w:val="21"/>
              </w:rPr>
              <w:t>中国</w:t>
            </w:r>
            <w:r>
              <w:rPr>
                <w:rFonts w:hint="eastAsia"/>
                <w:sz w:val="21"/>
                <w:szCs w:val="21"/>
              </w:rPr>
              <w:t>护照</w:t>
            </w:r>
          </w:p>
          <w:p>
            <w:pPr>
              <w:widowControl/>
              <w:autoSpaceDE/>
              <w:adjustRightInd/>
              <w:snapToGrid/>
              <w:spacing w:line="240" w:lineRule="auto"/>
              <w:ind w:firstLine="0"/>
              <w:jc w:val="left"/>
              <w:rPr>
                <w:rFonts w:hint="eastAsia" w:eastAsia="宋体"/>
                <w:sz w:val="21"/>
                <w:szCs w:val="21"/>
                <w:lang w:eastAsia="zh-CN"/>
              </w:rPr>
            </w:pPr>
            <w:r>
              <w:rPr>
                <w:rFonts w:hint="eastAsia"/>
                <w:sz w:val="21"/>
                <w:szCs w:val="21"/>
              </w:rPr>
              <w:t>军人身份证</w:t>
            </w:r>
          </w:p>
          <w:p>
            <w:pPr>
              <w:widowControl/>
              <w:autoSpaceDE/>
              <w:adjustRightInd/>
              <w:snapToGrid/>
              <w:spacing w:line="240" w:lineRule="auto"/>
              <w:ind w:firstLine="0"/>
              <w:jc w:val="left"/>
              <w:rPr>
                <w:rFonts w:hint="eastAsia" w:eastAsia="宋体"/>
                <w:sz w:val="21"/>
                <w:szCs w:val="21"/>
                <w:lang w:eastAsia="zh-CN"/>
              </w:rPr>
            </w:pPr>
            <w:r>
              <w:rPr>
                <w:rFonts w:hint="eastAsia"/>
                <w:sz w:val="21"/>
                <w:szCs w:val="21"/>
              </w:rPr>
              <w:t>港澳居民来往内地通行证</w:t>
            </w:r>
          </w:p>
          <w:p>
            <w:pPr>
              <w:widowControl/>
              <w:autoSpaceDE/>
              <w:adjustRightInd/>
              <w:snapToGrid/>
              <w:spacing w:line="240" w:lineRule="auto"/>
              <w:ind w:firstLine="0"/>
              <w:jc w:val="left"/>
              <w:rPr>
                <w:sz w:val="21"/>
                <w:szCs w:val="21"/>
              </w:rPr>
            </w:pPr>
            <w:r>
              <w:rPr>
                <w:rFonts w:hint="eastAsia"/>
                <w:sz w:val="21"/>
                <w:szCs w:val="21"/>
              </w:rPr>
              <w:t>台湾居民往来大陆通行证</w:t>
            </w:r>
          </w:p>
          <w:p>
            <w:pPr>
              <w:widowControl/>
              <w:autoSpaceDE/>
              <w:adjustRightInd/>
              <w:snapToGrid/>
              <w:spacing w:line="240" w:lineRule="auto"/>
              <w:ind w:firstLine="0"/>
              <w:jc w:val="left"/>
              <w:rPr>
                <w:rFonts w:hint="eastAsia" w:eastAsia="宋体"/>
                <w:sz w:val="21"/>
                <w:szCs w:val="21"/>
                <w:lang w:eastAsia="zh-CN"/>
              </w:rPr>
            </w:pPr>
            <w:r>
              <w:rPr>
                <w:rFonts w:hint="eastAsia"/>
                <w:sz w:val="21"/>
                <w:szCs w:val="21"/>
              </w:rPr>
              <w:t>边民出入镜通行证</w:t>
            </w:r>
          </w:p>
          <w:p>
            <w:pPr>
              <w:widowControl/>
              <w:autoSpaceDE/>
              <w:adjustRightInd/>
              <w:snapToGrid/>
              <w:spacing w:line="240" w:lineRule="auto"/>
              <w:ind w:firstLine="0"/>
              <w:jc w:val="left"/>
              <w:rPr>
                <w:rFonts w:hint="eastAsia" w:eastAsia="宋体"/>
                <w:sz w:val="21"/>
                <w:szCs w:val="21"/>
                <w:lang w:eastAsia="zh-CN"/>
              </w:rPr>
            </w:pPr>
            <w:r>
              <w:rPr>
                <w:rFonts w:hint="eastAsia"/>
                <w:sz w:val="21"/>
                <w:szCs w:val="21"/>
              </w:rPr>
              <w:t>外国人永久居留证</w:t>
            </w:r>
          </w:p>
          <w:p>
            <w:pPr>
              <w:widowControl/>
              <w:autoSpaceDE/>
              <w:adjustRightInd/>
              <w:snapToGrid/>
              <w:spacing w:line="240" w:lineRule="auto"/>
              <w:ind w:firstLine="0"/>
              <w:jc w:val="left"/>
              <w:rPr>
                <w:sz w:val="21"/>
                <w:szCs w:val="21"/>
              </w:rPr>
            </w:pPr>
            <w:r>
              <w:rPr>
                <w:rFonts w:hint="eastAsia"/>
                <w:sz w:val="21"/>
                <w:szCs w:val="21"/>
              </w:rPr>
              <w:t>武警身份证</w:t>
            </w:r>
          </w:p>
          <w:p>
            <w:pPr>
              <w:widowControl/>
              <w:autoSpaceDE/>
              <w:adjustRightInd/>
              <w:snapToGrid/>
              <w:spacing w:line="240" w:lineRule="auto"/>
              <w:ind w:firstLine="0"/>
              <w:jc w:val="left"/>
              <w:rPr>
                <w:sz w:val="21"/>
                <w:szCs w:val="21"/>
              </w:rPr>
            </w:pPr>
            <w:r>
              <w:rPr>
                <w:rFonts w:hint="eastAsia"/>
                <w:sz w:val="21"/>
                <w:szCs w:val="21"/>
              </w:rPr>
              <w:t>澳门居民身份证</w:t>
            </w:r>
          </w:p>
          <w:p>
            <w:pPr>
              <w:widowControl/>
              <w:autoSpaceDE/>
              <w:adjustRightInd/>
              <w:snapToGrid/>
              <w:spacing w:line="240" w:lineRule="auto"/>
              <w:ind w:firstLine="0"/>
              <w:jc w:val="left"/>
              <w:rPr>
                <w:sz w:val="21"/>
                <w:szCs w:val="21"/>
              </w:rPr>
            </w:pPr>
            <w:r>
              <w:rPr>
                <w:rFonts w:hint="eastAsia"/>
                <w:sz w:val="21"/>
                <w:szCs w:val="21"/>
              </w:rPr>
              <w:t>香港居民身份证</w:t>
            </w:r>
          </w:p>
          <w:p>
            <w:pPr>
              <w:widowControl/>
              <w:autoSpaceDE/>
              <w:adjustRightInd/>
              <w:snapToGrid/>
              <w:spacing w:line="240" w:lineRule="auto"/>
              <w:ind w:firstLine="0"/>
              <w:jc w:val="left"/>
              <w:rPr>
                <w:rFonts w:hint="eastAsia" w:eastAsia="宋体"/>
                <w:color w:val="000000"/>
                <w:sz w:val="21"/>
                <w:szCs w:val="21"/>
                <w:lang w:eastAsia="zh-CN"/>
              </w:rPr>
            </w:pPr>
            <w:r>
              <w:rPr>
                <w:sz w:val="21"/>
                <w:szCs w:val="21"/>
              </w:rPr>
              <w:t>台湾身份证</w:t>
            </w:r>
          </w:p>
          <w:p>
            <w:pPr>
              <w:widowControl/>
              <w:autoSpaceDE/>
              <w:adjustRightInd/>
              <w:snapToGrid/>
              <w:spacing w:line="240" w:lineRule="auto"/>
              <w:ind w:firstLine="0"/>
              <w:jc w:val="left"/>
              <w:rPr>
                <w:color w:val="000000"/>
                <w:sz w:val="21"/>
                <w:szCs w:val="21"/>
              </w:rPr>
            </w:pPr>
            <w:r>
              <w:rPr>
                <w:rFonts w:hint="eastAsia"/>
                <w:color w:val="000000"/>
                <w:sz w:val="21"/>
                <w:szCs w:val="21"/>
              </w:rPr>
              <w:t>其他个人证件</w:t>
            </w:r>
          </w:p>
          <w:p>
            <w:pPr>
              <w:widowControl/>
              <w:autoSpaceDE/>
              <w:adjustRightInd/>
              <w:snapToGrid/>
              <w:spacing w:line="240" w:lineRule="auto"/>
              <w:ind w:firstLine="0"/>
              <w:jc w:val="left"/>
              <w:rPr>
                <w:color w:val="000000"/>
                <w:sz w:val="21"/>
                <w:szCs w:val="21"/>
              </w:rPr>
            </w:pPr>
            <w:r>
              <w:rPr>
                <w:rFonts w:hint="eastAsia"/>
                <w:szCs w:val="21"/>
              </w:rPr>
              <w:t>允许建档的证件类型只有身份证、港澳居民居住证、台湾居民居住证，进件时不限制证件类型</w:t>
            </w:r>
          </w:p>
        </w:tc>
      </w:tr>
      <w:tr>
        <w:tblPrEx>
          <w:tblCellMar>
            <w:top w:w="0" w:type="dxa"/>
            <w:left w:w="108" w:type="dxa"/>
            <w:bottom w:w="0" w:type="dxa"/>
            <w:right w:w="108" w:type="dxa"/>
          </w:tblCellMar>
        </w:tblPrEx>
        <w:trPr>
          <w:trHeight w:val="280" w:hRule="atLeast"/>
        </w:trPr>
        <w:tc>
          <w:tcPr>
            <w:tcW w:w="246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证件号码</w:t>
            </w:r>
          </w:p>
        </w:tc>
        <w:tc>
          <w:tcPr>
            <w:tcW w:w="122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25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92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10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rPr>
          <w:trHeight w:val="280" w:hRule="atLeast"/>
        </w:trPr>
        <w:tc>
          <w:tcPr>
            <w:tcW w:w="246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sz w:val="21"/>
                <w:szCs w:val="21"/>
              </w:rPr>
              <w:t>通行证号码</w:t>
            </w:r>
          </w:p>
        </w:tc>
        <w:tc>
          <w:tcPr>
            <w:tcW w:w="122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25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手工输入</w:t>
            </w:r>
          </w:p>
        </w:tc>
        <w:tc>
          <w:tcPr>
            <w:tcW w:w="92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10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sz w:val="21"/>
                <w:szCs w:val="21"/>
              </w:rPr>
              <w:t>若选择这证件类型为“港澳居民居住证、台湾居民居住证”，需要展示“通行证号码”，且必填</w:t>
            </w:r>
          </w:p>
        </w:tc>
      </w:tr>
      <w:tr>
        <w:trPr>
          <w:trHeight w:val="280" w:hRule="atLeast"/>
        </w:trPr>
        <w:tc>
          <w:tcPr>
            <w:tcW w:w="2460"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【下一步】</w:t>
            </w:r>
          </w:p>
        </w:tc>
        <w:tc>
          <w:tcPr>
            <w:tcW w:w="1228"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按钮</w:t>
            </w:r>
          </w:p>
        </w:tc>
        <w:tc>
          <w:tcPr>
            <w:tcW w:w="1256"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c>
          <w:tcPr>
            <w:tcW w:w="929"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c>
          <w:tcPr>
            <w:tcW w:w="88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c>
          <w:tcPr>
            <w:tcW w:w="3103"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点击[下一步</w:t>
            </w:r>
            <w:r>
              <w:rPr>
                <w:color w:val="000000"/>
                <w:sz w:val="21"/>
                <w:szCs w:val="21"/>
              </w:rPr>
              <w:t>]</w:t>
            </w:r>
            <w:r>
              <w:rPr>
                <w:rFonts w:hint="eastAsia"/>
                <w:color w:val="000000"/>
                <w:sz w:val="21"/>
                <w:szCs w:val="21"/>
              </w:rPr>
              <w:t>按钮</w:t>
            </w:r>
          </w:p>
        </w:tc>
      </w:tr>
      <w:tr>
        <w:trPr>
          <w:trHeight w:val="280" w:hRule="atLeast"/>
        </w:trPr>
        <w:tc>
          <w:tcPr>
            <w:tcW w:w="2460"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【返回】</w:t>
            </w:r>
          </w:p>
        </w:tc>
        <w:tc>
          <w:tcPr>
            <w:tcW w:w="1228"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按钮</w:t>
            </w:r>
          </w:p>
        </w:tc>
        <w:tc>
          <w:tcPr>
            <w:tcW w:w="1256"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c>
          <w:tcPr>
            <w:tcW w:w="929"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c>
          <w:tcPr>
            <w:tcW w:w="88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c>
          <w:tcPr>
            <w:tcW w:w="3103"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返回到主列表页面</w:t>
            </w:r>
          </w:p>
        </w:tc>
      </w:tr>
    </w:tbl>
    <w:p>
      <w:pPr>
        <w:pStyle w:val="5"/>
        <w:numPr>
          <w:ilvl w:val="3"/>
          <w:numId w:val="1"/>
        </w:numPr>
        <w:spacing w:before="156"/>
        <w:ind w:left="864"/>
        <w:rPr>
          <w:rFonts w:ascii="宋体" w:hAnsi="宋体"/>
          <w:bCs/>
          <w:snapToGrid w:val="0"/>
        </w:rPr>
      </w:pPr>
      <w:r>
        <w:rPr>
          <w:rFonts w:hint="eastAsia" w:ascii="宋体" w:hAnsi="宋体"/>
          <w:bCs/>
          <w:snapToGrid w:val="0"/>
        </w:rPr>
        <w:t>基本信息</w:t>
      </w:r>
    </w:p>
    <w:tbl>
      <w:tblPr>
        <w:tblStyle w:val="63"/>
        <w:tblW w:w="9860"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6"/>
        <w:gridCol w:w="1287"/>
        <w:gridCol w:w="1278"/>
        <w:gridCol w:w="1081"/>
        <w:gridCol w:w="889"/>
        <w:gridCol w:w="34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shd w:val="clear" w:color="auto" w:fill="F1F1F1" w:themeFill="background1" w:themeFillShade="F2"/>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要素名称</w:t>
            </w:r>
          </w:p>
        </w:tc>
        <w:tc>
          <w:tcPr>
            <w:tcW w:w="1287" w:type="dxa"/>
            <w:shd w:val="clear" w:color="auto" w:fill="F1F1F1" w:themeFill="background1" w:themeFillShade="F2"/>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输入方式</w:t>
            </w:r>
          </w:p>
        </w:tc>
        <w:tc>
          <w:tcPr>
            <w:tcW w:w="1278" w:type="dxa"/>
            <w:shd w:val="clear" w:color="auto" w:fill="F1F1F1" w:themeFill="background1" w:themeFillShade="F2"/>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数据来源</w:t>
            </w:r>
          </w:p>
        </w:tc>
        <w:tc>
          <w:tcPr>
            <w:tcW w:w="1081" w:type="dxa"/>
            <w:shd w:val="clear" w:color="auto" w:fill="F1F1F1" w:themeFill="background1" w:themeFillShade="F2"/>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显示格式</w:t>
            </w:r>
          </w:p>
        </w:tc>
        <w:tc>
          <w:tcPr>
            <w:tcW w:w="889" w:type="dxa"/>
            <w:shd w:val="clear" w:color="auto" w:fill="F1F1F1" w:themeFill="background1" w:themeFillShade="F2"/>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必输项</w:t>
            </w:r>
          </w:p>
        </w:tc>
        <w:tc>
          <w:tcPr>
            <w:tcW w:w="3419" w:type="dxa"/>
            <w:shd w:val="clear" w:color="auto" w:fill="F1F1F1" w:themeFill="background1" w:themeFillShade="F2"/>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9860" w:type="dxa"/>
            <w:gridSpan w:val="6"/>
            <w:shd w:val="clear" w:color="auto" w:fill="FFFFFF" w:themeFill="background1"/>
            <w:vAlign w:val="center"/>
          </w:tcPr>
          <w:p>
            <w:pPr>
              <w:widowControl/>
              <w:autoSpaceDE/>
              <w:adjustRightInd/>
              <w:snapToGrid/>
              <w:spacing w:line="240" w:lineRule="auto"/>
              <w:ind w:firstLine="0"/>
              <w:jc w:val="left"/>
              <w:rPr>
                <w:b/>
                <w:bCs/>
                <w:sz w:val="21"/>
                <w:szCs w:val="21"/>
              </w:rPr>
            </w:pPr>
            <w:r>
              <w:rPr>
                <w:rFonts w:hint="eastAsia"/>
                <w:b/>
                <w:bCs/>
                <w:sz w:val="21"/>
                <w:szCs w:val="21"/>
              </w:rPr>
              <w:t>基本信息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9860" w:type="dxa"/>
            <w:gridSpan w:val="6"/>
            <w:shd w:val="clear" w:color="auto" w:fill="FFFFFF" w:themeFill="background1"/>
            <w:vAlign w:val="center"/>
          </w:tcPr>
          <w:p>
            <w:pPr>
              <w:widowControl/>
              <w:autoSpaceDE/>
              <w:adjustRightInd/>
              <w:snapToGrid/>
              <w:spacing w:line="240" w:lineRule="auto"/>
              <w:ind w:firstLine="0"/>
              <w:jc w:val="left"/>
              <w:rPr>
                <w:b/>
                <w:bCs/>
                <w:color w:val="000000"/>
                <w:sz w:val="21"/>
                <w:szCs w:val="21"/>
              </w:rPr>
            </w:pPr>
            <w:r>
              <w:rPr>
                <w:rFonts w:hint="eastAsia"/>
                <w:b/>
                <w:bCs/>
                <w:color w:val="000000"/>
                <w:sz w:val="21"/>
                <w:szCs w:val="21"/>
              </w:rPr>
              <w:t>在我行基本信息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客户号</w:t>
            </w:r>
          </w:p>
        </w:tc>
        <w:tc>
          <w:tcPr>
            <w:tcW w:w="1287"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278"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08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1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只读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客户名称</w:t>
            </w:r>
          </w:p>
        </w:tc>
        <w:tc>
          <w:tcPr>
            <w:tcW w:w="1287"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278"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08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1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【上传照片】按钮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客户别名</w:t>
            </w:r>
          </w:p>
        </w:tc>
        <w:tc>
          <w:tcPr>
            <w:tcW w:w="1287"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278"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19" w:type="dxa"/>
            <w:vAlign w:val="center"/>
          </w:tcPr>
          <w:p>
            <w:pPr>
              <w:widowControl/>
              <w:autoSpaceDE/>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vAlign w:val="center"/>
          </w:tcPr>
          <w:p>
            <w:pPr>
              <w:widowControl/>
              <w:autoSpaceDE/>
              <w:adjustRightInd/>
              <w:snapToGrid/>
              <w:spacing w:line="240" w:lineRule="auto"/>
              <w:ind w:firstLine="0"/>
              <w:jc w:val="left"/>
              <w:rPr>
                <w:sz w:val="21"/>
                <w:szCs w:val="21"/>
              </w:rPr>
            </w:pPr>
            <w:r>
              <w:rPr>
                <w:rFonts w:hint="eastAsia"/>
                <w:sz w:val="21"/>
                <w:szCs w:val="21"/>
              </w:rPr>
              <w:t>信用等级</w:t>
            </w:r>
          </w:p>
        </w:tc>
        <w:tc>
          <w:tcPr>
            <w:tcW w:w="1287" w:type="dxa"/>
            <w:vAlign w:val="center"/>
          </w:tcPr>
          <w:p>
            <w:pPr>
              <w:widowControl/>
              <w:autoSpaceDE/>
              <w:adjustRightInd/>
              <w:snapToGrid/>
              <w:spacing w:line="240" w:lineRule="auto"/>
              <w:ind w:firstLine="0"/>
              <w:rPr>
                <w:sz w:val="21"/>
                <w:szCs w:val="21"/>
              </w:rPr>
            </w:pPr>
            <w:r>
              <w:rPr>
                <w:rFonts w:hint="eastAsia"/>
                <w:sz w:val="21"/>
                <w:szCs w:val="21"/>
              </w:rPr>
              <w:t>文本框</w:t>
            </w:r>
          </w:p>
        </w:tc>
        <w:tc>
          <w:tcPr>
            <w:tcW w:w="1278" w:type="dxa"/>
            <w:vAlign w:val="center"/>
          </w:tcPr>
          <w:p>
            <w:pPr>
              <w:widowControl/>
              <w:autoSpaceDE/>
              <w:adjustRightInd/>
              <w:snapToGrid/>
              <w:spacing w:line="240" w:lineRule="auto"/>
              <w:ind w:firstLine="0"/>
              <w:rPr>
                <w:sz w:val="21"/>
                <w:szCs w:val="21"/>
              </w:rPr>
            </w:pPr>
            <w:r>
              <w:rPr>
                <w:rFonts w:hint="eastAsia"/>
                <w:sz w:val="21"/>
                <w:szCs w:val="21"/>
              </w:rPr>
              <w:t>自动赋值</w:t>
            </w:r>
          </w:p>
        </w:tc>
        <w:tc>
          <w:tcPr>
            <w:tcW w:w="1081" w:type="dxa"/>
            <w:vAlign w:val="center"/>
          </w:tcPr>
          <w:p>
            <w:pPr>
              <w:widowControl/>
              <w:autoSpaceDE/>
              <w:adjustRightInd/>
              <w:snapToGrid/>
              <w:spacing w:line="240" w:lineRule="auto"/>
              <w:ind w:firstLine="0"/>
              <w:rPr>
                <w:sz w:val="21"/>
                <w:szCs w:val="21"/>
              </w:rPr>
            </w:pPr>
            <w:r>
              <w:rPr>
                <w:rFonts w:hint="eastAsia"/>
                <w:sz w:val="21"/>
                <w:szCs w:val="21"/>
              </w:rPr>
              <w:t>字符</w:t>
            </w:r>
          </w:p>
        </w:tc>
        <w:tc>
          <w:tcPr>
            <w:tcW w:w="889" w:type="dxa"/>
            <w:vAlign w:val="center"/>
          </w:tcPr>
          <w:p>
            <w:pPr>
              <w:widowControl/>
              <w:autoSpaceDE/>
              <w:adjustRightInd/>
              <w:snapToGrid/>
              <w:spacing w:line="240" w:lineRule="auto"/>
              <w:ind w:firstLine="0"/>
              <w:rPr>
                <w:sz w:val="21"/>
                <w:szCs w:val="21"/>
              </w:rPr>
            </w:pPr>
            <w:r>
              <w:rPr>
                <w:rFonts w:hint="eastAsia"/>
                <w:sz w:val="21"/>
                <w:szCs w:val="21"/>
              </w:rPr>
              <w:t>是</w:t>
            </w:r>
          </w:p>
        </w:tc>
        <w:tc>
          <w:tcPr>
            <w:tcW w:w="3419" w:type="dxa"/>
            <w:vAlign w:val="center"/>
          </w:tcPr>
          <w:p>
            <w:pPr>
              <w:widowControl/>
              <w:autoSpaceDE/>
              <w:adjustRightInd/>
              <w:snapToGrid/>
              <w:spacing w:line="240" w:lineRule="auto"/>
              <w:ind w:firstLine="0"/>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vAlign w:val="center"/>
          </w:tcPr>
          <w:p>
            <w:pPr>
              <w:widowControl/>
              <w:autoSpaceDE/>
              <w:adjustRightInd/>
              <w:snapToGrid/>
              <w:spacing w:line="240" w:lineRule="auto"/>
              <w:ind w:firstLine="0"/>
              <w:jc w:val="left"/>
              <w:rPr>
                <w:sz w:val="21"/>
                <w:szCs w:val="21"/>
              </w:rPr>
            </w:pPr>
            <w:r>
              <w:rPr>
                <w:rFonts w:hint="eastAsia"/>
                <w:sz w:val="21"/>
                <w:szCs w:val="21"/>
              </w:rPr>
              <w:t>授信总额（元）</w:t>
            </w:r>
          </w:p>
        </w:tc>
        <w:tc>
          <w:tcPr>
            <w:tcW w:w="1287" w:type="dxa"/>
            <w:vAlign w:val="center"/>
          </w:tcPr>
          <w:p>
            <w:pPr>
              <w:widowControl/>
              <w:autoSpaceDE/>
              <w:adjustRightInd/>
              <w:snapToGrid/>
              <w:spacing w:line="240" w:lineRule="auto"/>
              <w:ind w:firstLine="0"/>
              <w:rPr>
                <w:sz w:val="21"/>
                <w:szCs w:val="21"/>
              </w:rPr>
            </w:pPr>
            <w:r>
              <w:rPr>
                <w:rFonts w:hint="eastAsia"/>
                <w:sz w:val="21"/>
                <w:szCs w:val="21"/>
              </w:rPr>
              <w:t>文本框</w:t>
            </w:r>
          </w:p>
        </w:tc>
        <w:tc>
          <w:tcPr>
            <w:tcW w:w="1278" w:type="dxa"/>
            <w:vAlign w:val="center"/>
          </w:tcPr>
          <w:p>
            <w:pPr>
              <w:widowControl/>
              <w:autoSpaceDE/>
              <w:adjustRightInd/>
              <w:snapToGrid/>
              <w:spacing w:line="240" w:lineRule="auto"/>
              <w:ind w:firstLine="0"/>
              <w:rPr>
                <w:sz w:val="21"/>
                <w:szCs w:val="21"/>
              </w:rPr>
            </w:pPr>
            <w:r>
              <w:rPr>
                <w:rFonts w:hint="eastAsia"/>
                <w:sz w:val="21"/>
                <w:szCs w:val="21"/>
              </w:rPr>
              <w:t>自动赋值</w:t>
            </w:r>
          </w:p>
        </w:tc>
        <w:tc>
          <w:tcPr>
            <w:tcW w:w="1081" w:type="dxa"/>
            <w:vAlign w:val="center"/>
          </w:tcPr>
          <w:p>
            <w:pPr>
              <w:widowControl/>
              <w:autoSpaceDE/>
              <w:adjustRightInd/>
              <w:snapToGrid/>
              <w:spacing w:line="240" w:lineRule="auto"/>
              <w:ind w:firstLine="0"/>
              <w:rPr>
                <w:sz w:val="21"/>
                <w:szCs w:val="21"/>
              </w:rPr>
            </w:pPr>
            <w:r>
              <w:rPr>
                <w:rFonts w:hint="eastAsia"/>
                <w:sz w:val="21"/>
                <w:szCs w:val="21"/>
              </w:rPr>
              <w:t>字符</w:t>
            </w:r>
          </w:p>
        </w:tc>
        <w:tc>
          <w:tcPr>
            <w:tcW w:w="889" w:type="dxa"/>
            <w:vAlign w:val="center"/>
          </w:tcPr>
          <w:p>
            <w:pPr>
              <w:widowControl/>
              <w:autoSpaceDE/>
              <w:adjustRightInd/>
              <w:snapToGrid/>
              <w:spacing w:line="240" w:lineRule="auto"/>
              <w:ind w:firstLine="0"/>
              <w:rPr>
                <w:sz w:val="21"/>
                <w:szCs w:val="21"/>
              </w:rPr>
            </w:pPr>
            <w:r>
              <w:rPr>
                <w:rFonts w:hint="eastAsia"/>
                <w:sz w:val="21"/>
                <w:szCs w:val="21"/>
              </w:rPr>
              <w:t>是</w:t>
            </w:r>
          </w:p>
        </w:tc>
        <w:tc>
          <w:tcPr>
            <w:tcW w:w="3419" w:type="dxa"/>
            <w:vAlign w:val="center"/>
          </w:tcPr>
          <w:p>
            <w:pPr>
              <w:widowControl/>
              <w:autoSpaceDE/>
              <w:adjustRightInd/>
              <w:snapToGrid/>
              <w:spacing w:line="240" w:lineRule="auto"/>
              <w:ind w:firstLine="0"/>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vAlign w:val="center"/>
          </w:tcPr>
          <w:p>
            <w:pPr>
              <w:widowControl/>
              <w:autoSpaceDE/>
              <w:adjustRightInd/>
              <w:snapToGrid/>
              <w:spacing w:line="240" w:lineRule="auto"/>
              <w:ind w:firstLine="0"/>
              <w:jc w:val="left"/>
              <w:rPr>
                <w:sz w:val="21"/>
                <w:szCs w:val="21"/>
              </w:rPr>
            </w:pPr>
            <w:r>
              <w:rPr>
                <w:rFonts w:hint="eastAsia"/>
                <w:sz w:val="21"/>
                <w:szCs w:val="21"/>
              </w:rPr>
              <w:t>信用额度</w:t>
            </w:r>
          </w:p>
        </w:tc>
        <w:tc>
          <w:tcPr>
            <w:tcW w:w="1287" w:type="dxa"/>
            <w:vAlign w:val="center"/>
          </w:tcPr>
          <w:p>
            <w:pPr>
              <w:widowControl/>
              <w:autoSpaceDE/>
              <w:adjustRightInd/>
              <w:snapToGrid/>
              <w:spacing w:line="240" w:lineRule="auto"/>
              <w:ind w:firstLine="0"/>
              <w:rPr>
                <w:sz w:val="21"/>
                <w:szCs w:val="21"/>
              </w:rPr>
            </w:pPr>
            <w:r>
              <w:rPr>
                <w:rFonts w:hint="eastAsia"/>
                <w:sz w:val="21"/>
                <w:szCs w:val="21"/>
              </w:rPr>
              <w:t>文本框</w:t>
            </w:r>
          </w:p>
        </w:tc>
        <w:tc>
          <w:tcPr>
            <w:tcW w:w="1278" w:type="dxa"/>
            <w:vAlign w:val="center"/>
          </w:tcPr>
          <w:p>
            <w:pPr>
              <w:widowControl/>
              <w:autoSpaceDE/>
              <w:adjustRightInd/>
              <w:snapToGrid/>
              <w:spacing w:line="240" w:lineRule="auto"/>
              <w:ind w:firstLine="0"/>
              <w:rPr>
                <w:sz w:val="21"/>
                <w:szCs w:val="21"/>
              </w:rPr>
            </w:pPr>
            <w:r>
              <w:rPr>
                <w:rFonts w:hint="eastAsia"/>
                <w:sz w:val="21"/>
                <w:szCs w:val="21"/>
              </w:rPr>
              <w:t>自动赋值</w:t>
            </w:r>
          </w:p>
        </w:tc>
        <w:tc>
          <w:tcPr>
            <w:tcW w:w="1081" w:type="dxa"/>
            <w:vAlign w:val="center"/>
          </w:tcPr>
          <w:p>
            <w:pPr>
              <w:widowControl/>
              <w:autoSpaceDE/>
              <w:adjustRightInd/>
              <w:snapToGrid/>
              <w:spacing w:line="240" w:lineRule="auto"/>
              <w:ind w:firstLine="0"/>
              <w:rPr>
                <w:sz w:val="21"/>
                <w:szCs w:val="21"/>
              </w:rPr>
            </w:pPr>
            <w:r>
              <w:rPr>
                <w:rFonts w:hint="eastAsia"/>
                <w:sz w:val="21"/>
                <w:szCs w:val="21"/>
              </w:rPr>
              <w:t>字符</w:t>
            </w:r>
          </w:p>
        </w:tc>
        <w:tc>
          <w:tcPr>
            <w:tcW w:w="889" w:type="dxa"/>
            <w:vAlign w:val="center"/>
          </w:tcPr>
          <w:p>
            <w:pPr>
              <w:widowControl/>
              <w:autoSpaceDE/>
              <w:adjustRightInd/>
              <w:snapToGrid/>
              <w:spacing w:line="240" w:lineRule="auto"/>
              <w:ind w:firstLine="0"/>
              <w:rPr>
                <w:sz w:val="21"/>
                <w:szCs w:val="21"/>
              </w:rPr>
            </w:pPr>
            <w:r>
              <w:rPr>
                <w:rFonts w:hint="eastAsia"/>
                <w:sz w:val="21"/>
                <w:szCs w:val="21"/>
              </w:rPr>
              <w:t>是</w:t>
            </w:r>
          </w:p>
        </w:tc>
        <w:tc>
          <w:tcPr>
            <w:tcW w:w="3419" w:type="dxa"/>
            <w:vAlign w:val="center"/>
          </w:tcPr>
          <w:p>
            <w:pPr>
              <w:widowControl/>
              <w:autoSpaceDE/>
              <w:adjustRightInd/>
              <w:snapToGrid/>
              <w:spacing w:line="240" w:lineRule="auto"/>
              <w:ind w:firstLine="0"/>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vAlign w:val="center"/>
          </w:tcPr>
          <w:p>
            <w:pPr>
              <w:widowControl/>
              <w:autoSpaceDE/>
              <w:adjustRightInd/>
              <w:snapToGrid/>
              <w:spacing w:line="240" w:lineRule="auto"/>
              <w:ind w:firstLine="0"/>
              <w:jc w:val="left"/>
              <w:rPr>
                <w:sz w:val="21"/>
                <w:szCs w:val="21"/>
              </w:rPr>
            </w:pPr>
            <w:r>
              <w:rPr>
                <w:rFonts w:hint="eastAsia"/>
                <w:sz w:val="21"/>
                <w:szCs w:val="21"/>
              </w:rPr>
              <w:t>五级分类结果</w:t>
            </w:r>
          </w:p>
        </w:tc>
        <w:tc>
          <w:tcPr>
            <w:tcW w:w="1287" w:type="dxa"/>
            <w:vAlign w:val="center"/>
          </w:tcPr>
          <w:p>
            <w:pPr>
              <w:widowControl/>
              <w:autoSpaceDE/>
              <w:adjustRightInd/>
              <w:snapToGrid/>
              <w:spacing w:line="240" w:lineRule="auto"/>
              <w:ind w:firstLine="0"/>
              <w:rPr>
                <w:sz w:val="21"/>
                <w:szCs w:val="21"/>
              </w:rPr>
            </w:pPr>
            <w:r>
              <w:rPr>
                <w:rFonts w:hint="eastAsia"/>
                <w:sz w:val="21"/>
                <w:szCs w:val="21"/>
              </w:rPr>
              <w:t>下拉框</w:t>
            </w:r>
          </w:p>
        </w:tc>
        <w:tc>
          <w:tcPr>
            <w:tcW w:w="1278" w:type="dxa"/>
            <w:vAlign w:val="center"/>
          </w:tcPr>
          <w:p>
            <w:pPr>
              <w:widowControl/>
              <w:autoSpaceDE/>
              <w:adjustRightInd/>
              <w:snapToGrid/>
              <w:spacing w:line="240" w:lineRule="auto"/>
              <w:ind w:firstLine="0"/>
              <w:rPr>
                <w:sz w:val="21"/>
                <w:szCs w:val="21"/>
              </w:rPr>
            </w:pPr>
            <w:r>
              <w:rPr>
                <w:rFonts w:hint="eastAsia"/>
                <w:sz w:val="21"/>
                <w:szCs w:val="21"/>
              </w:rPr>
              <w:t>自动赋值</w:t>
            </w:r>
          </w:p>
        </w:tc>
        <w:tc>
          <w:tcPr>
            <w:tcW w:w="1081" w:type="dxa"/>
            <w:vAlign w:val="center"/>
          </w:tcPr>
          <w:p>
            <w:pPr>
              <w:widowControl/>
              <w:autoSpaceDE/>
              <w:adjustRightInd/>
              <w:snapToGrid/>
              <w:spacing w:line="240" w:lineRule="auto"/>
              <w:ind w:firstLine="0"/>
              <w:rPr>
                <w:sz w:val="21"/>
                <w:szCs w:val="21"/>
              </w:rPr>
            </w:pPr>
            <w:r>
              <w:rPr>
                <w:rFonts w:hint="eastAsia"/>
                <w:sz w:val="21"/>
                <w:szCs w:val="21"/>
              </w:rPr>
              <w:t>字符</w:t>
            </w:r>
          </w:p>
        </w:tc>
        <w:tc>
          <w:tcPr>
            <w:tcW w:w="889" w:type="dxa"/>
            <w:vAlign w:val="center"/>
          </w:tcPr>
          <w:p>
            <w:pPr>
              <w:widowControl/>
              <w:autoSpaceDE/>
              <w:adjustRightInd/>
              <w:snapToGrid/>
              <w:spacing w:line="240" w:lineRule="auto"/>
              <w:ind w:firstLine="0"/>
              <w:rPr>
                <w:sz w:val="21"/>
                <w:szCs w:val="21"/>
              </w:rPr>
            </w:pPr>
            <w:r>
              <w:rPr>
                <w:rFonts w:hint="eastAsia"/>
                <w:sz w:val="21"/>
                <w:szCs w:val="21"/>
              </w:rPr>
              <w:t>是</w:t>
            </w:r>
          </w:p>
        </w:tc>
        <w:tc>
          <w:tcPr>
            <w:tcW w:w="3419" w:type="dxa"/>
            <w:vAlign w:val="center"/>
          </w:tcPr>
          <w:p>
            <w:pPr>
              <w:widowControl/>
              <w:autoSpaceDE/>
              <w:adjustRightInd/>
              <w:snapToGrid/>
              <w:spacing w:line="240" w:lineRule="auto"/>
              <w:ind w:firstLine="0"/>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vAlign w:val="center"/>
          </w:tcPr>
          <w:p>
            <w:pPr>
              <w:widowControl/>
              <w:autoSpaceDE/>
              <w:adjustRightInd/>
              <w:snapToGrid/>
              <w:spacing w:line="240" w:lineRule="auto"/>
              <w:ind w:firstLine="0"/>
              <w:jc w:val="left"/>
              <w:rPr>
                <w:sz w:val="21"/>
                <w:szCs w:val="21"/>
              </w:rPr>
            </w:pPr>
            <w:r>
              <w:rPr>
                <w:rFonts w:hint="eastAsia"/>
                <w:sz w:val="21"/>
                <w:szCs w:val="21"/>
              </w:rPr>
              <w:t>贷款余额</w:t>
            </w:r>
          </w:p>
        </w:tc>
        <w:tc>
          <w:tcPr>
            <w:tcW w:w="1287" w:type="dxa"/>
            <w:vAlign w:val="center"/>
          </w:tcPr>
          <w:p>
            <w:pPr>
              <w:widowControl/>
              <w:autoSpaceDE/>
              <w:adjustRightInd/>
              <w:snapToGrid/>
              <w:spacing w:line="240" w:lineRule="auto"/>
              <w:ind w:firstLine="0"/>
              <w:rPr>
                <w:sz w:val="21"/>
                <w:szCs w:val="21"/>
              </w:rPr>
            </w:pPr>
            <w:r>
              <w:rPr>
                <w:rFonts w:hint="eastAsia"/>
                <w:sz w:val="21"/>
                <w:szCs w:val="21"/>
              </w:rPr>
              <w:t>文本框</w:t>
            </w:r>
          </w:p>
        </w:tc>
        <w:tc>
          <w:tcPr>
            <w:tcW w:w="1278" w:type="dxa"/>
            <w:vAlign w:val="center"/>
          </w:tcPr>
          <w:p>
            <w:pPr>
              <w:widowControl/>
              <w:autoSpaceDE/>
              <w:adjustRightInd/>
              <w:snapToGrid/>
              <w:spacing w:line="240" w:lineRule="auto"/>
              <w:ind w:firstLine="0"/>
              <w:rPr>
                <w:sz w:val="21"/>
                <w:szCs w:val="21"/>
              </w:rPr>
            </w:pPr>
            <w:r>
              <w:rPr>
                <w:rFonts w:hint="eastAsia"/>
                <w:sz w:val="21"/>
                <w:szCs w:val="21"/>
              </w:rPr>
              <w:t>自动赋值</w:t>
            </w:r>
          </w:p>
        </w:tc>
        <w:tc>
          <w:tcPr>
            <w:tcW w:w="1081" w:type="dxa"/>
            <w:vAlign w:val="center"/>
          </w:tcPr>
          <w:p>
            <w:pPr>
              <w:widowControl/>
              <w:autoSpaceDE/>
              <w:adjustRightInd/>
              <w:snapToGrid/>
              <w:spacing w:line="240" w:lineRule="auto"/>
              <w:ind w:firstLine="0"/>
              <w:rPr>
                <w:sz w:val="21"/>
                <w:szCs w:val="21"/>
              </w:rPr>
            </w:pPr>
            <w:r>
              <w:rPr>
                <w:rFonts w:hint="eastAsia"/>
                <w:sz w:val="21"/>
                <w:szCs w:val="21"/>
              </w:rPr>
              <w:t>字符</w:t>
            </w:r>
          </w:p>
        </w:tc>
        <w:tc>
          <w:tcPr>
            <w:tcW w:w="889" w:type="dxa"/>
            <w:vAlign w:val="center"/>
          </w:tcPr>
          <w:p>
            <w:pPr>
              <w:widowControl/>
              <w:autoSpaceDE/>
              <w:adjustRightInd/>
              <w:snapToGrid/>
              <w:spacing w:line="240" w:lineRule="auto"/>
              <w:ind w:firstLine="0"/>
              <w:rPr>
                <w:sz w:val="21"/>
                <w:szCs w:val="21"/>
              </w:rPr>
            </w:pPr>
            <w:r>
              <w:rPr>
                <w:rFonts w:hint="eastAsia"/>
                <w:sz w:val="21"/>
                <w:szCs w:val="21"/>
              </w:rPr>
              <w:t>是</w:t>
            </w:r>
          </w:p>
        </w:tc>
        <w:tc>
          <w:tcPr>
            <w:tcW w:w="3419" w:type="dxa"/>
            <w:vAlign w:val="center"/>
          </w:tcPr>
          <w:p>
            <w:pPr>
              <w:widowControl/>
              <w:autoSpaceDE/>
              <w:adjustRightInd/>
              <w:snapToGrid/>
              <w:spacing w:line="240" w:lineRule="auto"/>
              <w:ind w:firstLine="0"/>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vAlign w:val="center"/>
          </w:tcPr>
          <w:p>
            <w:pPr>
              <w:widowControl/>
              <w:autoSpaceDE/>
              <w:adjustRightInd/>
              <w:snapToGrid/>
              <w:spacing w:line="240" w:lineRule="auto"/>
              <w:ind w:firstLine="0"/>
              <w:jc w:val="left"/>
              <w:rPr>
                <w:sz w:val="21"/>
                <w:szCs w:val="21"/>
              </w:rPr>
            </w:pPr>
            <w:r>
              <w:rPr>
                <w:rFonts w:hint="eastAsia"/>
                <w:sz w:val="21"/>
                <w:szCs w:val="21"/>
              </w:rPr>
              <w:t>黔农e贷签约状态</w:t>
            </w:r>
          </w:p>
        </w:tc>
        <w:tc>
          <w:tcPr>
            <w:tcW w:w="1287" w:type="dxa"/>
            <w:vAlign w:val="center"/>
          </w:tcPr>
          <w:p>
            <w:pPr>
              <w:widowControl/>
              <w:autoSpaceDE/>
              <w:adjustRightInd/>
              <w:snapToGrid/>
              <w:spacing w:line="240" w:lineRule="auto"/>
              <w:ind w:firstLine="0"/>
              <w:rPr>
                <w:sz w:val="21"/>
                <w:szCs w:val="21"/>
              </w:rPr>
            </w:pPr>
            <w:r>
              <w:rPr>
                <w:rFonts w:hint="eastAsia"/>
                <w:sz w:val="21"/>
                <w:szCs w:val="21"/>
              </w:rPr>
              <w:t>文本框</w:t>
            </w:r>
          </w:p>
        </w:tc>
        <w:tc>
          <w:tcPr>
            <w:tcW w:w="1278" w:type="dxa"/>
            <w:vAlign w:val="center"/>
          </w:tcPr>
          <w:p>
            <w:pPr>
              <w:widowControl/>
              <w:autoSpaceDE/>
              <w:adjustRightInd/>
              <w:snapToGrid/>
              <w:spacing w:line="240" w:lineRule="auto"/>
              <w:ind w:firstLine="0"/>
              <w:rPr>
                <w:sz w:val="21"/>
                <w:szCs w:val="21"/>
              </w:rPr>
            </w:pPr>
            <w:r>
              <w:rPr>
                <w:rFonts w:hint="eastAsia"/>
                <w:sz w:val="21"/>
                <w:szCs w:val="21"/>
              </w:rPr>
              <w:t>自动赋值</w:t>
            </w:r>
          </w:p>
        </w:tc>
        <w:tc>
          <w:tcPr>
            <w:tcW w:w="1081" w:type="dxa"/>
            <w:vAlign w:val="center"/>
          </w:tcPr>
          <w:p>
            <w:pPr>
              <w:widowControl/>
              <w:autoSpaceDE/>
              <w:adjustRightInd/>
              <w:snapToGrid/>
              <w:spacing w:line="240" w:lineRule="auto"/>
              <w:ind w:firstLine="0"/>
              <w:rPr>
                <w:sz w:val="21"/>
                <w:szCs w:val="21"/>
              </w:rPr>
            </w:pPr>
            <w:r>
              <w:rPr>
                <w:rFonts w:hint="eastAsia"/>
                <w:sz w:val="21"/>
                <w:szCs w:val="21"/>
              </w:rPr>
              <w:t>字符</w:t>
            </w:r>
          </w:p>
        </w:tc>
        <w:tc>
          <w:tcPr>
            <w:tcW w:w="889" w:type="dxa"/>
            <w:vAlign w:val="center"/>
          </w:tcPr>
          <w:p>
            <w:pPr>
              <w:widowControl/>
              <w:autoSpaceDE/>
              <w:adjustRightInd/>
              <w:snapToGrid/>
              <w:spacing w:line="240" w:lineRule="auto"/>
              <w:ind w:firstLine="0"/>
              <w:rPr>
                <w:sz w:val="21"/>
                <w:szCs w:val="21"/>
              </w:rPr>
            </w:pPr>
            <w:r>
              <w:rPr>
                <w:rFonts w:hint="eastAsia"/>
                <w:sz w:val="21"/>
                <w:szCs w:val="21"/>
              </w:rPr>
              <w:t>是</w:t>
            </w:r>
          </w:p>
        </w:tc>
        <w:tc>
          <w:tcPr>
            <w:tcW w:w="3419" w:type="dxa"/>
            <w:vAlign w:val="center"/>
          </w:tcPr>
          <w:p>
            <w:pPr>
              <w:widowControl/>
              <w:autoSpaceDE/>
              <w:adjustRightInd/>
              <w:snapToGrid/>
              <w:spacing w:line="240" w:lineRule="auto"/>
              <w:ind w:firstLine="0"/>
              <w:rPr>
                <w:sz w:val="21"/>
                <w:szCs w:val="21"/>
              </w:rPr>
            </w:pPr>
            <w:r>
              <w:rPr>
                <w:rFonts w:hint="eastAsia"/>
                <w:sz w:val="21"/>
                <w:szCs w:val="21"/>
              </w:rPr>
              <w:t>是</w:t>
            </w:r>
          </w:p>
          <w:p>
            <w:pPr>
              <w:widowControl/>
              <w:autoSpaceDE/>
              <w:adjustRightInd/>
              <w:snapToGrid/>
              <w:spacing w:line="240" w:lineRule="auto"/>
              <w:ind w:firstLine="0"/>
              <w:rPr>
                <w:sz w:val="21"/>
                <w:szCs w:val="21"/>
              </w:rPr>
            </w:pPr>
            <w:r>
              <w:rPr>
                <w:rFonts w:hint="eastAsia"/>
                <w:sz w:val="21"/>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客户种类 </w:t>
            </w:r>
          </w:p>
        </w:tc>
        <w:tc>
          <w:tcPr>
            <w:tcW w:w="1287"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单选框</w:t>
            </w:r>
          </w:p>
        </w:tc>
        <w:tc>
          <w:tcPr>
            <w:tcW w:w="1278"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08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1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默认农户，不可修改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客户类型</w:t>
            </w:r>
          </w:p>
        </w:tc>
        <w:tc>
          <w:tcPr>
            <w:tcW w:w="1287"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下拉框</w:t>
            </w:r>
          </w:p>
        </w:tc>
        <w:tc>
          <w:tcPr>
            <w:tcW w:w="1278"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1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一般农户</w:t>
            </w:r>
          </w:p>
          <w:p>
            <w:pPr>
              <w:widowControl/>
              <w:autoSpaceDE/>
              <w:adjustRightInd/>
              <w:snapToGrid/>
              <w:spacing w:line="240" w:lineRule="auto"/>
              <w:ind w:firstLine="0"/>
              <w:rPr>
                <w:color w:val="000000"/>
                <w:sz w:val="21"/>
                <w:szCs w:val="21"/>
              </w:rPr>
            </w:pPr>
            <w:r>
              <w:rPr>
                <w:rFonts w:hint="eastAsia"/>
                <w:color w:val="000000"/>
                <w:sz w:val="21"/>
                <w:szCs w:val="21"/>
              </w:rPr>
              <w:t>农户个人工商户</w:t>
            </w:r>
          </w:p>
          <w:p>
            <w:pPr>
              <w:widowControl/>
              <w:autoSpaceDE/>
              <w:adjustRightInd/>
              <w:snapToGrid/>
              <w:spacing w:line="240" w:lineRule="auto"/>
              <w:ind w:firstLine="0"/>
              <w:rPr>
                <w:color w:val="000000"/>
                <w:sz w:val="21"/>
                <w:szCs w:val="21"/>
              </w:rPr>
            </w:pPr>
            <w:r>
              <w:rPr>
                <w:rFonts w:hint="eastAsia"/>
                <w:color w:val="000000"/>
                <w:sz w:val="21"/>
                <w:szCs w:val="21"/>
              </w:rPr>
              <w:t>农户小微企业主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ecif客户号</w:t>
            </w:r>
          </w:p>
        </w:tc>
        <w:tc>
          <w:tcPr>
            <w:tcW w:w="1287"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278"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08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1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b/>
                <w:bCs/>
                <w:color w:val="000000"/>
                <w:sz w:val="21"/>
                <w:szCs w:val="21"/>
              </w:rPr>
              <w:t>ecif客户号查询</w:t>
            </w:r>
          </w:p>
        </w:tc>
        <w:tc>
          <w:tcPr>
            <w:tcW w:w="1287" w:type="dxa"/>
            <w:vAlign w:val="center"/>
          </w:tcPr>
          <w:p>
            <w:pPr>
              <w:widowControl/>
              <w:autoSpaceDE/>
              <w:adjustRightInd/>
              <w:snapToGrid/>
              <w:spacing w:line="240" w:lineRule="auto"/>
              <w:ind w:firstLine="0"/>
              <w:rPr>
                <w:color w:val="000000"/>
                <w:sz w:val="21"/>
                <w:szCs w:val="21"/>
              </w:rPr>
            </w:pPr>
            <w:r>
              <w:rPr>
                <w:rFonts w:hint="eastAsia"/>
                <w:b/>
                <w:bCs/>
                <w:color w:val="000000"/>
                <w:sz w:val="21"/>
                <w:szCs w:val="21"/>
              </w:rPr>
              <w:t>按钮</w:t>
            </w:r>
          </w:p>
        </w:tc>
        <w:tc>
          <w:tcPr>
            <w:tcW w:w="1278"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c>
          <w:tcPr>
            <w:tcW w:w="108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c>
          <w:tcPr>
            <w:tcW w:w="88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c>
          <w:tcPr>
            <w:tcW w:w="341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证件类型</w:t>
            </w:r>
          </w:p>
        </w:tc>
        <w:tc>
          <w:tcPr>
            <w:tcW w:w="1287"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下拉框</w:t>
            </w:r>
          </w:p>
        </w:tc>
        <w:tc>
          <w:tcPr>
            <w:tcW w:w="1278"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08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1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证件号码</w:t>
            </w:r>
          </w:p>
        </w:tc>
        <w:tc>
          <w:tcPr>
            <w:tcW w:w="1287"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278"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08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1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身份证号合规性校验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核查是否属实</w:t>
            </w:r>
          </w:p>
        </w:tc>
        <w:tc>
          <w:tcPr>
            <w:tcW w:w="1287"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下拉框</w:t>
            </w:r>
          </w:p>
        </w:tc>
        <w:tc>
          <w:tcPr>
            <w:tcW w:w="1278"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08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1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b/>
                <w:bCs/>
                <w:color w:val="000000"/>
                <w:sz w:val="21"/>
                <w:szCs w:val="21"/>
              </w:rPr>
              <w:t>核查</w:t>
            </w:r>
          </w:p>
        </w:tc>
        <w:tc>
          <w:tcPr>
            <w:tcW w:w="1287" w:type="dxa"/>
            <w:vAlign w:val="center"/>
          </w:tcPr>
          <w:p>
            <w:pPr>
              <w:widowControl/>
              <w:autoSpaceDE/>
              <w:adjustRightInd/>
              <w:snapToGrid/>
              <w:spacing w:line="240" w:lineRule="auto"/>
              <w:ind w:firstLine="0"/>
              <w:rPr>
                <w:color w:val="000000"/>
                <w:sz w:val="21"/>
                <w:szCs w:val="21"/>
              </w:rPr>
            </w:pPr>
            <w:r>
              <w:rPr>
                <w:rFonts w:hint="eastAsia"/>
                <w:b/>
                <w:bCs/>
                <w:color w:val="000000"/>
                <w:sz w:val="21"/>
                <w:szCs w:val="21"/>
              </w:rPr>
              <w:t>按钮</w:t>
            </w:r>
          </w:p>
        </w:tc>
        <w:tc>
          <w:tcPr>
            <w:tcW w:w="1278"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c>
          <w:tcPr>
            <w:tcW w:w="108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c>
          <w:tcPr>
            <w:tcW w:w="88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c>
          <w:tcPr>
            <w:tcW w:w="341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身份核查系统：需要提供ESB接口文档，新增农户客户身份核查功能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证件到期日期</w:t>
            </w:r>
          </w:p>
        </w:tc>
        <w:tc>
          <w:tcPr>
            <w:tcW w:w="1287"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日期框</w:t>
            </w:r>
          </w:p>
        </w:tc>
        <w:tc>
          <w:tcPr>
            <w:tcW w:w="1278"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日期</w:t>
            </w:r>
          </w:p>
        </w:tc>
        <w:tc>
          <w:tcPr>
            <w:tcW w:w="88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1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长期默认证件到期日期2099年</w:t>
            </w:r>
          </w:p>
          <w:p>
            <w:pPr>
              <w:widowControl/>
              <w:autoSpaceDE/>
              <w:adjustRightInd/>
              <w:snapToGrid/>
              <w:spacing w:line="240" w:lineRule="auto"/>
              <w:ind w:firstLine="0"/>
              <w:rPr>
                <w:color w:val="000000"/>
                <w:sz w:val="21"/>
                <w:szCs w:val="21"/>
              </w:rPr>
            </w:pPr>
            <w:r>
              <w:rPr>
                <w:rFonts w:hint="eastAsia"/>
                <w:color w:val="000000"/>
                <w:sz w:val="21"/>
                <w:szCs w:val="21"/>
              </w:rPr>
              <w:t>读卡器识别的系统自动赋值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性别</w:t>
            </w:r>
          </w:p>
        </w:tc>
        <w:tc>
          <w:tcPr>
            <w:tcW w:w="1287"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下拉框</w:t>
            </w:r>
          </w:p>
        </w:tc>
        <w:tc>
          <w:tcPr>
            <w:tcW w:w="1278"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19" w:type="dxa"/>
            <w:vAlign w:val="center"/>
          </w:tcPr>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0－未知</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1－男性</w:t>
            </w:r>
          </w:p>
          <w:p>
            <w:pPr>
              <w:widowControl/>
              <w:autoSpaceDE/>
              <w:adjustRightInd/>
              <w:snapToGrid/>
              <w:spacing w:line="240" w:lineRule="auto"/>
              <w:ind w:firstLine="0"/>
              <w:jc w:val="left"/>
              <w:rPr>
                <w:color w:val="000000"/>
                <w:sz w:val="21"/>
                <w:szCs w:val="21"/>
              </w:rPr>
            </w:pPr>
            <w:r>
              <w:rPr>
                <w:rFonts w:hint="eastAsia"/>
                <w:color w:val="000000"/>
                <w:sz w:val="21"/>
                <w:szCs w:val="21"/>
              </w:rPr>
              <w:t>2－女性</w:t>
            </w:r>
          </w:p>
          <w:p>
            <w:pPr>
              <w:widowControl/>
              <w:autoSpaceDE/>
              <w:adjustRightInd/>
              <w:snapToGrid/>
              <w:spacing w:line="240" w:lineRule="auto"/>
              <w:ind w:firstLine="0"/>
              <w:jc w:val="left"/>
              <w:rPr>
                <w:color w:val="000000"/>
                <w:sz w:val="21"/>
                <w:szCs w:val="21"/>
              </w:rPr>
            </w:pPr>
            <w:r>
              <w:rPr>
                <w:rFonts w:hint="eastAsia"/>
                <w:color w:val="000000"/>
                <w:sz w:val="21"/>
                <w:szCs w:val="21"/>
                <w:highlight w:val="yellow"/>
              </w:rPr>
              <w:t>如证件类型为身份证，系统判断回显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2"/>
                <w:szCs w:val="22"/>
              </w:rPr>
              <w:t>民族</w:t>
            </w:r>
          </w:p>
        </w:tc>
        <w:tc>
          <w:tcPr>
            <w:tcW w:w="1287"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下拉框</w:t>
            </w:r>
          </w:p>
        </w:tc>
        <w:tc>
          <w:tcPr>
            <w:tcW w:w="1278"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1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若证件类型为身份证，系统自动判断回显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政治面貌</w:t>
            </w:r>
          </w:p>
        </w:tc>
        <w:tc>
          <w:tcPr>
            <w:tcW w:w="1287"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下拉框</w:t>
            </w:r>
          </w:p>
        </w:tc>
        <w:tc>
          <w:tcPr>
            <w:tcW w:w="1278"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19" w:type="dxa"/>
            <w:vAlign w:val="center"/>
          </w:tcPr>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下拉列表字典中处理：</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0－群众</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1－党员</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2－其他党派人士</w:t>
            </w:r>
          </w:p>
          <w:p>
            <w:pPr>
              <w:widowControl/>
              <w:autoSpaceDE/>
              <w:adjustRightInd/>
              <w:snapToGrid/>
              <w:spacing w:line="240" w:lineRule="auto"/>
              <w:ind w:firstLine="0"/>
              <w:jc w:val="left"/>
              <w:rPr>
                <w:color w:val="000000"/>
                <w:sz w:val="21"/>
                <w:szCs w:val="21"/>
              </w:rPr>
            </w:pPr>
            <w:r>
              <w:rPr>
                <w:rFonts w:hint="eastAsia"/>
                <w:color w:val="000000"/>
                <w:sz w:val="21"/>
                <w:szCs w:val="21"/>
              </w:rPr>
              <w:t>默认为“群众”，可修改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最高学历</w:t>
            </w:r>
          </w:p>
        </w:tc>
        <w:tc>
          <w:tcPr>
            <w:tcW w:w="1287"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下拉框</w:t>
            </w:r>
          </w:p>
        </w:tc>
        <w:tc>
          <w:tcPr>
            <w:tcW w:w="1278"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19" w:type="dxa"/>
            <w:vAlign w:val="center"/>
          </w:tcPr>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10-研究生</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20-大学本科(简称“大学”)</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30-大学专科和专科学校(简称“大专”)</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40-中等专业学校或中等技术学校</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50-技术学校</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60-高中</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70-初中</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80-小学</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90-文盲或半文盲</w:t>
            </w:r>
          </w:p>
          <w:p>
            <w:pPr>
              <w:widowControl/>
              <w:autoSpaceDE/>
              <w:adjustRightInd/>
              <w:snapToGrid/>
              <w:spacing w:line="240" w:lineRule="auto"/>
              <w:ind w:firstLine="0"/>
              <w:jc w:val="left"/>
              <w:rPr>
                <w:color w:val="000000"/>
                <w:sz w:val="21"/>
                <w:szCs w:val="21"/>
              </w:rPr>
            </w:pPr>
            <w:r>
              <w:rPr>
                <w:rFonts w:hint="eastAsia"/>
                <w:color w:val="000000"/>
                <w:sz w:val="21"/>
                <w:szCs w:val="21"/>
              </w:rPr>
              <w:t>99-未知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最高学位</w:t>
            </w:r>
          </w:p>
        </w:tc>
        <w:tc>
          <w:tcPr>
            <w:tcW w:w="1287"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下拉框</w:t>
            </w:r>
          </w:p>
        </w:tc>
        <w:tc>
          <w:tcPr>
            <w:tcW w:w="1278"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19" w:type="dxa"/>
            <w:vAlign w:val="center"/>
          </w:tcPr>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0-其他</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1-名誉博士</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2-博士</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3-硕士</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4-学士</w:t>
            </w:r>
          </w:p>
          <w:p>
            <w:pPr>
              <w:widowControl/>
              <w:autoSpaceDE/>
              <w:adjustRightInd/>
              <w:snapToGrid/>
              <w:spacing w:line="240" w:lineRule="auto"/>
              <w:ind w:firstLine="0"/>
              <w:jc w:val="left"/>
              <w:rPr>
                <w:color w:val="000000"/>
                <w:sz w:val="21"/>
                <w:szCs w:val="21"/>
              </w:rPr>
            </w:pPr>
            <w:r>
              <w:rPr>
                <w:rFonts w:hint="eastAsia"/>
                <w:color w:val="000000"/>
                <w:sz w:val="21"/>
                <w:szCs w:val="21"/>
              </w:rPr>
              <w:t>9-未知</w:t>
            </w:r>
          </w:p>
          <w:p>
            <w:pPr>
              <w:widowControl/>
              <w:autoSpaceDE/>
              <w:adjustRightInd/>
              <w:snapToGrid/>
              <w:spacing w:line="240" w:lineRule="auto"/>
              <w:ind w:firstLine="0"/>
              <w:jc w:val="left"/>
              <w:rPr>
                <w:color w:val="000000"/>
                <w:sz w:val="21"/>
                <w:szCs w:val="21"/>
              </w:rPr>
            </w:pPr>
            <w:r>
              <w:rPr>
                <w:rFonts w:hint="eastAsia"/>
                <w:color w:val="000000"/>
                <w:sz w:val="21"/>
                <w:szCs w:val="21"/>
              </w:rPr>
              <w:t>录入最高学历为【文盲，初中，小学，高中，中专或中等技校，大专】时，最高学位默认赋值【无】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户籍地址</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联动下拉框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1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省、市、县（区），若证件类型为身份证，系统自动判断回显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2"/>
                <w:szCs w:val="22"/>
              </w:rPr>
              <w:t>详细地址</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文本框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1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输入详细地址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乡镇（街道办）</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下拉框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1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“乡镇（街道办）”、“村（社区）”、“组”根据网点地址获取可选下拉选项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村（社区）</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下拉框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1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根据乡镇（街道办）回显可选的下拉字典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组</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下拉框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1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根据村（社区）回显可选的下拉字典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居住状况</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下拉框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下拉单选</w:t>
            </w:r>
          </w:p>
        </w:tc>
        <w:tc>
          <w:tcPr>
            <w:tcW w:w="108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19" w:type="dxa"/>
            <w:vAlign w:val="center"/>
          </w:tcPr>
          <w:p>
            <w:pPr>
              <w:widowControl/>
              <w:autoSpaceDE/>
              <w:adjustRightInd/>
              <w:snapToGrid/>
              <w:spacing w:line="240" w:lineRule="auto"/>
              <w:ind w:firstLine="0"/>
              <w:rPr>
                <w:rFonts w:hint="eastAsia" w:eastAsia="宋体"/>
                <w:color w:val="000000"/>
                <w:sz w:val="21"/>
                <w:szCs w:val="21"/>
                <w:lang w:eastAsia="zh-CN"/>
              </w:rPr>
            </w:pPr>
            <w:r>
              <w:rPr>
                <w:rFonts w:hint="eastAsia"/>
                <w:color w:val="000000"/>
                <w:sz w:val="21"/>
                <w:szCs w:val="21"/>
              </w:rPr>
              <w:t>1-自置</w:t>
            </w:r>
          </w:p>
          <w:p>
            <w:pPr>
              <w:widowControl/>
              <w:autoSpaceDE/>
              <w:adjustRightInd/>
              <w:snapToGrid/>
              <w:spacing w:line="240" w:lineRule="auto"/>
              <w:ind w:firstLine="0"/>
              <w:rPr>
                <w:rFonts w:hint="eastAsia" w:eastAsia="宋体"/>
                <w:color w:val="000000"/>
                <w:sz w:val="21"/>
                <w:szCs w:val="21"/>
                <w:lang w:eastAsia="zh-CN"/>
              </w:rPr>
            </w:pPr>
            <w:r>
              <w:rPr>
                <w:rFonts w:hint="eastAsia"/>
                <w:color w:val="000000"/>
                <w:sz w:val="21"/>
                <w:szCs w:val="21"/>
              </w:rPr>
              <w:t>2-按揭</w:t>
            </w:r>
          </w:p>
          <w:p>
            <w:pPr>
              <w:widowControl/>
              <w:autoSpaceDE/>
              <w:adjustRightInd/>
              <w:snapToGrid/>
              <w:spacing w:line="240" w:lineRule="auto"/>
              <w:ind w:firstLine="0"/>
              <w:rPr>
                <w:rFonts w:hint="eastAsia" w:eastAsia="宋体"/>
                <w:color w:val="000000"/>
                <w:sz w:val="21"/>
                <w:szCs w:val="21"/>
                <w:lang w:eastAsia="zh-CN"/>
              </w:rPr>
            </w:pPr>
            <w:r>
              <w:rPr>
                <w:rFonts w:hint="eastAsia"/>
                <w:color w:val="000000"/>
                <w:sz w:val="21"/>
                <w:szCs w:val="21"/>
              </w:rPr>
              <w:t>3-亲属楼宇</w:t>
            </w:r>
          </w:p>
          <w:p>
            <w:pPr>
              <w:widowControl/>
              <w:autoSpaceDE/>
              <w:adjustRightInd/>
              <w:snapToGrid/>
              <w:spacing w:line="240" w:lineRule="auto"/>
              <w:ind w:firstLine="0"/>
              <w:rPr>
                <w:rFonts w:hint="eastAsia" w:eastAsia="宋体"/>
                <w:color w:val="000000"/>
                <w:sz w:val="21"/>
                <w:szCs w:val="21"/>
                <w:lang w:eastAsia="zh-CN"/>
              </w:rPr>
            </w:pPr>
            <w:r>
              <w:rPr>
                <w:rFonts w:hint="eastAsia"/>
                <w:color w:val="000000"/>
                <w:sz w:val="21"/>
                <w:szCs w:val="21"/>
              </w:rPr>
              <w:t>4-集体宿舍</w:t>
            </w:r>
          </w:p>
          <w:p>
            <w:pPr>
              <w:widowControl/>
              <w:autoSpaceDE/>
              <w:adjustRightInd/>
              <w:snapToGrid/>
              <w:spacing w:line="240" w:lineRule="auto"/>
              <w:ind w:firstLine="0"/>
              <w:rPr>
                <w:rFonts w:hint="eastAsia" w:eastAsia="宋体"/>
                <w:color w:val="000000"/>
                <w:sz w:val="21"/>
                <w:szCs w:val="21"/>
                <w:lang w:eastAsia="zh-CN"/>
              </w:rPr>
            </w:pPr>
            <w:r>
              <w:rPr>
                <w:rFonts w:hint="eastAsia"/>
                <w:color w:val="000000"/>
                <w:sz w:val="21"/>
                <w:szCs w:val="21"/>
              </w:rPr>
              <w:t>5-租房</w:t>
            </w:r>
          </w:p>
          <w:p>
            <w:pPr>
              <w:widowControl/>
              <w:autoSpaceDE/>
              <w:adjustRightInd/>
              <w:snapToGrid/>
              <w:spacing w:line="240" w:lineRule="auto"/>
              <w:ind w:firstLine="0"/>
              <w:rPr>
                <w:rFonts w:hint="eastAsia" w:eastAsia="宋体"/>
                <w:color w:val="000000"/>
                <w:sz w:val="21"/>
                <w:szCs w:val="21"/>
                <w:lang w:eastAsia="zh-CN"/>
              </w:rPr>
            </w:pPr>
            <w:r>
              <w:rPr>
                <w:rFonts w:hint="eastAsia"/>
                <w:color w:val="000000"/>
                <w:sz w:val="21"/>
                <w:szCs w:val="21"/>
              </w:rPr>
              <w:t>6-共有住宅</w:t>
            </w:r>
          </w:p>
          <w:p>
            <w:pPr>
              <w:widowControl/>
              <w:autoSpaceDE/>
              <w:adjustRightInd/>
              <w:snapToGrid/>
              <w:spacing w:line="240" w:lineRule="auto"/>
              <w:ind w:firstLine="0"/>
              <w:rPr>
                <w:color w:val="000000"/>
                <w:sz w:val="21"/>
                <w:szCs w:val="21"/>
              </w:rPr>
            </w:pPr>
            <w:r>
              <w:rPr>
                <w:rFonts w:hint="eastAsia"/>
                <w:color w:val="000000"/>
                <w:sz w:val="21"/>
                <w:szCs w:val="21"/>
              </w:rPr>
              <w:t>7-其他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2"/>
                <w:szCs w:val="22"/>
              </w:rPr>
              <w:t>居住地址</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联动下拉框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1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省、市、县（区）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b/>
                <w:bCs/>
                <w:color w:val="000000"/>
                <w:sz w:val="21"/>
                <w:szCs w:val="21"/>
              </w:rPr>
              <w:t>同户籍地址</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b/>
                <w:bCs/>
                <w:color w:val="000000"/>
                <w:sz w:val="21"/>
                <w:szCs w:val="21"/>
              </w:rPr>
              <w:t>按钮</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c>
          <w:tcPr>
            <w:tcW w:w="108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c>
          <w:tcPr>
            <w:tcW w:w="88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c>
          <w:tcPr>
            <w:tcW w:w="341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2"/>
                <w:szCs w:val="22"/>
              </w:rPr>
              <w:t>详细地址</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文本框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1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2"/>
                <w:szCs w:val="22"/>
              </w:rPr>
              <w:t>居住地邮政编码</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文本框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1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由系统根据“现居住地址”按照导入系统中“邮政编码表”自动生成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2"/>
                <w:szCs w:val="22"/>
              </w:rPr>
              <w:t>手机号码</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2"/>
                <w:szCs w:val="22"/>
              </w:rPr>
              <w:t>文本框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2"/>
                <w:szCs w:val="22"/>
              </w:rPr>
              <w:t>手工赋值</w:t>
            </w:r>
          </w:p>
        </w:tc>
        <w:tc>
          <w:tcPr>
            <w:tcW w:w="1081" w:type="dxa"/>
            <w:vAlign w:val="center"/>
          </w:tcPr>
          <w:p>
            <w:pPr>
              <w:widowControl/>
              <w:autoSpaceDE/>
              <w:adjustRightInd/>
              <w:snapToGrid/>
              <w:spacing w:line="240" w:lineRule="auto"/>
              <w:ind w:firstLine="0"/>
              <w:rPr>
                <w:color w:val="000000"/>
                <w:sz w:val="21"/>
                <w:szCs w:val="21"/>
              </w:rPr>
            </w:pPr>
            <w:r>
              <w:rPr>
                <w:rFonts w:hint="eastAsia"/>
                <w:color w:val="000000"/>
                <w:sz w:val="22"/>
                <w:szCs w:val="22"/>
              </w:rPr>
              <w:t>字符</w:t>
            </w:r>
          </w:p>
        </w:tc>
        <w:tc>
          <w:tcPr>
            <w:tcW w:w="889" w:type="dxa"/>
            <w:vAlign w:val="center"/>
          </w:tcPr>
          <w:p>
            <w:pPr>
              <w:widowControl/>
              <w:autoSpaceDE/>
              <w:adjustRightInd/>
              <w:snapToGrid/>
              <w:spacing w:line="240" w:lineRule="auto"/>
              <w:ind w:firstLine="0"/>
              <w:rPr>
                <w:color w:val="000000"/>
                <w:sz w:val="21"/>
                <w:szCs w:val="21"/>
              </w:rPr>
            </w:pPr>
            <w:r>
              <w:rPr>
                <w:rFonts w:hint="eastAsia"/>
                <w:color w:val="000000"/>
                <w:sz w:val="22"/>
                <w:szCs w:val="22"/>
              </w:rPr>
              <w:t>是</w:t>
            </w:r>
          </w:p>
        </w:tc>
        <w:tc>
          <w:tcPr>
            <w:tcW w:w="3419" w:type="dxa"/>
            <w:vAlign w:val="center"/>
          </w:tcPr>
          <w:p>
            <w:pPr>
              <w:widowControl/>
              <w:autoSpaceDE/>
              <w:adjustRightInd/>
              <w:snapToGrid/>
              <w:spacing w:line="240" w:lineRule="auto"/>
              <w:ind w:firstLine="0"/>
              <w:rPr>
                <w:color w:val="000000"/>
                <w:sz w:val="21"/>
                <w:szCs w:val="21"/>
              </w:rPr>
            </w:pPr>
            <w:r>
              <w:rPr>
                <w:rFonts w:hint="eastAsia"/>
                <w:color w:val="000000"/>
                <w:sz w:val="22"/>
                <w:szCs w:val="22"/>
              </w:rPr>
              <w:t>11位，默认为短信通知号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2"/>
                <w:szCs w:val="22"/>
              </w:rPr>
              <w:t>联系电话</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文本框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1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2"/>
                <w:szCs w:val="22"/>
              </w:rPr>
              <w:t>微信号</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文本框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1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是否户主</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单选框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19" w:type="dxa"/>
            <w:vAlign w:val="center"/>
          </w:tcPr>
          <w:p>
            <w:pPr>
              <w:widowControl/>
              <w:autoSpaceDE/>
              <w:adjustRightInd/>
              <w:snapToGrid/>
              <w:spacing w:line="240" w:lineRule="auto"/>
              <w:ind w:firstLine="0"/>
              <w:rPr>
                <w:rFonts w:hint="eastAsia" w:eastAsia="宋体"/>
                <w:color w:val="000000"/>
                <w:sz w:val="21"/>
                <w:szCs w:val="21"/>
                <w:lang w:eastAsia="zh-CN"/>
              </w:rPr>
            </w:pPr>
            <w:r>
              <w:rPr>
                <w:rFonts w:hint="eastAsia"/>
                <w:color w:val="000000"/>
                <w:sz w:val="21"/>
                <w:szCs w:val="21"/>
              </w:rPr>
              <w:t>是、否</w:t>
            </w:r>
          </w:p>
          <w:p>
            <w:pPr>
              <w:widowControl/>
              <w:autoSpaceDE/>
              <w:adjustRightInd/>
              <w:snapToGrid/>
              <w:spacing w:line="240" w:lineRule="auto"/>
              <w:ind w:firstLine="0"/>
              <w:rPr>
                <w:color w:val="000000"/>
                <w:sz w:val="21"/>
                <w:szCs w:val="21"/>
              </w:rPr>
            </w:pPr>
            <w:r>
              <w:rPr>
                <w:rFonts w:hint="eastAsia"/>
                <w:color w:val="000000"/>
                <w:sz w:val="21"/>
                <w:szCs w:val="21"/>
              </w:rPr>
              <w:t>默认为“是”，可修改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贫困农户</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下拉框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1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是、否</w:t>
            </w:r>
          </w:p>
          <w:p>
            <w:pPr>
              <w:widowControl/>
              <w:autoSpaceDE/>
              <w:adjustRightInd/>
              <w:snapToGrid/>
              <w:spacing w:line="240" w:lineRule="auto"/>
              <w:ind w:firstLine="0"/>
              <w:jc w:val="left"/>
              <w:rPr>
                <w:color w:val="000000"/>
                <w:sz w:val="21"/>
                <w:szCs w:val="21"/>
              </w:rPr>
            </w:pPr>
            <w:r>
              <w:rPr>
                <w:rFonts w:hint="eastAsia"/>
                <w:color w:val="000000"/>
                <w:sz w:val="21"/>
                <w:szCs w:val="21"/>
              </w:rPr>
              <w:t>校验是否贫困户，“是”，直接默认为是，判断是否有特惠贷，若无，允许修改为否，同步删除贫困户名单；若有，不允许修改为否；</w:t>
            </w:r>
          </w:p>
          <w:p>
            <w:pPr>
              <w:widowControl/>
              <w:autoSpaceDE/>
              <w:adjustRightInd/>
              <w:snapToGrid/>
              <w:spacing w:line="240" w:lineRule="auto"/>
              <w:ind w:firstLine="0"/>
              <w:rPr>
                <w:color w:val="000000"/>
                <w:sz w:val="21"/>
                <w:szCs w:val="21"/>
              </w:rPr>
            </w:pPr>
            <w:r>
              <w:rPr>
                <w:rFonts w:hint="eastAsia"/>
                <w:color w:val="000000"/>
                <w:sz w:val="21"/>
                <w:szCs w:val="21"/>
              </w:rPr>
              <w:t>“否”，允许选择“是”， 同步增加贫困户名单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家庭人口数</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文本框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88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19" w:type="dxa"/>
            <w:vAlign w:val="center"/>
          </w:tcPr>
          <w:p>
            <w:pPr>
              <w:widowControl/>
              <w:autoSpaceDE/>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劳动力人数</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文本框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19" w:type="dxa"/>
            <w:vAlign w:val="center"/>
          </w:tcPr>
          <w:p>
            <w:pPr>
              <w:widowControl/>
              <w:autoSpaceDE/>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0"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客户与我行关系</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下拉框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19" w:type="dxa"/>
            <w:vAlign w:val="center"/>
          </w:tcPr>
          <w:p>
            <w:pPr>
              <w:widowControl/>
              <w:autoSpaceDE/>
              <w:adjustRightInd/>
              <w:snapToGrid/>
              <w:spacing w:line="240" w:lineRule="auto"/>
              <w:ind w:firstLine="0"/>
              <w:rPr>
                <w:rFonts w:hint="eastAsia" w:eastAsia="宋体"/>
                <w:color w:val="000000"/>
                <w:sz w:val="21"/>
                <w:szCs w:val="21"/>
                <w:lang w:eastAsia="zh-CN"/>
              </w:rPr>
            </w:pPr>
            <w:r>
              <w:rPr>
                <w:rFonts w:hint="eastAsia"/>
                <w:color w:val="000000"/>
                <w:sz w:val="21"/>
                <w:szCs w:val="21"/>
              </w:rPr>
              <w:t>普通客户关系；本行一般股东；本行主要股东；本行董事、高管；本行董事、高管+股东；本行董事、高管亲属；本行普通员工；本行普通员工+股东；本行普通员工亲属；</w:t>
            </w:r>
          </w:p>
          <w:p>
            <w:pPr>
              <w:widowControl/>
              <w:autoSpaceDE/>
              <w:adjustRightInd/>
              <w:snapToGrid/>
              <w:spacing w:line="240" w:lineRule="auto"/>
              <w:ind w:firstLine="0"/>
              <w:rPr>
                <w:color w:val="000000"/>
                <w:sz w:val="21"/>
                <w:szCs w:val="21"/>
              </w:rPr>
            </w:pPr>
            <w:r>
              <w:rPr>
                <w:rFonts w:hint="eastAsia"/>
                <w:color w:val="000000"/>
                <w:sz w:val="21"/>
                <w:szCs w:val="21"/>
              </w:rPr>
              <w:t>从人资、股金系统获取</w:t>
            </w:r>
          </w:p>
          <w:p>
            <w:pPr>
              <w:widowControl/>
              <w:autoSpaceDE/>
              <w:adjustRightInd/>
              <w:snapToGrid/>
              <w:spacing w:line="240" w:lineRule="auto"/>
              <w:ind w:firstLine="0"/>
              <w:rPr>
                <w:color w:val="000000"/>
                <w:sz w:val="21"/>
                <w:szCs w:val="21"/>
              </w:rPr>
            </w:pPr>
            <w:r>
              <w:rPr>
                <w:rFonts w:hint="eastAsia"/>
                <w:color w:val="000000"/>
                <w:sz w:val="21"/>
                <w:szCs w:val="21"/>
              </w:rPr>
              <w:t>未从人资、股金系统获取到默认普通客户关系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入股时间</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日期框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日期</w:t>
            </w:r>
          </w:p>
        </w:tc>
        <w:tc>
          <w:tcPr>
            <w:tcW w:w="88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1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当选择是我行股东时必输</w:t>
            </w:r>
          </w:p>
          <w:p>
            <w:pPr>
              <w:widowControl/>
              <w:autoSpaceDE/>
              <w:adjustRightInd/>
              <w:snapToGrid/>
              <w:spacing w:line="240" w:lineRule="auto"/>
              <w:ind w:firstLine="0"/>
              <w:rPr>
                <w:color w:val="000000"/>
                <w:sz w:val="21"/>
                <w:szCs w:val="21"/>
              </w:rPr>
            </w:pPr>
            <w:r>
              <w:rPr>
                <w:rFonts w:hint="eastAsia"/>
                <w:color w:val="000000"/>
                <w:sz w:val="21"/>
                <w:szCs w:val="21"/>
              </w:rPr>
              <w:t>从人资、股金系统获取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入股机构</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文本框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1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当选择是我行股东时必输</w:t>
            </w:r>
          </w:p>
          <w:p>
            <w:pPr>
              <w:widowControl/>
              <w:autoSpaceDE/>
              <w:adjustRightInd/>
              <w:snapToGrid/>
              <w:spacing w:line="240" w:lineRule="auto"/>
              <w:ind w:firstLine="0"/>
              <w:rPr>
                <w:color w:val="000000"/>
                <w:sz w:val="21"/>
                <w:szCs w:val="21"/>
              </w:rPr>
            </w:pPr>
            <w:r>
              <w:rPr>
                <w:rFonts w:hint="eastAsia"/>
                <w:color w:val="000000"/>
                <w:sz w:val="21"/>
                <w:szCs w:val="21"/>
              </w:rPr>
              <w:t>从人资、股金系统获取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入股金额(元)</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数值框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88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1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当选择是我行股东时必输</w:t>
            </w:r>
          </w:p>
          <w:p>
            <w:pPr>
              <w:widowControl/>
              <w:autoSpaceDE/>
              <w:adjustRightInd/>
              <w:snapToGrid/>
              <w:spacing w:line="240" w:lineRule="auto"/>
              <w:ind w:firstLine="0"/>
              <w:rPr>
                <w:color w:val="000000"/>
                <w:sz w:val="21"/>
                <w:szCs w:val="21"/>
              </w:rPr>
            </w:pPr>
            <w:r>
              <w:rPr>
                <w:rFonts w:hint="eastAsia"/>
                <w:color w:val="000000"/>
                <w:sz w:val="21"/>
                <w:szCs w:val="21"/>
              </w:rPr>
              <w:t>从人资、股金系统获取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行业类型</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POP框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是</w:t>
            </w:r>
          </w:p>
        </w:tc>
        <w:tc>
          <w:tcPr>
            <w:tcW w:w="341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参照国标行业分类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主营产业</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文本框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否</w:t>
            </w:r>
          </w:p>
        </w:tc>
        <w:tc>
          <w:tcPr>
            <w:tcW w:w="341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主营年收入</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文本框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否</w:t>
            </w:r>
          </w:p>
        </w:tc>
        <w:tc>
          <w:tcPr>
            <w:tcW w:w="3419" w:type="dxa"/>
            <w:vAlign w:val="center"/>
          </w:tcPr>
          <w:p>
            <w:pPr>
              <w:widowControl/>
              <w:autoSpaceDE/>
              <w:adjustRightInd/>
              <w:snapToGrid/>
              <w:spacing w:line="240" w:lineRule="auto"/>
              <w:ind w:firstLine="0"/>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主营产业地址</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文本框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否</w:t>
            </w:r>
          </w:p>
        </w:tc>
        <w:tc>
          <w:tcPr>
            <w:tcW w:w="3419" w:type="dxa"/>
            <w:vAlign w:val="center"/>
          </w:tcPr>
          <w:p>
            <w:pPr>
              <w:widowControl/>
              <w:autoSpaceDE/>
              <w:adjustRightInd/>
              <w:snapToGrid/>
              <w:spacing w:line="240" w:lineRule="auto"/>
              <w:ind w:firstLine="0"/>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开户行名称</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文本框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否</w:t>
            </w:r>
          </w:p>
        </w:tc>
        <w:tc>
          <w:tcPr>
            <w:tcW w:w="341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从数据平台获取，若无支持手工录入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存款账号</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文本框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否</w:t>
            </w:r>
          </w:p>
        </w:tc>
        <w:tc>
          <w:tcPr>
            <w:tcW w:w="341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【选择】按钮，从数据平台获取，若无支持手工录入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担任村组干部</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下拉框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是</w:t>
            </w:r>
          </w:p>
        </w:tc>
        <w:tc>
          <w:tcPr>
            <w:tcW w:w="3419" w:type="dxa"/>
            <w:vAlign w:val="center"/>
          </w:tcPr>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是</w:t>
            </w:r>
          </w:p>
          <w:p>
            <w:pPr>
              <w:widowControl/>
              <w:autoSpaceDE/>
              <w:adjustRightInd/>
              <w:snapToGrid/>
              <w:spacing w:line="240" w:lineRule="auto"/>
              <w:ind w:firstLine="0"/>
              <w:jc w:val="left"/>
              <w:rPr>
                <w:color w:val="000000"/>
                <w:sz w:val="21"/>
                <w:szCs w:val="21"/>
              </w:rPr>
            </w:pPr>
            <w:r>
              <w:rPr>
                <w:rFonts w:hint="eastAsia"/>
                <w:color w:val="000000"/>
                <w:sz w:val="21"/>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村组干部名称</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文本框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否</w:t>
            </w:r>
          </w:p>
        </w:tc>
        <w:tc>
          <w:tcPr>
            <w:tcW w:w="3419" w:type="dxa"/>
            <w:vAlign w:val="center"/>
          </w:tcPr>
          <w:p>
            <w:pPr>
              <w:widowControl/>
              <w:autoSpaceDE/>
              <w:adjustRightInd/>
              <w:snapToGrid/>
              <w:spacing w:line="240" w:lineRule="auto"/>
              <w:ind w:firstLine="0"/>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其他不良记录</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下拉框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否</w:t>
            </w:r>
          </w:p>
        </w:tc>
        <w:tc>
          <w:tcPr>
            <w:tcW w:w="3419" w:type="dxa"/>
            <w:vAlign w:val="center"/>
          </w:tcPr>
          <w:p>
            <w:pPr>
              <w:widowControl/>
              <w:autoSpaceDE/>
              <w:adjustRightInd/>
              <w:snapToGrid/>
              <w:spacing w:line="240" w:lineRule="auto"/>
              <w:ind w:firstLine="0"/>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1"/>
                <w:szCs w:val="21"/>
              </w:rPr>
              <w:t>是否外出务工</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下拉框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1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是</w:t>
            </w:r>
          </w:p>
          <w:p>
            <w:pPr>
              <w:widowControl/>
              <w:autoSpaceDE/>
              <w:adjustRightInd/>
              <w:snapToGrid/>
              <w:spacing w:line="240" w:lineRule="auto"/>
              <w:ind w:firstLine="0"/>
              <w:jc w:val="left"/>
              <w:rPr>
                <w:color w:val="000000"/>
                <w:sz w:val="21"/>
                <w:szCs w:val="21"/>
              </w:rPr>
            </w:pPr>
            <w:r>
              <w:rPr>
                <w:rFonts w:hint="eastAsia"/>
                <w:color w:val="000000"/>
                <w:sz w:val="21"/>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1"/>
                <w:szCs w:val="21"/>
              </w:rPr>
              <w:t>外出务工周期</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下拉框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19" w:type="dxa"/>
            <w:vAlign w:val="center"/>
          </w:tcPr>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长期</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间歇</w:t>
            </w:r>
          </w:p>
          <w:p>
            <w:pPr>
              <w:widowControl/>
              <w:autoSpaceDE/>
              <w:adjustRightInd/>
              <w:snapToGrid/>
              <w:spacing w:line="240" w:lineRule="auto"/>
              <w:ind w:firstLine="0"/>
              <w:jc w:val="left"/>
              <w:rPr>
                <w:color w:val="000000"/>
                <w:sz w:val="21"/>
                <w:szCs w:val="21"/>
              </w:rPr>
            </w:pPr>
            <w:r>
              <w:rPr>
                <w:rFonts w:hint="eastAsia"/>
                <w:color w:val="000000"/>
                <w:sz w:val="21"/>
                <w:szCs w:val="21"/>
              </w:rPr>
              <w:t>短暂</w:t>
            </w:r>
          </w:p>
          <w:p>
            <w:pPr>
              <w:widowControl/>
              <w:autoSpaceDE/>
              <w:adjustRightInd/>
              <w:snapToGrid/>
              <w:spacing w:line="240" w:lineRule="auto"/>
              <w:ind w:firstLine="0"/>
              <w:jc w:val="left"/>
              <w:rPr>
                <w:color w:val="000000"/>
                <w:sz w:val="21"/>
                <w:szCs w:val="21"/>
              </w:rPr>
            </w:pPr>
            <w:r>
              <w:rPr>
                <w:rFonts w:hint="eastAsia"/>
                <w:color w:val="000000"/>
                <w:sz w:val="21"/>
                <w:szCs w:val="21"/>
              </w:rPr>
              <w:t>是否外出务工选“是”，该字段必填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1"/>
                <w:szCs w:val="21"/>
              </w:rPr>
              <w:t>务工类型</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下拉框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19" w:type="dxa"/>
            <w:vAlign w:val="center"/>
          </w:tcPr>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务工、自主创业</w:t>
            </w:r>
          </w:p>
          <w:p>
            <w:pPr>
              <w:widowControl/>
              <w:autoSpaceDE/>
              <w:adjustRightInd/>
              <w:snapToGrid/>
              <w:spacing w:line="240" w:lineRule="auto"/>
              <w:ind w:firstLine="0"/>
              <w:jc w:val="left"/>
              <w:rPr>
                <w:color w:val="000000"/>
                <w:sz w:val="21"/>
                <w:szCs w:val="21"/>
              </w:rPr>
            </w:pPr>
            <w:r>
              <w:rPr>
                <w:rFonts w:hint="eastAsia"/>
                <w:color w:val="000000"/>
                <w:sz w:val="21"/>
                <w:szCs w:val="21"/>
              </w:rPr>
              <w:t>若{是否外出务工}选择为“是”，弹出本项，默认为“务工”，可修改。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1"/>
                <w:szCs w:val="21"/>
              </w:rPr>
              <w:t>务工单位</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文本框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1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是否外出务工选“是”，该字段必填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1"/>
                <w:szCs w:val="21"/>
              </w:rPr>
              <w:t>务工地址</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文本框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1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是否外出务工选“是”，该字段必填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备注</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文本框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19" w:type="dxa"/>
            <w:vAlign w:val="center"/>
          </w:tcPr>
          <w:p>
            <w:pPr>
              <w:widowControl/>
              <w:autoSpaceDE/>
              <w:adjustRightInd/>
              <w:snapToGrid/>
              <w:spacing w:line="240" w:lineRule="auto"/>
              <w:ind w:firstLine="0"/>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9860" w:type="dxa"/>
            <w:gridSpan w:val="6"/>
            <w:shd w:val="clear" w:color="000000" w:fill="BFBFBF"/>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婚姻状况信息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0" w:hRule="atLeast"/>
        </w:trPr>
        <w:tc>
          <w:tcPr>
            <w:tcW w:w="1906" w:type="dxa"/>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婚姻状况</w:t>
            </w:r>
          </w:p>
        </w:tc>
        <w:tc>
          <w:tcPr>
            <w:tcW w:w="1287" w:type="dxa"/>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下拉框</w:t>
            </w:r>
          </w:p>
        </w:tc>
        <w:tc>
          <w:tcPr>
            <w:tcW w:w="1278" w:type="dxa"/>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下拉单选</w:t>
            </w:r>
          </w:p>
        </w:tc>
        <w:tc>
          <w:tcPr>
            <w:tcW w:w="1081" w:type="dxa"/>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字符</w:t>
            </w:r>
          </w:p>
        </w:tc>
        <w:tc>
          <w:tcPr>
            <w:tcW w:w="889" w:type="dxa"/>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是</w:t>
            </w:r>
          </w:p>
        </w:tc>
        <w:tc>
          <w:tcPr>
            <w:tcW w:w="3419" w:type="dxa"/>
            <w:vAlign w:val="center"/>
          </w:tcPr>
          <w:p>
            <w:pPr>
              <w:widowControl/>
              <w:autoSpaceDE/>
              <w:adjustRightInd/>
              <w:snapToGrid/>
              <w:spacing w:line="240" w:lineRule="auto"/>
              <w:ind w:firstLine="0"/>
              <w:jc w:val="left"/>
              <w:rPr>
                <w:rFonts w:hint="eastAsia" w:eastAsia="宋体"/>
                <w:color w:val="000000"/>
                <w:sz w:val="22"/>
                <w:szCs w:val="22"/>
                <w:lang w:eastAsia="zh-CN"/>
              </w:rPr>
            </w:pPr>
            <w:r>
              <w:rPr>
                <w:rFonts w:hint="eastAsia"/>
                <w:color w:val="000000"/>
                <w:sz w:val="22"/>
                <w:szCs w:val="22"/>
              </w:rPr>
              <w:t xml:space="preserve">下拉列表字典中处理   </w:t>
            </w:r>
          </w:p>
          <w:p>
            <w:pPr>
              <w:widowControl/>
              <w:autoSpaceDE/>
              <w:adjustRightInd/>
              <w:snapToGrid/>
              <w:spacing w:line="240" w:lineRule="auto"/>
              <w:ind w:firstLine="0"/>
              <w:jc w:val="left"/>
              <w:rPr>
                <w:rFonts w:hint="eastAsia" w:eastAsia="宋体"/>
                <w:color w:val="000000"/>
                <w:sz w:val="22"/>
                <w:szCs w:val="22"/>
                <w:lang w:eastAsia="zh-CN"/>
              </w:rPr>
            </w:pPr>
            <w:r>
              <w:rPr>
                <w:rFonts w:hint="eastAsia"/>
                <w:color w:val="000000"/>
                <w:sz w:val="22"/>
                <w:szCs w:val="22"/>
              </w:rPr>
              <w:t>1-未婚</w:t>
            </w:r>
          </w:p>
          <w:p>
            <w:pPr>
              <w:widowControl/>
              <w:autoSpaceDE/>
              <w:adjustRightInd/>
              <w:snapToGrid/>
              <w:spacing w:line="240" w:lineRule="auto"/>
              <w:ind w:firstLine="0"/>
              <w:jc w:val="left"/>
              <w:rPr>
                <w:rFonts w:hint="eastAsia" w:eastAsia="宋体"/>
                <w:color w:val="000000"/>
                <w:sz w:val="22"/>
                <w:szCs w:val="22"/>
                <w:lang w:eastAsia="zh-CN"/>
              </w:rPr>
            </w:pPr>
            <w:r>
              <w:rPr>
                <w:rFonts w:hint="eastAsia"/>
                <w:color w:val="000000"/>
                <w:sz w:val="22"/>
                <w:szCs w:val="22"/>
              </w:rPr>
              <w:t>2-已婚</w:t>
            </w:r>
          </w:p>
          <w:p>
            <w:pPr>
              <w:widowControl/>
              <w:autoSpaceDE/>
              <w:adjustRightInd/>
              <w:snapToGrid/>
              <w:spacing w:line="240" w:lineRule="auto"/>
              <w:ind w:firstLine="0"/>
              <w:jc w:val="left"/>
              <w:rPr>
                <w:rFonts w:hint="eastAsia" w:eastAsia="宋体"/>
                <w:color w:val="000000"/>
                <w:sz w:val="22"/>
                <w:szCs w:val="22"/>
                <w:lang w:eastAsia="zh-CN"/>
              </w:rPr>
            </w:pPr>
            <w:r>
              <w:rPr>
                <w:rFonts w:hint="eastAsia"/>
                <w:color w:val="000000"/>
                <w:sz w:val="22"/>
                <w:szCs w:val="22"/>
              </w:rPr>
              <w:t>3－离婚</w:t>
            </w:r>
          </w:p>
          <w:p>
            <w:pPr>
              <w:widowControl/>
              <w:autoSpaceDE/>
              <w:adjustRightInd/>
              <w:snapToGrid/>
              <w:spacing w:line="240" w:lineRule="auto"/>
              <w:ind w:firstLine="0"/>
              <w:jc w:val="left"/>
              <w:rPr>
                <w:color w:val="000000"/>
                <w:sz w:val="22"/>
                <w:szCs w:val="22"/>
              </w:rPr>
            </w:pPr>
            <w:r>
              <w:rPr>
                <w:rFonts w:hint="eastAsia"/>
                <w:color w:val="000000"/>
                <w:sz w:val="22"/>
                <w:szCs w:val="22"/>
              </w:rPr>
              <w:t>4－丧偶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配偶证件类型</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下拉框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自动赋值</w:t>
            </w:r>
          </w:p>
        </w:tc>
        <w:tc>
          <w:tcPr>
            <w:tcW w:w="1081"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是</w:t>
            </w:r>
          </w:p>
        </w:tc>
        <w:tc>
          <w:tcPr>
            <w:tcW w:w="341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当选择已婚时必输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配偶证件号码</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文本框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是</w:t>
            </w:r>
          </w:p>
        </w:tc>
        <w:tc>
          <w:tcPr>
            <w:tcW w:w="341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当选择已婚时必输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vAlign w:val="center"/>
          </w:tcPr>
          <w:p>
            <w:pPr>
              <w:widowControl/>
              <w:autoSpaceDE/>
              <w:adjustRightInd/>
              <w:snapToGrid/>
              <w:spacing w:line="240" w:lineRule="auto"/>
              <w:ind w:firstLine="0"/>
              <w:jc w:val="left"/>
              <w:rPr>
                <w:b/>
                <w:bCs/>
                <w:color w:val="000000"/>
                <w:sz w:val="21"/>
                <w:szCs w:val="21"/>
              </w:rPr>
            </w:pPr>
            <w:r>
              <w:rPr>
                <w:rFonts w:hint="eastAsia"/>
                <w:b/>
                <w:bCs/>
                <w:color w:val="000000"/>
                <w:sz w:val="21"/>
                <w:szCs w:val="21"/>
              </w:rPr>
              <w:t>获取</w:t>
            </w:r>
          </w:p>
        </w:tc>
        <w:tc>
          <w:tcPr>
            <w:tcW w:w="1287" w:type="dxa"/>
            <w:vAlign w:val="center"/>
          </w:tcPr>
          <w:p>
            <w:pPr>
              <w:widowControl/>
              <w:autoSpaceDE/>
              <w:adjustRightInd/>
              <w:snapToGrid/>
              <w:spacing w:line="240" w:lineRule="auto"/>
              <w:ind w:firstLine="0"/>
              <w:jc w:val="left"/>
              <w:rPr>
                <w:b/>
                <w:bCs/>
                <w:color w:val="000000"/>
                <w:sz w:val="21"/>
                <w:szCs w:val="21"/>
              </w:rPr>
            </w:pPr>
            <w:r>
              <w:rPr>
                <w:rFonts w:hint="eastAsia"/>
                <w:b/>
                <w:bCs/>
                <w:color w:val="000000"/>
                <w:sz w:val="21"/>
                <w:szCs w:val="21"/>
              </w:rPr>
              <w:t>按钮</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c>
          <w:tcPr>
            <w:tcW w:w="1081"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c>
          <w:tcPr>
            <w:tcW w:w="88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c>
          <w:tcPr>
            <w:tcW w:w="341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通过证件类型、证件号码获取配偶客户信息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vAlign w:val="center"/>
          </w:tcPr>
          <w:p>
            <w:pPr>
              <w:widowControl/>
              <w:autoSpaceDE/>
              <w:adjustRightInd/>
              <w:snapToGrid/>
              <w:spacing w:line="240" w:lineRule="auto"/>
              <w:ind w:firstLine="0"/>
              <w:jc w:val="left"/>
              <w:rPr>
                <w:b/>
                <w:bCs/>
                <w:color w:val="000000"/>
                <w:sz w:val="21"/>
                <w:szCs w:val="21"/>
              </w:rPr>
            </w:pPr>
            <w:r>
              <w:rPr>
                <w:rFonts w:hint="eastAsia"/>
                <w:color w:val="000000"/>
                <w:sz w:val="21"/>
                <w:szCs w:val="21"/>
              </w:rPr>
              <w:t>配偶客户名称</w:t>
            </w:r>
          </w:p>
        </w:tc>
        <w:tc>
          <w:tcPr>
            <w:tcW w:w="1287" w:type="dxa"/>
            <w:vAlign w:val="center"/>
          </w:tcPr>
          <w:p>
            <w:pPr>
              <w:widowControl/>
              <w:autoSpaceDE/>
              <w:adjustRightInd/>
              <w:snapToGrid/>
              <w:spacing w:line="240" w:lineRule="auto"/>
              <w:ind w:firstLine="0"/>
              <w:jc w:val="left"/>
              <w:rPr>
                <w:b/>
                <w:bCs/>
                <w:color w:val="000000"/>
                <w:sz w:val="21"/>
                <w:szCs w:val="21"/>
              </w:rPr>
            </w:pPr>
            <w:r>
              <w:rPr>
                <w:rFonts w:hint="eastAsia"/>
                <w:color w:val="000000"/>
                <w:sz w:val="21"/>
                <w:szCs w:val="21"/>
              </w:rPr>
              <w:t>文本框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自动赋值</w:t>
            </w:r>
          </w:p>
        </w:tc>
        <w:tc>
          <w:tcPr>
            <w:tcW w:w="1081"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否</w:t>
            </w:r>
          </w:p>
        </w:tc>
        <w:tc>
          <w:tcPr>
            <w:tcW w:w="341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当选择已婚时必输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vAlign w:val="center"/>
          </w:tcPr>
          <w:p>
            <w:pPr>
              <w:widowControl/>
              <w:autoSpaceDE/>
              <w:adjustRightInd/>
              <w:snapToGrid/>
              <w:spacing w:line="240" w:lineRule="auto"/>
              <w:ind w:firstLine="0"/>
              <w:jc w:val="left"/>
              <w:rPr>
                <w:b/>
                <w:bCs/>
                <w:color w:val="000000"/>
                <w:sz w:val="21"/>
                <w:szCs w:val="21"/>
              </w:rPr>
            </w:pPr>
            <w:r>
              <w:rPr>
                <w:rFonts w:hint="eastAsia"/>
                <w:color w:val="000000"/>
                <w:sz w:val="21"/>
                <w:szCs w:val="21"/>
              </w:rPr>
              <w:t>配偶客户号</w:t>
            </w:r>
          </w:p>
        </w:tc>
        <w:tc>
          <w:tcPr>
            <w:tcW w:w="1287" w:type="dxa"/>
            <w:vAlign w:val="center"/>
          </w:tcPr>
          <w:p>
            <w:pPr>
              <w:widowControl/>
              <w:autoSpaceDE/>
              <w:adjustRightInd/>
              <w:snapToGrid/>
              <w:spacing w:line="240" w:lineRule="auto"/>
              <w:ind w:firstLine="0"/>
              <w:jc w:val="left"/>
              <w:rPr>
                <w:b/>
                <w:bCs/>
                <w:color w:val="000000"/>
                <w:sz w:val="21"/>
                <w:szCs w:val="21"/>
              </w:rPr>
            </w:pPr>
            <w:r>
              <w:rPr>
                <w:rFonts w:hint="eastAsia"/>
                <w:color w:val="000000"/>
                <w:sz w:val="21"/>
                <w:szCs w:val="21"/>
              </w:rPr>
              <w:t>文本框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自动赋值</w:t>
            </w:r>
          </w:p>
        </w:tc>
        <w:tc>
          <w:tcPr>
            <w:tcW w:w="1081"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否</w:t>
            </w:r>
          </w:p>
        </w:tc>
        <w:tc>
          <w:tcPr>
            <w:tcW w:w="341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当选择已婚时必输，若为存量数据自动赋值，若不为存量数据，保存时新增一条配偶的客户信息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vAlign w:val="center"/>
          </w:tcPr>
          <w:p>
            <w:pPr>
              <w:widowControl/>
              <w:autoSpaceDE/>
              <w:adjustRightInd/>
              <w:snapToGrid/>
              <w:spacing w:line="240" w:lineRule="auto"/>
              <w:ind w:firstLine="0"/>
              <w:jc w:val="left"/>
              <w:rPr>
                <w:b/>
                <w:bCs/>
                <w:color w:val="000000"/>
                <w:sz w:val="21"/>
                <w:szCs w:val="21"/>
              </w:rPr>
            </w:pPr>
            <w:r>
              <w:rPr>
                <w:rFonts w:hint="eastAsia"/>
                <w:b/>
                <w:bCs/>
                <w:color w:val="000000"/>
                <w:sz w:val="21"/>
                <w:szCs w:val="21"/>
              </w:rPr>
              <w:t>拍照</w:t>
            </w:r>
          </w:p>
        </w:tc>
        <w:tc>
          <w:tcPr>
            <w:tcW w:w="1287" w:type="dxa"/>
            <w:vAlign w:val="center"/>
          </w:tcPr>
          <w:p>
            <w:pPr>
              <w:widowControl/>
              <w:autoSpaceDE/>
              <w:adjustRightInd/>
              <w:snapToGrid/>
              <w:spacing w:line="240" w:lineRule="auto"/>
              <w:ind w:firstLine="0"/>
              <w:jc w:val="left"/>
              <w:rPr>
                <w:b/>
                <w:bCs/>
                <w:color w:val="000000"/>
                <w:sz w:val="21"/>
                <w:szCs w:val="21"/>
              </w:rPr>
            </w:pPr>
            <w:r>
              <w:rPr>
                <w:rFonts w:hint="eastAsia"/>
                <w:b/>
                <w:bCs/>
                <w:color w:val="000000"/>
                <w:sz w:val="21"/>
                <w:szCs w:val="21"/>
              </w:rPr>
              <w:t>按钮</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c>
          <w:tcPr>
            <w:tcW w:w="1081"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c>
          <w:tcPr>
            <w:tcW w:w="88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c>
          <w:tcPr>
            <w:tcW w:w="341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高拍仪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vAlign w:val="center"/>
          </w:tcPr>
          <w:p>
            <w:pPr>
              <w:widowControl/>
              <w:autoSpaceDE/>
              <w:adjustRightInd/>
              <w:snapToGrid/>
              <w:spacing w:line="240" w:lineRule="auto"/>
              <w:ind w:firstLine="0"/>
              <w:jc w:val="left"/>
              <w:rPr>
                <w:b/>
                <w:bCs/>
                <w:color w:val="000000"/>
                <w:sz w:val="21"/>
                <w:szCs w:val="21"/>
              </w:rPr>
            </w:pPr>
            <w:r>
              <w:rPr>
                <w:rFonts w:hint="eastAsia"/>
                <w:b/>
                <w:bCs/>
                <w:color w:val="000000"/>
                <w:sz w:val="21"/>
                <w:szCs w:val="21"/>
              </w:rPr>
              <w:t>上传影像资料</w:t>
            </w:r>
          </w:p>
        </w:tc>
        <w:tc>
          <w:tcPr>
            <w:tcW w:w="1287" w:type="dxa"/>
            <w:vAlign w:val="center"/>
          </w:tcPr>
          <w:p>
            <w:pPr>
              <w:widowControl/>
              <w:autoSpaceDE/>
              <w:adjustRightInd/>
              <w:snapToGrid/>
              <w:spacing w:line="240" w:lineRule="auto"/>
              <w:ind w:firstLine="0"/>
              <w:jc w:val="left"/>
              <w:rPr>
                <w:b/>
                <w:bCs/>
                <w:color w:val="000000"/>
                <w:sz w:val="21"/>
                <w:szCs w:val="21"/>
              </w:rPr>
            </w:pPr>
            <w:r>
              <w:rPr>
                <w:rFonts w:hint="eastAsia"/>
                <w:b/>
                <w:bCs/>
                <w:color w:val="000000"/>
                <w:sz w:val="21"/>
                <w:szCs w:val="21"/>
              </w:rPr>
              <w:t>按钮</w:t>
            </w:r>
          </w:p>
        </w:tc>
        <w:tc>
          <w:tcPr>
            <w:tcW w:w="1278" w:type="dxa"/>
            <w:vAlign w:val="center"/>
          </w:tcPr>
          <w:p>
            <w:pPr>
              <w:widowControl/>
              <w:autoSpaceDE/>
              <w:adjustRightInd/>
              <w:snapToGrid/>
              <w:spacing w:line="240" w:lineRule="auto"/>
              <w:ind w:firstLine="0"/>
              <w:jc w:val="left"/>
              <w:rPr>
                <w:b/>
                <w:bCs/>
                <w:color w:val="000000"/>
                <w:sz w:val="21"/>
                <w:szCs w:val="21"/>
              </w:rPr>
            </w:pPr>
            <w:r>
              <w:rPr>
                <w:rFonts w:hint="eastAsia"/>
                <w:b/>
                <w:bCs/>
                <w:color w:val="000000"/>
                <w:sz w:val="21"/>
                <w:szCs w:val="21"/>
              </w:rPr>
              <w:t>　</w:t>
            </w:r>
          </w:p>
        </w:tc>
        <w:tc>
          <w:tcPr>
            <w:tcW w:w="1081" w:type="dxa"/>
            <w:vAlign w:val="center"/>
          </w:tcPr>
          <w:p>
            <w:pPr>
              <w:widowControl/>
              <w:autoSpaceDE/>
              <w:adjustRightInd/>
              <w:snapToGrid/>
              <w:spacing w:line="240" w:lineRule="auto"/>
              <w:ind w:firstLine="0"/>
              <w:jc w:val="left"/>
              <w:rPr>
                <w:b/>
                <w:bCs/>
                <w:color w:val="000000"/>
                <w:sz w:val="21"/>
                <w:szCs w:val="21"/>
              </w:rPr>
            </w:pPr>
            <w:r>
              <w:rPr>
                <w:rFonts w:hint="eastAsia"/>
                <w:b/>
                <w:bCs/>
                <w:color w:val="000000"/>
                <w:sz w:val="21"/>
                <w:szCs w:val="21"/>
              </w:rPr>
              <w:t>　</w:t>
            </w:r>
          </w:p>
        </w:tc>
        <w:tc>
          <w:tcPr>
            <w:tcW w:w="889" w:type="dxa"/>
            <w:vAlign w:val="center"/>
          </w:tcPr>
          <w:p>
            <w:pPr>
              <w:widowControl/>
              <w:autoSpaceDE/>
              <w:adjustRightInd/>
              <w:snapToGrid/>
              <w:spacing w:line="240" w:lineRule="auto"/>
              <w:ind w:firstLine="0"/>
              <w:jc w:val="left"/>
              <w:rPr>
                <w:b/>
                <w:bCs/>
                <w:color w:val="000000"/>
                <w:sz w:val="21"/>
                <w:szCs w:val="21"/>
              </w:rPr>
            </w:pPr>
            <w:r>
              <w:rPr>
                <w:rFonts w:hint="eastAsia"/>
                <w:b/>
                <w:bCs/>
                <w:color w:val="000000"/>
                <w:sz w:val="21"/>
                <w:szCs w:val="21"/>
              </w:rPr>
              <w:t>　</w:t>
            </w:r>
          </w:p>
        </w:tc>
        <w:tc>
          <w:tcPr>
            <w:tcW w:w="3419" w:type="dxa"/>
            <w:vAlign w:val="center"/>
          </w:tcPr>
          <w:p>
            <w:pPr>
              <w:widowControl/>
              <w:autoSpaceDE/>
              <w:adjustRightInd/>
              <w:snapToGrid/>
              <w:spacing w:line="240" w:lineRule="auto"/>
              <w:ind w:firstLine="0"/>
              <w:jc w:val="left"/>
              <w:rPr>
                <w:b/>
                <w:bCs/>
                <w:color w:val="000000"/>
                <w:sz w:val="21"/>
                <w:szCs w:val="21"/>
              </w:rPr>
            </w:pPr>
            <w:r>
              <w:rPr>
                <w:rFonts w:hint="eastAsia"/>
                <w:b/>
                <w:bCs/>
                <w:color w:val="000000"/>
                <w:sz w:val="21"/>
                <w:szCs w:val="21"/>
              </w:rPr>
              <w:t>上传附件至影像资料目录下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vAlign w:val="center"/>
          </w:tcPr>
          <w:p>
            <w:pPr>
              <w:widowControl/>
              <w:autoSpaceDE/>
              <w:adjustRightInd/>
              <w:snapToGrid/>
              <w:spacing w:line="240" w:lineRule="auto"/>
              <w:ind w:firstLine="0"/>
              <w:jc w:val="left"/>
              <w:rPr>
                <w:b/>
                <w:bCs/>
                <w:color w:val="000000"/>
                <w:sz w:val="21"/>
                <w:szCs w:val="21"/>
              </w:rPr>
            </w:pPr>
            <w:r>
              <w:rPr>
                <w:rFonts w:hint="eastAsia"/>
                <w:color w:val="000000"/>
                <w:sz w:val="21"/>
                <w:szCs w:val="21"/>
              </w:rPr>
              <w:t>核查是否属实</w:t>
            </w:r>
          </w:p>
        </w:tc>
        <w:tc>
          <w:tcPr>
            <w:tcW w:w="1287" w:type="dxa"/>
            <w:vAlign w:val="center"/>
          </w:tcPr>
          <w:p>
            <w:pPr>
              <w:widowControl/>
              <w:autoSpaceDE/>
              <w:adjustRightInd/>
              <w:snapToGrid/>
              <w:spacing w:line="240" w:lineRule="auto"/>
              <w:ind w:firstLine="0"/>
              <w:jc w:val="left"/>
              <w:rPr>
                <w:b/>
                <w:bCs/>
                <w:color w:val="000000"/>
                <w:sz w:val="21"/>
                <w:szCs w:val="21"/>
              </w:rPr>
            </w:pPr>
            <w:r>
              <w:rPr>
                <w:rFonts w:hint="eastAsia"/>
                <w:color w:val="000000"/>
                <w:sz w:val="21"/>
                <w:szCs w:val="21"/>
              </w:rPr>
              <w:t>下拉框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自动赋值</w:t>
            </w:r>
          </w:p>
        </w:tc>
        <w:tc>
          <w:tcPr>
            <w:tcW w:w="1081"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是</w:t>
            </w:r>
          </w:p>
        </w:tc>
        <w:tc>
          <w:tcPr>
            <w:tcW w:w="341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vAlign w:val="center"/>
          </w:tcPr>
          <w:p>
            <w:pPr>
              <w:widowControl/>
              <w:autoSpaceDE/>
              <w:adjustRightInd/>
              <w:snapToGrid/>
              <w:spacing w:line="240" w:lineRule="auto"/>
              <w:ind w:firstLine="0"/>
              <w:jc w:val="left"/>
              <w:rPr>
                <w:b/>
                <w:bCs/>
                <w:color w:val="000000"/>
                <w:sz w:val="21"/>
                <w:szCs w:val="21"/>
              </w:rPr>
            </w:pPr>
            <w:r>
              <w:rPr>
                <w:rFonts w:hint="eastAsia"/>
                <w:b/>
                <w:bCs/>
                <w:color w:val="000000"/>
                <w:sz w:val="21"/>
                <w:szCs w:val="21"/>
              </w:rPr>
              <w:t>核查</w:t>
            </w:r>
          </w:p>
        </w:tc>
        <w:tc>
          <w:tcPr>
            <w:tcW w:w="1287" w:type="dxa"/>
            <w:vAlign w:val="center"/>
          </w:tcPr>
          <w:p>
            <w:pPr>
              <w:widowControl/>
              <w:autoSpaceDE/>
              <w:adjustRightInd/>
              <w:snapToGrid/>
              <w:spacing w:line="240" w:lineRule="auto"/>
              <w:ind w:firstLine="0"/>
              <w:jc w:val="left"/>
              <w:rPr>
                <w:b/>
                <w:bCs/>
                <w:color w:val="000000"/>
                <w:sz w:val="21"/>
                <w:szCs w:val="21"/>
              </w:rPr>
            </w:pPr>
            <w:r>
              <w:rPr>
                <w:rFonts w:hint="eastAsia"/>
                <w:b/>
                <w:bCs/>
                <w:color w:val="000000"/>
                <w:sz w:val="21"/>
                <w:szCs w:val="21"/>
              </w:rPr>
              <w:t>按钮</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c>
          <w:tcPr>
            <w:tcW w:w="1081"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c>
          <w:tcPr>
            <w:tcW w:w="88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c>
          <w:tcPr>
            <w:tcW w:w="341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身份核查系统：需要提供ESB接口文档，新增农户客户身份核查功能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vAlign w:val="center"/>
          </w:tcPr>
          <w:p>
            <w:pPr>
              <w:widowControl/>
              <w:autoSpaceDE/>
              <w:adjustRightInd/>
              <w:snapToGrid/>
              <w:spacing w:line="240" w:lineRule="auto"/>
              <w:ind w:firstLine="0"/>
              <w:jc w:val="left"/>
              <w:rPr>
                <w:b/>
                <w:bCs/>
                <w:color w:val="000000"/>
                <w:sz w:val="21"/>
                <w:szCs w:val="21"/>
              </w:rPr>
            </w:pPr>
            <w:r>
              <w:rPr>
                <w:rFonts w:hint="eastAsia"/>
                <w:b/>
                <w:bCs/>
                <w:color w:val="000000"/>
                <w:sz w:val="21"/>
                <w:szCs w:val="21"/>
              </w:rPr>
              <w:t>性别</w:t>
            </w:r>
          </w:p>
        </w:tc>
        <w:tc>
          <w:tcPr>
            <w:tcW w:w="1287" w:type="dxa"/>
            <w:vAlign w:val="center"/>
          </w:tcPr>
          <w:p>
            <w:pPr>
              <w:widowControl/>
              <w:autoSpaceDE/>
              <w:adjustRightInd/>
              <w:snapToGrid/>
              <w:spacing w:line="240" w:lineRule="auto"/>
              <w:ind w:firstLine="0"/>
              <w:jc w:val="left"/>
              <w:rPr>
                <w:b/>
                <w:bCs/>
                <w:color w:val="000000"/>
                <w:sz w:val="21"/>
                <w:szCs w:val="21"/>
              </w:rPr>
            </w:pPr>
            <w:r>
              <w:rPr>
                <w:rFonts w:hint="eastAsia"/>
                <w:color w:val="000000"/>
                <w:sz w:val="21"/>
                <w:szCs w:val="21"/>
              </w:rPr>
              <w:t>下拉框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是</w:t>
            </w:r>
          </w:p>
        </w:tc>
        <w:tc>
          <w:tcPr>
            <w:tcW w:w="3419" w:type="dxa"/>
            <w:vAlign w:val="center"/>
          </w:tcPr>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0－未知</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1－男性</w:t>
            </w:r>
          </w:p>
          <w:p>
            <w:pPr>
              <w:widowControl/>
              <w:autoSpaceDE/>
              <w:adjustRightInd/>
              <w:snapToGrid/>
              <w:spacing w:line="240" w:lineRule="auto"/>
              <w:ind w:firstLine="0"/>
              <w:jc w:val="left"/>
              <w:rPr>
                <w:color w:val="000000"/>
                <w:sz w:val="21"/>
                <w:szCs w:val="21"/>
              </w:rPr>
            </w:pPr>
            <w:r>
              <w:rPr>
                <w:rFonts w:hint="eastAsia"/>
                <w:color w:val="000000"/>
                <w:sz w:val="21"/>
                <w:szCs w:val="21"/>
              </w:rPr>
              <w:t>2－女性</w:t>
            </w:r>
          </w:p>
          <w:p>
            <w:pPr>
              <w:widowControl/>
              <w:autoSpaceDE/>
              <w:adjustRightInd/>
              <w:snapToGrid/>
              <w:spacing w:line="240" w:lineRule="auto"/>
              <w:ind w:firstLine="0"/>
              <w:rPr>
                <w:color w:val="000000"/>
                <w:sz w:val="21"/>
                <w:szCs w:val="21"/>
              </w:rPr>
            </w:pPr>
            <w:r>
              <w:rPr>
                <w:rFonts w:hint="eastAsia"/>
                <w:color w:val="000000"/>
                <w:sz w:val="21"/>
                <w:szCs w:val="21"/>
                <w:highlight w:val="yellow"/>
              </w:rPr>
              <w:t>如证件类型为身份证，系统判断回显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06" w:type="dxa"/>
            <w:vAlign w:val="center"/>
          </w:tcPr>
          <w:p>
            <w:pPr>
              <w:widowControl/>
              <w:autoSpaceDE/>
              <w:adjustRightInd/>
              <w:snapToGrid/>
              <w:spacing w:line="240" w:lineRule="auto"/>
              <w:ind w:firstLine="0"/>
              <w:jc w:val="left"/>
              <w:rPr>
                <w:b/>
                <w:bCs/>
                <w:color w:val="000000"/>
                <w:sz w:val="21"/>
                <w:szCs w:val="21"/>
              </w:rPr>
            </w:pPr>
            <w:r>
              <w:rPr>
                <w:rFonts w:hint="eastAsia"/>
                <w:b/>
                <w:bCs/>
                <w:color w:val="000000"/>
                <w:sz w:val="21"/>
                <w:szCs w:val="21"/>
              </w:rPr>
              <w:t>出生日期</w:t>
            </w:r>
          </w:p>
        </w:tc>
        <w:tc>
          <w:tcPr>
            <w:tcW w:w="1287" w:type="dxa"/>
            <w:vAlign w:val="center"/>
          </w:tcPr>
          <w:p>
            <w:pPr>
              <w:widowControl/>
              <w:autoSpaceDE/>
              <w:adjustRightInd/>
              <w:snapToGrid/>
              <w:spacing w:line="240" w:lineRule="auto"/>
              <w:ind w:firstLine="0"/>
              <w:jc w:val="left"/>
              <w:rPr>
                <w:b/>
                <w:bCs/>
                <w:color w:val="000000"/>
                <w:sz w:val="21"/>
                <w:szCs w:val="21"/>
              </w:rPr>
            </w:pPr>
            <w:r>
              <w:rPr>
                <w:rFonts w:hint="eastAsia"/>
                <w:b/>
                <w:bCs/>
                <w:color w:val="000000"/>
                <w:sz w:val="21"/>
                <w:szCs w:val="21"/>
              </w:rPr>
              <w:t>文本框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自动赋值</w:t>
            </w:r>
          </w:p>
        </w:tc>
        <w:tc>
          <w:tcPr>
            <w:tcW w:w="1081" w:type="dxa"/>
            <w:vAlign w:val="center"/>
          </w:tcPr>
          <w:p>
            <w:pPr>
              <w:widowControl/>
              <w:autoSpaceDE/>
              <w:adjustRightInd/>
              <w:snapToGrid/>
              <w:spacing w:line="240" w:lineRule="auto"/>
              <w:ind w:firstLine="0"/>
              <w:jc w:val="left"/>
              <w:rPr>
                <w:color w:val="000000"/>
                <w:sz w:val="21"/>
                <w:szCs w:val="21"/>
              </w:rPr>
            </w:pPr>
          </w:p>
        </w:tc>
        <w:tc>
          <w:tcPr>
            <w:tcW w:w="889" w:type="dxa"/>
            <w:vAlign w:val="center"/>
          </w:tcPr>
          <w:p>
            <w:pPr>
              <w:widowControl/>
              <w:autoSpaceDE/>
              <w:adjustRightInd/>
              <w:snapToGrid/>
              <w:spacing w:line="240" w:lineRule="auto"/>
              <w:ind w:firstLine="0"/>
              <w:jc w:val="left"/>
              <w:rPr>
                <w:color w:val="000000"/>
                <w:sz w:val="21"/>
                <w:szCs w:val="21"/>
              </w:rPr>
            </w:pPr>
          </w:p>
        </w:tc>
        <w:tc>
          <w:tcPr>
            <w:tcW w:w="3419" w:type="dxa"/>
            <w:vAlign w:val="center"/>
          </w:tcPr>
          <w:p>
            <w:pPr>
              <w:widowControl/>
              <w:autoSpaceDE/>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配偶居住地址</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联动下拉框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是</w:t>
            </w:r>
          </w:p>
        </w:tc>
        <w:tc>
          <w:tcPr>
            <w:tcW w:w="3419" w:type="dxa"/>
            <w:vAlign w:val="center"/>
          </w:tcPr>
          <w:p>
            <w:pPr>
              <w:widowControl/>
              <w:autoSpaceDE/>
              <w:adjustRightInd/>
              <w:snapToGrid/>
              <w:spacing w:line="240" w:lineRule="auto"/>
              <w:ind w:firstLine="0"/>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b/>
                <w:bCs/>
                <w:color w:val="000000"/>
                <w:sz w:val="21"/>
                <w:szCs w:val="21"/>
              </w:rPr>
              <w:t>同户主</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b/>
                <w:bCs/>
                <w:color w:val="000000"/>
                <w:sz w:val="21"/>
                <w:szCs w:val="21"/>
              </w:rPr>
              <w:t>按钮</w:t>
            </w:r>
          </w:p>
        </w:tc>
        <w:tc>
          <w:tcPr>
            <w:tcW w:w="1278" w:type="dxa"/>
            <w:vAlign w:val="center"/>
          </w:tcPr>
          <w:p>
            <w:pPr>
              <w:widowControl/>
              <w:autoSpaceDE/>
              <w:adjustRightInd/>
              <w:snapToGrid/>
              <w:spacing w:line="240" w:lineRule="auto"/>
              <w:ind w:firstLine="0"/>
              <w:jc w:val="left"/>
              <w:rPr>
                <w:color w:val="000000"/>
                <w:sz w:val="21"/>
                <w:szCs w:val="21"/>
              </w:rPr>
            </w:pPr>
          </w:p>
        </w:tc>
        <w:tc>
          <w:tcPr>
            <w:tcW w:w="1081" w:type="dxa"/>
            <w:vAlign w:val="center"/>
          </w:tcPr>
          <w:p>
            <w:pPr>
              <w:widowControl/>
              <w:autoSpaceDE/>
              <w:adjustRightInd/>
              <w:snapToGrid/>
              <w:spacing w:line="240" w:lineRule="auto"/>
              <w:ind w:firstLine="0"/>
              <w:jc w:val="left"/>
              <w:rPr>
                <w:color w:val="000000"/>
                <w:sz w:val="21"/>
                <w:szCs w:val="21"/>
              </w:rPr>
            </w:pPr>
          </w:p>
        </w:tc>
        <w:tc>
          <w:tcPr>
            <w:tcW w:w="889" w:type="dxa"/>
            <w:vAlign w:val="center"/>
          </w:tcPr>
          <w:p>
            <w:pPr>
              <w:widowControl/>
              <w:autoSpaceDE/>
              <w:adjustRightInd/>
              <w:snapToGrid/>
              <w:spacing w:line="240" w:lineRule="auto"/>
              <w:ind w:firstLine="0"/>
              <w:jc w:val="left"/>
              <w:rPr>
                <w:color w:val="000000"/>
                <w:sz w:val="21"/>
                <w:szCs w:val="21"/>
              </w:rPr>
            </w:pPr>
          </w:p>
        </w:tc>
        <w:tc>
          <w:tcPr>
            <w:tcW w:w="3419" w:type="dxa"/>
            <w:vAlign w:val="center"/>
          </w:tcPr>
          <w:p>
            <w:pPr>
              <w:widowControl/>
              <w:autoSpaceDE/>
              <w:adjustRightInd/>
              <w:snapToGrid/>
              <w:spacing w:line="240" w:lineRule="auto"/>
              <w:ind w:firstLine="0"/>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是否有重大疾病</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下拉框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否</w:t>
            </w:r>
          </w:p>
        </w:tc>
        <w:tc>
          <w:tcPr>
            <w:tcW w:w="3419" w:type="dxa"/>
            <w:vAlign w:val="center"/>
          </w:tcPr>
          <w:p>
            <w:pPr>
              <w:widowControl/>
              <w:autoSpaceDE/>
              <w:adjustRightInd/>
              <w:snapToGrid/>
              <w:spacing w:line="240" w:lineRule="auto"/>
              <w:ind w:firstLine="0"/>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配偶职业</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下拉框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否</w:t>
            </w:r>
          </w:p>
        </w:tc>
        <w:tc>
          <w:tcPr>
            <w:tcW w:w="3419" w:type="dxa"/>
            <w:vAlign w:val="center"/>
          </w:tcPr>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当选择已婚时展现</w:t>
            </w:r>
          </w:p>
          <w:p>
            <w:pPr>
              <w:widowControl/>
              <w:autoSpaceDE/>
              <w:adjustRightInd/>
              <w:snapToGrid/>
              <w:spacing w:line="240" w:lineRule="auto"/>
              <w:ind w:firstLine="0"/>
              <w:jc w:val="left"/>
              <w:rPr>
                <w:color w:val="000000"/>
                <w:sz w:val="21"/>
                <w:szCs w:val="21"/>
              </w:rPr>
            </w:pPr>
            <w:r>
              <w:rPr>
                <w:rFonts w:hint="eastAsia"/>
                <w:color w:val="000000"/>
                <w:sz w:val="21"/>
                <w:szCs w:val="21"/>
              </w:rPr>
              <w:t>字典项待确认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配偶工作单位</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文本框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否</w:t>
            </w:r>
          </w:p>
        </w:tc>
        <w:tc>
          <w:tcPr>
            <w:tcW w:w="341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当选择已婚时展现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配偶职务</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下拉框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否</w:t>
            </w:r>
          </w:p>
        </w:tc>
        <w:tc>
          <w:tcPr>
            <w:tcW w:w="3419" w:type="dxa"/>
            <w:vAlign w:val="center"/>
          </w:tcPr>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当选择已婚时展现</w:t>
            </w:r>
          </w:p>
          <w:p>
            <w:pPr>
              <w:widowControl/>
              <w:autoSpaceDE/>
              <w:adjustRightInd/>
              <w:snapToGrid/>
              <w:spacing w:line="240" w:lineRule="auto"/>
              <w:ind w:firstLine="0"/>
              <w:jc w:val="left"/>
              <w:rPr>
                <w:color w:val="000000"/>
                <w:sz w:val="21"/>
                <w:szCs w:val="21"/>
              </w:rPr>
            </w:pPr>
            <w:r>
              <w:rPr>
                <w:rFonts w:hint="eastAsia"/>
                <w:color w:val="000000"/>
                <w:sz w:val="21"/>
                <w:szCs w:val="21"/>
              </w:rPr>
              <w:t>字典项待确认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配偶职称</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下拉框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否</w:t>
            </w:r>
          </w:p>
        </w:tc>
        <w:tc>
          <w:tcPr>
            <w:tcW w:w="3419" w:type="dxa"/>
            <w:vAlign w:val="center"/>
          </w:tcPr>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当选择已婚时展现</w:t>
            </w:r>
          </w:p>
          <w:p>
            <w:pPr>
              <w:widowControl/>
              <w:autoSpaceDE/>
              <w:adjustRightInd/>
              <w:snapToGrid/>
              <w:spacing w:line="240" w:lineRule="auto"/>
              <w:ind w:firstLine="0"/>
              <w:jc w:val="left"/>
              <w:rPr>
                <w:color w:val="000000"/>
                <w:sz w:val="21"/>
                <w:szCs w:val="21"/>
              </w:rPr>
            </w:pPr>
            <w:r>
              <w:rPr>
                <w:rFonts w:hint="eastAsia"/>
                <w:color w:val="000000"/>
                <w:sz w:val="21"/>
                <w:szCs w:val="21"/>
              </w:rPr>
              <w:t>字典项待确认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配偶手机号码</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文本框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否</w:t>
            </w:r>
          </w:p>
        </w:tc>
        <w:tc>
          <w:tcPr>
            <w:tcW w:w="341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当选择已婚时必输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配偶年收入</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数值框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否</w:t>
            </w:r>
          </w:p>
        </w:tc>
        <w:tc>
          <w:tcPr>
            <w:tcW w:w="341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当选择已婚时展现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配偶收入来源</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文本框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否</w:t>
            </w:r>
          </w:p>
        </w:tc>
        <w:tc>
          <w:tcPr>
            <w:tcW w:w="341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当选择已婚时展现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9860" w:type="dxa"/>
            <w:gridSpan w:val="6"/>
            <w:vAlign w:val="center"/>
          </w:tcPr>
          <w:p>
            <w:pPr>
              <w:widowControl/>
              <w:autoSpaceDE/>
              <w:adjustRightInd/>
              <w:snapToGrid/>
              <w:spacing w:line="240" w:lineRule="auto"/>
              <w:ind w:firstLine="0"/>
              <w:jc w:val="left"/>
              <w:rPr>
                <w:color w:val="000000"/>
                <w:sz w:val="21"/>
                <w:szCs w:val="21"/>
              </w:rPr>
            </w:pPr>
            <w:r>
              <w:rPr>
                <w:rFonts w:hint="eastAsia"/>
                <w:b/>
                <w:bCs/>
                <w:color w:val="000000"/>
                <w:sz w:val="22"/>
                <w:szCs w:val="22"/>
              </w:rPr>
              <w:t>紧急联系人列表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【新增】</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按钮</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c>
          <w:tcPr>
            <w:tcW w:w="1081"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c>
          <w:tcPr>
            <w:tcW w:w="88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c>
          <w:tcPr>
            <w:tcW w:w="3419" w:type="dxa"/>
            <w:vAlign w:val="center"/>
          </w:tcPr>
          <w:p>
            <w:pPr>
              <w:widowControl/>
              <w:autoSpaceDE/>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【删除】</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按钮</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c>
          <w:tcPr>
            <w:tcW w:w="1081"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c>
          <w:tcPr>
            <w:tcW w:w="88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c>
          <w:tcPr>
            <w:tcW w:w="3419" w:type="dxa"/>
            <w:vAlign w:val="center"/>
          </w:tcPr>
          <w:p>
            <w:pPr>
              <w:widowControl/>
              <w:autoSpaceDE/>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【保存】</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按钮</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c>
          <w:tcPr>
            <w:tcW w:w="1081"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c>
          <w:tcPr>
            <w:tcW w:w="88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c>
          <w:tcPr>
            <w:tcW w:w="3419" w:type="dxa"/>
            <w:vAlign w:val="center"/>
          </w:tcPr>
          <w:p>
            <w:pPr>
              <w:widowControl/>
              <w:autoSpaceDE/>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姓名</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文本框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是</w:t>
            </w:r>
          </w:p>
        </w:tc>
        <w:tc>
          <w:tcPr>
            <w:tcW w:w="3419" w:type="dxa"/>
            <w:vAlign w:val="center"/>
          </w:tcPr>
          <w:p>
            <w:pPr>
              <w:widowControl/>
              <w:autoSpaceDE/>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联系电话</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文本框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是</w:t>
            </w:r>
          </w:p>
        </w:tc>
        <w:tc>
          <w:tcPr>
            <w:tcW w:w="3419" w:type="dxa"/>
            <w:vAlign w:val="center"/>
          </w:tcPr>
          <w:p>
            <w:pPr>
              <w:widowControl/>
              <w:autoSpaceDE/>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联系地址</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文本框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否</w:t>
            </w:r>
          </w:p>
        </w:tc>
        <w:tc>
          <w:tcPr>
            <w:tcW w:w="3419" w:type="dxa"/>
            <w:vAlign w:val="center"/>
          </w:tcPr>
          <w:p>
            <w:pPr>
              <w:widowControl/>
              <w:autoSpaceDE/>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工作单位</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文本框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否</w:t>
            </w:r>
          </w:p>
        </w:tc>
        <w:tc>
          <w:tcPr>
            <w:tcW w:w="3419" w:type="dxa"/>
            <w:vAlign w:val="center"/>
          </w:tcPr>
          <w:p>
            <w:pPr>
              <w:widowControl/>
              <w:autoSpaceDE/>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与主客户关系</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文本框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是</w:t>
            </w:r>
          </w:p>
        </w:tc>
        <w:tc>
          <w:tcPr>
            <w:tcW w:w="3419" w:type="dxa"/>
            <w:vAlign w:val="center"/>
          </w:tcPr>
          <w:p>
            <w:pPr>
              <w:widowControl/>
              <w:autoSpaceDE/>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备注</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文本框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081"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否</w:t>
            </w:r>
          </w:p>
        </w:tc>
        <w:tc>
          <w:tcPr>
            <w:tcW w:w="3419" w:type="dxa"/>
            <w:vAlign w:val="center"/>
          </w:tcPr>
          <w:p>
            <w:pPr>
              <w:widowControl/>
              <w:autoSpaceDE/>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1906" w:type="dxa"/>
            <w:vAlign w:val="center"/>
          </w:tcPr>
          <w:p>
            <w:pPr>
              <w:widowControl/>
              <w:autoSpaceDE/>
              <w:adjustRightInd/>
              <w:snapToGrid/>
              <w:spacing w:line="240" w:lineRule="auto"/>
              <w:ind w:firstLine="0"/>
              <w:jc w:val="left"/>
              <w:rPr>
                <w:b/>
                <w:bCs/>
                <w:color w:val="000000"/>
                <w:sz w:val="21"/>
                <w:szCs w:val="21"/>
              </w:rPr>
            </w:pPr>
            <w:r>
              <w:rPr>
                <w:rFonts w:hint="eastAsia"/>
                <w:b/>
                <w:bCs/>
                <w:color w:val="000000"/>
                <w:sz w:val="21"/>
                <w:szCs w:val="21"/>
              </w:rPr>
              <w:t>机构信息</w:t>
            </w:r>
          </w:p>
        </w:tc>
        <w:tc>
          <w:tcPr>
            <w:tcW w:w="1287" w:type="dxa"/>
            <w:vAlign w:val="center"/>
          </w:tcPr>
          <w:p>
            <w:pPr>
              <w:widowControl/>
              <w:autoSpaceDE/>
              <w:adjustRightInd/>
              <w:snapToGrid/>
              <w:spacing w:line="240" w:lineRule="auto"/>
              <w:ind w:firstLine="0"/>
              <w:jc w:val="left"/>
              <w:rPr>
                <w:color w:val="000000"/>
                <w:sz w:val="21"/>
                <w:szCs w:val="21"/>
              </w:rPr>
            </w:pPr>
          </w:p>
        </w:tc>
        <w:tc>
          <w:tcPr>
            <w:tcW w:w="1278" w:type="dxa"/>
            <w:vAlign w:val="center"/>
          </w:tcPr>
          <w:p>
            <w:pPr>
              <w:widowControl/>
              <w:autoSpaceDE/>
              <w:adjustRightInd/>
              <w:snapToGrid/>
              <w:spacing w:line="240" w:lineRule="auto"/>
              <w:ind w:firstLine="0"/>
              <w:jc w:val="left"/>
              <w:rPr>
                <w:color w:val="000000"/>
                <w:sz w:val="21"/>
                <w:szCs w:val="21"/>
              </w:rPr>
            </w:pPr>
          </w:p>
        </w:tc>
        <w:tc>
          <w:tcPr>
            <w:tcW w:w="1081" w:type="dxa"/>
            <w:vAlign w:val="center"/>
          </w:tcPr>
          <w:p>
            <w:pPr>
              <w:widowControl/>
              <w:autoSpaceDE/>
              <w:adjustRightInd/>
              <w:snapToGrid/>
              <w:spacing w:line="240" w:lineRule="auto"/>
              <w:ind w:firstLine="0"/>
              <w:rPr>
                <w:color w:val="000000"/>
                <w:sz w:val="21"/>
                <w:szCs w:val="21"/>
              </w:rPr>
            </w:pPr>
          </w:p>
        </w:tc>
        <w:tc>
          <w:tcPr>
            <w:tcW w:w="889" w:type="dxa"/>
            <w:vAlign w:val="center"/>
          </w:tcPr>
          <w:p>
            <w:pPr>
              <w:widowControl/>
              <w:autoSpaceDE/>
              <w:adjustRightInd/>
              <w:snapToGrid/>
              <w:spacing w:line="240" w:lineRule="auto"/>
              <w:ind w:firstLine="0"/>
              <w:rPr>
                <w:color w:val="000000"/>
                <w:sz w:val="21"/>
                <w:szCs w:val="21"/>
              </w:rPr>
            </w:pPr>
          </w:p>
        </w:tc>
        <w:tc>
          <w:tcPr>
            <w:tcW w:w="3419" w:type="dxa"/>
            <w:vAlign w:val="center"/>
          </w:tcPr>
          <w:p>
            <w:pPr>
              <w:widowControl/>
              <w:autoSpaceDE/>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管户客户经理</w:t>
            </w:r>
          </w:p>
        </w:tc>
        <w:tc>
          <w:tcPr>
            <w:tcW w:w="1287" w:type="dxa"/>
          </w:tcPr>
          <w:p>
            <w:pPr>
              <w:widowControl/>
              <w:autoSpaceDE/>
              <w:adjustRightInd/>
              <w:snapToGrid/>
              <w:spacing w:line="240" w:lineRule="auto"/>
              <w:ind w:firstLine="0"/>
              <w:jc w:val="left"/>
              <w:rPr>
                <w:color w:val="000000"/>
                <w:sz w:val="21"/>
                <w:szCs w:val="21"/>
              </w:rPr>
            </w:pPr>
            <w:r>
              <w:rPr>
                <w:rFonts w:hint="eastAsia"/>
                <w:sz w:val="21"/>
                <w:szCs w:val="21"/>
              </w:rPr>
              <w:t>下拉框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自动赋值</w:t>
            </w:r>
          </w:p>
        </w:tc>
        <w:tc>
          <w:tcPr>
            <w:tcW w:w="1081"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是</w:t>
            </w:r>
          </w:p>
        </w:tc>
        <w:tc>
          <w:tcPr>
            <w:tcW w:w="3419" w:type="dxa"/>
            <w:vAlign w:val="center"/>
          </w:tcPr>
          <w:p>
            <w:pPr>
              <w:widowControl/>
              <w:autoSpaceDE/>
              <w:adjustRightInd/>
              <w:snapToGrid/>
              <w:spacing w:line="240" w:lineRule="auto"/>
              <w:ind w:firstLine="0"/>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管户网点</w:t>
            </w:r>
          </w:p>
        </w:tc>
        <w:tc>
          <w:tcPr>
            <w:tcW w:w="1287" w:type="dxa"/>
          </w:tcPr>
          <w:p>
            <w:pPr>
              <w:widowControl/>
              <w:autoSpaceDE/>
              <w:adjustRightInd/>
              <w:snapToGrid/>
              <w:spacing w:line="240" w:lineRule="auto"/>
              <w:ind w:firstLine="0"/>
              <w:jc w:val="left"/>
              <w:rPr>
                <w:color w:val="000000"/>
                <w:sz w:val="21"/>
                <w:szCs w:val="21"/>
              </w:rPr>
            </w:pPr>
            <w:r>
              <w:rPr>
                <w:rFonts w:hint="eastAsia"/>
                <w:sz w:val="21"/>
                <w:szCs w:val="21"/>
              </w:rPr>
              <w:t>下拉框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自动赋值</w:t>
            </w:r>
          </w:p>
        </w:tc>
        <w:tc>
          <w:tcPr>
            <w:tcW w:w="1081"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字符</w:t>
            </w:r>
          </w:p>
        </w:tc>
        <w:tc>
          <w:tcPr>
            <w:tcW w:w="88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是</w:t>
            </w:r>
          </w:p>
        </w:tc>
        <w:tc>
          <w:tcPr>
            <w:tcW w:w="3419" w:type="dxa"/>
            <w:vAlign w:val="center"/>
          </w:tcPr>
          <w:p>
            <w:pPr>
              <w:widowControl/>
              <w:autoSpaceDE/>
              <w:adjustRightInd/>
              <w:snapToGrid/>
              <w:spacing w:line="240" w:lineRule="auto"/>
              <w:ind w:firstLine="0"/>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登记日期</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日期框</w:t>
            </w:r>
          </w:p>
        </w:tc>
        <w:tc>
          <w:tcPr>
            <w:tcW w:w="1278"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自动赋值</w:t>
            </w:r>
          </w:p>
        </w:tc>
        <w:tc>
          <w:tcPr>
            <w:tcW w:w="1081"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日期</w:t>
            </w:r>
          </w:p>
        </w:tc>
        <w:tc>
          <w:tcPr>
            <w:tcW w:w="88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是</w:t>
            </w:r>
          </w:p>
        </w:tc>
        <w:tc>
          <w:tcPr>
            <w:tcW w:w="3419" w:type="dxa"/>
            <w:vAlign w:val="center"/>
          </w:tcPr>
          <w:p>
            <w:pPr>
              <w:widowControl/>
              <w:autoSpaceDE/>
              <w:adjustRightInd/>
              <w:snapToGrid/>
              <w:spacing w:line="240" w:lineRule="auto"/>
              <w:ind w:firstLine="0"/>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【暂存】</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页面按钮</w:t>
            </w:r>
          </w:p>
        </w:tc>
        <w:tc>
          <w:tcPr>
            <w:tcW w:w="1278" w:type="dxa"/>
            <w:vAlign w:val="center"/>
          </w:tcPr>
          <w:p>
            <w:pPr>
              <w:widowControl/>
              <w:autoSpaceDE/>
              <w:adjustRightInd/>
              <w:snapToGrid/>
              <w:spacing w:line="240" w:lineRule="auto"/>
              <w:ind w:firstLine="0"/>
              <w:jc w:val="left"/>
              <w:rPr>
                <w:color w:val="000000"/>
                <w:sz w:val="21"/>
                <w:szCs w:val="21"/>
              </w:rPr>
            </w:pPr>
          </w:p>
        </w:tc>
        <w:tc>
          <w:tcPr>
            <w:tcW w:w="1081"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c>
          <w:tcPr>
            <w:tcW w:w="88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c>
          <w:tcPr>
            <w:tcW w:w="341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保存数据，不做必填项校验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【保存】</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页面按钮</w:t>
            </w:r>
          </w:p>
        </w:tc>
        <w:tc>
          <w:tcPr>
            <w:tcW w:w="1278" w:type="dxa"/>
            <w:vAlign w:val="center"/>
          </w:tcPr>
          <w:p>
            <w:pPr>
              <w:widowControl/>
              <w:autoSpaceDE/>
              <w:adjustRightInd/>
              <w:snapToGrid/>
              <w:spacing w:line="240" w:lineRule="auto"/>
              <w:ind w:firstLine="0"/>
              <w:jc w:val="left"/>
              <w:rPr>
                <w:color w:val="000000"/>
                <w:sz w:val="21"/>
                <w:szCs w:val="21"/>
              </w:rPr>
            </w:pPr>
          </w:p>
        </w:tc>
        <w:tc>
          <w:tcPr>
            <w:tcW w:w="1081"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c>
          <w:tcPr>
            <w:tcW w:w="88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c>
          <w:tcPr>
            <w:tcW w:w="341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保存数据，校验数据的必填项和合规性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【评级授信】</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页面按钮</w:t>
            </w:r>
          </w:p>
        </w:tc>
        <w:tc>
          <w:tcPr>
            <w:tcW w:w="1278" w:type="dxa"/>
            <w:vAlign w:val="center"/>
          </w:tcPr>
          <w:p>
            <w:pPr>
              <w:widowControl/>
              <w:autoSpaceDE/>
              <w:adjustRightInd/>
              <w:snapToGrid/>
              <w:spacing w:line="240" w:lineRule="auto"/>
              <w:ind w:firstLine="0"/>
              <w:jc w:val="left"/>
              <w:rPr>
                <w:color w:val="000000"/>
                <w:sz w:val="21"/>
                <w:szCs w:val="21"/>
              </w:rPr>
            </w:pPr>
          </w:p>
        </w:tc>
        <w:tc>
          <w:tcPr>
            <w:tcW w:w="1081" w:type="dxa"/>
            <w:vAlign w:val="center"/>
          </w:tcPr>
          <w:p>
            <w:pPr>
              <w:widowControl/>
              <w:autoSpaceDE/>
              <w:adjustRightInd/>
              <w:snapToGrid/>
              <w:spacing w:line="240" w:lineRule="auto"/>
              <w:ind w:firstLine="0"/>
              <w:jc w:val="left"/>
              <w:rPr>
                <w:color w:val="000000"/>
                <w:sz w:val="21"/>
                <w:szCs w:val="21"/>
              </w:rPr>
            </w:pPr>
          </w:p>
        </w:tc>
        <w:tc>
          <w:tcPr>
            <w:tcW w:w="889" w:type="dxa"/>
            <w:vAlign w:val="center"/>
          </w:tcPr>
          <w:p>
            <w:pPr>
              <w:widowControl/>
              <w:autoSpaceDE/>
              <w:adjustRightInd/>
              <w:snapToGrid/>
              <w:spacing w:line="240" w:lineRule="auto"/>
              <w:ind w:firstLine="0"/>
              <w:jc w:val="left"/>
              <w:rPr>
                <w:color w:val="000000"/>
                <w:sz w:val="21"/>
                <w:szCs w:val="21"/>
              </w:rPr>
            </w:pPr>
          </w:p>
        </w:tc>
        <w:tc>
          <w:tcPr>
            <w:tcW w:w="3419" w:type="dxa"/>
            <w:vAlign w:val="center"/>
          </w:tcPr>
          <w:p>
            <w:pPr>
              <w:widowControl/>
              <w:autoSpaceDE/>
              <w:adjustRightInd/>
              <w:snapToGrid/>
              <w:spacing w:line="240" w:lineRule="auto"/>
              <w:ind w:firstLine="0"/>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190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【返回】</w:t>
            </w:r>
          </w:p>
        </w:tc>
        <w:tc>
          <w:tcPr>
            <w:tcW w:w="1287"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页面按钮</w:t>
            </w:r>
          </w:p>
        </w:tc>
        <w:tc>
          <w:tcPr>
            <w:tcW w:w="1278" w:type="dxa"/>
            <w:vAlign w:val="center"/>
          </w:tcPr>
          <w:p>
            <w:pPr>
              <w:widowControl/>
              <w:autoSpaceDE/>
              <w:adjustRightInd/>
              <w:snapToGrid/>
              <w:spacing w:line="240" w:lineRule="auto"/>
              <w:ind w:firstLine="0"/>
              <w:jc w:val="left"/>
              <w:rPr>
                <w:color w:val="000000"/>
                <w:sz w:val="21"/>
                <w:szCs w:val="21"/>
              </w:rPr>
            </w:pPr>
          </w:p>
        </w:tc>
        <w:tc>
          <w:tcPr>
            <w:tcW w:w="1081"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c>
          <w:tcPr>
            <w:tcW w:w="88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c>
          <w:tcPr>
            <w:tcW w:w="341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返回主列表页面</w:t>
            </w:r>
          </w:p>
        </w:tc>
      </w:tr>
    </w:tbl>
    <w:p>
      <w:pPr>
        <w:pStyle w:val="5"/>
        <w:numPr>
          <w:ilvl w:val="3"/>
          <w:numId w:val="1"/>
        </w:numPr>
        <w:spacing w:before="156"/>
        <w:ind w:left="864"/>
        <w:rPr>
          <w:rFonts w:ascii="宋体" w:hAnsi="宋体"/>
          <w:bCs/>
          <w:snapToGrid w:val="0"/>
        </w:rPr>
      </w:pPr>
      <w:r>
        <w:rPr>
          <w:rFonts w:hint="eastAsia" w:ascii="宋体" w:hAnsi="宋体"/>
          <w:bCs/>
          <w:snapToGrid w:val="0"/>
        </w:rPr>
        <w:t>经营信息</w:t>
      </w:r>
    </w:p>
    <w:p>
      <w:pPr>
        <w:ind w:firstLine="480" w:firstLineChars="200"/>
      </w:pPr>
      <w:r>
        <w:rPr>
          <w:rFonts w:hint="eastAsia"/>
        </w:rPr>
        <w:t>农户类型为：农户小微企业主、农户个体工商户时，展示本界面；维护的经营信息，系统提供新增、查看、修改、删除功能。</w:t>
      </w:r>
    </w:p>
    <w:tbl>
      <w:tblPr>
        <w:tblStyle w:val="63"/>
        <w:tblW w:w="9895" w:type="dxa"/>
        <w:tblInd w:w="-289" w:type="dxa"/>
        <w:tblLayout w:type="fixed"/>
        <w:tblCellMar>
          <w:top w:w="0" w:type="dxa"/>
          <w:left w:w="108" w:type="dxa"/>
          <w:bottom w:w="0" w:type="dxa"/>
          <w:right w:w="108" w:type="dxa"/>
        </w:tblCellMar>
      </w:tblPr>
      <w:tblGrid>
        <w:gridCol w:w="2342"/>
        <w:gridCol w:w="1316"/>
        <w:gridCol w:w="1134"/>
        <w:gridCol w:w="1134"/>
        <w:gridCol w:w="850"/>
        <w:gridCol w:w="3119"/>
      </w:tblGrid>
      <w:tr>
        <w:tblPrEx>
          <w:tblCellMar>
            <w:top w:w="0" w:type="dxa"/>
            <w:left w:w="108" w:type="dxa"/>
            <w:bottom w:w="0" w:type="dxa"/>
            <w:right w:w="108" w:type="dxa"/>
          </w:tblCellMar>
        </w:tblPrEx>
        <w:trPr>
          <w:trHeight w:val="607" w:hRule="atLeast"/>
        </w:trPr>
        <w:tc>
          <w:tcPr>
            <w:tcW w:w="2342" w:type="dxa"/>
            <w:tcBorders>
              <w:top w:val="single" w:color="auto" w:sz="4" w:space="0"/>
              <w:left w:val="single" w:color="auto" w:sz="4" w:space="0"/>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要素名称</w:t>
            </w:r>
          </w:p>
        </w:tc>
        <w:tc>
          <w:tcPr>
            <w:tcW w:w="1316" w:type="dxa"/>
            <w:tcBorders>
              <w:top w:val="single" w:color="auto" w:sz="4" w:space="0"/>
              <w:left w:val="nil"/>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输入方式</w:t>
            </w:r>
          </w:p>
        </w:tc>
        <w:tc>
          <w:tcPr>
            <w:tcW w:w="1134" w:type="dxa"/>
            <w:tcBorders>
              <w:top w:val="single" w:color="auto" w:sz="4" w:space="0"/>
              <w:left w:val="nil"/>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数据来源</w:t>
            </w:r>
          </w:p>
        </w:tc>
        <w:tc>
          <w:tcPr>
            <w:tcW w:w="1134" w:type="dxa"/>
            <w:tcBorders>
              <w:top w:val="single" w:color="auto" w:sz="4" w:space="0"/>
              <w:left w:val="nil"/>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显示格式</w:t>
            </w:r>
          </w:p>
        </w:tc>
        <w:tc>
          <w:tcPr>
            <w:tcW w:w="850" w:type="dxa"/>
            <w:tcBorders>
              <w:top w:val="single" w:color="auto" w:sz="4" w:space="0"/>
              <w:left w:val="nil"/>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必输项</w:t>
            </w:r>
          </w:p>
        </w:tc>
        <w:tc>
          <w:tcPr>
            <w:tcW w:w="3119" w:type="dxa"/>
            <w:tcBorders>
              <w:top w:val="single" w:color="auto" w:sz="4" w:space="0"/>
              <w:left w:val="nil"/>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备注</w:t>
            </w:r>
          </w:p>
        </w:tc>
      </w:tr>
      <w:tr>
        <w:tblPrEx>
          <w:tblCellMar>
            <w:top w:w="0" w:type="dxa"/>
            <w:left w:w="108" w:type="dxa"/>
            <w:bottom w:w="0" w:type="dxa"/>
            <w:right w:w="108" w:type="dxa"/>
          </w:tblCellMar>
        </w:tblPrEx>
        <w:trPr>
          <w:trHeight w:val="280" w:hRule="atLeast"/>
        </w:trPr>
        <w:tc>
          <w:tcPr>
            <w:tcW w:w="9895" w:type="dxa"/>
            <w:gridSpan w:val="6"/>
            <w:tcBorders>
              <w:top w:val="single" w:color="auto" w:sz="4" w:space="0"/>
              <w:left w:val="single" w:color="auto" w:sz="4" w:space="0"/>
              <w:bottom w:val="single" w:color="auto" w:sz="4" w:space="0"/>
              <w:right w:val="single" w:color="auto" w:sz="4" w:space="0"/>
            </w:tcBorders>
            <w:shd w:val="clear" w:color="000000" w:fill="FFFFFF" w:themeFill="background1"/>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列表</w:t>
            </w:r>
          </w:p>
        </w:tc>
      </w:tr>
      <w:tr>
        <w:tblPrEx>
          <w:tblCellMar>
            <w:top w:w="0" w:type="dxa"/>
            <w:left w:w="108" w:type="dxa"/>
            <w:bottom w:w="0" w:type="dxa"/>
            <w:right w:w="108" w:type="dxa"/>
          </w:tblCellMar>
        </w:tblPrEx>
        <w:trPr>
          <w:trHeight w:val="280" w:hRule="atLeast"/>
        </w:trPr>
        <w:tc>
          <w:tcPr>
            <w:tcW w:w="2342"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经营实体名称</w:t>
            </w:r>
          </w:p>
        </w:tc>
        <w:tc>
          <w:tcPr>
            <w:tcW w:w="131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否</w:t>
            </w:r>
          </w:p>
        </w:tc>
        <w:tc>
          <w:tcPr>
            <w:tcW w:w="3119"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2342"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负责人</w:t>
            </w:r>
          </w:p>
        </w:tc>
        <w:tc>
          <w:tcPr>
            <w:tcW w:w="131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否</w:t>
            </w:r>
          </w:p>
        </w:tc>
        <w:tc>
          <w:tcPr>
            <w:tcW w:w="3119"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2342"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1"/>
                <w:szCs w:val="21"/>
              </w:rPr>
            </w:pPr>
            <w:r>
              <w:rPr>
                <w:color w:val="000000"/>
                <w:sz w:val="21"/>
                <w:szCs w:val="21"/>
              </w:rPr>
              <w:t>注册资本(万元)</w:t>
            </w:r>
          </w:p>
        </w:tc>
        <w:tc>
          <w:tcPr>
            <w:tcW w:w="131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数字</w:t>
            </w:r>
          </w:p>
        </w:tc>
        <w:tc>
          <w:tcPr>
            <w:tcW w:w="850"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否</w:t>
            </w:r>
          </w:p>
        </w:tc>
        <w:tc>
          <w:tcPr>
            <w:tcW w:w="3119"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2342"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1"/>
                <w:szCs w:val="21"/>
              </w:rPr>
            </w:pPr>
            <w:r>
              <w:rPr>
                <w:color w:val="000000"/>
                <w:sz w:val="21"/>
                <w:szCs w:val="21"/>
              </w:rPr>
              <w:t>注册登记日期</w:t>
            </w:r>
          </w:p>
        </w:tc>
        <w:tc>
          <w:tcPr>
            <w:tcW w:w="131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否</w:t>
            </w:r>
          </w:p>
        </w:tc>
        <w:tc>
          <w:tcPr>
            <w:tcW w:w="3119"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2342"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1"/>
                <w:szCs w:val="21"/>
              </w:rPr>
            </w:pPr>
            <w:r>
              <w:rPr>
                <w:color w:val="000000"/>
                <w:sz w:val="21"/>
                <w:szCs w:val="21"/>
              </w:rPr>
              <w:t>开业时间</w:t>
            </w:r>
          </w:p>
        </w:tc>
        <w:tc>
          <w:tcPr>
            <w:tcW w:w="131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否</w:t>
            </w:r>
          </w:p>
        </w:tc>
        <w:tc>
          <w:tcPr>
            <w:tcW w:w="3119"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2342"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1"/>
                <w:szCs w:val="21"/>
              </w:rPr>
            </w:pPr>
            <w:r>
              <w:rPr>
                <w:color w:val="000000"/>
                <w:sz w:val="21"/>
                <w:szCs w:val="21"/>
              </w:rPr>
              <w:t>登记注册类型</w:t>
            </w:r>
          </w:p>
        </w:tc>
        <w:tc>
          <w:tcPr>
            <w:tcW w:w="131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否</w:t>
            </w:r>
          </w:p>
        </w:tc>
        <w:tc>
          <w:tcPr>
            <w:tcW w:w="3119"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2342"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【新增】</w:t>
            </w:r>
          </w:p>
        </w:tc>
        <w:tc>
          <w:tcPr>
            <w:tcW w:w="1316"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列表按钮</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c>
          <w:tcPr>
            <w:tcW w:w="850"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c>
          <w:tcPr>
            <w:tcW w:w="3119"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2342"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【修改】</w:t>
            </w:r>
          </w:p>
        </w:tc>
        <w:tc>
          <w:tcPr>
            <w:tcW w:w="1316"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列表按钮</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c>
          <w:tcPr>
            <w:tcW w:w="850"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c>
          <w:tcPr>
            <w:tcW w:w="3119"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2342"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【查看】</w:t>
            </w:r>
          </w:p>
        </w:tc>
        <w:tc>
          <w:tcPr>
            <w:tcW w:w="1316"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列表按钮</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c>
          <w:tcPr>
            <w:tcW w:w="850"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c>
          <w:tcPr>
            <w:tcW w:w="3119"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2342"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【删除】</w:t>
            </w:r>
          </w:p>
        </w:tc>
        <w:tc>
          <w:tcPr>
            <w:tcW w:w="1316"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列表按钮</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c>
          <w:tcPr>
            <w:tcW w:w="850"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c>
          <w:tcPr>
            <w:tcW w:w="3119"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选中一条记录删除</w:t>
            </w:r>
          </w:p>
        </w:tc>
      </w:tr>
      <w:tr>
        <w:tblPrEx>
          <w:tblCellMar>
            <w:top w:w="0" w:type="dxa"/>
            <w:left w:w="108" w:type="dxa"/>
            <w:bottom w:w="0" w:type="dxa"/>
            <w:right w:w="108" w:type="dxa"/>
          </w:tblCellMar>
        </w:tblPrEx>
        <w:trPr>
          <w:trHeight w:val="280" w:hRule="atLeast"/>
        </w:trPr>
        <w:tc>
          <w:tcPr>
            <w:tcW w:w="2342"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【上传影像资料】</w:t>
            </w:r>
          </w:p>
        </w:tc>
        <w:tc>
          <w:tcPr>
            <w:tcW w:w="1316"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列表按钮</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1"/>
                <w:szCs w:val="21"/>
              </w:rPr>
            </w:pP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1"/>
                <w:szCs w:val="21"/>
              </w:rPr>
            </w:pPr>
          </w:p>
        </w:tc>
        <w:tc>
          <w:tcPr>
            <w:tcW w:w="850"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1"/>
                <w:szCs w:val="21"/>
              </w:rPr>
            </w:pPr>
          </w:p>
        </w:tc>
        <w:tc>
          <w:tcPr>
            <w:tcW w:w="3119"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上传至影像资料目录下</w:t>
            </w:r>
          </w:p>
        </w:tc>
      </w:tr>
      <w:tr>
        <w:tblPrEx>
          <w:tblCellMar>
            <w:top w:w="0" w:type="dxa"/>
            <w:left w:w="108" w:type="dxa"/>
            <w:bottom w:w="0" w:type="dxa"/>
            <w:right w:w="108" w:type="dxa"/>
          </w:tblCellMar>
        </w:tblPrEx>
        <w:trPr>
          <w:trHeight w:val="280" w:hRule="atLeast"/>
        </w:trPr>
        <w:tc>
          <w:tcPr>
            <w:tcW w:w="9895" w:type="dxa"/>
            <w:gridSpan w:val="6"/>
            <w:tcBorders>
              <w:top w:val="single" w:color="auto" w:sz="4" w:space="0"/>
              <w:left w:val="single" w:color="auto" w:sz="4" w:space="0"/>
              <w:bottom w:val="single" w:color="auto" w:sz="4" w:space="0"/>
              <w:right w:val="single" w:color="auto" w:sz="4" w:space="0"/>
            </w:tcBorders>
            <w:shd w:val="clear" w:color="000000" w:fill="BFBFBF"/>
            <w:noWrap/>
            <w:vAlign w:val="center"/>
          </w:tcPr>
          <w:p>
            <w:pPr>
              <w:widowControl/>
              <w:autoSpaceDE/>
              <w:adjustRightInd/>
              <w:snapToGrid/>
              <w:spacing w:line="240" w:lineRule="auto"/>
              <w:ind w:firstLine="0"/>
              <w:jc w:val="center"/>
              <w:rPr>
                <w:b/>
                <w:bCs/>
                <w:color w:val="000000"/>
                <w:sz w:val="22"/>
                <w:szCs w:val="22"/>
              </w:rPr>
            </w:pPr>
            <w:r>
              <w:rPr>
                <w:rFonts w:hint="eastAsia"/>
                <w:b/>
                <w:bCs/>
                <w:color w:val="000000"/>
                <w:sz w:val="22"/>
                <w:szCs w:val="22"/>
              </w:rPr>
              <w:t>新增/修改</w:t>
            </w:r>
          </w:p>
        </w:tc>
      </w:tr>
      <w:tr>
        <w:tblPrEx>
          <w:tblCellMar>
            <w:top w:w="0" w:type="dxa"/>
            <w:left w:w="108" w:type="dxa"/>
            <w:bottom w:w="0" w:type="dxa"/>
            <w:right w:w="108" w:type="dxa"/>
          </w:tblCellMar>
        </w:tblPrEx>
        <w:trPr>
          <w:trHeight w:val="280" w:hRule="atLeast"/>
        </w:trPr>
        <w:tc>
          <w:tcPr>
            <w:tcW w:w="2342"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经营实体名称</w:t>
            </w:r>
          </w:p>
        </w:tc>
        <w:tc>
          <w:tcPr>
            <w:tcW w:w="131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11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2342"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法定代表人/负责人</w:t>
            </w:r>
          </w:p>
        </w:tc>
        <w:tc>
          <w:tcPr>
            <w:tcW w:w="131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11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2342"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是否工商登记</w:t>
            </w:r>
          </w:p>
        </w:tc>
        <w:tc>
          <w:tcPr>
            <w:tcW w:w="131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下拉框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11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是、否</w:t>
            </w:r>
          </w:p>
        </w:tc>
      </w:tr>
      <w:tr>
        <w:tblPrEx>
          <w:tblCellMar>
            <w:top w:w="0" w:type="dxa"/>
            <w:left w:w="108" w:type="dxa"/>
            <w:bottom w:w="0" w:type="dxa"/>
            <w:right w:w="108" w:type="dxa"/>
          </w:tblCellMar>
        </w:tblPrEx>
        <w:trPr>
          <w:trHeight w:val="540" w:hRule="atLeast"/>
        </w:trPr>
        <w:tc>
          <w:tcPr>
            <w:tcW w:w="2342"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社会统一信用代码</w:t>
            </w:r>
          </w:p>
        </w:tc>
        <w:tc>
          <w:tcPr>
            <w:tcW w:w="131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11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是否三证合一为“是”时，必填</w:t>
            </w:r>
          </w:p>
          <w:p>
            <w:pPr>
              <w:widowControl/>
              <w:autoSpaceDE/>
              <w:adjustRightInd/>
              <w:snapToGrid/>
              <w:spacing w:line="240" w:lineRule="auto"/>
              <w:ind w:firstLine="0"/>
              <w:rPr>
                <w:color w:val="000000"/>
                <w:sz w:val="21"/>
                <w:szCs w:val="21"/>
              </w:rPr>
            </w:pPr>
            <w:r>
              <w:rPr>
                <w:rFonts w:hint="eastAsia"/>
                <w:color w:val="000000"/>
                <w:sz w:val="21"/>
                <w:szCs w:val="21"/>
              </w:rPr>
              <w:t>是否工商登记为“是”时才展示</w:t>
            </w:r>
          </w:p>
          <w:p>
            <w:pPr>
              <w:widowControl/>
              <w:autoSpaceDE/>
              <w:adjustRightInd/>
              <w:snapToGrid/>
              <w:spacing w:line="240" w:lineRule="auto"/>
              <w:ind w:firstLine="0"/>
              <w:rPr>
                <w:color w:val="000000"/>
                <w:sz w:val="21"/>
                <w:szCs w:val="21"/>
              </w:rPr>
            </w:pPr>
            <w:r>
              <w:rPr>
                <w:rFonts w:hint="eastAsia"/>
                <w:color w:val="000000"/>
                <w:sz w:val="21"/>
                <w:szCs w:val="21"/>
              </w:rPr>
              <w:t>根据录入的社会统一信用代码若能从外部获取数据则系统自动查询工商信息回显相关信息</w:t>
            </w:r>
          </w:p>
        </w:tc>
      </w:tr>
      <w:tr>
        <w:tblPrEx>
          <w:tblCellMar>
            <w:top w:w="0" w:type="dxa"/>
            <w:left w:w="108" w:type="dxa"/>
            <w:bottom w:w="0" w:type="dxa"/>
            <w:right w:w="108" w:type="dxa"/>
          </w:tblCellMar>
        </w:tblPrEx>
        <w:trPr>
          <w:trHeight w:val="540" w:hRule="atLeast"/>
        </w:trPr>
        <w:tc>
          <w:tcPr>
            <w:tcW w:w="2342"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证照状态</w:t>
            </w:r>
          </w:p>
        </w:tc>
        <w:tc>
          <w:tcPr>
            <w:tcW w:w="131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下拉框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11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是否工商登记为“是”时才展示</w:t>
            </w:r>
          </w:p>
          <w:p>
            <w:pPr>
              <w:widowControl/>
              <w:autoSpaceDE/>
              <w:adjustRightInd/>
              <w:snapToGrid/>
              <w:spacing w:line="240" w:lineRule="auto"/>
              <w:ind w:firstLine="0"/>
              <w:rPr>
                <w:color w:val="000000"/>
                <w:sz w:val="21"/>
                <w:szCs w:val="21"/>
              </w:rPr>
            </w:pPr>
            <w:r>
              <w:rPr>
                <w:rFonts w:hint="eastAsia"/>
                <w:color w:val="000000"/>
                <w:sz w:val="21"/>
                <w:szCs w:val="21"/>
              </w:rPr>
              <w:t>能自动取数展示，否则隐藏</w:t>
            </w:r>
          </w:p>
        </w:tc>
      </w:tr>
      <w:tr>
        <w:tblPrEx>
          <w:tblCellMar>
            <w:top w:w="0" w:type="dxa"/>
            <w:left w:w="108" w:type="dxa"/>
            <w:bottom w:w="0" w:type="dxa"/>
            <w:right w:w="108" w:type="dxa"/>
          </w:tblCellMar>
        </w:tblPrEx>
        <w:trPr>
          <w:trHeight w:val="540" w:hRule="atLeast"/>
        </w:trPr>
        <w:tc>
          <w:tcPr>
            <w:tcW w:w="2342"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营业执照号</w:t>
            </w:r>
          </w:p>
        </w:tc>
        <w:tc>
          <w:tcPr>
            <w:tcW w:w="131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文本输入</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11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是否工商登记为“是”时才展示</w:t>
            </w:r>
          </w:p>
          <w:p>
            <w:pPr>
              <w:widowControl/>
              <w:autoSpaceDE/>
              <w:adjustRightInd/>
              <w:snapToGrid/>
              <w:spacing w:line="240" w:lineRule="auto"/>
              <w:ind w:firstLine="0"/>
              <w:rPr>
                <w:color w:val="000000"/>
                <w:sz w:val="21"/>
                <w:szCs w:val="21"/>
              </w:rPr>
            </w:pPr>
            <w:r>
              <w:rPr>
                <w:rFonts w:hint="eastAsia"/>
                <w:color w:val="000000"/>
                <w:sz w:val="21"/>
                <w:szCs w:val="21"/>
              </w:rPr>
              <w:t>存量才展示，大零售新增不展示</w:t>
            </w:r>
          </w:p>
        </w:tc>
      </w:tr>
      <w:tr>
        <w:tblPrEx>
          <w:tblCellMar>
            <w:top w:w="0" w:type="dxa"/>
            <w:left w:w="108" w:type="dxa"/>
            <w:bottom w:w="0" w:type="dxa"/>
            <w:right w:w="108" w:type="dxa"/>
          </w:tblCellMar>
        </w:tblPrEx>
        <w:trPr>
          <w:trHeight w:val="540" w:hRule="atLeast"/>
        </w:trPr>
        <w:tc>
          <w:tcPr>
            <w:tcW w:w="2342"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登记注册类型</w:t>
            </w:r>
          </w:p>
        </w:tc>
        <w:tc>
          <w:tcPr>
            <w:tcW w:w="131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下拉框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手工输入</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11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字典选择：</w:t>
            </w:r>
          </w:p>
          <w:p>
            <w:pPr>
              <w:widowControl/>
              <w:autoSpaceDE/>
              <w:adjustRightInd/>
              <w:snapToGrid/>
              <w:spacing w:line="240" w:lineRule="auto"/>
              <w:ind w:firstLine="0"/>
              <w:jc w:val="left"/>
              <w:rPr>
                <w:rFonts w:hint="eastAsia" w:eastAsia="宋体"/>
                <w:color w:val="000000"/>
                <w:sz w:val="21"/>
                <w:szCs w:val="21"/>
                <w:lang w:eastAsia="zh-CN"/>
              </w:rPr>
            </w:pPr>
          </w:p>
          <w:p>
            <w:pPr>
              <w:widowControl/>
              <w:autoSpaceDE/>
              <w:adjustRightInd/>
              <w:snapToGrid/>
              <w:spacing w:line="240" w:lineRule="auto"/>
              <w:ind w:firstLine="0"/>
              <w:jc w:val="left"/>
              <w:rPr>
                <w:color w:val="000000"/>
                <w:sz w:val="21"/>
                <w:szCs w:val="21"/>
              </w:rPr>
            </w:pPr>
            <w:r>
              <w:rPr>
                <w:rFonts w:hint="eastAsia"/>
                <w:color w:val="000000"/>
                <w:sz w:val="21"/>
                <w:szCs w:val="21"/>
              </w:rPr>
              <w:t>有限责任（公司）、股份有限（公司）、个人独资（对应私营独资）、个人合伙企业（对应私营合伙）、个体经营户（对应个体户）、个人合伙经营户</w:t>
            </w:r>
          </w:p>
          <w:p>
            <w:pPr>
              <w:widowControl/>
              <w:autoSpaceDE/>
              <w:adjustRightInd/>
              <w:snapToGrid/>
              <w:spacing w:line="240" w:lineRule="auto"/>
              <w:ind w:firstLine="0"/>
              <w:rPr>
                <w:color w:val="000000"/>
                <w:sz w:val="21"/>
                <w:szCs w:val="21"/>
              </w:rPr>
            </w:pPr>
            <w:r>
              <w:rPr>
                <w:rFonts w:hint="eastAsia"/>
                <w:color w:val="000000"/>
                <w:sz w:val="21"/>
                <w:szCs w:val="21"/>
              </w:rPr>
              <w:t>是否工商登记为“是”时才展示</w:t>
            </w:r>
          </w:p>
        </w:tc>
      </w:tr>
      <w:tr>
        <w:tblPrEx>
          <w:tblCellMar>
            <w:top w:w="0" w:type="dxa"/>
            <w:left w:w="108" w:type="dxa"/>
            <w:bottom w:w="0" w:type="dxa"/>
            <w:right w:w="108" w:type="dxa"/>
          </w:tblCellMar>
        </w:tblPrEx>
        <w:trPr>
          <w:trHeight w:val="280" w:hRule="atLeast"/>
        </w:trPr>
        <w:tc>
          <w:tcPr>
            <w:tcW w:w="2342"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注册资金币种</w:t>
            </w:r>
          </w:p>
        </w:tc>
        <w:tc>
          <w:tcPr>
            <w:tcW w:w="131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下拉框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11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默认人民币，可修改</w:t>
            </w:r>
          </w:p>
          <w:p>
            <w:pPr>
              <w:widowControl/>
              <w:autoSpaceDE/>
              <w:adjustRightInd/>
              <w:snapToGrid/>
              <w:spacing w:line="240" w:lineRule="auto"/>
              <w:ind w:firstLine="0"/>
              <w:rPr>
                <w:color w:val="000000"/>
                <w:sz w:val="21"/>
                <w:szCs w:val="21"/>
              </w:rPr>
            </w:pPr>
            <w:r>
              <w:rPr>
                <w:rFonts w:hint="eastAsia"/>
                <w:color w:val="000000"/>
                <w:sz w:val="21"/>
                <w:szCs w:val="21"/>
              </w:rPr>
              <w:t>是否工商登记为“是”时才展示</w:t>
            </w:r>
          </w:p>
        </w:tc>
      </w:tr>
      <w:tr>
        <w:tblPrEx>
          <w:tblCellMar>
            <w:top w:w="0" w:type="dxa"/>
            <w:left w:w="108" w:type="dxa"/>
            <w:bottom w:w="0" w:type="dxa"/>
            <w:right w:w="108" w:type="dxa"/>
          </w:tblCellMar>
        </w:tblPrEx>
        <w:trPr>
          <w:trHeight w:val="280" w:hRule="atLeast"/>
        </w:trPr>
        <w:tc>
          <w:tcPr>
            <w:tcW w:w="2342"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注册资本（万元）</w:t>
            </w:r>
          </w:p>
        </w:tc>
        <w:tc>
          <w:tcPr>
            <w:tcW w:w="131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数值框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85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11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是否工商登记为“是”时才展示</w:t>
            </w:r>
          </w:p>
        </w:tc>
      </w:tr>
      <w:tr>
        <w:tblPrEx>
          <w:tblCellMar>
            <w:top w:w="0" w:type="dxa"/>
            <w:left w:w="108" w:type="dxa"/>
            <w:bottom w:w="0" w:type="dxa"/>
            <w:right w:w="108" w:type="dxa"/>
          </w:tblCellMar>
        </w:tblPrEx>
        <w:trPr>
          <w:trHeight w:val="540" w:hRule="atLeast"/>
        </w:trPr>
        <w:tc>
          <w:tcPr>
            <w:tcW w:w="2342"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经营地址</w:t>
            </w:r>
          </w:p>
        </w:tc>
        <w:tc>
          <w:tcPr>
            <w:tcW w:w="131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联动下拉框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11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省、市、县（区）、乡镇（街道）</w:t>
            </w:r>
          </w:p>
        </w:tc>
      </w:tr>
      <w:tr>
        <w:tblPrEx>
          <w:tblCellMar>
            <w:top w:w="0" w:type="dxa"/>
            <w:left w:w="108" w:type="dxa"/>
            <w:bottom w:w="0" w:type="dxa"/>
            <w:right w:w="108" w:type="dxa"/>
          </w:tblCellMar>
        </w:tblPrEx>
        <w:trPr>
          <w:trHeight w:val="280" w:hRule="atLeast"/>
        </w:trPr>
        <w:tc>
          <w:tcPr>
            <w:tcW w:w="2342"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详细地址</w:t>
            </w:r>
          </w:p>
        </w:tc>
        <w:tc>
          <w:tcPr>
            <w:tcW w:w="131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11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2342"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注册登记日期</w:t>
            </w:r>
          </w:p>
        </w:tc>
        <w:tc>
          <w:tcPr>
            <w:tcW w:w="131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日期框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日期</w:t>
            </w:r>
          </w:p>
        </w:tc>
        <w:tc>
          <w:tcPr>
            <w:tcW w:w="85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119" w:type="dxa"/>
            <w:tcBorders>
              <w:top w:val="nil"/>
              <w:left w:val="nil"/>
              <w:bottom w:val="single" w:color="auto" w:sz="4" w:space="0"/>
              <w:right w:val="single" w:color="auto" w:sz="4" w:space="0"/>
            </w:tcBorders>
          </w:tcPr>
          <w:p>
            <w:pPr>
              <w:widowControl/>
              <w:autoSpaceDE/>
              <w:adjustRightInd/>
              <w:snapToGrid/>
              <w:spacing w:line="240" w:lineRule="auto"/>
              <w:ind w:firstLine="0"/>
              <w:rPr>
                <w:color w:val="000000"/>
                <w:sz w:val="21"/>
                <w:szCs w:val="21"/>
              </w:rPr>
            </w:pPr>
            <w:r>
              <w:rPr>
                <w:rFonts w:hint="eastAsia"/>
                <w:color w:val="000000"/>
                <w:sz w:val="21"/>
                <w:szCs w:val="21"/>
              </w:rPr>
              <w:t>是否工商登记为“是”时才展示</w:t>
            </w:r>
          </w:p>
        </w:tc>
      </w:tr>
      <w:tr>
        <w:tblPrEx>
          <w:tblCellMar>
            <w:top w:w="0" w:type="dxa"/>
            <w:left w:w="108" w:type="dxa"/>
            <w:bottom w:w="0" w:type="dxa"/>
            <w:right w:w="108" w:type="dxa"/>
          </w:tblCellMar>
        </w:tblPrEx>
        <w:trPr>
          <w:trHeight w:val="280" w:hRule="atLeast"/>
        </w:trPr>
        <w:tc>
          <w:tcPr>
            <w:tcW w:w="2342"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注册登记到期日</w:t>
            </w:r>
          </w:p>
        </w:tc>
        <w:tc>
          <w:tcPr>
            <w:tcW w:w="131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日期框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文本输入</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日期</w:t>
            </w:r>
          </w:p>
        </w:tc>
        <w:tc>
          <w:tcPr>
            <w:tcW w:w="85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119" w:type="dxa"/>
            <w:tcBorders>
              <w:top w:val="nil"/>
              <w:left w:val="nil"/>
              <w:bottom w:val="single" w:color="auto" w:sz="4" w:space="0"/>
              <w:right w:val="single" w:color="auto" w:sz="4" w:space="0"/>
            </w:tcBorders>
          </w:tcPr>
          <w:p>
            <w:pPr>
              <w:widowControl/>
              <w:autoSpaceDE/>
              <w:adjustRightInd/>
              <w:snapToGrid/>
              <w:spacing w:line="240" w:lineRule="auto"/>
              <w:ind w:firstLine="0"/>
              <w:rPr>
                <w:color w:val="000000"/>
                <w:sz w:val="21"/>
                <w:szCs w:val="21"/>
              </w:rPr>
            </w:pPr>
            <w:r>
              <w:rPr>
                <w:rFonts w:hint="eastAsia"/>
                <w:color w:val="000000"/>
                <w:sz w:val="21"/>
                <w:szCs w:val="21"/>
              </w:rPr>
              <w:t>是否工商登记为“是”时才展示</w:t>
            </w:r>
          </w:p>
        </w:tc>
      </w:tr>
      <w:tr>
        <w:tblPrEx>
          <w:tblCellMar>
            <w:top w:w="0" w:type="dxa"/>
            <w:left w:w="108" w:type="dxa"/>
            <w:bottom w:w="0" w:type="dxa"/>
            <w:right w:w="108" w:type="dxa"/>
          </w:tblCellMar>
        </w:tblPrEx>
        <w:trPr>
          <w:trHeight w:val="280" w:hRule="atLeast"/>
        </w:trPr>
        <w:tc>
          <w:tcPr>
            <w:tcW w:w="2342"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经营场所面积</w:t>
            </w:r>
          </w:p>
        </w:tc>
        <w:tc>
          <w:tcPr>
            <w:tcW w:w="131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数值框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85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11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5" w:hRule="atLeast"/>
        </w:trPr>
        <w:tc>
          <w:tcPr>
            <w:tcW w:w="2342"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经营场所所有权</w:t>
            </w:r>
          </w:p>
        </w:tc>
        <w:tc>
          <w:tcPr>
            <w:tcW w:w="131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下拉框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11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自有；租赁</w:t>
            </w:r>
          </w:p>
        </w:tc>
      </w:tr>
      <w:tr>
        <w:tblPrEx>
          <w:tblCellMar>
            <w:top w:w="0" w:type="dxa"/>
            <w:left w:w="108" w:type="dxa"/>
            <w:bottom w:w="0" w:type="dxa"/>
            <w:right w:w="108" w:type="dxa"/>
          </w:tblCellMar>
        </w:tblPrEx>
        <w:trPr>
          <w:trHeight w:val="540" w:hRule="atLeast"/>
        </w:trPr>
        <w:tc>
          <w:tcPr>
            <w:tcW w:w="2342"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经营场所租赁的月租费用</w:t>
            </w:r>
          </w:p>
        </w:tc>
        <w:tc>
          <w:tcPr>
            <w:tcW w:w="131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数值框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85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11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经营场所所有权为自有时隐藏</w:t>
            </w:r>
          </w:p>
        </w:tc>
      </w:tr>
      <w:tr>
        <w:tblPrEx>
          <w:tblCellMar>
            <w:top w:w="0" w:type="dxa"/>
            <w:left w:w="108" w:type="dxa"/>
            <w:bottom w:w="0" w:type="dxa"/>
            <w:right w:w="108" w:type="dxa"/>
          </w:tblCellMar>
        </w:tblPrEx>
        <w:trPr>
          <w:trHeight w:val="1350" w:hRule="atLeast"/>
        </w:trPr>
        <w:tc>
          <w:tcPr>
            <w:tcW w:w="2342"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经营规模</w:t>
            </w:r>
          </w:p>
        </w:tc>
        <w:tc>
          <w:tcPr>
            <w:tcW w:w="131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下拉框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否</w:t>
            </w:r>
          </w:p>
        </w:tc>
        <w:tc>
          <w:tcPr>
            <w:tcW w:w="311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大型</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中型</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小型</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微型</w:t>
            </w:r>
          </w:p>
          <w:p>
            <w:pPr>
              <w:widowControl/>
              <w:autoSpaceDE/>
              <w:adjustRightInd/>
              <w:snapToGrid/>
              <w:spacing w:line="240" w:lineRule="auto"/>
              <w:ind w:firstLine="0"/>
              <w:jc w:val="left"/>
              <w:rPr>
                <w:color w:val="000000"/>
                <w:sz w:val="21"/>
                <w:szCs w:val="21"/>
              </w:rPr>
            </w:pPr>
            <w:r>
              <w:rPr>
                <w:rFonts w:hint="eastAsia"/>
                <w:color w:val="000000"/>
                <w:sz w:val="21"/>
                <w:szCs w:val="21"/>
              </w:rPr>
              <w:t>其他</w:t>
            </w:r>
          </w:p>
        </w:tc>
      </w:tr>
      <w:tr>
        <w:tblPrEx>
          <w:tblCellMar>
            <w:top w:w="0" w:type="dxa"/>
            <w:left w:w="108" w:type="dxa"/>
            <w:bottom w:w="0" w:type="dxa"/>
            <w:right w:w="108" w:type="dxa"/>
          </w:tblCellMar>
        </w:tblPrEx>
        <w:trPr>
          <w:trHeight w:val="280" w:hRule="atLeast"/>
        </w:trPr>
        <w:tc>
          <w:tcPr>
            <w:tcW w:w="2342"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股份占比(%)</w:t>
            </w:r>
          </w:p>
        </w:tc>
        <w:tc>
          <w:tcPr>
            <w:tcW w:w="131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数值框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85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11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2342"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开业时间</w:t>
            </w:r>
          </w:p>
        </w:tc>
        <w:tc>
          <w:tcPr>
            <w:tcW w:w="131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日期框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日期</w:t>
            </w:r>
          </w:p>
        </w:tc>
        <w:tc>
          <w:tcPr>
            <w:tcW w:w="85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11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2342"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股东或合伙人数</w:t>
            </w:r>
          </w:p>
        </w:tc>
        <w:tc>
          <w:tcPr>
            <w:tcW w:w="131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数值框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85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11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2342"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雇员人数</w:t>
            </w:r>
          </w:p>
        </w:tc>
        <w:tc>
          <w:tcPr>
            <w:tcW w:w="131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数值框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85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11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2342"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主营业务范围</w:t>
            </w:r>
          </w:p>
        </w:tc>
        <w:tc>
          <w:tcPr>
            <w:tcW w:w="131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11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2342"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备注</w:t>
            </w:r>
          </w:p>
        </w:tc>
        <w:tc>
          <w:tcPr>
            <w:tcW w:w="131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11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585" w:hRule="atLeast"/>
        </w:trPr>
        <w:tc>
          <w:tcPr>
            <w:tcW w:w="2342"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组织形式</w:t>
            </w:r>
          </w:p>
        </w:tc>
        <w:tc>
          <w:tcPr>
            <w:tcW w:w="131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下拉框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否</w:t>
            </w:r>
          </w:p>
        </w:tc>
        <w:tc>
          <w:tcPr>
            <w:tcW w:w="311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个人</w:t>
            </w:r>
          </w:p>
          <w:p>
            <w:pPr>
              <w:widowControl/>
              <w:autoSpaceDE/>
              <w:adjustRightInd/>
              <w:snapToGrid/>
              <w:spacing w:line="240" w:lineRule="auto"/>
              <w:ind w:firstLine="0"/>
              <w:jc w:val="left"/>
              <w:rPr>
                <w:color w:val="000000"/>
                <w:sz w:val="21"/>
                <w:szCs w:val="21"/>
              </w:rPr>
            </w:pPr>
            <w:r>
              <w:rPr>
                <w:rFonts w:hint="eastAsia"/>
                <w:color w:val="000000"/>
                <w:sz w:val="21"/>
                <w:szCs w:val="21"/>
              </w:rPr>
              <w:t>合伙</w:t>
            </w:r>
          </w:p>
        </w:tc>
      </w:tr>
      <w:tr>
        <w:tblPrEx>
          <w:tblCellMar>
            <w:top w:w="0" w:type="dxa"/>
            <w:left w:w="108" w:type="dxa"/>
            <w:bottom w:w="0" w:type="dxa"/>
            <w:right w:w="108" w:type="dxa"/>
          </w:tblCellMar>
        </w:tblPrEx>
        <w:trPr>
          <w:trHeight w:val="585" w:hRule="atLeast"/>
        </w:trPr>
        <w:tc>
          <w:tcPr>
            <w:tcW w:w="2342"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经营许可证号</w:t>
            </w:r>
          </w:p>
        </w:tc>
        <w:tc>
          <w:tcPr>
            <w:tcW w:w="131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文本输入</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否</w:t>
            </w:r>
          </w:p>
        </w:tc>
        <w:tc>
          <w:tcPr>
            <w:tcW w:w="311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r>
      <w:tr>
        <w:tblPrEx>
          <w:tblCellMar>
            <w:top w:w="0" w:type="dxa"/>
            <w:left w:w="108" w:type="dxa"/>
            <w:bottom w:w="0" w:type="dxa"/>
            <w:right w:w="108" w:type="dxa"/>
          </w:tblCellMar>
        </w:tblPrEx>
        <w:trPr>
          <w:trHeight w:val="280" w:hRule="atLeast"/>
        </w:trPr>
        <w:tc>
          <w:tcPr>
            <w:tcW w:w="2342"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主营年收入（万元）</w:t>
            </w:r>
          </w:p>
        </w:tc>
        <w:tc>
          <w:tcPr>
            <w:tcW w:w="131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85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119"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ascii="等线" w:hAnsi="等线" w:eastAsia="等线"/>
                <w:color w:val="000000"/>
                <w:sz w:val="22"/>
                <w:szCs w:val="22"/>
              </w:rPr>
              <w:t>　</w:t>
            </w:r>
          </w:p>
        </w:tc>
      </w:tr>
      <w:tr>
        <w:tblPrEx>
          <w:tblCellMar>
            <w:top w:w="0" w:type="dxa"/>
            <w:left w:w="108" w:type="dxa"/>
            <w:bottom w:w="0" w:type="dxa"/>
            <w:right w:w="108" w:type="dxa"/>
          </w:tblCellMar>
        </w:tblPrEx>
        <w:trPr>
          <w:trHeight w:val="280" w:hRule="atLeast"/>
        </w:trPr>
        <w:tc>
          <w:tcPr>
            <w:tcW w:w="2342"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从事本行业年限</w:t>
            </w:r>
          </w:p>
        </w:tc>
        <w:tc>
          <w:tcPr>
            <w:tcW w:w="131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85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119"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p>
        </w:tc>
      </w:tr>
      <w:tr>
        <w:tblPrEx>
          <w:tblCellMar>
            <w:top w:w="0" w:type="dxa"/>
            <w:left w:w="108" w:type="dxa"/>
            <w:bottom w:w="0" w:type="dxa"/>
            <w:right w:w="108" w:type="dxa"/>
          </w:tblCellMar>
        </w:tblPrEx>
        <w:trPr>
          <w:trHeight w:val="280" w:hRule="atLeast"/>
        </w:trPr>
        <w:tc>
          <w:tcPr>
            <w:tcW w:w="2342"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结算账户是否在我行</w:t>
            </w:r>
          </w:p>
        </w:tc>
        <w:tc>
          <w:tcPr>
            <w:tcW w:w="131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下拉框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否</w:t>
            </w:r>
          </w:p>
        </w:tc>
        <w:tc>
          <w:tcPr>
            <w:tcW w:w="3119"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1"/>
                <w:szCs w:val="21"/>
              </w:rPr>
            </w:pPr>
          </w:p>
        </w:tc>
      </w:tr>
      <w:tr>
        <w:tblPrEx>
          <w:tblCellMar>
            <w:top w:w="0" w:type="dxa"/>
            <w:left w:w="108" w:type="dxa"/>
            <w:bottom w:w="0" w:type="dxa"/>
            <w:right w:w="108" w:type="dxa"/>
          </w:tblCellMar>
        </w:tblPrEx>
        <w:trPr>
          <w:trHeight w:val="280" w:hRule="atLeast"/>
        </w:trPr>
        <w:tc>
          <w:tcPr>
            <w:tcW w:w="2342"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结算账户</w:t>
            </w:r>
          </w:p>
        </w:tc>
        <w:tc>
          <w:tcPr>
            <w:tcW w:w="131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否</w:t>
            </w:r>
          </w:p>
        </w:tc>
        <w:tc>
          <w:tcPr>
            <w:tcW w:w="3119"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1"/>
                <w:szCs w:val="21"/>
              </w:rPr>
            </w:pPr>
            <w:r>
              <w:rPr>
                <w:color w:val="000000"/>
                <w:sz w:val="21"/>
                <w:szCs w:val="21"/>
              </w:rPr>
              <w:t>隐藏字段</w:t>
            </w:r>
          </w:p>
        </w:tc>
      </w:tr>
      <w:tr>
        <w:tblPrEx>
          <w:tblCellMar>
            <w:top w:w="0" w:type="dxa"/>
            <w:left w:w="108" w:type="dxa"/>
            <w:bottom w:w="0" w:type="dxa"/>
            <w:right w:w="108" w:type="dxa"/>
          </w:tblCellMar>
        </w:tblPrEx>
        <w:trPr>
          <w:trHeight w:val="280" w:hRule="atLeast"/>
        </w:trPr>
        <w:tc>
          <w:tcPr>
            <w:tcW w:w="9895" w:type="dxa"/>
            <w:gridSpan w:val="6"/>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b/>
                <w:bCs/>
                <w:color w:val="000000"/>
                <w:sz w:val="21"/>
                <w:szCs w:val="21"/>
              </w:rPr>
            </w:pPr>
            <w:r>
              <w:rPr>
                <w:rFonts w:hint="eastAsia"/>
                <w:b/>
                <w:bCs/>
                <w:color w:val="000000"/>
                <w:sz w:val="21"/>
                <w:szCs w:val="21"/>
              </w:rPr>
              <w:t>合作人列表（组织形式为“合伙”时展示）</w:t>
            </w:r>
          </w:p>
        </w:tc>
      </w:tr>
      <w:tr>
        <w:tblPrEx>
          <w:tblCellMar>
            <w:top w:w="0" w:type="dxa"/>
            <w:left w:w="108" w:type="dxa"/>
            <w:bottom w:w="0" w:type="dxa"/>
            <w:right w:w="108" w:type="dxa"/>
          </w:tblCellMar>
        </w:tblPrEx>
        <w:trPr>
          <w:trHeight w:val="280" w:hRule="atLeast"/>
        </w:trPr>
        <w:tc>
          <w:tcPr>
            <w:tcW w:w="2342"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【新增】</w:t>
            </w:r>
          </w:p>
        </w:tc>
        <w:tc>
          <w:tcPr>
            <w:tcW w:w="131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列表按钮</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p>
        </w:tc>
        <w:tc>
          <w:tcPr>
            <w:tcW w:w="85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p>
        </w:tc>
        <w:tc>
          <w:tcPr>
            <w:tcW w:w="3119"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p>
        </w:tc>
      </w:tr>
      <w:tr>
        <w:tblPrEx>
          <w:tblCellMar>
            <w:top w:w="0" w:type="dxa"/>
            <w:left w:w="108" w:type="dxa"/>
            <w:bottom w:w="0" w:type="dxa"/>
            <w:right w:w="108" w:type="dxa"/>
          </w:tblCellMar>
        </w:tblPrEx>
        <w:trPr>
          <w:trHeight w:val="280" w:hRule="atLeast"/>
        </w:trPr>
        <w:tc>
          <w:tcPr>
            <w:tcW w:w="2342"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【删除】</w:t>
            </w:r>
          </w:p>
        </w:tc>
        <w:tc>
          <w:tcPr>
            <w:tcW w:w="131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列表按钮</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p>
        </w:tc>
        <w:tc>
          <w:tcPr>
            <w:tcW w:w="85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p>
        </w:tc>
        <w:tc>
          <w:tcPr>
            <w:tcW w:w="3119"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p>
        </w:tc>
      </w:tr>
      <w:tr>
        <w:tblPrEx>
          <w:tblCellMar>
            <w:top w:w="0" w:type="dxa"/>
            <w:left w:w="108" w:type="dxa"/>
            <w:bottom w:w="0" w:type="dxa"/>
            <w:right w:w="108" w:type="dxa"/>
          </w:tblCellMar>
        </w:tblPrEx>
        <w:trPr>
          <w:trHeight w:val="280" w:hRule="atLeast"/>
        </w:trPr>
        <w:tc>
          <w:tcPr>
            <w:tcW w:w="2342"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合伙人名称</w:t>
            </w:r>
          </w:p>
        </w:tc>
        <w:tc>
          <w:tcPr>
            <w:tcW w:w="131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119"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p>
        </w:tc>
      </w:tr>
      <w:tr>
        <w:tblPrEx>
          <w:tblCellMar>
            <w:top w:w="0" w:type="dxa"/>
            <w:left w:w="108" w:type="dxa"/>
            <w:bottom w:w="0" w:type="dxa"/>
            <w:right w:w="108" w:type="dxa"/>
          </w:tblCellMar>
        </w:tblPrEx>
        <w:trPr>
          <w:trHeight w:val="280" w:hRule="atLeast"/>
        </w:trPr>
        <w:tc>
          <w:tcPr>
            <w:tcW w:w="2342"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持股比例</w:t>
            </w:r>
          </w:p>
        </w:tc>
        <w:tc>
          <w:tcPr>
            <w:tcW w:w="131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119"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p>
        </w:tc>
      </w:tr>
      <w:tr>
        <w:tblPrEx>
          <w:tblCellMar>
            <w:top w:w="0" w:type="dxa"/>
            <w:left w:w="108" w:type="dxa"/>
            <w:bottom w:w="0" w:type="dxa"/>
            <w:right w:w="108" w:type="dxa"/>
          </w:tblCellMar>
        </w:tblPrEx>
        <w:trPr>
          <w:trHeight w:val="280" w:hRule="atLeast"/>
        </w:trPr>
        <w:tc>
          <w:tcPr>
            <w:tcW w:w="2342"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出资金额（元）</w:t>
            </w:r>
          </w:p>
        </w:tc>
        <w:tc>
          <w:tcPr>
            <w:tcW w:w="131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119"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p>
        </w:tc>
      </w:tr>
      <w:tr>
        <w:tblPrEx>
          <w:tblCellMar>
            <w:top w:w="0" w:type="dxa"/>
            <w:left w:w="108" w:type="dxa"/>
            <w:bottom w:w="0" w:type="dxa"/>
            <w:right w:w="108" w:type="dxa"/>
          </w:tblCellMar>
        </w:tblPrEx>
        <w:trPr>
          <w:trHeight w:val="280" w:hRule="atLeast"/>
        </w:trPr>
        <w:tc>
          <w:tcPr>
            <w:tcW w:w="2342"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备注</w:t>
            </w:r>
          </w:p>
        </w:tc>
        <w:tc>
          <w:tcPr>
            <w:tcW w:w="131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119"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p>
        </w:tc>
      </w:tr>
      <w:tr>
        <w:tblPrEx>
          <w:tblCellMar>
            <w:top w:w="0" w:type="dxa"/>
            <w:left w:w="108" w:type="dxa"/>
            <w:bottom w:w="0" w:type="dxa"/>
            <w:right w:w="108" w:type="dxa"/>
          </w:tblCellMar>
        </w:tblPrEx>
        <w:trPr>
          <w:trHeight w:val="280" w:hRule="atLeast"/>
        </w:trPr>
        <w:tc>
          <w:tcPr>
            <w:tcW w:w="2342"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【暂存】</w:t>
            </w:r>
          </w:p>
        </w:tc>
        <w:tc>
          <w:tcPr>
            <w:tcW w:w="131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页面按钮</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c>
          <w:tcPr>
            <w:tcW w:w="850"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c>
          <w:tcPr>
            <w:tcW w:w="3119"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保存数据，不做必填项校验</w:t>
            </w:r>
          </w:p>
        </w:tc>
      </w:tr>
      <w:tr>
        <w:tblPrEx>
          <w:tblCellMar>
            <w:top w:w="0" w:type="dxa"/>
            <w:left w:w="108" w:type="dxa"/>
            <w:bottom w:w="0" w:type="dxa"/>
            <w:right w:w="108" w:type="dxa"/>
          </w:tblCellMar>
        </w:tblPrEx>
        <w:trPr>
          <w:trHeight w:val="280" w:hRule="atLeast"/>
        </w:trPr>
        <w:tc>
          <w:tcPr>
            <w:tcW w:w="2342"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【保存】</w:t>
            </w:r>
          </w:p>
        </w:tc>
        <w:tc>
          <w:tcPr>
            <w:tcW w:w="131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页面按钮</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　</w:t>
            </w:r>
          </w:p>
        </w:tc>
        <w:tc>
          <w:tcPr>
            <w:tcW w:w="850"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　</w:t>
            </w:r>
          </w:p>
        </w:tc>
        <w:tc>
          <w:tcPr>
            <w:tcW w:w="3119"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保存数据，校验数据的必填项和合规性</w:t>
            </w:r>
          </w:p>
        </w:tc>
      </w:tr>
      <w:tr>
        <w:tblPrEx>
          <w:tblCellMar>
            <w:top w:w="0" w:type="dxa"/>
            <w:left w:w="108" w:type="dxa"/>
            <w:bottom w:w="0" w:type="dxa"/>
            <w:right w:w="108" w:type="dxa"/>
          </w:tblCellMar>
        </w:tblPrEx>
        <w:trPr>
          <w:trHeight w:val="280" w:hRule="atLeast"/>
        </w:trPr>
        <w:tc>
          <w:tcPr>
            <w:tcW w:w="2342"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【返回】</w:t>
            </w:r>
          </w:p>
        </w:tc>
        <w:tc>
          <w:tcPr>
            <w:tcW w:w="131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页面按钮</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　</w:t>
            </w:r>
          </w:p>
        </w:tc>
        <w:tc>
          <w:tcPr>
            <w:tcW w:w="850"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　</w:t>
            </w:r>
          </w:p>
        </w:tc>
        <w:tc>
          <w:tcPr>
            <w:tcW w:w="3119"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返回主列表页面</w:t>
            </w:r>
          </w:p>
        </w:tc>
      </w:tr>
    </w:tbl>
    <w:p>
      <w:pPr>
        <w:numPr>
          <w:ilvl w:val="0"/>
          <w:numId w:val="15"/>
        </w:numPr>
      </w:pPr>
      <w:r>
        <w:rPr>
          <w:rFonts w:hint="eastAsia"/>
        </w:rPr>
        <w:t>新增规则：</w:t>
      </w:r>
    </w:p>
    <w:p>
      <w:pPr>
        <w:ind w:firstLine="480" w:firstLineChars="200"/>
      </w:pPr>
      <w:r>
        <w:rPr>
          <w:rFonts w:hint="eastAsia"/>
        </w:rPr>
        <w:t>如果客户有多个经营信息，可以反复使用“新增”操作来完成。</w:t>
      </w:r>
    </w:p>
    <w:p>
      <w:pPr>
        <w:ind w:firstLine="480" w:firstLineChars="200"/>
      </w:pPr>
      <w:r>
        <w:rPr>
          <w:rFonts w:hint="eastAsia"/>
        </w:rPr>
        <w:t>经营信息新增成功后系统自动生成与该农户客户的关联关系信息。</w:t>
      </w:r>
    </w:p>
    <w:p>
      <w:pPr>
        <w:numPr>
          <w:ilvl w:val="0"/>
          <w:numId w:val="15"/>
        </w:numPr>
      </w:pPr>
      <w:r>
        <w:rPr>
          <w:rFonts w:hint="eastAsia"/>
        </w:rPr>
        <w:t>查看规则：</w:t>
      </w:r>
    </w:p>
    <w:p>
      <w:r>
        <w:rPr>
          <w:rFonts w:hint="eastAsia"/>
        </w:rPr>
        <w:t>显示客户所有经营信息的列表，选中一条记录，查询出该条经营信息，将结果反显到页面。</w:t>
      </w:r>
    </w:p>
    <w:p>
      <w:pPr>
        <w:numPr>
          <w:ilvl w:val="0"/>
          <w:numId w:val="15"/>
        </w:numPr>
      </w:pPr>
      <w:r>
        <w:rPr>
          <w:rFonts w:hint="eastAsia"/>
        </w:rPr>
        <w:t>修改规则：</w:t>
      </w:r>
    </w:p>
    <w:p>
      <w:pPr>
        <w:ind w:firstLine="480" w:firstLineChars="200"/>
      </w:pPr>
      <w:r>
        <w:rPr>
          <w:rFonts w:hint="eastAsia"/>
        </w:rPr>
        <w:t>显示客户经营信息的列表，选中一条记录，系统查询出该客户的此条经营信息，然后将数据反显到修改页面；修改可以修改的数据项，通过保存操作完成修改。</w:t>
      </w:r>
    </w:p>
    <w:p>
      <w:pPr>
        <w:numPr>
          <w:ilvl w:val="0"/>
          <w:numId w:val="15"/>
        </w:numPr>
      </w:pPr>
      <w:r>
        <w:rPr>
          <w:rFonts w:hint="eastAsia"/>
        </w:rPr>
        <w:t>删除规则：</w:t>
      </w:r>
    </w:p>
    <w:p>
      <w:pPr>
        <w:ind w:firstLine="480" w:firstLineChars="200"/>
      </w:pPr>
      <w:r>
        <w:rPr>
          <w:rFonts w:hint="eastAsia"/>
        </w:rPr>
        <w:t>显示客户所有经营信息的列表，选中一条记录，点击“删除”操作，系统删除选中的经营信息。</w:t>
      </w:r>
    </w:p>
    <w:p>
      <w:pPr>
        <w:pStyle w:val="5"/>
        <w:numPr>
          <w:ilvl w:val="3"/>
          <w:numId w:val="1"/>
        </w:numPr>
        <w:spacing w:before="156"/>
        <w:ind w:left="864"/>
        <w:rPr>
          <w:rFonts w:ascii="宋体" w:hAnsi="宋体"/>
          <w:bCs/>
          <w:snapToGrid w:val="0"/>
        </w:rPr>
      </w:pPr>
      <w:bookmarkStart w:id="31" w:name="_Toc10344"/>
      <w:r>
        <w:rPr>
          <w:rFonts w:hint="eastAsia" w:ascii="宋体" w:hAnsi="宋体"/>
          <w:bCs/>
          <w:snapToGrid w:val="0"/>
        </w:rPr>
        <w:t>家庭成员信息</w:t>
      </w:r>
    </w:p>
    <w:p>
      <w:pPr>
        <w:ind w:firstLine="0"/>
      </w:pPr>
      <w:r>
        <w:rPr>
          <w:rFonts w:hint="eastAsia"/>
        </w:rPr>
        <w:tab/>
      </w:r>
      <w:r>
        <w:rPr>
          <w:rFonts w:hint="eastAsia"/>
        </w:rPr>
        <w:t>维护农户客户的家庭成员信息（包括子女、配偶、父母等，并</w:t>
      </w:r>
      <w:r>
        <w:t>在</w:t>
      </w:r>
      <w:r>
        <w:rPr>
          <w:rFonts w:hint="eastAsia"/>
        </w:rPr>
        <w:t>关联</w:t>
      </w:r>
      <w:r>
        <w:t>关系智能</w:t>
      </w:r>
      <w:r>
        <w:rPr>
          <w:rFonts w:hint="eastAsia"/>
        </w:rPr>
        <w:t>搜索模块图谱中体现），系统提供新增、查看、修改、删除功能。</w:t>
      </w:r>
    </w:p>
    <w:tbl>
      <w:tblPr>
        <w:tblStyle w:val="63"/>
        <w:tblW w:w="10036" w:type="dxa"/>
        <w:tblInd w:w="-147" w:type="dxa"/>
        <w:tblLayout w:type="fixed"/>
        <w:tblCellMar>
          <w:top w:w="0" w:type="dxa"/>
          <w:left w:w="108" w:type="dxa"/>
          <w:bottom w:w="0" w:type="dxa"/>
          <w:right w:w="108" w:type="dxa"/>
        </w:tblCellMar>
      </w:tblPr>
      <w:tblGrid>
        <w:gridCol w:w="1740"/>
        <w:gridCol w:w="1492"/>
        <w:gridCol w:w="1134"/>
        <w:gridCol w:w="1134"/>
        <w:gridCol w:w="851"/>
        <w:gridCol w:w="3685"/>
      </w:tblGrid>
      <w:tr>
        <w:tblPrEx>
          <w:tblCellMar>
            <w:top w:w="0" w:type="dxa"/>
            <w:left w:w="108" w:type="dxa"/>
            <w:bottom w:w="0" w:type="dxa"/>
            <w:right w:w="108" w:type="dxa"/>
          </w:tblCellMar>
        </w:tblPrEx>
        <w:trPr>
          <w:trHeight w:val="595" w:hRule="atLeast"/>
        </w:trPr>
        <w:tc>
          <w:tcPr>
            <w:tcW w:w="1740" w:type="dxa"/>
            <w:tcBorders>
              <w:top w:val="single" w:color="auto" w:sz="4" w:space="0"/>
              <w:left w:val="single" w:color="auto" w:sz="4" w:space="0"/>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要素名称</w:t>
            </w:r>
          </w:p>
        </w:tc>
        <w:tc>
          <w:tcPr>
            <w:tcW w:w="1492" w:type="dxa"/>
            <w:tcBorders>
              <w:top w:val="single" w:color="auto" w:sz="4" w:space="0"/>
              <w:left w:val="nil"/>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输入方式</w:t>
            </w:r>
          </w:p>
        </w:tc>
        <w:tc>
          <w:tcPr>
            <w:tcW w:w="1134" w:type="dxa"/>
            <w:tcBorders>
              <w:top w:val="single" w:color="auto" w:sz="4" w:space="0"/>
              <w:left w:val="nil"/>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数据来源</w:t>
            </w:r>
          </w:p>
        </w:tc>
        <w:tc>
          <w:tcPr>
            <w:tcW w:w="1134" w:type="dxa"/>
            <w:tcBorders>
              <w:top w:val="single" w:color="auto" w:sz="4" w:space="0"/>
              <w:left w:val="nil"/>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显示格式</w:t>
            </w:r>
          </w:p>
        </w:tc>
        <w:tc>
          <w:tcPr>
            <w:tcW w:w="851" w:type="dxa"/>
            <w:tcBorders>
              <w:top w:val="single" w:color="auto" w:sz="4" w:space="0"/>
              <w:left w:val="nil"/>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必输项</w:t>
            </w:r>
          </w:p>
        </w:tc>
        <w:tc>
          <w:tcPr>
            <w:tcW w:w="3685" w:type="dxa"/>
            <w:tcBorders>
              <w:top w:val="single" w:color="auto" w:sz="4" w:space="0"/>
              <w:left w:val="nil"/>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备注</w:t>
            </w:r>
          </w:p>
        </w:tc>
      </w:tr>
      <w:tr>
        <w:tblPrEx>
          <w:tblCellMar>
            <w:top w:w="0" w:type="dxa"/>
            <w:left w:w="108" w:type="dxa"/>
            <w:bottom w:w="0" w:type="dxa"/>
            <w:right w:w="108" w:type="dxa"/>
          </w:tblCellMar>
        </w:tblPrEx>
        <w:trPr>
          <w:trHeight w:val="280" w:hRule="atLeast"/>
        </w:trPr>
        <w:tc>
          <w:tcPr>
            <w:tcW w:w="10036" w:type="dxa"/>
            <w:gridSpan w:val="6"/>
            <w:tcBorders>
              <w:top w:val="single" w:color="auto" w:sz="4" w:space="0"/>
              <w:left w:val="single" w:color="auto" w:sz="4" w:space="0"/>
              <w:bottom w:val="single" w:color="auto" w:sz="4" w:space="0"/>
              <w:right w:val="single" w:color="auto" w:sz="4" w:space="0"/>
            </w:tcBorders>
            <w:shd w:val="clear" w:color="000000" w:fill="FFFFFF" w:themeFill="background1"/>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列表展示</w:t>
            </w:r>
          </w:p>
        </w:tc>
      </w:tr>
      <w:tr>
        <w:tblPrEx>
          <w:tblCellMar>
            <w:top w:w="0" w:type="dxa"/>
            <w:left w:w="108" w:type="dxa"/>
            <w:bottom w:w="0" w:type="dxa"/>
            <w:right w:w="108" w:type="dxa"/>
          </w:tblCellMar>
        </w:tblPrEx>
        <w:trPr>
          <w:trHeight w:val="280" w:hRule="atLeast"/>
        </w:trPr>
        <w:tc>
          <w:tcPr>
            <w:tcW w:w="174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姓名</w:t>
            </w:r>
          </w:p>
        </w:tc>
        <w:tc>
          <w:tcPr>
            <w:tcW w:w="14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1"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68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174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证件号码</w:t>
            </w:r>
          </w:p>
        </w:tc>
        <w:tc>
          <w:tcPr>
            <w:tcW w:w="14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1"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68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174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与客户关系</w:t>
            </w:r>
          </w:p>
        </w:tc>
        <w:tc>
          <w:tcPr>
            <w:tcW w:w="14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1"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68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174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职业</w:t>
            </w:r>
          </w:p>
        </w:tc>
        <w:tc>
          <w:tcPr>
            <w:tcW w:w="14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1"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68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174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职务</w:t>
            </w:r>
          </w:p>
        </w:tc>
        <w:tc>
          <w:tcPr>
            <w:tcW w:w="14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1"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68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174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联系方式</w:t>
            </w:r>
          </w:p>
        </w:tc>
        <w:tc>
          <w:tcPr>
            <w:tcW w:w="14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1"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68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p>
        </w:tc>
      </w:tr>
      <w:tr>
        <w:tblPrEx>
          <w:tblCellMar>
            <w:top w:w="0" w:type="dxa"/>
            <w:left w:w="108" w:type="dxa"/>
            <w:bottom w:w="0" w:type="dxa"/>
            <w:right w:w="108" w:type="dxa"/>
          </w:tblCellMar>
        </w:tblPrEx>
        <w:trPr>
          <w:trHeight w:val="280" w:hRule="atLeast"/>
        </w:trPr>
        <w:tc>
          <w:tcPr>
            <w:tcW w:w="1740"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【新增】</w:t>
            </w:r>
          </w:p>
        </w:tc>
        <w:tc>
          <w:tcPr>
            <w:tcW w:w="1492"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列表按钮</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851"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3685"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CellMar>
            <w:top w:w="0" w:type="dxa"/>
            <w:left w:w="108" w:type="dxa"/>
            <w:bottom w:w="0" w:type="dxa"/>
            <w:right w:w="108" w:type="dxa"/>
          </w:tblCellMar>
        </w:tblPrEx>
        <w:trPr>
          <w:trHeight w:val="280" w:hRule="atLeast"/>
        </w:trPr>
        <w:tc>
          <w:tcPr>
            <w:tcW w:w="1740"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【修改】</w:t>
            </w:r>
          </w:p>
        </w:tc>
        <w:tc>
          <w:tcPr>
            <w:tcW w:w="1492"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列表按钮</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851"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3685"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CellMar>
            <w:top w:w="0" w:type="dxa"/>
            <w:left w:w="108" w:type="dxa"/>
            <w:bottom w:w="0" w:type="dxa"/>
            <w:right w:w="108" w:type="dxa"/>
          </w:tblCellMar>
        </w:tblPrEx>
        <w:trPr>
          <w:trHeight w:val="280" w:hRule="atLeast"/>
        </w:trPr>
        <w:tc>
          <w:tcPr>
            <w:tcW w:w="1740"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【查看】</w:t>
            </w:r>
          </w:p>
        </w:tc>
        <w:tc>
          <w:tcPr>
            <w:tcW w:w="1492"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列表按钮</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851"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3685"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CellMar>
            <w:top w:w="0" w:type="dxa"/>
            <w:left w:w="108" w:type="dxa"/>
            <w:bottom w:w="0" w:type="dxa"/>
            <w:right w:w="108" w:type="dxa"/>
          </w:tblCellMar>
        </w:tblPrEx>
        <w:trPr>
          <w:trHeight w:val="280" w:hRule="atLeast"/>
        </w:trPr>
        <w:tc>
          <w:tcPr>
            <w:tcW w:w="1740"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【删除】</w:t>
            </w:r>
          </w:p>
        </w:tc>
        <w:tc>
          <w:tcPr>
            <w:tcW w:w="1492"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列表按钮</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851"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3685"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选中一条记录删除</w:t>
            </w:r>
          </w:p>
        </w:tc>
      </w:tr>
      <w:tr>
        <w:tblPrEx>
          <w:tblCellMar>
            <w:top w:w="0" w:type="dxa"/>
            <w:left w:w="108" w:type="dxa"/>
            <w:bottom w:w="0" w:type="dxa"/>
            <w:right w:w="108" w:type="dxa"/>
          </w:tblCellMar>
        </w:tblPrEx>
        <w:trPr>
          <w:trHeight w:val="280" w:hRule="atLeast"/>
        </w:trPr>
        <w:tc>
          <w:tcPr>
            <w:tcW w:w="10036" w:type="dxa"/>
            <w:gridSpan w:val="6"/>
            <w:tcBorders>
              <w:top w:val="single" w:color="auto" w:sz="4" w:space="0"/>
              <w:left w:val="single" w:color="auto" w:sz="4" w:space="0"/>
              <w:bottom w:val="single" w:color="auto" w:sz="4" w:space="0"/>
              <w:right w:val="single" w:color="auto" w:sz="4" w:space="0"/>
            </w:tcBorders>
            <w:shd w:val="clear" w:color="000000" w:fill="BFBFBF"/>
            <w:noWrap/>
            <w:vAlign w:val="center"/>
          </w:tcPr>
          <w:p>
            <w:pPr>
              <w:widowControl/>
              <w:autoSpaceDE/>
              <w:adjustRightInd/>
              <w:snapToGrid/>
              <w:spacing w:line="240" w:lineRule="auto"/>
              <w:ind w:firstLine="0"/>
              <w:jc w:val="center"/>
              <w:rPr>
                <w:b/>
                <w:bCs/>
                <w:color w:val="000000"/>
                <w:sz w:val="22"/>
                <w:szCs w:val="22"/>
              </w:rPr>
            </w:pPr>
            <w:r>
              <w:rPr>
                <w:rFonts w:hint="eastAsia"/>
                <w:b/>
                <w:bCs/>
                <w:color w:val="000000"/>
                <w:sz w:val="22"/>
                <w:szCs w:val="22"/>
              </w:rPr>
              <w:t>新增/修改</w:t>
            </w:r>
          </w:p>
        </w:tc>
      </w:tr>
      <w:tr>
        <w:tblPrEx>
          <w:tblCellMar>
            <w:top w:w="0" w:type="dxa"/>
            <w:left w:w="108" w:type="dxa"/>
            <w:bottom w:w="0" w:type="dxa"/>
            <w:right w:w="108" w:type="dxa"/>
          </w:tblCellMar>
        </w:tblPrEx>
        <w:trPr>
          <w:trHeight w:val="1080" w:hRule="atLeast"/>
        </w:trPr>
        <w:tc>
          <w:tcPr>
            <w:tcW w:w="174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与客户关系</w:t>
            </w:r>
          </w:p>
        </w:tc>
        <w:tc>
          <w:tcPr>
            <w:tcW w:w="14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下拉框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字符</w:t>
            </w:r>
          </w:p>
        </w:tc>
        <w:tc>
          <w:tcPr>
            <w:tcW w:w="851"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是</w:t>
            </w:r>
          </w:p>
        </w:tc>
        <w:tc>
          <w:tcPr>
            <w:tcW w:w="368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配偶</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父母</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子女</w:t>
            </w:r>
          </w:p>
          <w:p>
            <w:pPr>
              <w:widowControl/>
              <w:autoSpaceDE/>
              <w:adjustRightInd/>
              <w:snapToGrid/>
              <w:spacing w:line="240" w:lineRule="auto"/>
              <w:ind w:firstLine="0"/>
              <w:jc w:val="left"/>
              <w:rPr>
                <w:color w:val="000000"/>
                <w:sz w:val="21"/>
                <w:szCs w:val="21"/>
              </w:rPr>
            </w:pPr>
            <w:r>
              <w:rPr>
                <w:rFonts w:hint="eastAsia"/>
                <w:color w:val="000000"/>
                <w:sz w:val="21"/>
                <w:szCs w:val="21"/>
              </w:rPr>
              <w:t>其他关系</w:t>
            </w:r>
          </w:p>
        </w:tc>
      </w:tr>
      <w:tr>
        <w:tblPrEx>
          <w:tblCellMar>
            <w:top w:w="0" w:type="dxa"/>
            <w:left w:w="108" w:type="dxa"/>
            <w:bottom w:w="0" w:type="dxa"/>
            <w:right w:w="108" w:type="dxa"/>
          </w:tblCellMar>
        </w:tblPrEx>
        <w:trPr>
          <w:trHeight w:val="2970" w:hRule="atLeast"/>
        </w:trPr>
        <w:tc>
          <w:tcPr>
            <w:tcW w:w="174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证件类型</w:t>
            </w:r>
          </w:p>
        </w:tc>
        <w:tc>
          <w:tcPr>
            <w:tcW w:w="14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下拉框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1"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68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10 身份证</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11 户口簿</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12 护照</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13 军人身份证</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14 士兵证</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15 港澳居民来往内地通行证</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16 台湾居民往来大陆通行证</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17 临时身份证</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18 外国人居留证</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19 武警身份证</w:t>
            </w:r>
          </w:p>
          <w:p>
            <w:pPr>
              <w:widowControl/>
              <w:autoSpaceDE/>
              <w:adjustRightInd/>
              <w:snapToGrid/>
              <w:spacing w:line="240" w:lineRule="auto"/>
              <w:ind w:firstLine="0"/>
              <w:jc w:val="left"/>
              <w:rPr>
                <w:color w:val="000000"/>
                <w:sz w:val="21"/>
                <w:szCs w:val="21"/>
              </w:rPr>
            </w:pPr>
            <w:r>
              <w:rPr>
                <w:rFonts w:hint="eastAsia"/>
                <w:color w:val="000000"/>
                <w:sz w:val="21"/>
                <w:szCs w:val="21"/>
              </w:rPr>
              <w:t>1X 其他证件</w:t>
            </w:r>
          </w:p>
        </w:tc>
      </w:tr>
      <w:tr>
        <w:tblPrEx>
          <w:tblCellMar>
            <w:top w:w="0" w:type="dxa"/>
            <w:left w:w="108" w:type="dxa"/>
            <w:bottom w:w="0" w:type="dxa"/>
            <w:right w:w="108" w:type="dxa"/>
          </w:tblCellMar>
        </w:tblPrEx>
        <w:trPr>
          <w:trHeight w:val="280" w:hRule="atLeast"/>
        </w:trPr>
        <w:tc>
          <w:tcPr>
            <w:tcW w:w="174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证件号码</w:t>
            </w:r>
          </w:p>
        </w:tc>
        <w:tc>
          <w:tcPr>
            <w:tcW w:w="14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1"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68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录入证件类型、证件号码完成后系统自动获取该客户信息</w:t>
            </w:r>
          </w:p>
        </w:tc>
      </w:tr>
      <w:tr>
        <w:tblPrEx>
          <w:tblCellMar>
            <w:top w:w="0" w:type="dxa"/>
            <w:left w:w="108" w:type="dxa"/>
            <w:bottom w:w="0" w:type="dxa"/>
            <w:right w:w="108" w:type="dxa"/>
          </w:tblCellMar>
        </w:tblPrEx>
        <w:trPr>
          <w:trHeight w:val="280" w:hRule="atLeast"/>
        </w:trPr>
        <w:tc>
          <w:tcPr>
            <w:tcW w:w="174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关联客户号</w:t>
            </w:r>
          </w:p>
        </w:tc>
        <w:tc>
          <w:tcPr>
            <w:tcW w:w="14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1"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68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174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关联客户姓名</w:t>
            </w:r>
          </w:p>
        </w:tc>
        <w:tc>
          <w:tcPr>
            <w:tcW w:w="14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1"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68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174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客户类型</w:t>
            </w:r>
          </w:p>
        </w:tc>
        <w:tc>
          <w:tcPr>
            <w:tcW w:w="14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1"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68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2"/>
                <w:szCs w:val="22"/>
              </w:rPr>
              <w:t>查看才展示，新增不展示</w:t>
            </w:r>
          </w:p>
        </w:tc>
      </w:tr>
      <w:tr>
        <w:tblPrEx>
          <w:tblCellMar>
            <w:top w:w="0" w:type="dxa"/>
            <w:left w:w="108" w:type="dxa"/>
            <w:bottom w:w="0" w:type="dxa"/>
            <w:right w:w="108" w:type="dxa"/>
          </w:tblCellMar>
        </w:tblPrEx>
        <w:trPr>
          <w:trHeight w:val="1080" w:hRule="atLeast"/>
        </w:trPr>
        <w:tc>
          <w:tcPr>
            <w:tcW w:w="174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性别</w:t>
            </w:r>
          </w:p>
        </w:tc>
        <w:tc>
          <w:tcPr>
            <w:tcW w:w="14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下拉框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字符</w:t>
            </w:r>
          </w:p>
        </w:tc>
        <w:tc>
          <w:tcPr>
            <w:tcW w:w="851"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是</w:t>
            </w:r>
          </w:p>
        </w:tc>
        <w:tc>
          <w:tcPr>
            <w:tcW w:w="368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0－未知</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1－男性</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2－女性</w:t>
            </w:r>
          </w:p>
          <w:p>
            <w:pPr>
              <w:widowControl/>
              <w:autoSpaceDE/>
              <w:adjustRightInd/>
              <w:snapToGrid/>
              <w:spacing w:line="240" w:lineRule="auto"/>
              <w:ind w:firstLine="0"/>
              <w:jc w:val="left"/>
              <w:rPr>
                <w:color w:val="000000"/>
                <w:sz w:val="21"/>
                <w:szCs w:val="21"/>
              </w:rPr>
            </w:pPr>
            <w:r>
              <w:rPr>
                <w:rFonts w:hint="eastAsia"/>
                <w:color w:val="000000"/>
                <w:sz w:val="21"/>
                <w:szCs w:val="21"/>
              </w:rPr>
              <w:t>9－未说明性别</w:t>
            </w:r>
          </w:p>
        </w:tc>
      </w:tr>
      <w:tr>
        <w:tblPrEx>
          <w:tblCellMar>
            <w:top w:w="0" w:type="dxa"/>
            <w:left w:w="108" w:type="dxa"/>
            <w:bottom w:w="0" w:type="dxa"/>
            <w:right w:w="108" w:type="dxa"/>
          </w:tblCellMar>
        </w:tblPrEx>
        <w:trPr>
          <w:trHeight w:val="280" w:hRule="atLeast"/>
        </w:trPr>
        <w:tc>
          <w:tcPr>
            <w:tcW w:w="174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联系方式</w:t>
            </w:r>
          </w:p>
        </w:tc>
        <w:tc>
          <w:tcPr>
            <w:tcW w:w="14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1"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68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174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rFonts w:hint="eastAsia"/>
                <w:color w:val="000000"/>
                <w:sz w:val="21"/>
                <w:szCs w:val="21"/>
              </w:rPr>
            </w:pPr>
            <w:r>
              <w:rPr>
                <w:rFonts w:hint="eastAsia"/>
                <w:color w:val="000000"/>
                <w:sz w:val="21"/>
                <w:szCs w:val="21"/>
              </w:rPr>
              <w:t>单位名称</w:t>
            </w:r>
          </w:p>
        </w:tc>
        <w:tc>
          <w:tcPr>
            <w:tcW w:w="14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rFonts w:hint="eastAsia"/>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rFonts w:hint="eastAsia"/>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rFonts w:hint="eastAsia"/>
                <w:color w:val="000000"/>
                <w:sz w:val="21"/>
                <w:szCs w:val="21"/>
              </w:rPr>
            </w:pPr>
            <w:r>
              <w:rPr>
                <w:rFonts w:hint="eastAsia"/>
                <w:color w:val="000000"/>
                <w:sz w:val="21"/>
                <w:szCs w:val="21"/>
              </w:rPr>
              <w:t>字符</w:t>
            </w:r>
          </w:p>
        </w:tc>
        <w:tc>
          <w:tcPr>
            <w:tcW w:w="851"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rFonts w:hint="eastAsia"/>
                <w:color w:val="000000"/>
                <w:sz w:val="21"/>
                <w:szCs w:val="21"/>
              </w:rPr>
            </w:pPr>
            <w:r>
              <w:rPr>
                <w:rFonts w:hint="eastAsia"/>
                <w:color w:val="000000"/>
                <w:sz w:val="21"/>
                <w:szCs w:val="21"/>
              </w:rPr>
              <w:t>否</w:t>
            </w:r>
          </w:p>
        </w:tc>
        <w:tc>
          <w:tcPr>
            <w:tcW w:w="368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rFonts w:hint="eastAsia"/>
                <w:color w:val="000000"/>
                <w:sz w:val="21"/>
                <w:szCs w:val="21"/>
              </w:rPr>
            </w:pPr>
          </w:p>
        </w:tc>
      </w:tr>
      <w:tr>
        <w:tblPrEx>
          <w:tblCellMar>
            <w:top w:w="0" w:type="dxa"/>
            <w:left w:w="108" w:type="dxa"/>
            <w:bottom w:w="0" w:type="dxa"/>
            <w:right w:w="108" w:type="dxa"/>
          </w:tblCellMar>
        </w:tblPrEx>
        <w:trPr>
          <w:trHeight w:val="8100" w:hRule="atLeast"/>
        </w:trPr>
        <w:tc>
          <w:tcPr>
            <w:tcW w:w="174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职业</w:t>
            </w:r>
          </w:p>
        </w:tc>
        <w:tc>
          <w:tcPr>
            <w:tcW w:w="14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下拉框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1"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68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0-国家机关、党群组织、企业、事业单位负责人</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1.专业技术人员</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2.中国共产党中央委员会和地方各级组织负责人</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3.国家机关及其工作机构负责人</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4.民主党派和社会团体及其工作机构负责人</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5.管理科学研究人员</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6.专业技术人员</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7.农业技术人员</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8.企业、事业单位负责人</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9.卫生专业技术人员</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10.经济业务人员</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11.金融业务人员</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12.法律专业人员</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13.教学人员</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14.文学艺术工作人员</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15.体育工作人员</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16.新闻出版、文化工作人员</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17.宗教职业者</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18.办事人员和有关人员</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19.行政办公人员</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20.安全保卫和消防人员</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21.邮政和电信业务人员</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22.商业、服务业人员</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23.农、林、牧、渔、水利业生产人员</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24.生产、运输设备操作人员及有关人员</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25.军人</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26.不便分类的其他从业人员</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X.工程技术人员</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Y.其他从业人员</w:t>
            </w:r>
          </w:p>
          <w:p>
            <w:pPr>
              <w:widowControl/>
              <w:autoSpaceDE/>
              <w:adjustRightInd/>
              <w:snapToGrid/>
              <w:spacing w:line="240" w:lineRule="auto"/>
              <w:ind w:firstLine="0"/>
              <w:jc w:val="left"/>
              <w:rPr>
                <w:color w:val="000000"/>
                <w:sz w:val="21"/>
                <w:szCs w:val="21"/>
              </w:rPr>
            </w:pPr>
            <w:r>
              <w:rPr>
                <w:rFonts w:hint="eastAsia"/>
                <w:color w:val="000000"/>
                <w:sz w:val="21"/>
                <w:szCs w:val="21"/>
              </w:rPr>
              <w:t>Z.未知</w:t>
            </w:r>
          </w:p>
        </w:tc>
      </w:tr>
      <w:tr>
        <w:tblPrEx>
          <w:tblCellMar>
            <w:top w:w="0" w:type="dxa"/>
            <w:left w:w="108" w:type="dxa"/>
            <w:bottom w:w="0" w:type="dxa"/>
            <w:right w:w="108" w:type="dxa"/>
          </w:tblCellMar>
        </w:tblPrEx>
        <w:trPr>
          <w:trHeight w:val="1350" w:hRule="atLeast"/>
        </w:trPr>
        <w:tc>
          <w:tcPr>
            <w:tcW w:w="174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职务</w:t>
            </w:r>
          </w:p>
        </w:tc>
        <w:tc>
          <w:tcPr>
            <w:tcW w:w="14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下拉框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1"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68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高级领导</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中级领导</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一般员工</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其他</w:t>
            </w:r>
          </w:p>
          <w:p>
            <w:pPr>
              <w:widowControl/>
              <w:autoSpaceDE/>
              <w:adjustRightInd/>
              <w:snapToGrid/>
              <w:spacing w:line="240" w:lineRule="auto"/>
              <w:ind w:firstLine="0"/>
              <w:jc w:val="left"/>
              <w:rPr>
                <w:color w:val="000000"/>
                <w:sz w:val="21"/>
                <w:szCs w:val="21"/>
              </w:rPr>
            </w:pPr>
            <w:r>
              <w:rPr>
                <w:rFonts w:hint="eastAsia"/>
                <w:color w:val="000000"/>
                <w:sz w:val="21"/>
                <w:szCs w:val="21"/>
              </w:rPr>
              <w:t>未知</w:t>
            </w:r>
          </w:p>
        </w:tc>
      </w:tr>
      <w:tr>
        <w:tblPrEx>
          <w:tblCellMar>
            <w:top w:w="0" w:type="dxa"/>
            <w:left w:w="108" w:type="dxa"/>
            <w:bottom w:w="0" w:type="dxa"/>
            <w:right w:w="108" w:type="dxa"/>
          </w:tblCellMar>
        </w:tblPrEx>
        <w:trPr>
          <w:trHeight w:val="280" w:hRule="atLeast"/>
        </w:trPr>
        <w:tc>
          <w:tcPr>
            <w:tcW w:w="174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年收入(元)</w:t>
            </w:r>
          </w:p>
        </w:tc>
        <w:tc>
          <w:tcPr>
            <w:tcW w:w="14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851"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68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540" w:hRule="atLeast"/>
        </w:trPr>
        <w:tc>
          <w:tcPr>
            <w:tcW w:w="174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居住地址</w:t>
            </w:r>
          </w:p>
        </w:tc>
        <w:tc>
          <w:tcPr>
            <w:tcW w:w="14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联动下拉框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1"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68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省、市、县（区）、乡镇（街道）、村</w:t>
            </w:r>
          </w:p>
        </w:tc>
      </w:tr>
      <w:tr>
        <w:tblPrEx>
          <w:tblCellMar>
            <w:top w:w="0" w:type="dxa"/>
            <w:left w:w="108" w:type="dxa"/>
            <w:bottom w:w="0" w:type="dxa"/>
            <w:right w:w="108" w:type="dxa"/>
          </w:tblCellMar>
        </w:tblPrEx>
        <w:trPr>
          <w:trHeight w:val="540" w:hRule="atLeast"/>
        </w:trPr>
        <w:tc>
          <w:tcPr>
            <w:tcW w:w="174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b/>
                <w:bCs/>
                <w:color w:val="000000"/>
                <w:sz w:val="21"/>
                <w:szCs w:val="21"/>
              </w:rPr>
              <w:t>同户主居住地址</w:t>
            </w:r>
          </w:p>
        </w:tc>
        <w:tc>
          <w:tcPr>
            <w:tcW w:w="14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b/>
                <w:bCs/>
                <w:color w:val="000000"/>
                <w:sz w:val="21"/>
                <w:szCs w:val="21"/>
              </w:rPr>
              <w:t>按钮</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p>
        </w:tc>
        <w:tc>
          <w:tcPr>
            <w:tcW w:w="851"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p>
        </w:tc>
        <w:tc>
          <w:tcPr>
            <w:tcW w:w="368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与客户关系为配偶、子女、父母时展示此按钮</w:t>
            </w:r>
          </w:p>
        </w:tc>
      </w:tr>
      <w:tr>
        <w:tblPrEx>
          <w:tblCellMar>
            <w:top w:w="0" w:type="dxa"/>
            <w:left w:w="108" w:type="dxa"/>
            <w:bottom w:w="0" w:type="dxa"/>
            <w:right w:w="108" w:type="dxa"/>
          </w:tblCellMar>
        </w:tblPrEx>
        <w:trPr>
          <w:trHeight w:val="280" w:hRule="atLeast"/>
        </w:trPr>
        <w:tc>
          <w:tcPr>
            <w:tcW w:w="174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备注</w:t>
            </w:r>
          </w:p>
        </w:tc>
        <w:tc>
          <w:tcPr>
            <w:tcW w:w="14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1"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68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174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【暂存】</w:t>
            </w:r>
          </w:p>
        </w:tc>
        <w:tc>
          <w:tcPr>
            <w:tcW w:w="14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页面按钮</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　</w:t>
            </w:r>
          </w:p>
        </w:tc>
        <w:tc>
          <w:tcPr>
            <w:tcW w:w="851"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　</w:t>
            </w:r>
          </w:p>
        </w:tc>
        <w:tc>
          <w:tcPr>
            <w:tcW w:w="3685"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保存数据，不做必填项校验</w:t>
            </w:r>
          </w:p>
        </w:tc>
      </w:tr>
      <w:tr>
        <w:tblPrEx>
          <w:tblCellMar>
            <w:top w:w="0" w:type="dxa"/>
            <w:left w:w="108" w:type="dxa"/>
            <w:bottom w:w="0" w:type="dxa"/>
            <w:right w:w="108" w:type="dxa"/>
          </w:tblCellMar>
        </w:tblPrEx>
        <w:trPr>
          <w:trHeight w:val="280" w:hRule="atLeast"/>
        </w:trPr>
        <w:tc>
          <w:tcPr>
            <w:tcW w:w="174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【保存】</w:t>
            </w:r>
          </w:p>
        </w:tc>
        <w:tc>
          <w:tcPr>
            <w:tcW w:w="14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页面按钮</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　</w:t>
            </w:r>
          </w:p>
        </w:tc>
        <w:tc>
          <w:tcPr>
            <w:tcW w:w="851"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　</w:t>
            </w:r>
          </w:p>
        </w:tc>
        <w:tc>
          <w:tcPr>
            <w:tcW w:w="3685"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保存数据，校验数据的必填项和合规性</w:t>
            </w:r>
          </w:p>
        </w:tc>
      </w:tr>
      <w:tr>
        <w:tblPrEx>
          <w:tblCellMar>
            <w:top w:w="0" w:type="dxa"/>
            <w:left w:w="108" w:type="dxa"/>
            <w:bottom w:w="0" w:type="dxa"/>
            <w:right w:w="108" w:type="dxa"/>
          </w:tblCellMar>
        </w:tblPrEx>
        <w:trPr>
          <w:trHeight w:val="280" w:hRule="atLeast"/>
        </w:trPr>
        <w:tc>
          <w:tcPr>
            <w:tcW w:w="174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【返回】</w:t>
            </w:r>
          </w:p>
        </w:tc>
        <w:tc>
          <w:tcPr>
            <w:tcW w:w="14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页面按钮</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　</w:t>
            </w:r>
          </w:p>
        </w:tc>
        <w:tc>
          <w:tcPr>
            <w:tcW w:w="851"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　</w:t>
            </w:r>
          </w:p>
        </w:tc>
        <w:tc>
          <w:tcPr>
            <w:tcW w:w="3685"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返回主列表页面</w:t>
            </w:r>
          </w:p>
        </w:tc>
      </w:tr>
    </w:tbl>
    <w:p>
      <w:pPr>
        <w:pStyle w:val="5"/>
        <w:numPr>
          <w:ilvl w:val="3"/>
          <w:numId w:val="1"/>
        </w:numPr>
        <w:spacing w:before="156"/>
        <w:ind w:left="864"/>
        <w:rPr>
          <w:rFonts w:ascii="宋体" w:hAnsi="宋体"/>
          <w:bCs/>
          <w:snapToGrid w:val="0"/>
        </w:rPr>
      </w:pPr>
      <w:bookmarkStart w:id="32" w:name="_Toc8795"/>
      <w:r>
        <w:rPr>
          <w:rFonts w:hint="eastAsia" w:ascii="宋体" w:hAnsi="宋体"/>
          <w:bCs/>
          <w:snapToGrid w:val="0"/>
        </w:rPr>
        <w:t>关联关系智能搜索</w:t>
      </w:r>
      <w:bookmarkEnd w:id="32"/>
    </w:p>
    <w:p>
      <w:pPr>
        <w:pStyle w:val="92"/>
        <w:numPr>
          <w:ilvl w:val="0"/>
          <w:numId w:val="16"/>
        </w:numPr>
        <w:spacing w:line="360" w:lineRule="auto"/>
        <w:ind w:firstLineChars="0"/>
        <w:rPr>
          <w:rFonts w:ascii="宋体" w:hAnsi="宋体" w:eastAsia="宋体"/>
          <w:sz w:val="24"/>
          <w:szCs w:val="24"/>
        </w:rPr>
      </w:pPr>
      <w:r>
        <w:rPr>
          <w:rFonts w:hint="eastAsia" w:ascii="宋体" w:hAnsi="宋体" w:eastAsia="宋体"/>
          <w:sz w:val="24"/>
          <w:szCs w:val="24"/>
        </w:rPr>
        <w:t>系统根据当前客户信息自动搜索出与其相关联的客户信息。</w:t>
      </w:r>
    </w:p>
    <w:p>
      <w:pPr>
        <w:pStyle w:val="92"/>
        <w:spacing w:line="360" w:lineRule="auto"/>
        <w:ind w:left="840" w:firstLine="0" w:firstLineChars="0"/>
        <w:rPr>
          <w:rFonts w:ascii="宋体" w:hAnsi="宋体" w:eastAsia="宋体"/>
          <w:sz w:val="24"/>
          <w:szCs w:val="24"/>
        </w:rPr>
      </w:pPr>
      <w:r>
        <w:rPr>
          <w:rFonts w:hint="eastAsia" w:ascii="宋体" w:hAnsi="宋体" w:eastAsia="宋体"/>
          <w:sz w:val="24"/>
          <w:szCs w:val="24"/>
        </w:rPr>
        <w:t>包括</w:t>
      </w:r>
      <w:r>
        <w:rPr>
          <w:rFonts w:ascii="宋体" w:hAnsi="宋体" w:eastAsia="宋体"/>
          <w:sz w:val="24"/>
          <w:szCs w:val="24"/>
        </w:rPr>
        <w:t>1</w:t>
      </w:r>
      <w:r>
        <w:rPr>
          <w:rFonts w:hint="eastAsia" w:ascii="宋体" w:hAnsi="宋体" w:eastAsia="宋体"/>
          <w:sz w:val="24"/>
          <w:szCs w:val="24"/>
        </w:rPr>
        <w:t>、家庭成员</w:t>
      </w:r>
      <w:r>
        <w:rPr>
          <w:rFonts w:ascii="宋体" w:hAnsi="宋体" w:eastAsia="宋体"/>
          <w:sz w:val="24"/>
          <w:szCs w:val="24"/>
        </w:rPr>
        <w:t xml:space="preserve"> 2</w:t>
      </w:r>
      <w:r>
        <w:rPr>
          <w:rFonts w:hint="eastAsia" w:ascii="宋体" w:hAnsi="宋体" w:eastAsia="宋体"/>
          <w:sz w:val="24"/>
          <w:szCs w:val="24"/>
        </w:rPr>
        <w:t>、关联企业</w:t>
      </w:r>
      <w:r>
        <w:rPr>
          <w:rFonts w:ascii="宋体" w:hAnsi="宋体" w:eastAsia="宋体"/>
          <w:sz w:val="24"/>
          <w:szCs w:val="24"/>
        </w:rPr>
        <w:t xml:space="preserve"> 3</w:t>
      </w:r>
      <w:r>
        <w:rPr>
          <w:rFonts w:hint="eastAsia" w:ascii="宋体" w:hAnsi="宋体" w:eastAsia="宋体"/>
          <w:sz w:val="24"/>
          <w:szCs w:val="24"/>
        </w:rPr>
        <w:t>、关联经营主体</w:t>
      </w:r>
      <w:r>
        <w:rPr>
          <w:rFonts w:ascii="宋体" w:hAnsi="宋体" w:eastAsia="宋体"/>
          <w:sz w:val="24"/>
          <w:szCs w:val="24"/>
        </w:rPr>
        <w:t xml:space="preserve"> 4</w:t>
      </w:r>
      <w:r>
        <w:rPr>
          <w:rFonts w:hint="eastAsia" w:ascii="宋体" w:hAnsi="宋体" w:eastAsia="宋体"/>
          <w:sz w:val="24"/>
          <w:szCs w:val="24"/>
        </w:rPr>
        <w:t>、对外担保</w:t>
      </w:r>
    </w:p>
    <w:p>
      <w:pPr>
        <w:pStyle w:val="92"/>
        <w:numPr>
          <w:ilvl w:val="0"/>
          <w:numId w:val="16"/>
        </w:numPr>
        <w:spacing w:line="360" w:lineRule="auto"/>
        <w:ind w:firstLineChars="0"/>
        <w:rPr>
          <w:rFonts w:ascii="宋体" w:hAnsi="宋体" w:eastAsia="宋体"/>
          <w:sz w:val="24"/>
          <w:szCs w:val="24"/>
        </w:rPr>
      </w:pPr>
      <w:r>
        <w:rPr>
          <w:rFonts w:hint="eastAsia" w:ascii="宋体" w:hAnsi="宋体" w:eastAsia="宋体"/>
          <w:sz w:val="24"/>
          <w:szCs w:val="24"/>
        </w:rPr>
        <w:t>图形化展示关联关系。</w:t>
      </w:r>
    </w:p>
    <w:p>
      <w:pPr>
        <w:pStyle w:val="92"/>
        <w:numPr>
          <w:ilvl w:val="0"/>
          <w:numId w:val="16"/>
        </w:numPr>
        <w:spacing w:line="360" w:lineRule="auto"/>
        <w:ind w:firstLineChars="0"/>
        <w:rPr>
          <w:rFonts w:ascii="宋体" w:hAnsi="宋体" w:eastAsia="宋体"/>
          <w:sz w:val="24"/>
          <w:szCs w:val="24"/>
        </w:rPr>
      </w:pPr>
      <w:r>
        <w:rPr>
          <w:rFonts w:hint="eastAsia" w:ascii="宋体" w:hAnsi="宋体" w:eastAsia="宋体"/>
          <w:sz w:val="24"/>
          <w:szCs w:val="24"/>
        </w:rPr>
        <w:t>对于个人关联客户搜索条件</w:t>
      </w:r>
    </w:p>
    <w:p>
      <w:pPr>
        <w:pStyle w:val="92"/>
        <w:spacing w:line="360" w:lineRule="auto"/>
        <w:ind w:left="840" w:firstLine="0" w:firstLineChars="0"/>
        <w:rPr>
          <w:rFonts w:ascii="宋体" w:hAnsi="宋体" w:eastAsia="宋体"/>
          <w:sz w:val="24"/>
          <w:szCs w:val="24"/>
        </w:rPr>
      </w:pPr>
      <w:r>
        <w:rPr>
          <w:rFonts w:hint="eastAsia" w:ascii="宋体" w:hAnsi="宋体" w:eastAsia="宋体"/>
          <w:sz w:val="24"/>
          <w:szCs w:val="24"/>
        </w:rPr>
        <w:t>个人的配偶、父母、子女、其他关系（“与客户关系”）的控股企业。</w:t>
      </w:r>
    </w:p>
    <w:p>
      <w:pPr>
        <w:pStyle w:val="92"/>
        <w:numPr>
          <w:ilvl w:val="0"/>
          <w:numId w:val="16"/>
        </w:numPr>
        <w:spacing w:line="360" w:lineRule="auto"/>
        <w:ind w:firstLineChars="0"/>
        <w:rPr>
          <w:rFonts w:ascii="宋体" w:hAnsi="宋体" w:eastAsia="宋体"/>
          <w:sz w:val="24"/>
          <w:szCs w:val="24"/>
        </w:rPr>
      </w:pPr>
      <w:r>
        <w:rPr>
          <w:rFonts w:hint="eastAsia" w:ascii="宋体" w:hAnsi="宋体" w:eastAsia="宋体"/>
          <w:sz w:val="24"/>
          <w:szCs w:val="24"/>
        </w:rPr>
        <w:t>新增规则：</w:t>
      </w:r>
    </w:p>
    <w:p>
      <w:pPr>
        <w:ind w:firstLineChars="200"/>
        <w:rPr>
          <w:b/>
        </w:rPr>
      </w:pPr>
      <w:r>
        <w:rPr>
          <w:rFonts w:hint="eastAsia"/>
          <w:b/>
        </w:rPr>
        <w:t>此处涉及到与新增功能之间的交互规则：</w:t>
      </w:r>
    </w:p>
    <w:p>
      <w:pPr>
        <w:ind w:firstLine="480" w:firstLineChars="200"/>
      </w:pPr>
      <w:r>
        <w:rPr>
          <w:rFonts w:hint="eastAsia"/>
        </w:rPr>
        <w:t>如果在录入前在系统中已经完成新增操作和详细信息的录入。通过新增操作，转到新增页面，输入证件号码后，系统将根据证件号码关联查询出之前录入的信息，并且显示在界面中。</w:t>
      </w:r>
    </w:p>
    <w:p>
      <w:pPr>
        <w:ind w:firstLine="480" w:firstLineChars="200"/>
      </w:pPr>
      <w:r>
        <w:rPr>
          <w:rFonts w:hint="eastAsia"/>
        </w:rPr>
        <w:t>如果新增的客户在系统中不存在，系统自动在此页面进行录入客户信息，保存后系统自动新增一条客户信息。</w:t>
      </w:r>
    </w:p>
    <w:p>
      <w:pPr>
        <w:ind w:firstLine="480" w:firstLineChars="200"/>
      </w:pPr>
      <w:r>
        <w:rPr>
          <w:rFonts w:hint="eastAsia"/>
        </w:rPr>
        <w:t>新增成功后系统自动生成与该农户的关联关系信息。如果客户有多个家庭成员信息，可以反复使用“新增”操作来完成。</w:t>
      </w:r>
    </w:p>
    <w:p>
      <w:pPr>
        <w:numPr>
          <w:ilvl w:val="0"/>
          <w:numId w:val="15"/>
        </w:numPr>
      </w:pPr>
      <w:r>
        <w:rPr>
          <w:rFonts w:hint="eastAsia"/>
        </w:rPr>
        <w:t>查看规则：</w:t>
      </w:r>
    </w:p>
    <w:p>
      <w:pPr>
        <w:ind w:firstLine="480" w:firstLineChars="200"/>
      </w:pPr>
      <w:r>
        <w:rPr>
          <w:rFonts w:hint="eastAsia"/>
        </w:rPr>
        <w:t>显示客户所有家庭成员信息的列表，选中一条记录，查询出该条家庭成员信息，将结果反显到页面。</w:t>
      </w:r>
    </w:p>
    <w:p>
      <w:pPr>
        <w:numPr>
          <w:ilvl w:val="0"/>
          <w:numId w:val="15"/>
        </w:numPr>
      </w:pPr>
      <w:r>
        <w:rPr>
          <w:rFonts w:hint="eastAsia"/>
        </w:rPr>
        <w:t>修改规则：</w:t>
      </w:r>
    </w:p>
    <w:p>
      <w:pPr>
        <w:ind w:firstLine="480" w:firstLineChars="200"/>
      </w:pPr>
      <w:r>
        <w:rPr>
          <w:rFonts w:hint="eastAsia"/>
        </w:rPr>
        <w:t>显示客户所有家庭成员信息的列表，选中一条记录，系统查询出该客户的此条家庭成员信息，然后将数据反显到修改页面；修改可以修改的数据项，通过保存操作完成修改。</w:t>
      </w:r>
    </w:p>
    <w:p>
      <w:pPr>
        <w:numPr>
          <w:ilvl w:val="0"/>
          <w:numId w:val="15"/>
        </w:numPr>
      </w:pPr>
      <w:r>
        <w:rPr>
          <w:rFonts w:hint="eastAsia"/>
        </w:rPr>
        <w:t>删除规则：</w:t>
      </w:r>
    </w:p>
    <w:p>
      <w:pPr>
        <w:pStyle w:val="97"/>
        <w:spacing w:beforeLines="0"/>
        <w:ind w:left="0" w:firstLine="480" w:firstLineChars="200"/>
        <w:rPr>
          <w:rFonts w:ascii="宋体" w:hAnsi="宋体"/>
          <w:b w:val="0"/>
        </w:rPr>
      </w:pPr>
      <w:r>
        <w:rPr>
          <w:rFonts w:hint="eastAsia" w:ascii="宋体" w:hAnsi="宋体"/>
          <w:b w:val="0"/>
        </w:rPr>
        <w:t>显示客户所有家庭成员信息的列表，选中一条记录，通过删除操作，系统删除选中的</w:t>
      </w:r>
      <w:r>
        <w:rPr>
          <w:rFonts w:hint="eastAsia" w:ascii="宋体" w:hAnsi="宋体"/>
          <w:b w:val="0"/>
          <w:bCs/>
        </w:rPr>
        <w:t>家庭成员</w:t>
      </w:r>
      <w:r>
        <w:rPr>
          <w:rFonts w:hint="eastAsia" w:ascii="宋体" w:hAnsi="宋体"/>
          <w:b w:val="0"/>
        </w:rPr>
        <w:t>信息。配偶信息不允许删除，由基本信息中婚姻状况赋值；</w:t>
      </w:r>
    </w:p>
    <w:p>
      <w:pPr>
        <w:pStyle w:val="5"/>
        <w:numPr>
          <w:ilvl w:val="3"/>
          <w:numId w:val="1"/>
        </w:numPr>
        <w:spacing w:before="156"/>
        <w:ind w:left="864"/>
        <w:rPr>
          <w:rFonts w:ascii="宋体" w:hAnsi="宋体"/>
          <w:bCs/>
          <w:snapToGrid w:val="0"/>
        </w:rPr>
      </w:pPr>
      <w:commentRangeStart w:id="1"/>
      <w:r>
        <w:rPr>
          <w:rFonts w:hint="eastAsia" w:ascii="宋体" w:hAnsi="宋体"/>
          <w:bCs/>
          <w:snapToGrid w:val="0"/>
        </w:rPr>
        <w:t>税费缴纳信息</w:t>
      </w:r>
      <w:commentRangeEnd w:id="1"/>
      <w:r>
        <w:rPr>
          <w:rStyle w:val="71"/>
          <w:rFonts w:ascii="宋体" w:hAnsi="宋体" w:cs="Times New Roman"/>
          <w:b w:val="0"/>
          <w:color w:val="auto"/>
          <w:kern w:val="2"/>
        </w:rPr>
        <w:commentReference w:id="1"/>
      </w:r>
    </w:p>
    <w:p>
      <w:pPr>
        <w:ind w:firstLine="0"/>
      </w:pPr>
      <w:r>
        <w:rPr>
          <w:rFonts w:hint="eastAsia"/>
        </w:rPr>
        <w:tab/>
      </w:r>
      <w:r>
        <w:rPr>
          <w:rFonts w:hint="eastAsia"/>
        </w:rPr>
        <w:t>维护对个人户的税费缴纳信息（如个人所得税、水费、电费等），系统提供新增、查看、修改、删除功能。</w:t>
      </w:r>
    </w:p>
    <w:tbl>
      <w:tblPr>
        <w:tblStyle w:val="63"/>
        <w:tblW w:w="9620" w:type="dxa"/>
        <w:tblInd w:w="113" w:type="dxa"/>
        <w:tblLayout w:type="fixed"/>
        <w:tblCellMar>
          <w:top w:w="0" w:type="dxa"/>
          <w:left w:w="108" w:type="dxa"/>
          <w:bottom w:w="0" w:type="dxa"/>
          <w:right w:w="108" w:type="dxa"/>
        </w:tblCellMar>
      </w:tblPr>
      <w:tblGrid>
        <w:gridCol w:w="1940"/>
        <w:gridCol w:w="1340"/>
        <w:gridCol w:w="1280"/>
        <w:gridCol w:w="1105"/>
        <w:gridCol w:w="975"/>
        <w:gridCol w:w="2980"/>
      </w:tblGrid>
      <w:tr>
        <w:tblPrEx>
          <w:tblCellMar>
            <w:top w:w="0" w:type="dxa"/>
            <w:left w:w="108" w:type="dxa"/>
            <w:bottom w:w="0" w:type="dxa"/>
            <w:right w:w="108" w:type="dxa"/>
          </w:tblCellMar>
        </w:tblPrEx>
        <w:trPr>
          <w:trHeight w:val="417" w:hRule="atLeast"/>
        </w:trPr>
        <w:tc>
          <w:tcPr>
            <w:tcW w:w="1940" w:type="dxa"/>
            <w:tcBorders>
              <w:top w:val="single" w:color="auto" w:sz="4" w:space="0"/>
              <w:left w:val="single" w:color="auto" w:sz="4" w:space="0"/>
              <w:bottom w:val="nil"/>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要素名称</w:t>
            </w:r>
          </w:p>
        </w:tc>
        <w:tc>
          <w:tcPr>
            <w:tcW w:w="1340" w:type="dxa"/>
            <w:tcBorders>
              <w:top w:val="single" w:color="auto" w:sz="4" w:space="0"/>
              <w:left w:val="nil"/>
              <w:bottom w:val="nil"/>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输入方式</w:t>
            </w:r>
          </w:p>
        </w:tc>
        <w:tc>
          <w:tcPr>
            <w:tcW w:w="1280" w:type="dxa"/>
            <w:tcBorders>
              <w:top w:val="single" w:color="auto" w:sz="4" w:space="0"/>
              <w:left w:val="nil"/>
              <w:bottom w:val="nil"/>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数据来源</w:t>
            </w:r>
          </w:p>
        </w:tc>
        <w:tc>
          <w:tcPr>
            <w:tcW w:w="1105" w:type="dxa"/>
            <w:tcBorders>
              <w:top w:val="single" w:color="auto" w:sz="4" w:space="0"/>
              <w:left w:val="nil"/>
              <w:bottom w:val="nil"/>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显示格式</w:t>
            </w:r>
          </w:p>
        </w:tc>
        <w:tc>
          <w:tcPr>
            <w:tcW w:w="975" w:type="dxa"/>
            <w:tcBorders>
              <w:top w:val="single" w:color="auto" w:sz="4" w:space="0"/>
              <w:left w:val="nil"/>
              <w:bottom w:val="nil"/>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必输项</w:t>
            </w:r>
          </w:p>
        </w:tc>
        <w:tc>
          <w:tcPr>
            <w:tcW w:w="2980" w:type="dxa"/>
            <w:tcBorders>
              <w:top w:val="single" w:color="auto" w:sz="4" w:space="0"/>
              <w:left w:val="nil"/>
              <w:bottom w:val="nil"/>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备注</w:t>
            </w:r>
          </w:p>
        </w:tc>
      </w:tr>
      <w:tr>
        <w:tblPrEx>
          <w:tblCellMar>
            <w:top w:w="0" w:type="dxa"/>
            <w:left w:w="108" w:type="dxa"/>
            <w:bottom w:w="0" w:type="dxa"/>
            <w:right w:w="108" w:type="dxa"/>
          </w:tblCellMar>
        </w:tblPrEx>
        <w:trPr>
          <w:trHeight w:val="280" w:hRule="atLeast"/>
        </w:trPr>
        <w:tc>
          <w:tcPr>
            <w:tcW w:w="9620" w:type="dxa"/>
            <w:gridSpan w:val="6"/>
            <w:tcBorders>
              <w:top w:val="single" w:color="auto" w:sz="4" w:space="0"/>
              <w:left w:val="single" w:color="auto" w:sz="4" w:space="0"/>
              <w:bottom w:val="single" w:color="auto" w:sz="4" w:space="0"/>
              <w:right w:val="single" w:color="auto" w:sz="4" w:space="0"/>
            </w:tcBorders>
            <w:shd w:val="clear" w:color="000000" w:fill="FFFFFF" w:themeFill="background1"/>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列表</w:t>
            </w:r>
          </w:p>
        </w:tc>
      </w:tr>
      <w:tr>
        <w:tblPrEx>
          <w:tblCellMar>
            <w:top w:w="0" w:type="dxa"/>
            <w:left w:w="108" w:type="dxa"/>
            <w:bottom w:w="0" w:type="dxa"/>
            <w:right w:w="108" w:type="dxa"/>
          </w:tblCellMar>
        </w:tblPrEx>
        <w:trPr>
          <w:trHeight w:val="280" w:hRule="atLeast"/>
        </w:trPr>
        <w:tc>
          <w:tcPr>
            <w:tcW w:w="1940"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【新增】</w:t>
            </w:r>
          </w:p>
        </w:tc>
        <w:tc>
          <w:tcPr>
            <w:tcW w:w="1340"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列表按钮</w:t>
            </w:r>
          </w:p>
        </w:tc>
        <w:tc>
          <w:tcPr>
            <w:tcW w:w="1280"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105"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975"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2980"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CellMar>
            <w:top w:w="0" w:type="dxa"/>
            <w:left w:w="108" w:type="dxa"/>
            <w:bottom w:w="0" w:type="dxa"/>
            <w:right w:w="108" w:type="dxa"/>
          </w:tblCellMar>
        </w:tblPrEx>
        <w:trPr>
          <w:trHeight w:val="280" w:hRule="atLeast"/>
        </w:trPr>
        <w:tc>
          <w:tcPr>
            <w:tcW w:w="1940"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【修改】</w:t>
            </w:r>
          </w:p>
        </w:tc>
        <w:tc>
          <w:tcPr>
            <w:tcW w:w="1340"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列表按钮</w:t>
            </w:r>
          </w:p>
        </w:tc>
        <w:tc>
          <w:tcPr>
            <w:tcW w:w="1280"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105"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975"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2980"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CellMar>
            <w:top w:w="0" w:type="dxa"/>
            <w:left w:w="108" w:type="dxa"/>
            <w:bottom w:w="0" w:type="dxa"/>
            <w:right w:w="108" w:type="dxa"/>
          </w:tblCellMar>
        </w:tblPrEx>
        <w:trPr>
          <w:trHeight w:val="280" w:hRule="atLeast"/>
        </w:trPr>
        <w:tc>
          <w:tcPr>
            <w:tcW w:w="1940"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【查看】</w:t>
            </w:r>
          </w:p>
        </w:tc>
        <w:tc>
          <w:tcPr>
            <w:tcW w:w="1340"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列表按钮</w:t>
            </w:r>
          </w:p>
        </w:tc>
        <w:tc>
          <w:tcPr>
            <w:tcW w:w="1280"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105"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975"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2980"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CellMar>
            <w:top w:w="0" w:type="dxa"/>
            <w:left w:w="108" w:type="dxa"/>
            <w:bottom w:w="0" w:type="dxa"/>
            <w:right w:w="108" w:type="dxa"/>
          </w:tblCellMar>
        </w:tblPrEx>
        <w:trPr>
          <w:trHeight w:val="280" w:hRule="atLeast"/>
        </w:trPr>
        <w:tc>
          <w:tcPr>
            <w:tcW w:w="1940"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【删除】</w:t>
            </w:r>
          </w:p>
        </w:tc>
        <w:tc>
          <w:tcPr>
            <w:tcW w:w="1340"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列表按钮</w:t>
            </w:r>
          </w:p>
        </w:tc>
        <w:tc>
          <w:tcPr>
            <w:tcW w:w="1280"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105"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975"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2980"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选中一条记录删除</w:t>
            </w:r>
          </w:p>
        </w:tc>
      </w:tr>
      <w:tr>
        <w:tblPrEx>
          <w:tblCellMar>
            <w:top w:w="0" w:type="dxa"/>
            <w:left w:w="108" w:type="dxa"/>
            <w:bottom w:w="0" w:type="dxa"/>
            <w:right w:w="108" w:type="dxa"/>
          </w:tblCellMar>
        </w:tblPrEx>
        <w:trPr>
          <w:trHeight w:val="280" w:hRule="atLeast"/>
        </w:trPr>
        <w:tc>
          <w:tcPr>
            <w:tcW w:w="1940"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税费种类</w:t>
            </w:r>
          </w:p>
        </w:tc>
        <w:tc>
          <w:tcPr>
            <w:tcW w:w="134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28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0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7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98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1940"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月缴税费（元）</w:t>
            </w:r>
          </w:p>
        </w:tc>
        <w:tc>
          <w:tcPr>
            <w:tcW w:w="134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28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0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7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98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194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备注</w:t>
            </w:r>
          </w:p>
        </w:tc>
        <w:tc>
          <w:tcPr>
            <w:tcW w:w="134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28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0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7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98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9620" w:type="dxa"/>
            <w:gridSpan w:val="6"/>
            <w:tcBorders>
              <w:top w:val="single" w:color="auto" w:sz="4" w:space="0"/>
              <w:left w:val="single" w:color="auto" w:sz="4" w:space="0"/>
              <w:bottom w:val="single" w:color="auto" w:sz="4" w:space="0"/>
              <w:right w:val="single" w:color="auto" w:sz="4" w:space="0"/>
            </w:tcBorders>
            <w:shd w:val="clear" w:color="000000" w:fill="BFBFBF"/>
            <w:noWrap/>
            <w:vAlign w:val="center"/>
          </w:tcPr>
          <w:p>
            <w:pPr>
              <w:widowControl/>
              <w:autoSpaceDE/>
              <w:adjustRightInd/>
              <w:snapToGrid/>
              <w:spacing w:line="240" w:lineRule="auto"/>
              <w:ind w:firstLine="0"/>
              <w:jc w:val="center"/>
              <w:rPr>
                <w:b/>
                <w:bCs/>
                <w:color w:val="000000"/>
                <w:sz w:val="22"/>
                <w:szCs w:val="22"/>
              </w:rPr>
            </w:pPr>
            <w:r>
              <w:rPr>
                <w:rFonts w:hint="eastAsia"/>
                <w:b/>
                <w:bCs/>
                <w:color w:val="000000"/>
                <w:sz w:val="22"/>
                <w:szCs w:val="22"/>
              </w:rPr>
              <w:t>新增/修改</w:t>
            </w:r>
          </w:p>
        </w:tc>
      </w:tr>
      <w:tr>
        <w:tblPrEx>
          <w:tblCellMar>
            <w:top w:w="0" w:type="dxa"/>
            <w:left w:w="108" w:type="dxa"/>
            <w:bottom w:w="0" w:type="dxa"/>
            <w:right w:w="108" w:type="dxa"/>
          </w:tblCellMar>
        </w:tblPrEx>
        <w:trPr>
          <w:trHeight w:val="312" w:hRule="atLeast"/>
        </w:trPr>
        <w:tc>
          <w:tcPr>
            <w:tcW w:w="1940" w:type="dxa"/>
            <w:vMerge w:val="restart"/>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税费种类</w:t>
            </w:r>
          </w:p>
        </w:tc>
        <w:tc>
          <w:tcPr>
            <w:tcW w:w="1340" w:type="dxa"/>
            <w:vMerge w:val="restart"/>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单选框</w:t>
            </w:r>
          </w:p>
        </w:tc>
        <w:tc>
          <w:tcPr>
            <w:tcW w:w="1280" w:type="dxa"/>
            <w:vMerge w:val="restart"/>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05" w:type="dxa"/>
            <w:vMerge w:val="restart"/>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75" w:type="dxa"/>
            <w:vMerge w:val="restart"/>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2980" w:type="dxa"/>
            <w:vMerge w:val="restart"/>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01物业费</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02营业税及附加</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03增值税</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04消费税</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05印花税</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06车船使用税</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07关税</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08契税</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09其他税种</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11水费</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12电费</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13燃料费</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14电话费</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19其他费用</w:t>
            </w:r>
          </w:p>
          <w:p>
            <w:pPr>
              <w:widowControl/>
              <w:autoSpaceDE/>
              <w:adjustRightInd/>
              <w:snapToGrid/>
              <w:spacing w:line="240" w:lineRule="auto"/>
              <w:ind w:firstLine="0"/>
              <w:jc w:val="left"/>
              <w:rPr>
                <w:color w:val="000000"/>
                <w:sz w:val="21"/>
                <w:szCs w:val="21"/>
              </w:rPr>
            </w:pPr>
            <w:r>
              <w:rPr>
                <w:rFonts w:hint="eastAsia"/>
                <w:color w:val="000000"/>
                <w:sz w:val="21"/>
                <w:szCs w:val="21"/>
              </w:rPr>
              <w:t>唯一标识</w:t>
            </w:r>
          </w:p>
        </w:tc>
      </w:tr>
      <w:tr>
        <w:tblPrEx>
          <w:tblCellMar>
            <w:top w:w="0" w:type="dxa"/>
            <w:left w:w="108" w:type="dxa"/>
            <w:bottom w:w="0" w:type="dxa"/>
            <w:right w:w="108" w:type="dxa"/>
          </w:tblCellMar>
        </w:tblPrEx>
        <w:trPr>
          <w:trHeight w:val="312" w:hRule="atLeast"/>
        </w:trPr>
        <w:tc>
          <w:tcPr>
            <w:tcW w:w="194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34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28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105"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975"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298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r>
      <w:tr>
        <w:tblPrEx>
          <w:tblCellMar>
            <w:top w:w="0" w:type="dxa"/>
            <w:left w:w="108" w:type="dxa"/>
            <w:bottom w:w="0" w:type="dxa"/>
            <w:right w:w="108" w:type="dxa"/>
          </w:tblCellMar>
        </w:tblPrEx>
        <w:trPr>
          <w:trHeight w:val="312" w:hRule="atLeast"/>
        </w:trPr>
        <w:tc>
          <w:tcPr>
            <w:tcW w:w="194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34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28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105"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975"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298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r>
      <w:tr>
        <w:tblPrEx>
          <w:tblCellMar>
            <w:top w:w="0" w:type="dxa"/>
            <w:left w:w="108" w:type="dxa"/>
            <w:bottom w:w="0" w:type="dxa"/>
            <w:right w:w="108" w:type="dxa"/>
          </w:tblCellMar>
        </w:tblPrEx>
        <w:trPr>
          <w:trHeight w:val="312" w:hRule="atLeast"/>
        </w:trPr>
        <w:tc>
          <w:tcPr>
            <w:tcW w:w="194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34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28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105"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975"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298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r>
      <w:tr>
        <w:tblPrEx>
          <w:tblCellMar>
            <w:top w:w="0" w:type="dxa"/>
            <w:left w:w="108" w:type="dxa"/>
            <w:bottom w:w="0" w:type="dxa"/>
            <w:right w:w="108" w:type="dxa"/>
          </w:tblCellMar>
        </w:tblPrEx>
        <w:trPr>
          <w:trHeight w:val="312" w:hRule="atLeast"/>
        </w:trPr>
        <w:tc>
          <w:tcPr>
            <w:tcW w:w="194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34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28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105"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975"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298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r>
      <w:tr>
        <w:tblPrEx>
          <w:tblCellMar>
            <w:top w:w="0" w:type="dxa"/>
            <w:left w:w="108" w:type="dxa"/>
            <w:bottom w:w="0" w:type="dxa"/>
            <w:right w:w="108" w:type="dxa"/>
          </w:tblCellMar>
        </w:tblPrEx>
        <w:trPr>
          <w:trHeight w:val="312" w:hRule="atLeast"/>
        </w:trPr>
        <w:tc>
          <w:tcPr>
            <w:tcW w:w="194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34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28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105"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975"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298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r>
      <w:tr>
        <w:tblPrEx>
          <w:tblCellMar>
            <w:top w:w="0" w:type="dxa"/>
            <w:left w:w="108" w:type="dxa"/>
            <w:bottom w:w="0" w:type="dxa"/>
            <w:right w:w="108" w:type="dxa"/>
          </w:tblCellMar>
        </w:tblPrEx>
        <w:trPr>
          <w:trHeight w:val="312" w:hRule="atLeast"/>
        </w:trPr>
        <w:tc>
          <w:tcPr>
            <w:tcW w:w="194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34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28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105"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975"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298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r>
      <w:tr>
        <w:tblPrEx>
          <w:tblCellMar>
            <w:top w:w="0" w:type="dxa"/>
            <w:left w:w="108" w:type="dxa"/>
            <w:bottom w:w="0" w:type="dxa"/>
            <w:right w:w="108" w:type="dxa"/>
          </w:tblCellMar>
        </w:tblPrEx>
        <w:trPr>
          <w:trHeight w:val="312" w:hRule="atLeast"/>
        </w:trPr>
        <w:tc>
          <w:tcPr>
            <w:tcW w:w="194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34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28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105"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975"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298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r>
      <w:tr>
        <w:tblPrEx>
          <w:tblCellMar>
            <w:top w:w="0" w:type="dxa"/>
            <w:left w:w="108" w:type="dxa"/>
            <w:bottom w:w="0" w:type="dxa"/>
            <w:right w:w="108" w:type="dxa"/>
          </w:tblCellMar>
        </w:tblPrEx>
        <w:trPr>
          <w:trHeight w:val="312" w:hRule="atLeast"/>
        </w:trPr>
        <w:tc>
          <w:tcPr>
            <w:tcW w:w="194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34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28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105"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975"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298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r>
      <w:tr>
        <w:tblPrEx>
          <w:tblCellMar>
            <w:top w:w="0" w:type="dxa"/>
            <w:left w:w="108" w:type="dxa"/>
            <w:bottom w:w="0" w:type="dxa"/>
            <w:right w:w="108" w:type="dxa"/>
          </w:tblCellMar>
        </w:tblPrEx>
        <w:trPr>
          <w:trHeight w:val="312" w:hRule="atLeast"/>
        </w:trPr>
        <w:tc>
          <w:tcPr>
            <w:tcW w:w="194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34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28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105"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975"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298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r>
      <w:tr>
        <w:tblPrEx>
          <w:tblCellMar>
            <w:top w:w="0" w:type="dxa"/>
            <w:left w:w="108" w:type="dxa"/>
            <w:bottom w:w="0" w:type="dxa"/>
            <w:right w:w="108" w:type="dxa"/>
          </w:tblCellMar>
        </w:tblPrEx>
        <w:trPr>
          <w:trHeight w:val="312" w:hRule="atLeast"/>
        </w:trPr>
        <w:tc>
          <w:tcPr>
            <w:tcW w:w="194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34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28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105"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975"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298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r>
      <w:tr>
        <w:tblPrEx>
          <w:tblCellMar>
            <w:top w:w="0" w:type="dxa"/>
            <w:left w:w="108" w:type="dxa"/>
            <w:bottom w:w="0" w:type="dxa"/>
            <w:right w:w="108" w:type="dxa"/>
          </w:tblCellMar>
        </w:tblPrEx>
        <w:trPr>
          <w:trHeight w:val="312" w:hRule="atLeast"/>
        </w:trPr>
        <w:tc>
          <w:tcPr>
            <w:tcW w:w="194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34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28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105"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975"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298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r>
      <w:tr>
        <w:tblPrEx>
          <w:tblCellMar>
            <w:top w:w="0" w:type="dxa"/>
            <w:left w:w="108" w:type="dxa"/>
            <w:bottom w:w="0" w:type="dxa"/>
            <w:right w:w="108" w:type="dxa"/>
          </w:tblCellMar>
        </w:tblPrEx>
        <w:trPr>
          <w:trHeight w:val="312" w:hRule="atLeast"/>
        </w:trPr>
        <w:tc>
          <w:tcPr>
            <w:tcW w:w="194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34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28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105"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975"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298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r>
      <w:tr>
        <w:tblPrEx>
          <w:tblCellMar>
            <w:top w:w="0" w:type="dxa"/>
            <w:left w:w="108" w:type="dxa"/>
            <w:bottom w:w="0" w:type="dxa"/>
            <w:right w:w="108" w:type="dxa"/>
          </w:tblCellMar>
        </w:tblPrEx>
        <w:trPr>
          <w:trHeight w:val="312" w:hRule="atLeast"/>
        </w:trPr>
        <w:tc>
          <w:tcPr>
            <w:tcW w:w="194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34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28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105"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975"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298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r>
      <w:tr>
        <w:tblPrEx>
          <w:tblCellMar>
            <w:top w:w="0" w:type="dxa"/>
            <w:left w:w="108" w:type="dxa"/>
            <w:bottom w:w="0" w:type="dxa"/>
            <w:right w:w="108" w:type="dxa"/>
          </w:tblCellMar>
        </w:tblPrEx>
        <w:trPr>
          <w:trHeight w:val="312" w:hRule="atLeast"/>
        </w:trPr>
        <w:tc>
          <w:tcPr>
            <w:tcW w:w="194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34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28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105"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975"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2980"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r>
      <w:tr>
        <w:tblPrEx>
          <w:tblCellMar>
            <w:top w:w="0" w:type="dxa"/>
            <w:left w:w="108" w:type="dxa"/>
            <w:bottom w:w="0" w:type="dxa"/>
            <w:right w:w="108" w:type="dxa"/>
          </w:tblCellMar>
        </w:tblPrEx>
        <w:trPr>
          <w:trHeight w:val="280" w:hRule="atLeast"/>
        </w:trPr>
        <w:tc>
          <w:tcPr>
            <w:tcW w:w="194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月缴税费（元）</w:t>
            </w:r>
          </w:p>
        </w:tc>
        <w:tc>
          <w:tcPr>
            <w:tcW w:w="134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数值框</w:t>
            </w:r>
          </w:p>
        </w:tc>
        <w:tc>
          <w:tcPr>
            <w:tcW w:w="128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0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数值</w:t>
            </w:r>
          </w:p>
        </w:tc>
        <w:tc>
          <w:tcPr>
            <w:tcW w:w="97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298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194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应纳税额</w:t>
            </w:r>
          </w:p>
        </w:tc>
        <w:tc>
          <w:tcPr>
            <w:tcW w:w="134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数值框</w:t>
            </w:r>
          </w:p>
        </w:tc>
        <w:tc>
          <w:tcPr>
            <w:tcW w:w="128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0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数值</w:t>
            </w:r>
          </w:p>
        </w:tc>
        <w:tc>
          <w:tcPr>
            <w:tcW w:w="97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298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p>
        </w:tc>
      </w:tr>
      <w:tr>
        <w:tblPrEx>
          <w:tblCellMar>
            <w:top w:w="0" w:type="dxa"/>
            <w:left w:w="108" w:type="dxa"/>
            <w:bottom w:w="0" w:type="dxa"/>
            <w:right w:w="108" w:type="dxa"/>
          </w:tblCellMar>
        </w:tblPrEx>
        <w:trPr>
          <w:trHeight w:val="280" w:hRule="atLeast"/>
        </w:trPr>
        <w:tc>
          <w:tcPr>
            <w:tcW w:w="194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欠缴金额</w:t>
            </w:r>
          </w:p>
        </w:tc>
        <w:tc>
          <w:tcPr>
            <w:tcW w:w="134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数值框</w:t>
            </w:r>
          </w:p>
        </w:tc>
        <w:tc>
          <w:tcPr>
            <w:tcW w:w="128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0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数值</w:t>
            </w:r>
          </w:p>
        </w:tc>
        <w:tc>
          <w:tcPr>
            <w:tcW w:w="97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298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p>
        </w:tc>
      </w:tr>
      <w:tr>
        <w:tblPrEx>
          <w:tblCellMar>
            <w:top w:w="0" w:type="dxa"/>
            <w:left w:w="108" w:type="dxa"/>
            <w:bottom w:w="0" w:type="dxa"/>
            <w:right w:w="108" w:type="dxa"/>
          </w:tblCellMar>
        </w:tblPrEx>
        <w:trPr>
          <w:trHeight w:val="280" w:hRule="atLeast"/>
        </w:trPr>
        <w:tc>
          <w:tcPr>
            <w:tcW w:w="194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备注</w:t>
            </w:r>
          </w:p>
        </w:tc>
        <w:tc>
          <w:tcPr>
            <w:tcW w:w="134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28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0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7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98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bl>
    <w:p>
      <w:pPr>
        <w:numPr>
          <w:ilvl w:val="0"/>
          <w:numId w:val="15"/>
        </w:numPr>
      </w:pPr>
      <w:r>
        <w:rPr>
          <w:rFonts w:hint="eastAsia"/>
        </w:rPr>
        <w:t>新增规则：</w:t>
      </w:r>
    </w:p>
    <w:p>
      <w:r>
        <w:rPr>
          <w:rFonts w:hint="eastAsia"/>
        </w:rPr>
        <w:t>如果客户有多个税费缴纳信息，可以反复使用“新增”操作来完成。</w:t>
      </w:r>
    </w:p>
    <w:p>
      <w:pPr>
        <w:numPr>
          <w:ilvl w:val="0"/>
          <w:numId w:val="15"/>
        </w:numPr>
      </w:pPr>
      <w:r>
        <w:rPr>
          <w:rFonts w:hint="eastAsia"/>
        </w:rPr>
        <w:t>查看规则：</w:t>
      </w:r>
    </w:p>
    <w:p>
      <w:r>
        <w:rPr>
          <w:rFonts w:hint="eastAsia"/>
        </w:rPr>
        <w:t>显示客户所有税费缴纳的列表，选中一条记录，查询出该条税费缴纳信息，将结果反显到页面。</w:t>
      </w:r>
    </w:p>
    <w:p>
      <w:pPr>
        <w:numPr>
          <w:ilvl w:val="0"/>
          <w:numId w:val="15"/>
        </w:numPr>
      </w:pPr>
      <w:r>
        <w:rPr>
          <w:rFonts w:hint="eastAsia"/>
        </w:rPr>
        <w:t>修改规则：</w:t>
      </w:r>
    </w:p>
    <w:p>
      <w:r>
        <w:rPr>
          <w:rFonts w:hint="eastAsia"/>
        </w:rPr>
        <w:t>显示客户所有税费缴纳信息的列表，选中一条记录，系统查询出该客户的此条税费缴纳信息，然后将数据反显到修改页面；修改可以修改的数据项，通过保存操作完成修改。</w:t>
      </w:r>
    </w:p>
    <w:p>
      <w:pPr>
        <w:numPr>
          <w:ilvl w:val="0"/>
          <w:numId w:val="15"/>
        </w:numPr>
      </w:pPr>
      <w:r>
        <w:rPr>
          <w:rFonts w:hint="eastAsia"/>
        </w:rPr>
        <w:t>删除规则：</w:t>
      </w:r>
    </w:p>
    <w:p>
      <w:pPr>
        <w:ind w:firstLine="480" w:firstLineChars="200"/>
      </w:pPr>
      <w:r>
        <w:rPr>
          <w:rFonts w:hint="eastAsia"/>
        </w:rPr>
        <w:t>显示客户所有税费缴纳信息的列表，选中一条记录，通过删除操作，系统删除选中的税费缴纳信息。点击【确认】删除才能删除。</w:t>
      </w:r>
    </w:p>
    <w:p>
      <w:pPr>
        <w:pStyle w:val="5"/>
        <w:numPr>
          <w:ilvl w:val="3"/>
          <w:numId w:val="1"/>
        </w:numPr>
        <w:spacing w:before="156"/>
        <w:ind w:left="864"/>
        <w:rPr>
          <w:rFonts w:ascii="宋体" w:hAnsi="宋体"/>
          <w:bCs/>
          <w:snapToGrid w:val="0"/>
        </w:rPr>
      </w:pPr>
      <w:commentRangeStart w:id="2"/>
      <w:r>
        <w:rPr>
          <w:rFonts w:hint="eastAsia" w:ascii="宋体" w:hAnsi="宋体"/>
          <w:bCs/>
          <w:snapToGrid w:val="0"/>
        </w:rPr>
        <w:t>持有保险信息</w:t>
      </w:r>
      <w:commentRangeEnd w:id="2"/>
      <w:r>
        <w:rPr>
          <w:rStyle w:val="71"/>
          <w:rFonts w:ascii="宋体" w:hAnsi="宋体" w:cs="Times New Roman"/>
          <w:b w:val="0"/>
          <w:color w:val="auto"/>
          <w:kern w:val="2"/>
        </w:rPr>
        <w:commentReference w:id="2"/>
      </w:r>
    </w:p>
    <w:p>
      <w:pPr>
        <w:ind w:firstLine="0"/>
      </w:pPr>
      <w:r>
        <w:rPr>
          <w:rFonts w:hint="eastAsia"/>
        </w:rPr>
        <w:tab/>
      </w:r>
      <w:r>
        <w:rPr>
          <w:rFonts w:hint="eastAsia"/>
        </w:rPr>
        <w:t>维护农户客户的持有保险信息（包括财产保险、人寿保险等）、社保信息、公积金信息，系统提供新增、查看、修改、删除功能。</w:t>
      </w:r>
    </w:p>
    <w:tbl>
      <w:tblPr>
        <w:tblStyle w:val="63"/>
        <w:tblW w:w="9020"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0"/>
        <w:gridCol w:w="1104"/>
        <w:gridCol w:w="1133"/>
        <w:gridCol w:w="1071"/>
        <w:gridCol w:w="909"/>
        <w:gridCol w:w="30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1790" w:type="dxa"/>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要素名称</w:t>
            </w:r>
          </w:p>
        </w:tc>
        <w:tc>
          <w:tcPr>
            <w:tcW w:w="1104" w:type="dxa"/>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输入方式</w:t>
            </w:r>
          </w:p>
        </w:tc>
        <w:tc>
          <w:tcPr>
            <w:tcW w:w="1133" w:type="dxa"/>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数据来源</w:t>
            </w:r>
          </w:p>
        </w:tc>
        <w:tc>
          <w:tcPr>
            <w:tcW w:w="1071" w:type="dxa"/>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显示格式</w:t>
            </w:r>
          </w:p>
        </w:tc>
        <w:tc>
          <w:tcPr>
            <w:tcW w:w="909" w:type="dxa"/>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必输项</w:t>
            </w:r>
          </w:p>
        </w:tc>
        <w:tc>
          <w:tcPr>
            <w:tcW w:w="3013" w:type="dxa"/>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9020" w:type="dxa"/>
            <w:gridSpan w:val="6"/>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保险列表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790"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保险名称</w:t>
            </w:r>
          </w:p>
        </w:tc>
        <w:tc>
          <w:tcPr>
            <w:tcW w:w="110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07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0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01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790"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保险种类</w:t>
            </w:r>
          </w:p>
        </w:tc>
        <w:tc>
          <w:tcPr>
            <w:tcW w:w="110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07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0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01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1790"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保单现有价值(元)</w:t>
            </w:r>
          </w:p>
        </w:tc>
        <w:tc>
          <w:tcPr>
            <w:tcW w:w="110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07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0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01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1790"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受益人</w:t>
            </w:r>
          </w:p>
        </w:tc>
        <w:tc>
          <w:tcPr>
            <w:tcW w:w="110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07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0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01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1790"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投保日期</w:t>
            </w:r>
          </w:p>
        </w:tc>
        <w:tc>
          <w:tcPr>
            <w:tcW w:w="110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07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0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01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1790"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是否质押</w:t>
            </w:r>
          </w:p>
        </w:tc>
        <w:tc>
          <w:tcPr>
            <w:tcW w:w="110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07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0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01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1790"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【新增】</w:t>
            </w:r>
          </w:p>
        </w:tc>
        <w:tc>
          <w:tcPr>
            <w:tcW w:w="1104"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列表按钮</w:t>
            </w:r>
          </w:p>
        </w:tc>
        <w:tc>
          <w:tcPr>
            <w:tcW w:w="113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071"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909"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301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1790"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【修改】</w:t>
            </w:r>
          </w:p>
        </w:tc>
        <w:tc>
          <w:tcPr>
            <w:tcW w:w="1104"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列表按钮</w:t>
            </w:r>
          </w:p>
        </w:tc>
        <w:tc>
          <w:tcPr>
            <w:tcW w:w="113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071"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909"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301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1790"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【查看】</w:t>
            </w:r>
          </w:p>
        </w:tc>
        <w:tc>
          <w:tcPr>
            <w:tcW w:w="1104"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列表按钮</w:t>
            </w:r>
          </w:p>
        </w:tc>
        <w:tc>
          <w:tcPr>
            <w:tcW w:w="113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071"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909"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301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1790"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【删除】</w:t>
            </w:r>
          </w:p>
        </w:tc>
        <w:tc>
          <w:tcPr>
            <w:tcW w:w="1104"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列表按钮</w:t>
            </w:r>
          </w:p>
        </w:tc>
        <w:tc>
          <w:tcPr>
            <w:tcW w:w="113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071"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909"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301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选中一条记录删除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9020" w:type="dxa"/>
            <w:gridSpan w:val="6"/>
            <w:shd w:val="clear" w:color="000000" w:fill="BFBFBF"/>
            <w:noWrap/>
            <w:vAlign w:val="center"/>
          </w:tcPr>
          <w:p>
            <w:pPr>
              <w:widowControl/>
              <w:autoSpaceDE/>
              <w:adjustRightInd/>
              <w:snapToGrid/>
              <w:spacing w:line="240" w:lineRule="auto"/>
              <w:ind w:firstLine="0"/>
              <w:jc w:val="center"/>
              <w:rPr>
                <w:b/>
                <w:bCs/>
                <w:color w:val="000000"/>
                <w:sz w:val="22"/>
                <w:szCs w:val="22"/>
              </w:rPr>
            </w:pPr>
            <w:r>
              <w:rPr>
                <w:rFonts w:hint="eastAsia"/>
                <w:b/>
                <w:bCs/>
                <w:color w:val="000000"/>
                <w:sz w:val="22"/>
                <w:szCs w:val="22"/>
              </w:rPr>
              <w:t>新增/修改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79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保险编号</w:t>
            </w:r>
          </w:p>
        </w:tc>
        <w:tc>
          <w:tcPr>
            <w:tcW w:w="110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07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0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01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唯一标识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79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保单编号</w:t>
            </w:r>
          </w:p>
        </w:tc>
        <w:tc>
          <w:tcPr>
            <w:tcW w:w="110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07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0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01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79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保险名称</w:t>
            </w:r>
          </w:p>
        </w:tc>
        <w:tc>
          <w:tcPr>
            <w:tcW w:w="110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07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0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01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79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保险公司</w:t>
            </w:r>
          </w:p>
        </w:tc>
        <w:tc>
          <w:tcPr>
            <w:tcW w:w="110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07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0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01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430" w:hRule="atLeast"/>
        </w:trPr>
        <w:tc>
          <w:tcPr>
            <w:tcW w:w="1790"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保险种类</w:t>
            </w:r>
          </w:p>
        </w:tc>
        <w:tc>
          <w:tcPr>
            <w:tcW w:w="1104"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下拉框</w:t>
            </w:r>
          </w:p>
        </w:tc>
        <w:tc>
          <w:tcPr>
            <w:tcW w:w="1133"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071"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字符</w:t>
            </w:r>
          </w:p>
        </w:tc>
        <w:tc>
          <w:tcPr>
            <w:tcW w:w="90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是</w:t>
            </w:r>
          </w:p>
        </w:tc>
        <w:tc>
          <w:tcPr>
            <w:tcW w:w="3013" w:type="dxa"/>
            <w:vAlign w:val="center"/>
          </w:tcPr>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列表如下：</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01财产保险</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02人寿保险</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03责任保险</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04转移性收入</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05养老保险</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06医疗保险</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07住房公积金</w:t>
            </w:r>
          </w:p>
          <w:p>
            <w:pPr>
              <w:widowControl/>
              <w:autoSpaceDE/>
              <w:adjustRightInd/>
              <w:snapToGrid/>
              <w:spacing w:line="240" w:lineRule="auto"/>
              <w:ind w:firstLine="0"/>
              <w:jc w:val="left"/>
              <w:rPr>
                <w:color w:val="000000"/>
                <w:sz w:val="21"/>
                <w:szCs w:val="21"/>
              </w:rPr>
            </w:pPr>
            <w:r>
              <w:rPr>
                <w:rFonts w:hint="eastAsia"/>
                <w:color w:val="000000"/>
                <w:sz w:val="21"/>
                <w:szCs w:val="21"/>
              </w:rPr>
              <w:t>08其它保险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179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投保人</w:t>
            </w:r>
          </w:p>
        </w:tc>
        <w:tc>
          <w:tcPr>
            <w:tcW w:w="110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07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0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01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79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受益人</w:t>
            </w:r>
          </w:p>
        </w:tc>
        <w:tc>
          <w:tcPr>
            <w:tcW w:w="110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07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0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01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79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保险标的</w:t>
            </w:r>
          </w:p>
        </w:tc>
        <w:tc>
          <w:tcPr>
            <w:tcW w:w="110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07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0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01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179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保单现有价值(元)</w:t>
            </w:r>
          </w:p>
        </w:tc>
        <w:tc>
          <w:tcPr>
            <w:tcW w:w="110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数值框</w:t>
            </w:r>
          </w:p>
        </w:tc>
        <w:tc>
          <w:tcPr>
            <w:tcW w:w="113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07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0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01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40" w:hRule="atLeast"/>
        </w:trPr>
        <w:tc>
          <w:tcPr>
            <w:tcW w:w="179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应缴保费总额(元)</w:t>
            </w:r>
          </w:p>
        </w:tc>
        <w:tc>
          <w:tcPr>
            <w:tcW w:w="110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数值框</w:t>
            </w:r>
          </w:p>
        </w:tc>
        <w:tc>
          <w:tcPr>
            <w:tcW w:w="113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07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0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01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40" w:hRule="atLeast"/>
        </w:trPr>
        <w:tc>
          <w:tcPr>
            <w:tcW w:w="179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已缴保费(元)</w:t>
            </w:r>
          </w:p>
        </w:tc>
        <w:tc>
          <w:tcPr>
            <w:tcW w:w="110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数值框</w:t>
            </w:r>
          </w:p>
        </w:tc>
        <w:tc>
          <w:tcPr>
            <w:tcW w:w="113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07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0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01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40" w:hRule="atLeast"/>
        </w:trPr>
        <w:tc>
          <w:tcPr>
            <w:tcW w:w="179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保险金额(元)</w:t>
            </w:r>
          </w:p>
        </w:tc>
        <w:tc>
          <w:tcPr>
            <w:tcW w:w="110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数值框</w:t>
            </w:r>
          </w:p>
        </w:tc>
        <w:tc>
          <w:tcPr>
            <w:tcW w:w="113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07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0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01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179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投保日期</w:t>
            </w:r>
          </w:p>
        </w:tc>
        <w:tc>
          <w:tcPr>
            <w:tcW w:w="110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日期框</w:t>
            </w:r>
          </w:p>
        </w:tc>
        <w:tc>
          <w:tcPr>
            <w:tcW w:w="113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07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日期</w:t>
            </w:r>
          </w:p>
        </w:tc>
        <w:tc>
          <w:tcPr>
            <w:tcW w:w="90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01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179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到期日期</w:t>
            </w:r>
          </w:p>
        </w:tc>
        <w:tc>
          <w:tcPr>
            <w:tcW w:w="110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日期框</w:t>
            </w:r>
          </w:p>
        </w:tc>
        <w:tc>
          <w:tcPr>
            <w:tcW w:w="113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07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日期</w:t>
            </w:r>
          </w:p>
        </w:tc>
        <w:tc>
          <w:tcPr>
            <w:tcW w:w="90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01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10" w:hRule="atLeast"/>
        </w:trPr>
        <w:tc>
          <w:tcPr>
            <w:tcW w:w="1790"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是否质押</w:t>
            </w:r>
          </w:p>
        </w:tc>
        <w:tc>
          <w:tcPr>
            <w:tcW w:w="1104"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下拉框</w:t>
            </w:r>
          </w:p>
        </w:tc>
        <w:tc>
          <w:tcPr>
            <w:tcW w:w="1133"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071"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字符</w:t>
            </w:r>
          </w:p>
        </w:tc>
        <w:tc>
          <w:tcPr>
            <w:tcW w:w="909"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是</w:t>
            </w:r>
          </w:p>
        </w:tc>
        <w:tc>
          <w:tcPr>
            <w:tcW w:w="3013" w:type="dxa"/>
            <w:vAlign w:val="center"/>
          </w:tcPr>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列表如下：</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01是</w:t>
            </w:r>
          </w:p>
          <w:p>
            <w:pPr>
              <w:widowControl/>
              <w:autoSpaceDE/>
              <w:adjustRightInd/>
              <w:snapToGrid/>
              <w:spacing w:line="240" w:lineRule="auto"/>
              <w:ind w:firstLine="0"/>
              <w:jc w:val="left"/>
              <w:rPr>
                <w:color w:val="000000"/>
                <w:sz w:val="21"/>
                <w:szCs w:val="21"/>
              </w:rPr>
            </w:pPr>
            <w:r>
              <w:rPr>
                <w:rFonts w:hint="eastAsia"/>
                <w:color w:val="000000"/>
                <w:sz w:val="21"/>
                <w:szCs w:val="21"/>
              </w:rPr>
              <w:t>02否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179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备注</w:t>
            </w:r>
          </w:p>
        </w:tc>
        <w:tc>
          <w:tcPr>
            <w:tcW w:w="110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07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0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01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1790"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【保存】</w:t>
            </w:r>
          </w:p>
        </w:tc>
        <w:tc>
          <w:tcPr>
            <w:tcW w:w="1104"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页面按钮</w:t>
            </w:r>
          </w:p>
        </w:tc>
        <w:tc>
          <w:tcPr>
            <w:tcW w:w="113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071"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909"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301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1790"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【返回】</w:t>
            </w:r>
          </w:p>
        </w:tc>
        <w:tc>
          <w:tcPr>
            <w:tcW w:w="1104"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页面按钮</w:t>
            </w:r>
          </w:p>
        </w:tc>
        <w:tc>
          <w:tcPr>
            <w:tcW w:w="113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071"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909"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301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9020" w:type="dxa"/>
            <w:gridSpan w:val="6"/>
            <w:vAlign w:val="center"/>
          </w:tcPr>
          <w:p>
            <w:pPr>
              <w:widowControl/>
              <w:autoSpaceDE/>
              <w:adjustRightInd/>
              <w:snapToGrid/>
              <w:spacing w:line="240" w:lineRule="auto"/>
              <w:ind w:firstLine="0"/>
              <w:jc w:val="left"/>
              <w:rPr>
                <w:rFonts w:cs="Times New Roman"/>
                <w:sz w:val="20"/>
                <w:szCs w:val="20"/>
              </w:rPr>
            </w:pPr>
            <w:r>
              <w:rPr>
                <w:rFonts w:hint="eastAsia"/>
                <w:b/>
                <w:bCs/>
                <w:color w:val="000000"/>
                <w:sz w:val="21"/>
                <w:szCs w:val="21"/>
              </w:rPr>
              <w:t>公积金信息列表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179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公积金账号</w:t>
            </w:r>
          </w:p>
        </w:tc>
        <w:tc>
          <w:tcPr>
            <w:tcW w:w="110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07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0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01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79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公积金账号</w:t>
            </w:r>
          </w:p>
        </w:tc>
        <w:tc>
          <w:tcPr>
            <w:tcW w:w="110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07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0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01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79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月缴存额</w:t>
            </w:r>
          </w:p>
        </w:tc>
        <w:tc>
          <w:tcPr>
            <w:tcW w:w="110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07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0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01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79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账户余额</w:t>
            </w:r>
          </w:p>
        </w:tc>
        <w:tc>
          <w:tcPr>
            <w:tcW w:w="110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07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0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01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179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起始日期</w:t>
            </w:r>
          </w:p>
        </w:tc>
        <w:tc>
          <w:tcPr>
            <w:tcW w:w="110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07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0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01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1790"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【新增】</w:t>
            </w:r>
          </w:p>
        </w:tc>
        <w:tc>
          <w:tcPr>
            <w:tcW w:w="1104"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列表按钮</w:t>
            </w:r>
          </w:p>
        </w:tc>
        <w:tc>
          <w:tcPr>
            <w:tcW w:w="113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071"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909"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301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1790"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【修改】</w:t>
            </w:r>
          </w:p>
        </w:tc>
        <w:tc>
          <w:tcPr>
            <w:tcW w:w="1104"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列表按钮</w:t>
            </w:r>
          </w:p>
        </w:tc>
        <w:tc>
          <w:tcPr>
            <w:tcW w:w="113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071"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909"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301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1790"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【查看】</w:t>
            </w:r>
          </w:p>
        </w:tc>
        <w:tc>
          <w:tcPr>
            <w:tcW w:w="1104"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列表按钮</w:t>
            </w:r>
          </w:p>
        </w:tc>
        <w:tc>
          <w:tcPr>
            <w:tcW w:w="113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071"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909"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301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1790"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【删除】</w:t>
            </w:r>
          </w:p>
        </w:tc>
        <w:tc>
          <w:tcPr>
            <w:tcW w:w="1104"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列表按钮</w:t>
            </w:r>
          </w:p>
        </w:tc>
        <w:tc>
          <w:tcPr>
            <w:tcW w:w="113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071"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909"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301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选中一条记录删除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9020" w:type="dxa"/>
            <w:gridSpan w:val="6"/>
            <w:shd w:val="clear" w:color="000000" w:fill="BFBFBF"/>
            <w:noWrap/>
            <w:vAlign w:val="center"/>
          </w:tcPr>
          <w:p>
            <w:pPr>
              <w:widowControl/>
              <w:autoSpaceDE/>
              <w:adjustRightInd/>
              <w:snapToGrid/>
              <w:spacing w:line="240" w:lineRule="auto"/>
              <w:ind w:firstLine="0"/>
              <w:jc w:val="center"/>
              <w:rPr>
                <w:b/>
                <w:bCs/>
                <w:color w:val="000000"/>
                <w:sz w:val="22"/>
                <w:szCs w:val="22"/>
              </w:rPr>
            </w:pPr>
            <w:r>
              <w:rPr>
                <w:rFonts w:hint="eastAsia"/>
                <w:b/>
                <w:bCs/>
                <w:color w:val="000000"/>
                <w:sz w:val="22"/>
                <w:szCs w:val="22"/>
              </w:rPr>
              <w:t>新增/修改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79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公积金账号</w:t>
            </w:r>
          </w:p>
        </w:tc>
        <w:tc>
          <w:tcPr>
            <w:tcW w:w="110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07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0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01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唯一标识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79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缴存单位</w:t>
            </w:r>
          </w:p>
        </w:tc>
        <w:tc>
          <w:tcPr>
            <w:tcW w:w="110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07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0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013" w:type="dxa"/>
            <w:vAlign w:val="center"/>
          </w:tcPr>
          <w:p>
            <w:pPr>
              <w:widowControl/>
              <w:autoSpaceDE/>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79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月缴存额</w:t>
            </w:r>
          </w:p>
        </w:tc>
        <w:tc>
          <w:tcPr>
            <w:tcW w:w="110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数值框</w:t>
            </w:r>
          </w:p>
        </w:tc>
        <w:tc>
          <w:tcPr>
            <w:tcW w:w="113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07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0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01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79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缴存状态</w:t>
            </w:r>
          </w:p>
        </w:tc>
        <w:tc>
          <w:tcPr>
            <w:tcW w:w="110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下拉框</w:t>
            </w:r>
          </w:p>
        </w:tc>
        <w:tc>
          <w:tcPr>
            <w:tcW w:w="113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07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0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01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1正常</w:t>
            </w:r>
          </w:p>
          <w:p>
            <w:pPr>
              <w:widowControl/>
              <w:autoSpaceDE/>
              <w:adjustRightInd/>
              <w:snapToGrid/>
              <w:spacing w:line="240" w:lineRule="auto"/>
              <w:ind w:firstLine="0"/>
              <w:rPr>
                <w:color w:val="000000"/>
                <w:sz w:val="21"/>
                <w:szCs w:val="21"/>
              </w:rPr>
            </w:pPr>
            <w:r>
              <w:rPr>
                <w:rFonts w:hint="eastAsia"/>
                <w:color w:val="000000"/>
                <w:sz w:val="21"/>
                <w:szCs w:val="21"/>
              </w:rPr>
              <w:t>2封存</w:t>
            </w:r>
          </w:p>
          <w:p>
            <w:pPr>
              <w:widowControl/>
              <w:autoSpaceDE/>
              <w:adjustRightInd/>
              <w:snapToGrid/>
              <w:spacing w:line="240" w:lineRule="auto"/>
              <w:ind w:firstLine="0"/>
              <w:rPr>
                <w:color w:val="000000"/>
                <w:sz w:val="21"/>
                <w:szCs w:val="21"/>
              </w:rPr>
            </w:pPr>
            <w:r>
              <w:rPr>
                <w:rFonts w:hint="eastAsia"/>
                <w:color w:val="000000"/>
                <w:sz w:val="21"/>
                <w:szCs w:val="21"/>
              </w:rPr>
              <w:t>3销户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179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缴存比例</w:t>
            </w:r>
          </w:p>
        </w:tc>
        <w:tc>
          <w:tcPr>
            <w:tcW w:w="110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数值框</w:t>
            </w:r>
          </w:p>
        </w:tc>
        <w:tc>
          <w:tcPr>
            <w:tcW w:w="113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07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0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013" w:type="dxa"/>
            <w:vAlign w:val="center"/>
          </w:tcPr>
          <w:p>
            <w:pPr>
              <w:widowControl/>
              <w:autoSpaceDE/>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179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账户余额</w:t>
            </w:r>
          </w:p>
        </w:tc>
        <w:tc>
          <w:tcPr>
            <w:tcW w:w="110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数值框</w:t>
            </w:r>
          </w:p>
        </w:tc>
        <w:tc>
          <w:tcPr>
            <w:tcW w:w="113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07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0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01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179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起始日期</w:t>
            </w:r>
          </w:p>
        </w:tc>
        <w:tc>
          <w:tcPr>
            <w:tcW w:w="110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日期框</w:t>
            </w:r>
          </w:p>
        </w:tc>
        <w:tc>
          <w:tcPr>
            <w:tcW w:w="113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07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0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01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179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备注</w:t>
            </w:r>
          </w:p>
        </w:tc>
        <w:tc>
          <w:tcPr>
            <w:tcW w:w="110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07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09"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01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1790"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【保存】</w:t>
            </w:r>
          </w:p>
        </w:tc>
        <w:tc>
          <w:tcPr>
            <w:tcW w:w="1104"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页面按钮</w:t>
            </w:r>
          </w:p>
        </w:tc>
        <w:tc>
          <w:tcPr>
            <w:tcW w:w="113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071"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909"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301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1790"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【返回】</w:t>
            </w:r>
          </w:p>
        </w:tc>
        <w:tc>
          <w:tcPr>
            <w:tcW w:w="1104"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页面按钮</w:t>
            </w:r>
          </w:p>
        </w:tc>
        <w:tc>
          <w:tcPr>
            <w:tcW w:w="113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071"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909"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301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bl>
    <w:p>
      <w:pPr>
        <w:ind w:firstLine="0"/>
      </w:pPr>
    </w:p>
    <w:p>
      <w:pPr>
        <w:numPr>
          <w:ilvl w:val="0"/>
          <w:numId w:val="15"/>
        </w:numPr>
      </w:pPr>
      <w:r>
        <w:rPr>
          <w:rFonts w:hint="eastAsia"/>
        </w:rPr>
        <w:t>新增规则：</w:t>
      </w:r>
    </w:p>
    <w:p>
      <w:pPr>
        <w:ind w:firstLine="480" w:firstLineChars="200"/>
      </w:pPr>
      <w:r>
        <w:rPr>
          <w:rFonts w:hint="eastAsia"/>
        </w:rPr>
        <w:t>如果客户有多个持有保险信息，可以反复使用“新增”操作来完成。</w:t>
      </w:r>
    </w:p>
    <w:p>
      <w:pPr>
        <w:numPr>
          <w:ilvl w:val="0"/>
          <w:numId w:val="15"/>
        </w:numPr>
      </w:pPr>
      <w:r>
        <w:rPr>
          <w:rFonts w:hint="eastAsia"/>
        </w:rPr>
        <w:t>查看规则：</w:t>
      </w:r>
    </w:p>
    <w:p>
      <w:pPr>
        <w:ind w:firstLine="480" w:firstLineChars="200"/>
      </w:pPr>
      <w:r>
        <w:rPr>
          <w:rFonts w:hint="eastAsia"/>
        </w:rPr>
        <w:t>显示客户所有持有保险信息的列表，选中一条记录，查询出该条持有保险信息，将结果反显到页面。</w:t>
      </w:r>
    </w:p>
    <w:p>
      <w:pPr>
        <w:numPr>
          <w:ilvl w:val="0"/>
          <w:numId w:val="15"/>
        </w:numPr>
      </w:pPr>
      <w:r>
        <w:rPr>
          <w:rFonts w:hint="eastAsia"/>
        </w:rPr>
        <w:t>修改规则：</w:t>
      </w:r>
    </w:p>
    <w:p>
      <w:pPr>
        <w:ind w:firstLine="480" w:firstLineChars="200"/>
      </w:pPr>
      <w:r>
        <w:rPr>
          <w:rFonts w:hint="eastAsia"/>
        </w:rPr>
        <w:t>显示客户所有持有保险信息的列表，选中一条记录，系统查询出该客户的此条持有保险信息，然后将数据反显到修改页面；修改可以修改的数据项，通过保存操作完成修改。</w:t>
      </w:r>
    </w:p>
    <w:p>
      <w:pPr>
        <w:numPr>
          <w:ilvl w:val="0"/>
          <w:numId w:val="15"/>
        </w:numPr>
      </w:pPr>
      <w:r>
        <w:rPr>
          <w:rFonts w:hint="eastAsia"/>
        </w:rPr>
        <w:t>删除规则：</w:t>
      </w:r>
    </w:p>
    <w:p>
      <w:pPr>
        <w:ind w:firstLine="480" w:firstLineChars="200"/>
      </w:pPr>
      <w:r>
        <w:rPr>
          <w:rFonts w:hint="eastAsia"/>
        </w:rPr>
        <w:t>显示客户所有持有保险信息的列表，选中一条记录，通过删除操作，系统删除选中的持有保险信息。要通过确认才能删除。</w:t>
      </w:r>
    </w:p>
    <w:p>
      <w:pPr>
        <w:pStyle w:val="5"/>
        <w:numPr>
          <w:ilvl w:val="3"/>
          <w:numId w:val="1"/>
        </w:numPr>
        <w:spacing w:before="156"/>
        <w:ind w:left="864"/>
        <w:rPr>
          <w:rFonts w:ascii="宋体" w:hAnsi="宋体"/>
          <w:bCs/>
          <w:snapToGrid w:val="0"/>
        </w:rPr>
      </w:pPr>
      <w:bookmarkStart w:id="33" w:name="_Toc26154"/>
      <w:r>
        <w:rPr>
          <w:rFonts w:hint="eastAsia" w:ascii="宋体" w:hAnsi="宋体"/>
          <w:bCs/>
          <w:snapToGrid w:val="0"/>
        </w:rPr>
        <w:t>客户重大事件</w:t>
      </w:r>
      <w:bookmarkEnd w:id="33"/>
    </w:p>
    <w:p>
      <w:pPr>
        <w:ind w:firstLine="480" w:firstLineChars="200"/>
      </w:pPr>
      <w:r>
        <w:rPr>
          <w:rFonts w:hint="eastAsia"/>
        </w:rPr>
        <w:t>对客户发生的重大事件进行记录。重要的信息项目主要包括了：事件类型、影响严重程度；系统提供新增、查看、修改、删除、生效、注销功能。</w:t>
      </w:r>
    </w:p>
    <w:tbl>
      <w:tblPr>
        <w:tblStyle w:val="63"/>
        <w:tblW w:w="9209" w:type="dxa"/>
        <w:tblInd w:w="113" w:type="dxa"/>
        <w:tblLayout w:type="fixed"/>
        <w:tblCellMar>
          <w:top w:w="0" w:type="dxa"/>
          <w:left w:w="108" w:type="dxa"/>
          <w:bottom w:w="0" w:type="dxa"/>
          <w:right w:w="108" w:type="dxa"/>
        </w:tblCellMar>
      </w:tblPr>
      <w:tblGrid>
        <w:gridCol w:w="1480"/>
        <w:gridCol w:w="1209"/>
        <w:gridCol w:w="1134"/>
        <w:gridCol w:w="1134"/>
        <w:gridCol w:w="850"/>
        <w:gridCol w:w="3402"/>
      </w:tblGrid>
      <w:tr>
        <w:trPr>
          <w:trHeight w:val="467" w:hRule="atLeast"/>
        </w:trPr>
        <w:tc>
          <w:tcPr>
            <w:tcW w:w="1480" w:type="dxa"/>
            <w:tcBorders>
              <w:top w:val="single" w:color="auto" w:sz="4" w:space="0"/>
              <w:left w:val="single" w:color="auto" w:sz="4" w:space="0"/>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要素名称</w:t>
            </w:r>
          </w:p>
        </w:tc>
        <w:tc>
          <w:tcPr>
            <w:tcW w:w="1209" w:type="dxa"/>
            <w:tcBorders>
              <w:top w:val="single" w:color="auto" w:sz="4" w:space="0"/>
              <w:left w:val="nil"/>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输入方式</w:t>
            </w:r>
          </w:p>
        </w:tc>
        <w:tc>
          <w:tcPr>
            <w:tcW w:w="1134" w:type="dxa"/>
            <w:tcBorders>
              <w:top w:val="single" w:color="auto" w:sz="4" w:space="0"/>
              <w:left w:val="nil"/>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数据来源</w:t>
            </w:r>
          </w:p>
        </w:tc>
        <w:tc>
          <w:tcPr>
            <w:tcW w:w="1134" w:type="dxa"/>
            <w:tcBorders>
              <w:top w:val="single" w:color="auto" w:sz="4" w:space="0"/>
              <w:left w:val="nil"/>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显示格式</w:t>
            </w:r>
          </w:p>
        </w:tc>
        <w:tc>
          <w:tcPr>
            <w:tcW w:w="850" w:type="dxa"/>
            <w:tcBorders>
              <w:top w:val="single" w:color="auto" w:sz="4" w:space="0"/>
              <w:left w:val="nil"/>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必输项</w:t>
            </w:r>
          </w:p>
        </w:tc>
        <w:tc>
          <w:tcPr>
            <w:tcW w:w="3402" w:type="dxa"/>
            <w:tcBorders>
              <w:top w:val="single" w:color="auto" w:sz="4" w:space="0"/>
              <w:left w:val="nil"/>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备注</w:t>
            </w:r>
          </w:p>
        </w:tc>
      </w:tr>
      <w:tr>
        <w:tblPrEx>
          <w:tblCellMar>
            <w:top w:w="0" w:type="dxa"/>
            <w:left w:w="108" w:type="dxa"/>
            <w:bottom w:w="0" w:type="dxa"/>
            <w:right w:w="108" w:type="dxa"/>
          </w:tblCellMar>
        </w:tblPrEx>
        <w:trPr>
          <w:trHeight w:val="280" w:hRule="atLeast"/>
        </w:trPr>
        <w:tc>
          <w:tcPr>
            <w:tcW w:w="9209" w:type="dxa"/>
            <w:gridSpan w:val="6"/>
            <w:tcBorders>
              <w:top w:val="single" w:color="auto" w:sz="4" w:space="0"/>
              <w:left w:val="single" w:color="auto" w:sz="4" w:space="0"/>
              <w:bottom w:val="single" w:color="auto" w:sz="4" w:space="0"/>
              <w:right w:val="single" w:color="auto" w:sz="4" w:space="0"/>
            </w:tcBorders>
            <w:shd w:val="clear" w:color="000000" w:fill="FFFFFF" w:themeFill="background1"/>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列表</w:t>
            </w:r>
          </w:p>
        </w:tc>
      </w:tr>
      <w:tr>
        <w:tblPrEx>
          <w:tblCellMar>
            <w:top w:w="0" w:type="dxa"/>
            <w:left w:w="108" w:type="dxa"/>
            <w:bottom w:w="0" w:type="dxa"/>
            <w:right w:w="108" w:type="dxa"/>
          </w:tblCellMar>
        </w:tblPrEx>
        <w:trPr>
          <w:trHeight w:val="280" w:hRule="atLeast"/>
        </w:trPr>
        <w:tc>
          <w:tcPr>
            <w:tcW w:w="148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发生日期</w:t>
            </w:r>
          </w:p>
        </w:tc>
        <w:tc>
          <w:tcPr>
            <w:tcW w:w="120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148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事件名称</w:t>
            </w:r>
          </w:p>
        </w:tc>
        <w:tc>
          <w:tcPr>
            <w:tcW w:w="120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rPr>
          <w:trHeight w:val="280" w:hRule="atLeast"/>
        </w:trPr>
        <w:tc>
          <w:tcPr>
            <w:tcW w:w="148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事件类型</w:t>
            </w:r>
          </w:p>
        </w:tc>
        <w:tc>
          <w:tcPr>
            <w:tcW w:w="120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rPr>
          <w:trHeight w:val="280" w:hRule="atLeast"/>
        </w:trPr>
        <w:tc>
          <w:tcPr>
            <w:tcW w:w="148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事件影响程度</w:t>
            </w:r>
          </w:p>
        </w:tc>
        <w:tc>
          <w:tcPr>
            <w:tcW w:w="120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rPr>
          <w:trHeight w:val="280" w:hRule="atLeast"/>
        </w:trPr>
        <w:tc>
          <w:tcPr>
            <w:tcW w:w="148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事件分类</w:t>
            </w:r>
          </w:p>
        </w:tc>
        <w:tc>
          <w:tcPr>
            <w:tcW w:w="120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rPr>
          <w:trHeight w:val="280" w:hRule="atLeast"/>
        </w:trPr>
        <w:tc>
          <w:tcPr>
            <w:tcW w:w="148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发生行</w:t>
            </w:r>
          </w:p>
        </w:tc>
        <w:tc>
          <w:tcPr>
            <w:tcW w:w="120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rPr>
          <w:trHeight w:val="280" w:hRule="atLeast"/>
        </w:trPr>
        <w:tc>
          <w:tcPr>
            <w:tcW w:w="148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登记日期</w:t>
            </w:r>
          </w:p>
        </w:tc>
        <w:tc>
          <w:tcPr>
            <w:tcW w:w="120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rPr>
          <w:trHeight w:val="280" w:hRule="atLeast"/>
        </w:trPr>
        <w:tc>
          <w:tcPr>
            <w:tcW w:w="148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状态</w:t>
            </w:r>
          </w:p>
        </w:tc>
        <w:tc>
          <w:tcPr>
            <w:tcW w:w="120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rPr>
          <w:trHeight w:val="280" w:hRule="atLeast"/>
        </w:trPr>
        <w:tc>
          <w:tcPr>
            <w:tcW w:w="1480"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【新增】</w:t>
            </w:r>
          </w:p>
        </w:tc>
        <w:tc>
          <w:tcPr>
            <w:tcW w:w="1209"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列表按钮</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850"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3402"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rPr>
          <w:trHeight w:val="280" w:hRule="atLeast"/>
        </w:trPr>
        <w:tc>
          <w:tcPr>
            <w:tcW w:w="1480"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【修改】</w:t>
            </w:r>
          </w:p>
        </w:tc>
        <w:tc>
          <w:tcPr>
            <w:tcW w:w="1209"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列表按钮</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850"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3402"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rPr>
          <w:trHeight w:val="280" w:hRule="atLeast"/>
        </w:trPr>
        <w:tc>
          <w:tcPr>
            <w:tcW w:w="1480"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【查看】</w:t>
            </w:r>
          </w:p>
        </w:tc>
        <w:tc>
          <w:tcPr>
            <w:tcW w:w="1209"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列表按钮</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850"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3402"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rPr>
          <w:trHeight w:val="280" w:hRule="atLeast"/>
        </w:trPr>
        <w:tc>
          <w:tcPr>
            <w:tcW w:w="1480"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【删除】</w:t>
            </w:r>
          </w:p>
        </w:tc>
        <w:tc>
          <w:tcPr>
            <w:tcW w:w="1209"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列表按钮</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850"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3402"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选中一条记录删除</w:t>
            </w:r>
          </w:p>
        </w:tc>
      </w:tr>
      <w:tr>
        <w:trPr>
          <w:trHeight w:val="280" w:hRule="atLeast"/>
        </w:trPr>
        <w:tc>
          <w:tcPr>
            <w:tcW w:w="1480"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【生效】</w:t>
            </w:r>
          </w:p>
        </w:tc>
        <w:tc>
          <w:tcPr>
            <w:tcW w:w="1209"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列表按钮</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850"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3402"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CellMar>
            <w:top w:w="0" w:type="dxa"/>
            <w:left w:w="108" w:type="dxa"/>
            <w:bottom w:w="0" w:type="dxa"/>
            <w:right w:w="108" w:type="dxa"/>
          </w:tblCellMar>
        </w:tblPrEx>
        <w:trPr>
          <w:trHeight w:val="280" w:hRule="atLeast"/>
        </w:trPr>
        <w:tc>
          <w:tcPr>
            <w:tcW w:w="1480"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【注销】</w:t>
            </w:r>
          </w:p>
        </w:tc>
        <w:tc>
          <w:tcPr>
            <w:tcW w:w="1209"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列表按钮</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850"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3402"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CellMar>
            <w:top w:w="0" w:type="dxa"/>
            <w:left w:w="108" w:type="dxa"/>
            <w:bottom w:w="0" w:type="dxa"/>
            <w:right w:w="108" w:type="dxa"/>
          </w:tblCellMar>
        </w:tblPrEx>
        <w:trPr>
          <w:trHeight w:val="280" w:hRule="atLeast"/>
        </w:trPr>
        <w:tc>
          <w:tcPr>
            <w:tcW w:w="9209" w:type="dxa"/>
            <w:gridSpan w:val="6"/>
            <w:tcBorders>
              <w:top w:val="single" w:color="auto" w:sz="4" w:space="0"/>
              <w:left w:val="single" w:color="auto" w:sz="4" w:space="0"/>
              <w:bottom w:val="single" w:color="auto" w:sz="4" w:space="0"/>
              <w:right w:val="single" w:color="auto" w:sz="4" w:space="0"/>
            </w:tcBorders>
            <w:shd w:val="clear" w:color="000000" w:fill="BFBFBF"/>
            <w:noWrap/>
            <w:vAlign w:val="center"/>
          </w:tcPr>
          <w:p>
            <w:pPr>
              <w:widowControl/>
              <w:autoSpaceDE/>
              <w:adjustRightInd/>
              <w:snapToGrid/>
              <w:spacing w:line="240" w:lineRule="auto"/>
              <w:ind w:firstLine="0"/>
              <w:jc w:val="center"/>
              <w:rPr>
                <w:b/>
                <w:bCs/>
                <w:color w:val="000000"/>
                <w:sz w:val="22"/>
                <w:szCs w:val="22"/>
              </w:rPr>
            </w:pPr>
            <w:r>
              <w:rPr>
                <w:rFonts w:hint="eastAsia"/>
                <w:b/>
                <w:bCs/>
                <w:color w:val="000000"/>
                <w:sz w:val="22"/>
                <w:szCs w:val="22"/>
              </w:rPr>
              <w:t>新增/修改</w:t>
            </w:r>
          </w:p>
        </w:tc>
      </w:tr>
      <w:tr>
        <w:tblPrEx>
          <w:tblCellMar>
            <w:top w:w="0" w:type="dxa"/>
            <w:left w:w="108" w:type="dxa"/>
            <w:bottom w:w="0" w:type="dxa"/>
            <w:right w:w="108" w:type="dxa"/>
          </w:tblCellMar>
        </w:tblPrEx>
        <w:trPr>
          <w:trHeight w:val="280" w:hRule="atLeast"/>
        </w:trPr>
        <w:tc>
          <w:tcPr>
            <w:tcW w:w="148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登记流水号</w:t>
            </w:r>
          </w:p>
        </w:tc>
        <w:tc>
          <w:tcPr>
            <w:tcW w:w="120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自动显示</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0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148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发生日期</w:t>
            </w:r>
          </w:p>
        </w:tc>
        <w:tc>
          <w:tcPr>
            <w:tcW w:w="120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日期框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日期</w:t>
            </w:r>
          </w:p>
        </w:tc>
        <w:tc>
          <w:tcPr>
            <w:tcW w:w="85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0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148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事件名称</w:t>
            </w:r>
          </w:p>
        </w:tc>
        <w:tc>
          <w:tcPr>
            <w:tcW w:w="120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0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4050" w:hRule="atLeast"/>
        </w:trPr>
        <w:tc>
          <w:tcPr>
            <w:tcW w:w="148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事件类型</w:t>
            </w:r>
          </w:p>
        </w:tc>
        <w:tc>
          <w:tcPr>
            <w:tcW w:w="120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下拉框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0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数据字典如下：</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01人行信贷咨询系统的逃废债</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02银行业协会公布的黑名单</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04在我行欠息或有不良贷款</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05有违犯人民银行文件规定的记录</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06提供虚假材料或拒绝接受检查</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07由恶意或严重逃废债记录</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08银行间交易商公布的黑名单</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09银监会公布的黑名单</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10资产被查封冻结</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11股权与资产重组</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12重大项目投资</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13违规违法</w:t>
            </w:r>
          </w:p>
          <w:p>
            <w:pPr>
              <w:widowControl/>
              <w:autoSpaceDE/>
              <w:adjustRightInd/>
              <w:snapToGrid/>
              <w:spacing w:line="240" w:lineRule="auto"/>
              <w:ind w:firstLine="0"/>
              <w:jc w:val="left"/>
              <w:rPr>
                <w:color w:val="000000"/>
                <w:sz w:val="21"/>
                <w:szCs w:val="21"/>
              </w:rPr>
            </w:pPr>
            <w:r>
              <w:rPr>
                <w:rFonts w:hint="eastAsia"/>
                <w:color w:val="000000"/>
                <w:sz w:val="21"/>
                <w:szCs w:val="21"/>
              </w:rPr>
              <w:t>14其他</w:t>
            </w:r>
          </w:p>
        </w:tc>
      </w:tr>
      <w:tr>
        <w:trPr>
          <w:trHeight w:val="280" w:hRule="atLeast"/>
        </w:trPr>
        <w:tc>
          <w:tcPr>
            <w:tcW w:w="148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事件描述</w:t>
            </w:r>
          </w:p>
        </w:tc>
        <w:tc>
          <w:tcPr>
            <w:tcW w:w="120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文本域</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0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r>
      <w:tr>
        <w:trPr>
          <w:trHeight w:val="280" w:hRule="atLeast"/>
        </w:trPr>
        <w:tc>
          <w:tcPr>
            <w:tcW w:w="148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登记日期</w:t>
            </w:r>
          </w:p>
        </w:tc>
        <w:tc>
          <w:tcPr>
            <w:tcW w:w="120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日期框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日期</w:t>
            </w:r>
          </w:p>
        </w:tc>
        <w:tc>
          <w:tcPr>
            <w:tcW w:w="85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r>
      <w:tr>
        <w:trPr>
          <w:trHeight w:val="280" w:hRule="atLeast"/>
        </w:trPr>
        <w:tc>
          <w:tcPr>
            <w:tcW w:w="148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注销日期</w:t>
            </w:r>
          </w:p>
        </w:tc>
        <w:tc>
          <w:tcPr>
            <w:tcW w:w="120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日期框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日期</w:t>
            </w:r>
          </w:p>
        </w:tc>
        <w:tc>
          <w:tcPr>
            <w:tcW w:w="85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r>
      <w:tr>
        <w:trPr>
          <w:trHeight w:val="1080" w:hRule="atLeast"/>
        </w:trPr>
        <w:tc>
          <w:tcPr>
            <w:tcW w:w="148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注销原因</w:t>
            </w:r>
          </w:p>
        </w:tc>
        <w:tc>
          <w:tcPr>
            <w:tcW w:w="120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r>
      <w:tr>
        <w:trPr>
          <w:trHeight w:val="280" w:hRule="atLeast"/>
        </w:trPr>
        <w:tc>
          <w:tcPr>
            <w:tcW w:w="1480"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状态</w:t>
            </w:r>
          </w:p>
        </w:tc>
        <w:tc>
          <w:tcPr>
            <w:tcW w:w="1209"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下拉框</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数据字典如下：</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0-预登记</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1-生效</w:t>
            </w:r>
          </w:p>
          <w:p>
            <w:pPr>
              <w:widowControl/>
              <w:autoSpaceDE/>
              <w:adjustRightInd/>
              <w:snapToGrid/>
              <w:spacing w:line="240" w:lineRule="auto"/>
              <w:ind w:firstLine="0"/>
              <w:jc w:val="left"/>
              <w:rPr>
                <w:color w:val="000000"/>
                <w:sz w:val="21"/>
                <w:szCs w:val="21"/>
              </w:rPr>
            </w:pPr>
            <w:r>
              <w:rPr>
                <w:rFonts w:hint="eastAsia"/>
                <w:color w:val="000000"/>
                <w:sz w:val="21"/>
                <w:szCs w:val="21"/>
              </w:rPr>
              <w:t>2-注销</w:t>
            </w:r>
          </w:p>
        </w:tc>
      </w:tr>
      <w:tr>
        <w:trPr>
          <w:trHeight w:val="280" w:hRule="atLeast"/>
        </w:trPr>
        <w:tc>
          <w:tcPr>
            <w:tcW w:w="1480" w:type="dxa"/>
            <w:tcBorders>
              <w:top w:val="single" w:color="auto" w:sz="4" w:space="0"/>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【返回】</w:t>
            </w:r>
          </w:p>
        </w:tc>
        <w:tc>
          <w:tcPr>
            <w:tcW w:w="1209" w:type="dxa"/>
            <w:tcBorders>
              <w:top w:val="single" w:color="auto" w:sz="4" w:space="0"/>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页面按钮</w:t>
            </w:r>
          </w:p>
        </w:tc>
        <w:tc>
          <w:tcPr>
            <w:tcW w:w="1134" w:type="dxa"/>
            <w:tcBorders>
              <w:top w:val="single" w:color="auto" w:sz="4" w:space="0"/>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p>
        </w:tc>
        <w:tc>
          <w:tcPr>
            <w:tcW w:w="1134" w:type="dxa"/>
            <w:tcBorders>
              <w:top w:val="single" w:color="auto" w:sz="4" w:space="0"/>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　</w:t>
            </w:r>
          </w:p>
        </w:tc>
        <w:tc>
          <w:tcPr>
            <w:tcW w:w="850" w:type="dxa"/>
            <w:tcBorders>
              <w:top w:val="single" w:color="auto" w:sz="4" w:space="0"/>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　</w:t>
            </w:r>
          </w:p>
        </w:tc>
        <w:tc>
          <w:tcPr>
            <w:tcW w:w="3402" w:type="dxa"/>
            <w:tcBorders>
              <w:top w:val="single" w:color="auto" w:sz="4" w:space="0"/>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返回主列表页面</w:t>
            </w:r>
          </w:p>
        </w:tc>
      </w:tr>
      <w:tr>
        <w:trPr>
          <w:trHeight w:val="280" w:hRule="atLeast"/>
        </w:trPr>
        <w:tc>
          <w:tcPr>
            <w:tcW w:w="9209" w:type="dxa"/>
            <w:gridSpan w:val="6"/>
            <w:tcBorders>
              <w:top w:val="single" w:color="auto" w:sz="4" w:space="0"/>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b/>
                <w:bCs/>
                <w:color w:val="000000"/>
                <w:sz w:val="21"/>
                <w:szCs w:val="21"/>
              </w:rPr>
              <w:t>风险预警信息展示</w:t>
            </w:r>
            <w:r>
              <w:rPr>
                <w:rFonts w:hint="eastAsia"/>
                <w:color w:val="000000"/>
                <w:sz w:val="21"/>
                <w:szCs w:val="21"/>
              </w:rPr>
              <w:t>（待业务与风险预警系统确认后补充）</w:t>
            </w:r>
          </w:p>
        </w:tc>
      </w:tr>
    </w:tbl>
    <w:p>
      <w:pPr>
        <w:numPr>
          <w:ilvl w:val="0"/>
          <w:numId w:val="15"/>
        </w:numPr>
      </w:pPr>
      <w:r>
        <w:rPr>
          <w:rFonts w:hint="eastAsia"/>
        </w:rPr>
        <w:t>新增规则：</w:t>
      </w:r>
    </w:p>
    <w:p>
      <w:pPr>
        <w:ind w:firstLine="480" w:firstLineChars="200"/>
      </w:pPr>
      <w:r>
        <w:rPr>
          <w:rFonts w:hint="eastAsia"/>
        </w:rPr>
        <w:t>通过“新增”操作，转到新增页面，输入数据项见页面要素说明，通过“确定”操作进行保存。如果客户有多个重大事件信息，可以反复使用“新增”操作来完成。新增结束这笔重大事件的状态变成预登记，这个状态下的数据是可以被修改和删除的。</w:t>
      </w:r>
    </w:p>
    <w:p>
      <w:pPr>
        <w:numPr>
          <w:ilvl w:val="0"/>
          <w:numId w:val="15"/>
        </w:numPr>
      </w:pPr>
      <w:r>
        <w:rPr>
          <w:rFonts w:hint="eastAsia"/>
        </w:rPr>
        <w:t>查看规则：</w:t>
      </w:r>
    </w:p>
    <w:p>
      <w:pPr>
        <w:ind w:firstLine="480" w:firstLineChars="200"/>
      </w:pPr>
      <w:r>
        <w:rPr>
          <w:rFonts w:hint="eastAsia"/>
        </w:rPr>
        <w:t>显示客户所有重大事件信息的列表，选中一条记录，查询出该条重大事件信息，将结果反显到页面。</w:t>
      </w:r>
    </w:p>
    <w:p>
      <w:pPr>
        <w:numPr>
          <w:ilvl w:val="0"/>
          <w:numId w:val="15"/>
        </w:numPr>
      </w:pPr>
      <w:r>
        <w:rPr>
          <w:rFonts w:hint="eastAsia"/>
        </w:rPr>
        <w:t>修改规则：</w:t>
      </w:r>
    </w:p>
    <w:p>
      <w:pPr>
        <w:ind w:firstLine="480" w:firstLineChars="200"/>
      </w:pPr>
      <w:r>
        <w:rPr>
          <w:rFonts w:hint="eastAsia"/>
        </w:rPr>
        <w:t>显示客户所有重大事件信息的列表，选中一条预登记记录，系统查询出该客户的此条重大事件信息，然后将数据反显到修改页面；修改结束通过“保存”操作完成修改。</w:t>
      </w:r>
    </w:p>
    <w:p>
      <w:pPr>
        <w:numPr>
          <w:ilvl w:val="0"/>
          <w:numId w:val="15"/>
        </w:numPr>
      </w:pPr>
      <w:r>
        <w:rPr>
          <w:rFonts w:hint="eastAsia"/>
        </w:rPr>
        <w:t>删除规则：</w:t>
      </w:r>
    </w:p>
    <w:p>
      <w:pPr>
        <w:ind w:firstLine="480" w:firstLineChars="200"/>
      </w:pPr>
      <w:r>
        <w:rPr>
          <w:rFonts w:hint="eastAsia"/>
        </w:rPr>
        <w:t>显示客户所有重大事件信息的列表，选中一条记录，系统查询出该客户的此条重大事件信息，然后将数据反显到删除页面，通过“删除”操作完成删除。删除要通过确认才能删除。</w:t>
      </w:r>
    </w:p>
    <w:p>
      <w:pPr>
        <w:ind w:firstLine="480" w:firstLineChars="200"/>
      </w:pPr>
      <w:r>
        <w:rPr>
          <w:rFonts w:hint="eastAsia"/>
        </w:rPr>
        <w:t>删除时只能删除状态为预登记的重大事件，事件生效和注销后都不能进行删除。</w:t>
      </w:r>
    </w:p>
    <w:p>
      <w:pPr>
        <w:numPr>
          <w:ilvl w:val="0"/>
          <w:numId w:val="15"/>
        </w:numPr>
      </w:pPr>
      <w:r>
        <w:rPr>
          <w:rFonts w:hint="eastAsia"/>
        </w:rPr>
        <w:t>生效规则：</w:t>
      </w:r>
    </w:p>
    <w:p>
      <w:pPr>
        <w:ind w:firstLine="480" w:firstLineChars="200"/>
      </w:pPr>
      <w:r>
        <w:rPr>
          <w:rFonts w:hint="eastAsia"/>
        </w:rPr>
        <w:t>显示客户所有重大事件信息的列表，选中一条记录，系统查询出该客户的此条重大事件信息，通过“生效”操作，当这条记录是预登记状态的话，系统将会修改该条记录的状态为生效，生效状态下的重大事件信息会在这个客户后续办理业务（审查审批提交之前）的时候，给予提示信息。</w:t>
      </w:r>
    </w:p>
    <w:p>
      <w:pPr>
        <w:numPr>
          <w:ilvl w:val="0"/>
          <w:numId w:val="15"/>
        </w:numPr>
      </w:pPr>
      <w:r>
        <w:rPr>
          <w:rFonts w:hint="eastAsia"/>
        </w:rPr>
        <w:t>注销规则：</w:t>
      </w:r>
    </w:p>
    <w:p>
      <w:pPr>
        <w:ind w:firstLine="480" w:firstLineChars="200"/>
      </w:pPr>
      <w:r>
        <w:rPr>
          <w:rFonts w:hint="eastAsia"/>
        </w:rPr>
        <w:t>显示客户所有重大事件信息的列表，选中一条记录，系统查询出该客户的此条重大事件信息，通过“注销”操作，当这条记录是生效状态的话，系统将会修改该条记录的状态为注销，注销以后此客户后续再办理业务的时候将对这条重大事件不做出提示。</w:t>
      </w:r>
    </w:p>
    <w:p>
      <w:pPr>
        <w:numPr>
          <w:ilvl w:val="0"/>
          <w:numId w:val="15"/>
        </w:numPr>
      </w:pPr>
      <w:r>
        <w:rPr>
          <w:rFonts w:hint="eastAsia"/>
        </w:rPr>
        <w:t>重大事件状态规则：</w:t>
      </w:r>
    </w:p>
    <w:p>
      <w:pPr>
        <w:pStyle w:val="195"/>
        <w:widowControl w:val="0"/>
        <w:ind w:left="0" w:firstLine="480" w:firstLineChars="200"/>
        <w:jc w:val="both"/>
        <w:rPr>
          <w:rFonts w:ascii="宋体" w:hAnsi="宋体" w:eastAsia="宋体" w:cs="宋体"/>
          <w:kern w:val="0"/>
          <w:lang w:eastAsia="zh-CN" w:bidi="ar-SA"/>
        </w:rPr>
      </w:pPr>
      <w:r>
        <w:rPr>
          <w:rFonts w:hint="eastAsia" w:ascii="宋体" w:hAnsi="宋体" w:eastAsia="宋体" w:cs="宋体"/>
          <w:kern w:val="0"/>
          <w:lang w:eastAsia="zh-CN" w:bidi="ar-SA"/>
        </w:rPr>
        <w:t>1、根据重大事件登记的情况，信息状态主要为0-预登记（维护完毕）1-生效（确认生效）2-注销。</w:t>
      </w:r>
    </w:p>
    <w:p>
      <w:pPr>
        <w:pStyle w:val="195"/>
        <w:widowControl w:val="0"/>
        <w:ind w:left="0" w:firstLine="480" w:firstLineChars="200"/>
        <w:jc w:val="both"/>
        <w:rPr>
          <w:rFonts w:ascii="宋体" w:hAnsi="宋体" w:eastAsia="宋体" w:cs="宋体"/>
          <w:kern w:val="0"/>
          <w:lang w:eastAsia="zh-CN" w:bidi="ar-SA"/>
        </w:rPr>
      </w:pPr>
      <w:r>
        <w:rPr>
          <w:rFonts w:hint="eastAsia" w:ascii="宋体" w:hAnsi="宋体" w:eastAsia="宋体" w:cs="宋体"/>
          <w:kern w:val="0"/>
          <w:lang w:eastAsia="zh-CN" w:bidi="ar-SA"/>
        </w:rPr>
        <w:t>2、基于以上状态的变化：只能新增、查询、修改、删除该客户经理所属客户的重大事件信息。</w:t>
      </w:r>
    </w:p>
    <w:p>
      <w:pPr>
        <w:ind w:firstLineChars="200"/>
      </w:pPr>
      <w:commentRangeStart w:id="3"/>
      <w:r>
        <w:rPr>
          <w:rFonts w:hint="eastAsia" w:cs="Times New Roman"/>
          <w:b/>
          <w:lang w:bidi="en-US"/>
        </w:rPr>
        <w:t>生效状态的重大事件，将在风险拦截上进行预警。</w:t>
      </w:r>
      <w:commentRangeEnd w:id="3"/>
      <w:r>
        <w:rPr>
          <w:rStyle w:val="71"/>
          <w:rFonts w:cs="Times New Roman"/>
          <w:kern w:val="2"/>
        </w:rPr>
        <w:commentReference w:id="3"/>
      </w:r>
    </w:p>
    <w:bookmarkEnd w:id="31"/>
    <w:p>
      <w:pPr>
        <w:pStyle w:val="5"/>
        <w:numPr>
          <w:ilvl w:val="3"/>
          <w:numId w:val="1"/>
        </w:numPr>
        <w:spacing w:before="156"/>
        <w:ind w:left="864"/>
        <w:rPr>
          <w:rFonts w:ascii="宋体" w:hAnsi="宋体"/>
          <w:bCs/>
          <w:snapToGrid w:val="0"/>
        </w:rPr>
      </w:pPr>
      <w:bookmarkStart w:id="34" w:name="_Toc9668"/>
      <w:r>
        <w:rPr>
          <w:rFonts w:hint="eastAsia" w:ascii="宋体" w:hAnsi="宋体"/>
          <w:bCs/>
          <w:snapToGrid w:val="0"/>
        </w:rPr>
        <w:t>资产信息</w:t>
      </w:r>
      <w:bookmarkEnd w:id="34"/>
    </w:p>
    <w:p>
      <w:pPr>
        <w:ind w:firstLine="0"/>
      </w:pPr>
      <w:r>
        <w:rPr>
          <w:rFonts w:hint="eastAsia"/>
        </w:rPr>
        <w:tab/>
      </w:r>
      <w:r>
        <w:rPr>
          <w:rFonts w:hint="eastAsia"/>
        </w:rPr>
        <w:t>维护农户客户的资产信息（包括房屋、交通工具等），系统提供新增、查看、修改、删除功能。</w:t>
      </w:r>
    </w:p>
    <w:tbl>
      <w:tblPr>
        <w:tblStyle w:val="63"/>
        <w:tblW w:w="9781"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6"/>
        <w:gridCol w:w="1276"/>
        <w:gridCol w:w="1134"/>
        <w:gridCol w:w="1134"/>
        <w:gridCol w:w="850"/>
        <w:gridCol w:w="34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trPr>
        <w:tc>
          <w:tcPr>
            <w:tcW w:w="1956" w:type="dxa"/>
            <w:tcBorders>
              <w:bottom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要素名称</w:t>
            </w:r>
          </w:p>
        </w:tc>
        <w:tc>
          <w:tcPr>
            <w:tcW w:w="1276" w:type="dxa"/>
            <w:tcBorders>
              <w:bottom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输入方式</w:t>
            </w:r>
          </w:p>
        </w:tc>
        <w:tc>
          <w:tcPr>
            <w:tcW w:w="1134" w:type="dxa"/>
            <w:tcBorders>
              <w:bottom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数据来源</w:t>
            </w:r>
          </w:p>
        </w:tc>
        <w:tc>
          <w:tcPr>
            <w:tcW w:w="1134" w:type="dxa"/>
            <w:tcBorders>
              <w:bottom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显示格式</w:t>
            </w:r>
          </w:p>
        </w:tc>
        <w:tc>
          <w:tcPr>
            <w:tcW w:w="850" w:type="dxa"/>
            <w:tcBorders>
              <w:bottom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必输项</w:t>
            </w:r>
          </w:p>
        </w:tc>
        <w:tc>
          <w:tcPr>
            <w:tcW w:w="3431" w:type="dxa"/>
            <w:tcBorders>
              <w:bottom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9781" w:type="dxa"/>
            <w:gridSpan w:val="6"/>
            <w:shd w:val="clear" w:color="000000" w:fill="FFFFFF" w:themeFill="background1"/>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5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资产年度</w:t>
            </w:r>
          </w:p>
        </w:tc>
        <w:tc>
          <w:tcPr>
            <w:tcW w:w="12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31" w:type="dxa"/>
            <w:vAlign w:val="center"/>
          </w:tcPr>
          <w:p>
            <w:pPr>
              <w:widowControl/>
              <w:autoSpaceDE/>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5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资产类别</w:t>
            </w:r>
          </w:p>
        </w:tc>
        <w:tc>
          <w:tcPr>
            <w:tcW w:w="12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3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5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资产名称</w:t>
            </w:r>
          </w:p>
        </w:tc>
        <w:tc>
          <w:tcPr>
            <w:tcW w:w="12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3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5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资产数量</w:t>
            </w:r>
          </w:p>
        </w:tc>
        <w:tc>
          <w:tcPr>
            <w:tcW w:w="12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85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3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195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资产购置原价(元)</w:t>
            </w:r>
          </w:p>
        </w:tc>
        <w:tc>
          <w:tcPr>
            <w:tcW w:w="12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85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3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195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资产估价（元）</w:t>
            </w:r>
          </w:p>
        </w:tc>
        <w:tc>
          <w:tcPr>
            <w:tcW w:w="12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85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31" w:type="dxa"/>
            <w:vAlign w:val="center"/>
          </w:tcPr>
          <w:p>
            <w:pPr>
              <w:widowControl/>
              <w:autoSpaceDE/>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5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抵押状况</w:t>
            </w:r>
          </w:p>
        </w:tc>
        <w:tc>
          <w:tcPr>
            <w:tcW w:w="12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3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5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资产合计（元）</w:t>
            </w:r>
          </w:p>
        </w:tc>
        <w:tc>
          <w:tcPr>
            <w:tcW w:w="12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vAlign w:val="center"/>
          </w:tcPr>
          <w:p>
            <w:pPr>
              <w:widowControl/>
              <w:autoSpaceDE/>
              <w:adjustRightInd/>
              <w:snapToGrid/>
              <w:spacing w:line="240" w:lineRule="auto"/>
              <w:ind w:firstLine="0"/>
              <w:rPr>
                <w:color w:val="000000"/>
                <w:sz w:val="21"/>
                <w:szCs w:val="21"/>
              </w:rPr>
            </w:pPr>
          </w:p>
        </w:tc>
        <w:tc>
          <w:tcPr>
            <w:tcW w:w="850" w:type="dxa"/>
            <w:vAlign w:val="center"/>
          </w:tcPr>
          <w:p>
            <w:pPr>
              <w:widowControl/>
              <w:autoSpaceDE/>
              <w:adjustRightInd/>
              <w:snapToGrid/>
              <w:spacing w:line="240" w:lineRule="auto"/>
              <w:ind w:firstLine="0"/>
              <w:rPr>
                <w:color w:val="000000"/>
                <w:sz w:val="21"/>
                <w:szCs w:val="21"/>
              </w:rPr>
            </w:pPr>
          </w:p>
        </w:tc>
        <w:tc>
          <w:tcPr>
            <w:tcW w:w="343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所有资产汇总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56"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【新增】</w:t>
            </w:r>
          </w:p>
        </w:tc>
        <w:tc>
          <w:tcPr>
            <w:tcW w:w="1276"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列表按钮</w:t>
            </w:r>
          </w:p>
        </w:tc>
        <w:tc>
          <w:tcPr>
            <w:tcW w:w="1134"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134"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850"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3431"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56"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【修改】</w:t>
            </w:r>
          </w:p>
        </w:tc>
        <w:tc>
          <w:tcPr>
            <w:tcW w:w="1276"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列表按钮</w:t>
            </w:r>
          </w:p>
        </w:tc>
        <w:tc>
          <w:tcPr>
            <w:tcW w:w="1134"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134"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850"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3431"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56"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【查看】</w:t>
            </w:r>
          </w:p>
        </w:tc>
        <w:tc>
          <w:tcPr>
            <w:tcW w:w="1276"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列表按钮</w:t>
            </w:r>
          </w:p>
        </w:tc>
        <w:tc>
          <w:tcPr>
            <w:tcW w:w="1134"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134"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850"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3431"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56" w:type="dxa"/>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【删除】</w:t>
            </w:r>
          </w:p>
        </w:tc>
        <w:tc>
          <w:tcPr>
            <w:tcW w:w="1276" w:type="dxa"/>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列表按钮</w:t>
            </w:r>
          </w:p>
        </w:tc>
        <w:tc>
          <w:tcPr>
            <w:tcW w:w="1134" w:type="dxa"/>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c>
          <w:tcPr>
            <w:tcW w:w="1134" w:type="dxa"/>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c>
          <w:tcPr>
            <w:tcW w:w="850" w:type="dxa"/>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c>
          <w:tcPr>
            <w:tcW w:w="3431" w:type="dxa"/>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选中一条记录删除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56" w:type="dxa"/>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【拍照】</w:t>
            </w:r>
          </w:p>
        </w:tc>
        <w:tc>
          <w:tcPr>
            <w:tcW w:w="1276" w:type="dxa"/>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列表按钮</w:t>
            </w:r>
          </w:p>
        </w:tc>
        <w:tc>
          <w:tcPr>
            <w:tcW w:w="1134" w:type="dxa"/>
            <w:noWrap/>
            <w:vAlign w:val="center"/>
          </w:tcPr>
          <w:p>
            <w:pPr>
              <w:widowControl/>
              <w:autoSpaceDE/>
              <w:adjustRightInd/>
              <w:snapToGrid/>
              <w:spacing w:line="240" w:lineRule="auto"/>
              <w:ind w:firstLine="0"/>
              <w:jc w:val="left"/>
              <w:rPr>
                <w:color w:val="000000"/>
                <w:sz w:val="21"/>
                <w:szCs w:val="21"/>
              </w:rPr>
            </w:pPr>
          </w:p>
        </w:tc>
        <w:tc>
          <w:tcPr>
            <w:tcW w:w="1134" w:type="dxa"/>
            <w:noWrap/>
            <w:vAlign w:val="center"/>
          </w:tcPr>
          <w:p>
            <w:pPr>
              <w:widowControl/>
              <w:autoSpaceDE/>
              <w:adjustRightInd/>
              <w:snapToGrid/>
              <w:spacing w:line="240" w:lineRule="auto"/>
              <w:ind w:firstLine="0"/>
              <w:jc w:val="left"/>
              <w:rPr>
                <w:color w:val="000000"/>
                <w:sz w:val="21"/>
                <w:szCs w:val="21"/>
              </w:rPr>
            </w:pPr>
          </w:p>
        </w:tc>
        <w:tc>
          <w:tcPr>
            <w:tcW w:w="850" w:type="dxa"/>
            <w:noWrap/>
            <w:vAlign w:val="center"/>
          </w:tcPr>
          <w:p>
            <w:pPr>
              <w:widowControl/>
              <w:autoSpaceDE/>
              <w:adjustRightInd/>
              <w:snapToGrid/>
              <w:spacing w:line="240" w:lineRule="auto"/>
              <w:ind w:firstLine="0"/>
              <w:jc w:val="left"/>
              <w:rPr>
                <w:color w:val="000000"/>
                <w:sz w:val="21"/>
                <w:szCs w:val="21"/>
              </w:rPr>
            </w:pPr>
          </w:p>
        </w:tc>
        <w:tc>
          <w:tcPr>
            <w:tcW w:w="3431" w:type="dxa"/>
            <w:noWrap/>
            <w:vAlign w:val="center"/>
          </w:tcPr>
          <w:p>
            <w:pPr>
              <w:widowControl/>
              <w:autoSpaceDE/>
              <w:adjustRightInd/>
              <w:snapToGrid/>
              <w:spacing w:line="240" w:lineRule="auto"/>
              <w:ind w:firstLine="0"/>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56" w:type="dxa"/>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【上传影像资料】</w:t>
            </w:r>
          </w:p>
        </w:tc>
        <w:tc>
          <w:tcPr>
            <w:tcW w:w="1276" w:type="dxa"/>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列表按钮</w:t>
            </w:r>
          </w:p>
        </w:tc>
        <w:tc>
          <w:tcPr>
            <w:tcW w:w="1134" w:type="dxa"/>
            <w:noWrap/>
            <w:vAlign w:val="center"/>
          </w:tcPr>
          <w:p>
            <w:pPr>
              <w:widowControl/>
              <w:autoSpaceDE/>
              <w:adjustRightInd/>
              <w:snapToGrid/>
              <w:spacing w:line="240" w:lineRule="auto"/>
              <w:ind w:firstLine="0"/>
              <w:jc w:val="left"/>
              <w:rPr>
                <w:color w:val="000000"/>
                <w:sz w:val="21"/>
                <w:szCs w:val="21"/>
              </w:rPr>
            </w:pPr>
          </w:p>
        </w:tc>
        <w:tc>
          <w:tcPr>
            <w:tcW w:w="1134" w:type="dxa"/>
            <w:noWrap/>
            <w:vAlign w:val="center"/>
          </w:tcPr>
          <w:p>
            <w:pPr>
              <w:widowControl/>
              <w:autoSpaceDE/>
              <w:adjustRightInd/>
              <w:snapToGrid/>
              <w:spacing w:line="240" w:lineRule="auto"/>
              <w:ind w:firstLine="0"/>
              <w:jc w:val="left"/>
              <w:rPr>
                <w:color w:val="000000"/>
                <w:sz w:val="21"/>
                <w:szCs w:val="21"/>
              </w:rPr>
            </w:pPr>
          </w:p>
        </w:tc>
        <w:tc>
          <w:tcPr>
            <w:tcW w:w="850" w:type="dxa"/>
            <w:noWrap/>
            <w:vAlign w:val="center"/>
          </w:tcPr>
          <w:p>
            <w:pPr>
              <w:widowControl/>
              <w:autoSpaceDE/>
              <w:adjustRightInd/>
              <w:snapToGrid/>
              <w:spacing w:line="240" w:lineRule="auto"/>
              <w:ind w:firstLine="0"/>
              <w:jc w:val="left"/>
              <w:rPr>
                <w:color w:val="000000"/>
                <w:sz w:val="21"/>
                <w:szCs w:val="21"/>
              </w:rPr>
            </w:pPr>
          </w:p>
        </w:tc>
        <w:tc>
          <w:tcPr>
            <w:tcW w:w="3431" w:type="dxa"/>
            <w:noWrap/>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上传至影像资料目录下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9781" w:type="dxa"/>
            <w:gridSpan w:val="6"/>
            <w:shd w:val="clear" w:color="000000" w:fill="BFBFBF"/>
            <w:noWrap/>
            <w:vAlign w:val="center"/>
          </w:tcPr>
          <w:p>
            <w:pPr>
              <w:widowControl/>
              <w:autoSpaceDE/>
              <w:adjustRightInd/>
              <w:snapToGrid/>
              <w:spacing w:line="240" w:lineRule="auto"/>
              <w:ind w:firstLine="0"/>
              <w:jc w:val="center"/>
              <w:rPr>
                <w:b/>
                <w:bCs/>
                <w:color w:val="000000"/>
                <w:sz w:val="22"/>
                <w:szCs w:val="22"/>
              </w:rPr>
            </w:pPr>
            <w:r>
              <w:rPr>
                <w:rFonts w:hint="eastAsia"/>
                <w:b/>
                <w:bCs/>
                <w:color w:val="000000"/>
                <w:sz w:val="22"/>
                <w:szCs w:val="22"/>
              </w:rPr>
              <w:t>新增/修改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195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调查日期</w:t>
            </w:r>
          </w:p>
        </w:tc>
        <w:tc>
          <w:tcPr>
            <w:tcW w:w="12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日期框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日期</w:t>
            </w:r>
          </w:p>
        </w:tc>
        <w:tc>
          <w:tcPr>
            <w:tcW w:w="85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31"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默认当前系统日期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195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资产年度</w:t>
            </w:r>
          </w:p>
        </w:tc>
        <w:tc>
          <w:tcPr>
            <w:tcW w:w="12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下拉框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31" w:type="dxa"/>
            <w:vAlign w:val="center"/>
          </w:tcPr>
          <w:p>
            <w:pPr>
              <w:widowControl/>
              <w:autoSpaceDE/>
              <w:adjustRightInd/>
              <w:snapToGrid/>
              <w:spacing w:line="240" w:lineRule="auto"/>
              <w:ind w:firstLine="0"/>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0" w:hRule="atLeast"/>
        </w:trPr>
        <w:tc>
          <w:tcPr>
            <w:tcW w:w="195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资产类别</w:t>
            </w:r>
          </w:p>
        </w:tc>
        <w:tc>
          <w:tcPr>
            <w:tcW w:w="12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下拉框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w:t>
            </w:r>
          </w:p>
        </w:tc>
        <w:tc>
          <w:tcPr>
            <w:tcW w:w="85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31" w:type="dxa"/>
            <w:vAlign w:val="center"/>
          </w:tcPr>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现金及现金等价物</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房产（含宅基地）</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土地使用权</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经济林权</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交通工具</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投资及股权</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有价证券</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设备</w:t>
            </w:r>
          </w:p>
          <w:p>
            <w:pPr>
              <w:widowControl/>
              <w:autoSpaceDE/>
              <w:adjustRightInd/>
              <w:snapToGrid/>
              <w:spacing w:line="240" w:lineRule="auto"/>
              <w:ind w:firstLine="0"/>
              <w:jc w:val="left"/>
              <w:rPr>
                <w:color w:val="000000"/>
                <w:sz w:val="21"/>
                <w:szCs w:val="21"/>
              </w:rPr>
            </w:pPr>
            <w:r>
              <w:rPr>
                <w:rFonts w:hint="eastAsia"/>
                <w:color w:val="000000"/>
                <w:sz w:val="21"/>
                <w:szCs w:val="21"/>
              </w:rPr>
              <w:t>其他资产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5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资产名称</w:t>
            </w:r>
          </w:p>
        </w:tc>
        <w:tc>
          <w:tcPr>
            <w:tcW w:w="12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w:t>
            </w:r>
          </w:p>
        </w:tc>
        <w:tc>
          <w:tcPr>
            <w:tcW w:w="85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31" w:type="dxa"/>
            <w:noWrap/>
            <w:vAlign w:val="center"/>
          </w:tcPr>
          <w:p>
            <w:pPr>
              <w:widowControl/>
              <w:autoSpaceDE/>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60" w:hRule="atLeast"/>
        </w:trPr>
        <w:tc>
          <w:tcPr>
            <w:tcW w:w="195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资产单位</w:t>
            </w:r>
          </w:p>
        </w:tc>
        <w:tc>
          <w:tcPr>
            <w:tcW w:w="12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w:t>
            </w:r>
          </w:p>
        </w:tc>
        <w:tc>
          <w:tcPr>
            <w:tcW w:w="85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3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现金及现金等价物、房产（含宅基地）、土地使用权的单位系统自动赋值为“平方米”；经济林权的单位自动赋值“亩”；交通工具的单位自动赋值“辆”；投资及股权、有价证劵的单位自动赋值“股”；其他资产可手工录入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5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资产数量</w:t>
            </w:r>
          </w:p>
        </w:tc>
        <w:tc>
          <w:tcPr>
            <w:tcW w:w="12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数值框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85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3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195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资产购置原价(元)</w:t>
            </w:r>
          </w:p>
        </w:tc>
        <w:tc>
          <w:tcPr>
            <w:tcW w:w="12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数值框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85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3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金额值不能为负数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5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资产购置日期</w:t>
            </w:r>
          </w:p>
        </w:tc>
        <w:tc>
          <w:tcPr>
            <w:tcW w:w="12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日期框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人工选择</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日期</w:t>
            </w:r>
          </w:p>
        </w:tc>
        <w:tc>
          <w:tcPr>
            <w:tcW w:w="85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3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5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资产来源</w:t>
            </w:r>
          </w:p>
        </w:tc>
        <w:tc>
          <w:tcPr>
            <w:tcW w:w="12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下拉框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人工选择</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31" w:type="dxa"/>
            <w:vAlign w:val="center"/>
          </w:tcPr>
          <w:p>
            <w:pPr>
              <w:widowControl/>
              <w:ind w:firstLine="0"/>
              <w:rPr>
                <w:color w:val="000000"/>
                <w:sz w:val="21"/>
                <w:szCs w:val="21"/>
              </w:rPr>
            </w:pPr>
            <w:r>
              <w:rPr>
                <w:rFonts w:hint="eastAsia"/>
                <w:color w:val="000000"/>
                <w:sz w:val="21"/>
                <w:szCs w:val="21"/>
              </w:rPr>
              <w:t>自建</w:t>
            </w:r>
          </w:p>
          <w:p>
            <w:pPr>
              <w:widowControl/>
              <w:ind w:firstLine="0"/>
              <w:rPr>
                <w:color w:val="000000"/>
                <w:sz w:val="21"/>
                <w:szCs w:val="21"/>
              </w:rPr>
            </w:pPr>
            <w:r>
              <w:rPr>
                <w:rFonts w:hint="eastAsia"/>
                <w:color w:val="000000"/>
                <w:sz w:val="21"/>
                <w:szCs w:val="21"/>
              </w:rPr>
              <w:t>按揭</w:t>
            </w:r>
          </w:p>
          <w:p>
            <w:pPr>
              <w:widowControl/>
              <w:ind w:firstLine="0"/>
              <w:rPr>
                <w:color w:val="000000"/>
                <w:sz w:val="21"/>
                <w:szCs w:val="21"/>
              </w:rPr>
            </w:pPr>
            <w:r>
              <w:rPr>
                <w:rFonts w:hint="eastAsia"/>
                <w:color w:val="000000"/>
                <w:sz w:val="21"/>
                <w:szCs w:val="21"/>
              </w:rPr>
              <w:t>全额</w:t>
            </w:r>
          </w:p>
          <w:p>
            <w:pPr>
              <w:widowControl/>
              <w:ind w:firstLine="0"/>
              <w:rPr>
                <w:color w:val="000000"/>
                <w:sz w:val="21"/>
                <w:szCs w:val="21"/>
              </w:rPr>
            </w:pPr>
            <w:r>
              <w:rPr>
                <w:rFonts w:hint="eastAsia"/>
                <w:color w:val="000000"/>
                <w:sz w:val="21"/>
                <w:szCs w:val="21"/>
              </w:rPr>
              <w:t>继承</w:t>
            </w:r>
          </w:p>
          <w:p>
            <w:pPr>
              <w:widowControl/>
              <w:ind w:firstLine="0"/>
              <w:rPr>
                <w:color w:val="000000"/>
                <w:sz w:val="21"/>
                <w:szCs w:val="21"/>
              </w:rPr>
            </w:pPr>
            <w:r>
              <w:rPr>
                <w:rFonts w:hint="eastAsia"/>
                <w:color w:val="000000"/>
                <w:sz w:val="21"/>
                <w:szCs w:val="21"/>
              </w:rPr>
              <w:t>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5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资产估价(元)</w:t>
            </w:r>
          </w:p>
        </w:tc>
        <w:tc>
          <w:tcPr>
            <w:tcW w:w="12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数值框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85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3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若点击【价值评估】按钮时资产估价可进行修改，修改范围&gt;</w:t>
            </w:r>
            <w:r>
              <w:rPr>
                <w:color w:val="000000"/>
                <w:sz w:val="21"/>
                <w:szCs w:val="21"/>
              </w:rPr>
              <w:t>=</w:t>
            </w:r>
            <w:r>
              <w:rPr>
                <w:rFonts w:hint="eastAsia"/>
                <w:color w:val="000000"/>
                <w:sz w:val="21"/>
                <w:szCs w:val="21"/>
              </w:rPr>
              <w:t>价值评估*（1-浮动比例），且&lt;</w:t>
            </w:r>
            <w:r>
              <w:rPr>
                <w:color w:val="000000"/>
                <w:sz w:val="21"/>
                <w:szCs w:val="21"/>
              </w:rPr>
              <w:t>=</w:t>
            </w:r>
            <w:r>
              <w:rPr>
                <w:rFonts w:hint="eastAsia"/>
                <w:color w:val="000000"/>
                <w:sz w:val="21"/>
                <w:szCs w:val="21"/>
              </w:rPr>
              <w:t>价值评估*（1+浮动比例）。</w:t>
            </w:r>
          </w:p>
          <w:p>
            <w:pPr>
              <w:widowControl/>
              <w:autoSpaceDE/>
              <w:adjustRightInd/>
              <w:snapToGrid/>
              <w:spacing w:line="240" w:lineRule="auto"/>
              <w:ind w:firstLine="0"/>
              <w:rPr>
                <w:color w:val="000000"/>
                <w:sz w:val="21"/>
                <w:szCs w:val="21"/>
              </w:rPr>
            </w:pPr>
            <w:r>
              <w:rPr>
                <w:rFonts w:hint="eastAsia"/>
                <w:color w:val="000000"/>
                <w:sz w:val="21"/>
                <w:szCs w:val="21"/>
              </w:rPr>
              <w:t>若未点击【价值评估】进行测算过的则修改范围不做控制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956" w:type="dxa"/>
            <w:vAlign w:val="center"/>
          </w:tcPr>
          <w:p>
            <w:pPr>
              <w:widowControl/>
              <w:autoSpaceDE/>
              <w:adjustRightInd/>
              <w:snapToGrid/>
              <w:spacing w:line="240" w:lineRule="auto"/>
              <w:ind w:firstLine="0"/>
              <w:jc w:val="left"/>
              <w:rPr>
                <w:b/>
                <w:color w:val="000000"/>
                <w:sz w:val="21"/>
                <w:szCs w:val="21"/>
              </w:rPr>
            </w:pPr>
            <w:r>
              <w:rPr>
                <w:rFonts w:hint="eastAsia"/>
                <w:b/>
                <w:color w:val="000000"/>
                <w:sz w:val="21"/>
                <w:szCs w:val="21"/>
              </w:rPr>
              <w:t>价值评估</w:t>
            </w:r>
          </w:p>
        </w:tc>
        <w:tc>
          <w:tcPr>
            <w:tcW w:w="127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按钮</w:t>
            </w:r>
          </w:p>
        </w:tc>
        <w:tc>
          <w:tcPr>
            <w:tcW w:w="1134" w:type="dxa"/>
            <w:vAlign w:val="center"/>
          </w:tcPr>
          <w:p>
            <w:pPr>
              <w:widowControl/>
              <w:autoSpaceDE/>
              <w:adjustRightInd/>
              <w:snapToGrid/>
              <w:spacing w:line="240" w:lineRule="auto"/>
              <w:ind w:firstLine="0"/>
              <w:jc w:val="left"/>
              <w:rPr>
                <w:color w:val="000000"/>
                <w:sz w:val="21"/>
                <w:szCs w:val="21"/>
              </w:rPr>
            </w:pPr>
          </w:p>
        </w:tc>
        <w:tc>
          <w:tcPr>
            <w:tcW w:w="1134" w:type="dxa"/>
            <w:vAlign w:val="center"/>
          </w:tcPr>
          <w:p>
            <w:pPr>
              <w:widowControl/>
              <w:autoSpaceDE/>
              <w:adjustRightInd/>
              <w:snapToGrid/>
              <w:spacing w:line="240" w:lineRule="auto"/>
              <w:ind w:firstLine="0"/>
              <w:jc w:val="left"/>
              <w:rPr>
                <w:color w:val="000000"/>
                <w:sz w:val="21"/>
                <w:szCs w:val="21"/>
              </w:rPr>
            </w:pPr>
          </w:p>
        </w:tc>
        <w:tc>
          <w:tcPr>
            <w:tcW w:w="850" w:type="dxa"/>
            <w:vAlign w:val="center"/>
          </w:tcPr>
          <w:p>
            <w:pPr>
              <w:widowControl/>
              <w:autoSpaceDE/>
              <w:adjustRightInd/>
              <w:snapToGrid/>
              <w:spacing w:line="240" w:lineRule="auto"/>
              <w:ind w:firstLine="0"/>
              <w:jc w:val="left"/>
              <w:rPr>
                <w:color w:val="000000"/>
                <w:sz w:val="21"/>
                <w:szCs w:val="21"/>
              </w:rPr>
            </w:pPr>
          </w:p>
        </w:tc>
        <w:tc>
          <w:tcPr>
            <w:tcW w:w="3431"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若行社配置使用“资产内部评估测算”且只有资产类型为“房产（含宅基地）才展示该按钮，点击 按钮弹出价值评估页面进行测算，进行内部评估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95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资产价值</w:t>
            </w:r>
          </w:p>
        </w:tc>
        <w:tc>
          <w:tcPr>
            <w:tcW w:w="12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数值框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85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31" w:type="dxa"/>
            <w:vAlign w:val="center"/>
          </w:tcPr>
          <w:p>
            <w:pPr>
              <w:widowControl/>
              <w:autoSpaceDE/>
              <w:adjustRightInd/>
              <w:snapToGrid/>
              <w:spacing w:line="240" w:lineRule="auto"/>
              <w:ind w:firstLine="0"/>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95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评估依据</w:t>
            </w:r>
          </w:p>
        </w:tc>
        <w:tc>
          <w:tcPr>
            <w:tcW w:w="127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文本框</w:t>
            </w:r>
          </w:p>
        </w:tc>
        <w:tc>
          <w:tcPr>
            <w:tcW w:w="1134"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手工赋值</w:t>
            </w:r>
          </w:p>
        </w:tc>
        <w:tc>
          <w:tcPr>
            <w:tcW w:w="1134"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文本</w:t>
            </w:r>
          </w:p>
        </w:tc>
        <w:tc>
          <w:tcPr>
            <w:tcW w:w="850"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否</w:t>
            </w:r>
          </w:p>
        </w:tc>
        <w:tc>
          <w:tcPr>
            <w:tcW w:w="3431" w:type="dxa"/>
            <w:vAlign w:val="center"/>
          </w:tcPr>
          <w:p>
            <w:pPr>
              <w:widowControl/>
              <w:autoSpaceDE/>
              <w:adjustRightInd/>
              <w:snapToGrid/>
              <w:spacing w:line="240" w:lineRule="auto"/>
              <w:ind w:firstLine="0"/>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956" w:type="dxa"/>
            <w:vMerge w:val="restart"/>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抵押状况</w:t>
            </w:r>
          </w:p>
        </w:tc>
        <w:tc>
          <w:tcPr>
            <w:tcW w:w="1276" w:type="dxa"/>
            <w:vMerge w:val="restart"/>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下拉框</w:t>
            </w:r>
          </w:p>
        </w:tc>
        <w:tc>
          <w:tcPr>
            <w:tcW w:w="1134" w:type="dxa"/>
            <w:vMerge w:val="restart"/>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人工选择</w:t>
            </w:r>
          </w:p>
        </w:tc>
        <w:tc>
          <w:tcPr>
            <w:tcW w:w="1134" w:type="dxa"/>
            <w:vMerge w:val="restart"/>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字符</w:t>
            </w:r>
          </w:p>
        </w:tc>
        <w:tc>
          <w:tcPr>
            <w:tcW w:w="850" w:type="dxa"/>
            <w:vMerge w:val="restart"/>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是</w:t>
            </w:r>
          </w:p>
        </w:tc>
        <w:tc>
          <w:tcPr>
            <w:tcW w:w="3431" w:type="dxa"/>
            <w:vMerge w:val="restart"/>
            <w:vAlign w:val="center"/>
          </w:tcPr>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列表如下：</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01抵押</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02质押</w:t>
            </w:r>
          </w:p>
          <w:p>
            <w:pPr>
              <w:widowControl/>
              <w:autoSpaceDE/>
              <w:adjustRightInd/>
              <w:snapToGrid/>
              <w:spacing w:line="240" w:lineRule="auto"/>
              <w:ind w:firstLine="0"/>
              <w:jc w:val="left"/>
              <w:rPr>
                <w:color w:val="000000"/>
                <w:sz w:val="21"/>
                <w:szCs w:val="21"/>
              </w:rPr>
            </w:pPr>
            <w:r>
              <w:rPr>
                <w:rFonts w:hint="eastAsia"/>
                <w:color w:val="000000"/>
                <w:sz w:val="21"/>
                <w:szCs w:val="21"/>
              </w:rPr>
              <w:t>03无抵质押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956" w:type="dxa"/>
            <w:vMerge w:val="continue"/>
            <w:vAlign w:val="center"/>
          </w:tcPr>
          <w:p>
            <w:pPr>
              <w:widowControl/>
              <w:autoSpaceDE/>
              <w:adjustRightInd/>
              <w:snapToGrid/>
              <w:spacing w:line="240" w:lineRule="auto"/>
              <w:ind w:firstLine="0"/>
              <w:jc w:val="left"/>
              <w:rPr>
                <w:color w:val="000000"/>
                <w:sz w:val="21"/>
                <w:szCs w:val="21"/>
              </w:rPr>
            </w:pPr>
          </w:p>
        </w:tc>
        <w:tc>
          <w:tcPr>
            <w:tcW w:w="1276" w:type="dxa"/>
            <w:vMerge w:val="continue"/>
            <w:vAlign w:val="center"/>
          </w:tcPr>
          <w:p>
            <w:pPr>
              <w:widowControl/>
              <w:autoSpaceDE/>
              <w:adjustRightInd/>
              <w:snapToGrid/>
              <w:spacing w:line="240" w:lineRule="auto"/>
              <w:ind w:firstLine="0"/>
              <w:jc w:val="left"/>
              <w:rPr>
                <w:color w:val="000000"/>
                <w:sz w:val="21"/>
                <w:szCs w:val="21"/>
              </w:rPr>
            </w:pPr>
          </w:p>
        </w:tc>
        <w:tc>
          <w:tcPr>
            <w:tcW w:w="1134" w:type="dxa"/>
            <w:vMerge w:val="continue"/>
            <w:vAlign w:val="center"/>
          </w:tcPr>
          <w:p>
            <w:pPr>
              <w:widowControl/>
              <w:autoSpaceDE/>
              <w:adjustRightInd/>
              <w:snapToGrid/>
              <w:spacing w:line="240" w:lineRule="auto"/>
              <w:ind w:firstLine="0"/>
              <w:jc w:val="left"/>
              <w:rPr>
                <w:color w:val="000000"/>
                <w:sz w:val="21"/>
                <w:szCs w:val="21"/>
              </w:rPr>
            </w:pPr>
          </w:p>
        </w:tc>
        <w:tc>
          <w:tcPr>
            <w:tcW w:w="1134" w:type="dxa"/>
            <w:vMerge w:val="continue"/>
            <w:vAlign w:val="center"/>
          </w:tcPr>
          <w:p>
            <w:pPr>
              <w:widowControl/>
              <w:autoSpaceDE/>
              <w:adjustRightInd/>
              <w:snapToGrid/>
              <w:spacing w:line="240" w:lineRule="auto"/>
              <w:ind w:firstLine="0"/>
              <w:jc w:val="left"/>
              <w:rPr>
                <w:color w:val="000000"/>
                <w:sz w:val="21"/>
                <w:szCs w:val="21"/>
              </w:rPr>
            </w:pPr>
          </w:p>
        </w:tc>
        <w:tc>
          <w:tcPr>
            <w:tcW w:w="850" w:type="dxa"/>
            <w:vMerge w:val="continue"/>
            <w:vAlign w:val="center"/>
          </w:tcPr>
          <w:p>
            <w:pPr>
              <w:widowControl/>
              <w:autoSpaceDE/>
              <w:adjustRightInd/>
              <w:snapToGrid/>
              <w:spacing w:line="240" w:lineRule="auto"/>
              <w:ind w:firstLine="0"/>
              <w:jc w:val="left"/>
              <w:rPr>
                <w:color w:val="000000"/>
                <w:sz w:val="21"/>
                <w:szCs w:val="21"/>
              </w:rPr>
            </w:pPr>
          </w:p>
        </w:tc>
        <w:tc>
          <w:tcPr>
            <w:tcW w:w="3431" w:type="dxa"/>
            <w:vMerge w:val="continue"/>
            <w:vAlign w:val="center"/>
          </w:tcPr>
          <w:p>
            <w:pPr>
              <w:widowControl/>
              <w:autoSpaceDE/>
              <w:adjustRightInd/>
              <w:snapToGrid/>
              <w:spacing w:line="240" w:lineRule="auto"/>
              <w:ind w:firstLine="0"/>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956" w:type="dxa"/>
            <w:vMerge w:val="continue"/>
            <w:vAlign w:val="center"/>
          </w:tcPr>
          <w:p>
            <w:pPr>
              <w:widowControl/>
              <w:autoSpaceDE/>
              <w:adjustRightInd/>
              <w:snapToGrid/>
              <w:spacing w:line="240" w:lineRule="auto"/>
              <w:ind w:firstLine="0"/>
              <w:jc w:val="left"/>
              <w:rPr>
                <w:color w:val="000000"/>
                <w:sz w:val="21"/>
                <w:szCs w:val="21"/>
              </w:rPr>
            </w:pPr>
          </w:p>
        </w:tc>
        <w:tc>
          <w:tcPr>
            <w:tcW w:w="1276" w:type="dxa"/>
            <w:vMerge w:val="continue"/>
            <w:vAlign w:val="center"/>
          </w:tcPr>
          <w:p>
            <w:pPr>
              <w:widowControl/>
              <w:autoSpaceDE/>
              <w:adjustRightInd/>
              <w:snapToGrid/>
              <w:spacing w:line="240" w:lineRule="auto"/>
              <w:ind w:firstLine="0"/>
              <w:jc w:val="left"/>
              <w:rPr>
                <w:color w:val="000000"/>
                <w:sz w:val="21"/>
                <w:szCs w:val="21"/>
              </w:rPr>
            </w:pPr>
          </w:p>
        </w:tc>
        <w:tc>
          <w:tcPr>
            <w:tcW w:w="1134" w:type="dxa"/>
            <w:vMerge w:val="continue"/>
            <w:vAlign w:val="center"/>
          </w:tcPr>
          <w:p>
            <w:pPr>
              <w:widowControl/>
              <w:autoSpaceDE/>
              <w:adjustRightInd/>
              <w:snapToGrid/>
              <w:spacing w:line="240" w:lineRule="auto"/>
              <w:ind w:firstLine="0"/>
              <w:jc w:val="left"/>
              <w:rPr>
                <w:color w:val="000000"/>
                <w:sz w:val="21"/>
                <w:szCs w:val="21"/>
              </w:rPr>
            </w:pPr>
          </w:p>
        </w:tc>
        <w:tc>
          <w:tcPr>
            <w:tcW w:w="1134" w:type="dxa"/>
            <w:vMerge w:val="continue"/>
            <w:vAlign w:val="center"/>
          </w:tcPr>
          <w:p>
            <w:pPr>
              <w:widowControl/>
              <w:autoSpaceDE/>
              <w:adjustRightInd/>
              <w:snapToGrid/>
              <w:spacing w:line="240" w:lineRule="auto"/>
              <w:ind w:firstLine="0"/>
              <w:jc w:val="left"/>
              <w:rPr>
                <w:color w:val="000000"/>
                <w:sz w:val="21"/>
                <w:szCs w:val="21"/>
              </w:rPr>
            </w:pPr>
          </w:p>
        </w:tc>
        <w:tc>
          <w:tcPr>
            <w:tcW w:w="850" w:type="dxa"/>
            <w:vMerge w:val="continue"/>
            <w:vAlign w:val="center"/>
          </w:tcPr>
          <w:p>
            <w:pPr>
              <w:widowControl/>
              <w:autoSpaceDE/>
              <w:adjustRightInd/>
              <w:snapToGrid/>
              <w:spacing w:line="240" w:lineRule="auto"/>
              <w:ind w:firstLine="0"/>
              <w:jc w:val="left"/>
              <w:rPr>
                <w:color w:val="000000"/>
                <w:sz w:val="21"/>
                <w:szCs w:val="21"/>
              </w:rPr>
            </w:pPr>
          </w:p>
        </w:tc>
        <w:tc>
          <w:tcPr>
            <w:tcW w:w="3431" w:type="dxa"/>
            <w:vMerge w:val="continue"/>
            <w:vAlign w:val="center"/>
          </w:tcPr>
          <w:p>
            <w:pPr>
              <w:widowControl/>
              <w:autoSpaceDE/>
              <w:adjustRightInd/>
              <w:snapToGrid/>
              <w:spacing w:line="240" w:lineRule="auto"/>
              <w:ind w:firstLine="0"/>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956" w:type="dxa"/>
            <w:vMerge w:val="continue"/>
            <w:vAlign w:val="center"/>
          </w:tcPr>
          <w:p>
            <w:pPr>
              <w:widowControl/>
              <w:autoSpaceDE/>
              <w:adjustRightInd/>
              <w:snapToGrid/>
              <w:spacing w:line="240" w:lineRule="auto"/>
              <w:ind w:firstLine="0"/>
              <w:jc w:val="left"/>
              <w:rPr>
                <w:color w:val="000000"/>
                <w:sz w:val="21"/>
                <w:szCs w:val="21"/>
              </w:rPr>
            </w:pPr>
          </w:p>
        </w:tc>
        <w:tc>
          <w:tcPr>
            <w:tcW w:w="1276" w:type="dxa"/>
            <w:vMerge w:val="continue"/>
            <w:vAlign w:val="center"/>
          </w:tcPr>
          <w:p>
            <w:pPr>
              <w:widowControl/>
              <w:autoSpaceDE/>
              <w:adjustRightInd/>
              <w:snapToGrid/>
              <w:spacing w:line="240" w:lineRule="auto"/>
              <w:ind w:firstLine="0"/>
              <w:jc w:val="left"/>
              <w:rPr>
                <w:color w:val="000000"/>
                <w:sz w:val="21"/>
                <w:szCs w:val="21"/>
              </w:rPr>
            </w:pPr>
          </w:p>
        </w:tc>
        <w:tc>
          <w:tcPr>
            <w:tcW w:w="1134" w:type="dxa"/>
            <w:vMerge w:val="continue"/>
            <w:vAlign w:val="center"/>
          </w:tcPr>
          <w:p>
            <w:pPr>
              <w:widowControl/>
              <w:autoSpaceDE/>
              <w:adjustRightInd/>
              <w:snapToGrid/>
              <w:spacing w:line="240" w:lineRule="auto"/>
              <w:ind w:firstLine="0"/>
              <w:jc w:val="left"/>
              <w:rPr>
                <w:color w:val="000000"/>
                <w:sz w:val="21"/>
                <w:szCs w:val="21"/>
              </w:rPr>
            </w:pPr>
          </w:p>
        </w:tc>
        <w:tc>
          <w:tcPr>
            <w:tcW w:w="1134" w:type="dxa"/>
            <w:vMerge w:val="continue"/>
            <w:vAlign w:val="center"/>
          </w:tcPr>
          <w:p>
            <w:pPr>
              <w:widowControl/>
              <w:autoSpaceDE/>
              <w:adjustRightInd/>
              <w:snapToGrid/>
              <w:spacing w:line="240" w:lineRule="auto"/>
              <w:ind w:firstLine="0"/>
              <w:jc w:val="left"/>
              <w:rPr>
                <w:color w:val="000000"/>
                <w:sz w:val="21"/>
                <w:szCs w:val="21"/>
              </w:rPr>
            </w:pPr>
          </w:p>
        </w:tc>
        <w:tc>
          <w:tcPr>
            <w:tcW w:w="850" w:type="dxa"/>
            <w:vMerge w:val="continue"/>
            <w:vAlign w:val="center"/>
          </w:tcPr>
          <w:p>
            <w:pPr>
              <w:widowControl/>
              <w:autoSpaceDE/>
              <w:adjustRightInd/>
              <w:snapToGrid/>
              <w:spacing w:line="240" w:lineRule="auto"/>
              <w:ind w:firstLine="0"/>
              <w:jc w:val="left"/>
              <w:rPr>
                <w:color w:val="000000"/>
                <w:sz w:val="21"/>
                <w:szCs w:val="21"/>
              </w:rPr>
            </w:pPr>
          </w:p>
        </w:tc>
        <w:tc>
          <w:tcPr>
            <w:tcW w:w="3431" w:type="dxa"/>
            <w:vMerge w:val="continue"/>
            <w:vAlign w:val="center"/>
          </w:tcPr>
          <w:p>
            <w:pPr>
              <w:widowControl/>
              <w:autoSpaceDE/>
              <w:adjustRightInd/>
              <w:snapToGrid/>
              <w:spacing w:line="240" w:lineRule="auto"/>
              <w:ind w:firstLine="0"/>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5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共有人</w:t>
            </w:r>
          </w:p>
        </w:tc>
        <w:tc>
          <w:tcPr>
            <w:tcW w:w="12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w:t>
            </w:r>
          </w:p>
        </w:tc>
        <w:tc>
          <w:tcPr>
            <w:tcW w:w="85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3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5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房屋结构</w:t>
            </w:r>
          </w:p>
        </w:tc>
        <w:tc>
          <w:tcPr>
            <w:tcW w:w="12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下拉框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w:t>
            </w:r>
          </w:p>
        </w:tc>
        <w:tc>
          <w:tcPr>
            <w:tcW w:w="85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3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资产类别为“房产（含宅基地）”时展示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5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地址</w:t>
            </w:r>
          </w:p>
        </w:tc>
        <w:tc>
          <w:tcPr>
            <w:tcW w:w="12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w:t>
            </w:r>
          </w:p>
        </w:tc>
        <w:tc>
          <w:tcPr>
            <w:tcW w:w="85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3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资产类别为“房产（含宅基地）、土地使用权”时展示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5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使用权类型</w:t>
            </w:r>
          </w:p>
        </w:tc>
        <w:tc>
          <w:tcPr>
            <w:tcW w:w="12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下拉框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w:t>
            </w:r>
          </w:p>
        </w:tc>
        <w:tc>
          <w:tcPr>
            <w:tcW w:w="85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3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资产类别为“土地使用权”时展示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5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地类</w:t>
            </w:r>
            <w:r>
              <w:rPr>
                <w:color w:val="000000"/>
                <w:sz w:val="21"/>
                <w:szCs w:val="21"/>
              </w:rPr>
              <w:t>(用途)</w:t>
            </w:r>
          </w:p>
        </w:tc>
        <w:tc>
          <w:tcPr>
            <w:tcW w:w="12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下拉框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w:t>
            </w:r>
          </w:p>
        </w:tc>
        <w:tc>
          <w:tcPr>
            <w:tcW w:w="85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3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划拨</w:t>
            </w:r>
          </w:p>
          <w:p>
            <w:pPr>
              <w:widowControl/>
              <w:autoSpaceDE/>
              <w:adjustRightInd/>
              <w:snapToGrid/>
              <w:spacing w:line="240" w:lineRule="auto"/>
              <w:ind w:firstLine="0"/>
              <w:rPr>
                <w:color w:val="000000"/>
                <w:sz w:val="21"/>
                <w:szCs w:val="21"/>
              </w:rPr>
            </w:pPr>
            <w:r>
              <w:rPr>
                <w:rFonts w:hint="eastAsia"/>
                <w:color w:val="000000"/>
                <w:sz w:val="21"/>
                <w:szCs w:val="21"/>
              </w:rPr>
              <w:t>出让</w:t>
            </w:r>
          </w:p>
          <w:p>
            <w:pPr>
              <w:widowControl/>
              <w:autoSpaceDE/>
              <w:adjustRightInd/>
              <w:snapToGrid/>
              <w:spacing w:line="240" w:lineRule="auto"/>
              <w:ind w:firstLine="0"/>
              <w:rPr>
                <w:color w:val="000000"/>
                <w:sz w:val="21"/>
                <w:szCs w:val="21"/>
              </w:rPr>
            </w:pPr>
            <w:r>
              <w:rPr>
                <w:rFonts w:hint="eastAsia"/>
                <w:color w:val="000000"/>
                <w:sz w:val="21"/>
                <w:szCs w:val="21"/>
              </w:rPr>
              <w:t>资产类别为“土地使用权”时展示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5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产权证号</w:t>
            </w:r>
          </w:p>
        </w:tc>
        <w:tc>
          <w:tcPr>
            <w:tcW w:w="12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w:t>
            </w:r>
          </w:p>
        </w:tc>
        <w:tc>
          <w:tcPr>
            <w:tcW w:w="85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3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资产类别为“房产（含宅基地）”时展示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5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车牌号</w:t>
            </w:r>
          </w:p>
        </w:tc>
        <w:tc>
          <w:tcPr>
            <w:tcW w:w="12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w:t>
            </w:r>
          </w:p>
        </w:tc>
        <w:tc>
          <w:tcPr>
            <w:tcW w:w="85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3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资产类别为“交通工具”时展示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5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车辆品牌</w:t>
            </w:r>
          </w:p>
        </w:tc>
        <w:tc>
          <w:tcPr>
            <w:tcW w:w="12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w:t>
            </w:r>
          </w:p>
        </w:tc>
        <w:tc>
          <w:tcPr>
            <w:tcW w:w="85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31" w:type="dxa"/>
          </w:tcPr>
          <w:p>
            <w:pPr>
              <w:widowControl/>
              <w:autoSpaceDE/>
              <w:adjustRightInd/>
              <w:snapToGrid/>
              <w:spacing w:line="240" w:lineRule="auto"/>
              <w:ind w:firstLine="0"/>
              <w:rPr>
                <w:color w:val="000000"/>
                <w:sz w:val="21"/>
                <w:szCs w:val="21"/>
              </w:rPr>
            </w:pPr>
            <w:r>
              <w:rPr>
                <w:rFonts w:hint="eastAsia"/>
                <w:color w:val="000000"/>
                <w:sz w:val="21"/>
                <w:szCs w:val="21"/>
              </w:rPr>
              <w:t>资产类别为“交通工具”时展示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5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资产描述</w:t>
            </w:r>
          </w:p>
        </w:tc>
        <w:tc>
          <w:tcPr>
            <w:tcW w:w="12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3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5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【保存】</w:t>
            </w:r>
          </w:p>
        </w:tc>
        <w:tc>
          <w:tcPr>
            <w:tcW w:w="127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页面按钮</w:t>
            </w:r>
          </w:p>
        </w:tc>
        <w:tc>
          <w:tcPr>
            <w:tcW w:w="1134" w:type="dxa"/>
            <w:noWrap/>
            <w:vAlign w:val="center"/>
          </w:tcPr>
          <w:p>
            <w:pPr>
              <w:widowControl/>
              <w:autoSpaceDE/>
              <w:adjustRightInd/>
              <w:snapToGrid/>
              <w:spacing w:line="240" w:lineRule="auto"/>
              <w:ind w:firstLine="0"/>
              <w:jc w:val="left"/>
              <w:rPr>
                <w:rFonts w:ascii="等线" w:hAnsi="等线" w:eastAsia="等线"/>
                <w:color w:val="000000"/>
                <w:sz w:val="22"/>
                <w:szCs w:val="22"/>
              </w:rPr>
            </w:pPr>
          </w:p>
        </w:tc>
        <w:tc>
          <w:tcPr>
            <w:tcW w:w="1134" w:type="dxa"/>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　</w:t>
            </w:r>
          </w:p>
        </w:tc>
        <w:tc>
          <w:tcPr>
            <w:tcW w:w="850" w:type="dxa"/>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　</w:t>
            </w:r>
          </w:p>
        </w:tc>
        <w:tc>
          <w:tcPr>
            <w:tcW w:w="3431" w:type="dxa"/>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保存数据，校验数据的必填项和合规性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5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【返回】</w:t>
            </w:r>
          </w:p>
        </w:tc>
        <w:tc>
          <w:tcPr>
            <w:tcW w:w="1276"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页面按钮</w:t>
            </w:r>
          </w:p>
        </w:tc>
        <w:tc>
          <w:tcPr>
            <w:tcW w:w="1134" w:type="dxa"/>
            <w:noWrap/>
            <w:vAlign w:val="center"/>
          </w:tcPr>
          <w:p>
            <w:pPr>
              <w:widowControl/>
              <w:autoSpaceDE/>
              <w:adjustRightInd/>
              <w:snapToGrid/>
              <w:spacing w:line="240" w:lineRule="auto"/>
              <w:ind w:firstLine="0"/>
              <w:jc w:val="left"/>
              <w:rPr>
                <w:rFonts w:ascii="等线" w:hAnsi="等线" w:eastAsia="等线"/>
                <w:color w:val="000000"/>
                <w:sz w:val="22"/>
                <w:szCs w:val="22"/>
              </w:rPr>
            </w:pPr>
          </w:p>
        </w:tc>
        <w:tc>
          <w:tcPr>
            <w:tcW w:w="1134" w:type="dxa"/>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　</w:t>
            </w:r>
          </w:p>
        </w:tc>
        <w:tc>
          <w:tcPr>
            <w:tcW w:w="850" w:type="dxa"/>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　</w:t>
            </w:r>
          </w:p>
        </w:tc>
        <w:tc>
          <w:tcPr>
            <w:tcW w:w="3431" w:type="dxa"/>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返回主列表页面</w:t>
            </w:r>
          </w:p>
        </w:tc>
      </w:tr>
    </w:tbl>
    <w:p>
      <w:pPr>
        <w:ind w:firstLine="480" w:firstLineChars="200"/>
      </w:pPr>
      <w:r>
        <w:rPr>
          <w:rFonts w:hint="eastAsia"/>
        </w:rPr>
        <w:t>价值评估页面：</w:t>
      </w:r>
    </w:p>
    <w:tbl>
      <w:tblPr>
        <w:tblStyle w:val="63"/>
        <w:tblW w:w="9781"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6"/>
        <w:gridCol w:w="1276"/>
        <w:gridCol w:w="1134"/>
        <w:gridCol w:w="1134"/>
        <w:gridCol w:w="850"/>
        <w:gridCol w:w="34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trPr>
        <w:tc>
          <w:tcPr>
            <w:tcW w:w="1956" w:type="dxa"/>
            <w:tcBorders>
              <w:bottom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要素名称</w:t>
            </w:r>
          </w:p>
        </w:tc>
        <w:tc>
          <w:tcPr>
            <w:tcW w:w="1276" w:type="dxa"/>
            <w:tcBorders>
              <w:bottom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输入方式</w:t>
            </w:r>
          </w:p>
        </w:tc>
        <w:tc>
          <w:tcPr>
            <w:tcW w:w="1134" w:type="dxa"/>
            <w:tcBorders>
              <w:bottom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数据来源</w:t>
            </w:r>
          </w:p>
        </w:tc>
        <w:tc>
          <w:tcPr>
            <w:tcW w:w="1134" w:type="dxa"/>
            <w:tcBorders>
              <w:bottom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显示格式</w:t>
            </w:r>
          </w:p>
        </w:tc>
        <w:tc>
          <w:tcPr>
            <w:tcW w:w="850" w:type="dxa"/>
            <w:tcBorders>
              <w:bottom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必输项</w:t>
            </w:r>
          </w:p>
        </w:tc>
        <w:tc>
          <w:tcPr>
            <w:tcW w:w="3431" w:type="dxa"/>
            <w:tcBorders>
              <w:bottom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9781" w:type="dxa"/>
            <w:gridSpan w:val="6"/>
            <w:shd w:val="clear" w:color="000000" w:fill="FFFFFF" w:themeFill="background1"/>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5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押品类型</w:t>
            </w:r>
          </w:p>
        </w:tc>
        <w:tc>
          <w:tcPr>
            <w:tcW w:w="1276" w:type="dxa"/>
            <w:vAlign w:val="center"/>
          </w:tcPr>
          <w:p>
            <w:pPr>
              <w:widowControl/>
              <w:autoSpaceDE/>
              <w:adjustRightInd/>
              <w:snapToGrid/>
              <w:spacing w:line="240" w:lineRule="auto"/>
              <w:ind w:firstLine="0"/>
              <w:rPr>
                <w:color w:val="000000"/>
                <w:sz w:val="21"/>
                <w:szCs w:val="21"/>
              </w:rPr>
            </w:pPr>
            <w:r>
              <w:rPr>
                <w:color w:val="000000"/>
                <w:sz w:val="21"/>
                <w:szCs w:val="21"/>
              </w:rPr>
              <w:t>P</w:t>
            </w:r>
            <w:r>
              <w:rPr>
                <w:rFonts w:hint="eastAsia"/>
                <w:color w:val="000000"/>
                <w:sz w:val="21"/>
                <w:szCs w:val="21"/>
              </w:rPr>
              <w:t>op框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3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参照押品信息分类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5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地址</w:t>
            </w:r>
          </w:p>
        </w:tc>
        <w:tc>
          <w:tcPr>
            <w:tcW w:w="12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下拉框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3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省、市、区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5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详细地址</w:t>
            </w:r>
          </w:p>
        </w:tc>
        <w:tc>
          <w:tcPr>
            <w:tcW w:w="12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31" w:type="dxa"/>
            <w:vAlign w:val="center"/>
          </w:tcPr>
          <w:p>
            <w:pPr>
              <w:widowControl/>
              <w:autoSpaceDE/>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56" w:type="dxa"/>
            <w:vAlign w:val="center"/>
          </w:tcPr>
          <w:p>
            <w:pPr>
              <w:widowControl/>
              <w:autoSpaceDE/>
              <w:adjustRightInd/>
              <w:snapToGrid/>
              <w:spacing w:line="240" w:lineRule="auto"/>
              <w:ind w:firstLine="0"/>
              <w:rPr>
                <w:color w:val="000000"/>
                <w:sz w:val="21"/>
                <w:szCs w:val="21"/>
              </w:rPr>
            </w:pPr>
            <w:r>
              <w:rPr>
                <w:color w:val="000000"/>
                <w:sz w:val="21"/>
                <w:szCs w:val="21"/>
              </w:rPr>
              <w:t>总行认定的单位价格</w:t>
            </w:r>
          </w:p>
        </w:tc>
        <w:tc>
          <w:tcPr>
            <w:tcW w:w="12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31" w:type="dxa"/>
            <w:vAlign w:val="center"/>
          </w:tcPr>
          <w:p>
            <w:pPr>
              <w:widowControl/>
              <w:autoSpaceDE/>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56" w:type="dxa"/>
            <w:vAlign w:val="center"/>
          </w:tcPr>
          <w:p>
            <w:pPr>
              <w:widowControl/>
              <w:autoSpaceDE/>
              <w:adjustRightInd/>
              <w:snapToGrid/>
              <w:spacing w:line="240" w:lineRule="auto"/>
              <w:ind w:firstLine="0"/>
              <w:rPr>
                <w:color w:val="000000"/>
                <w:sz w:val="21"/>
                <w:szCs w:val="21"/>
              </w:rPr>
            </w:pPr>
            <w:r>
              <w:rPr>
                <w:color w:val="000000"/>
                <w:sz w:val="21"/>
                <w:szCs w:val="21"/>
              </w:rPr>
              <w:t>偏离度</w:t>
            </w:r>
          </w:p>
        </w:tc>
        <w:tc>
          <w:tcPr>
            <w:tcW w:w="12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85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31" w:type="dxa"/>
            <w:vAlign w:val="center"/>
          </w:tcPr>
          <w:p>
            <w:pPr>
              <w:widowControl/>
              <w:autoSpaceDE/>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95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单价确认</w:t>
            </w:r>
          </w:p>
        </w:tc>
        <w:tc>
          <w:tcPr>
            <w:tcW w:w="12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0"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31" w:type="dxa"/>
            <w:vAlign w:val="center"/>
          </w:tcPr>
          <w:p>
            <w:pPr>
              <w:widowControl/>
              <w:autoSpaceDE/>
              <w:adjustRightInd/>
              <w:snapToGrid/>
              <w:spacing w:line="240" w:lineRule="auto"/>
              <w:ind w:firstLine="0"/>
              <w:rPr>
                <w:color w:val="000000"/>
                <w:sz w:val="21"/>
                <w:szCs w:val="21"/>
              </w:rPr>
            </w:pPr>
          </w:p>
        </w:tc>
      </w:tr>
    </w:tbl>
    <w:p>
      <w:pPr>
        <w:ind w:firstLine="0"/>
      </w:pPr>
    </w:p>
    <w:p>
      <w:r>
        <w:rPr>
          <w:rFonts w:hint="eastAsia"/>
        </w:rPr>
        <w:t>如果客户有多个资产信息信息，可以反复使用“新增”操作来完成。</w:t>
      </w:r>
    </w:p>
    <w:p>
      <w:pPr>
        <w:numPr>
          <w:ilvl w:val="0"/>
          <w:numId w:val="15"/>
        </w:numPr>
      </w:pPr>
      <w:r>
        <w:rPr>
          <w:rFonts w:hint="eastAsia"/>
        </w:rPr>
        <w:t>查看规则：</w:t>
      </w:r>
    </w:p>
    <w:p>
      <w:r>
        <w:rPr>
          <w:rFonts w:hint="eastAsia"/>
        </w:rPr>
        <w:t>显示客户所有资产信息信息的列表，选中一条记录，查询出该条资产信息信息，将结果反显到页面。</w:t>
      </w:r>
    </w:p>
    <w:p>
      <w:pPr>
        <w:numPr>
          <w:ilvl w:val="0"/>
          <w:numId w:val="15"/>
        </w:numPr>
      </w:pPr>
      <w:r>
        <w:rPr>
          <w:rFonts w:hint="eastAsia"/>
        </w:rPr>
        <w:t>修改规则：</w:t>
      </w:r>
    </w:p>
    <w:p>
      <w:r>
        <w:rPr>
          <w:rFonts w:hint="eastAsia"/>
        </w:rPr>
        <w:t>显示客户所有资产信息信息的列表，选中一条记录，系统查询出该客户的此条资产信息信息，然后将数据反显到修改页面；修改可以修改的数据项，通过保存操作完成修改。</w:t>
      </w:r>
    </w:p>
    <w:p>
      <w:pPr>
        <w:numPr>
          <w:ilvl w:val="0"/>
          <w:numId w:val="15"/>
        </w:numPr>
      </w:pPr>
      <w:r>
        <w:rPr>
          <w:rFonts w:hint="eastAsia"/>
        </w:rPr>
        <w:t>删除规则：</w:t>
      </w:r>
    </w:p>
    <w:p>
      <w:r>
        <w:rPr>
          <w:rFonts w:hint="eastAsia"/>
        </w:rPr>
        <w:t>显示客户所有资产信息信息的列表，选中一条记录，通过删除操作，系统删除选中的资产信息信息；要通过确认才能删除；控制已使用资产信息、收入信息、负债信息、支出信息进行了评级授信的，不允许删除</w:t>
      </w:r>
    </w:p>
    <w:p>
      <w:pPr>
        <w:pStyle w:val="5"/>
        <w:numPr>
          <w:ilvl w:val="3"/>
          <w:numId w:val="1"/>
        </w:numPr>
        <w:spacing w:before="156"/>
        <w:ind w:left="864"/>
        <w:rPr>
          <w:rFonts w:ascii="宋体" w:hAnsi="宋体"/>
          <w:bCs/>
          <w:snapToGrid w:val="0"/>
        </w:rPr>
      </w:pPr>
      <w:bookmarkStart w:id="35" w:name="_Toc8072"/>
      <w:r>
        <w:rPr>
          <w:rFonts w:hint="eastAsia" w:ascii="宋体" w:hAnsi="宋体"/>
          <w:bCs/>
          <w:snapToGrid w:val="0"/>
        </w:rPr>
        <w:t>负债信息</w:t>
      </w:r>
      <w:bookmarkEnd w:id="35"/>
    </w:p>
    <w:p>
      <w:pPr>
        <w:ind w:firstLine="0"/>
      </w:pPr>
      <w:r>
        <w:rPr>
          <w:rFonts w:hint="eastAsia"/>
        </w:rPr>
        <w:tab/>
      </w:r>
      <w:r>
        <w:rPr>
          <w:rFonts w:hint="eastAsia"/>
        </w:rPr>
        <w:t>维护农户客户的负债信息，系统提供新增、查看、修改、删除功能。</w:t>
      </w:r>
    </w:p>
    <w:p>
      <w:pPr>
        <w:ind w:firstLine="0"/>
      </w:pPr>
      <w:r>
        <w:tab/>
      </w:r>
      <w:r>
        <w:rPr>
          <w:rFonts w:hint="eastAsia"/>
        </w:rPr>
        <w:t>负债信息来源：人工新增</w:t>
      </w:r>
      <w:r>
        <w:t>/征信数据</w:t>
      </w:r>
      <w:r>
        <w:rPr>
          <w:rFonts w:hint="eastAsia"/>
        </w:rPr>
        <w:t>。征信数据来源不能人工修改/删除，只能查看。</w:t>
      </w:r>
    </w:p>
    <w:tbl>
      <w:tblPr>
        <w:tblStyle w:val="63"/>
        <w:tblW w:w="9493" w:type="dxa"/>
        <w:tblInd w:w="113" w:type="dxa"/>
        <w:tblLayout w:type="fixed"/>
        <w:tblCellMar>
          <w:top w:w="0" w:type="dxa"/>
          <w:left w:w="108" w:type="dxa"/>
          <w:bottom w:w="0" w:type="dxa"/>
          <w:right w:w="108" w:type="dxa"/>
        </w:tblCellMar>
      </w:tblPr>
      <w:tblGrid>
        <w:gridCol w:w="1555"/>
        <w:gridCol w:w="1275"/>
        <w:gridCol w:w="1134"/>
        <w:gridCol w:w="1134"/>
        <w:gridCol w:w="993"/>
        <w:gridCol w:w="3402"/>
      </w:tblGrid>
      <w:tr>
        <w:tblPrEx>
          <w:tblCellMar>
            <w:top w:w="0" w:type="dxa"/>
            <w:left w:w="108" w:type="dxa"/>
            <w:bottom w:w="0" w:type="dxa"/>
            <w:right w:w="108" w:type="dxa"/>
          </w:tblCellMar>
        </w:tblPrEx>
        <w:trPr>
          <w:trHeight w:val="515" w:hRule="atLeast"/>
        </w:trPr>
        <w:tc>
          <w:tcPr>
            <w:tcW w:w="1555" w:type="dxa"/>
            <w:tcBorders>
              <w:top w:val="single" w:color="auto" w:sz="4" w:space="0"/>
              <w:left w:val="single" w:color="auto" w:sz="4" w:space="0"/>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要素名称</w:t>
            </w:r>
          </w:p>
        </w:tc>
        <w:tc>
          <w:tcPr>
            <w:tcW w:w="1275" w:type="dxa"/>
            <w:tcBorders>
              <w:top w:val="single" w:color="auto" w:sz="4" w:space="0"/>
              <w:left w:val="nil"/>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输入方式</w:t>
            </w:r>
          </w:p>
        </w:tc>
        <w:tc>
          <w:tcPr>
            <w:tcW w:w="1134" w:type="dxa"/>
            <w:tcBorders>
              <w:top w:val="single" w:color="auto" w:sz="4" w:space="0"/>
              <w:left w:val="nil"/>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数据来源</w:t>
            </w:r>
          </w:p>
        </w:tc>
        <w:tc>
          <w:tcPr>
            <w:tcW w:w="1134" w:type="dxa"/>
            <w:tcBorders>
              <w:top w:val="single" w:color="auto" w:sz="4" w:space="0"/>
              <w:left w:val="nil"/>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显示格式</w:t>
            </w:r>
          </w:p>
        </w:tc>
        <w:tc>
          <w:tcPr>
            <w:tcW w:w="993" w:type="dxa"/>
            <w:tcBorders>
              <w:top w:val="single" w:color="auto" w:sz="4" w:space="0"/>
              <w:left w:val="nil"/>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必输项</w:t>
            </w:r>
          </w:p>
        </w:tc>
        <w:tc>
          <w:tcPr>
            <w:tcW w:w="3402" w:type="dxa"/>
            <w:tcBorders>
              <w:top w:val="single" w:color="auto" w:sz="4" w:space="0"/>
              <w:left w:val="nil"/>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备注</w:t>
            </w:r>
          </w:p>
        </w:tc>
      </w:tr>
      <w:tr>
        <w:tblPrEx>
          <w:tblCellMar>
            <w:top w:w="0" w:type="dxa"/>
            <w:left w:w="108" w:type="dxa"/>
            <w:bottom w:w="0" w:type="dxa"/>
            <w:right w:w="108" w:type="dxa"/>
          </w:tblCellMar>
        </w:tblPrEx>
        <w:trPr>
          <w:trHeight w:val="280" w:hRule="atLeast"/>
        </w:trPr>
        <w:tc>
          <w:tcPr>
            <w:tcW w:w="9493" w:type="dxa"/>
            <w:gridSpan w:val="6"/>
            <w:tcBorders>
              <w:top w:val="single" w:color="auto" w:sz="4" w:space="0"/>
              <w:left w:val="single" w:color="auto" w:sz="4" w:space="0"/>
              <w:bottom w:val="single" w:color="auto" w:sz="4" w:space="0"/>
              <w:right w:val="single" w:color="auto" w:sz="4" w:space="0"/>
            </w:tcBorders>
            <w:shd w:val="clear" w:color="000000" w:fill="FFFFFF" w:themeFill="background1"/>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列表</w:t>
            </w:r>
          </w:p>
        </w:tc>
      </w:tr>
      <w:tr>
        <w:tblPrEx>
          <w:tblCellMar>
            <w:top w:w="0" w:type="dxa"/>
            <w:left w:w="108" w:type="dxa"/>
            <w:bottom w:w="0" w:type="dxa"/>
            <w:right w:w="108" w:type="dxa"/>
          </w:tblCellMar>
        </w:tblPrEx>
        <w:trPr>
          <w:trHeight w:val="280" w:hRule="atLeast"/>
        </w:trPr>
        <w:tc>
          <w:tcPr>
            <w:tcW w:w="1555"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负债年度</w:t>
            </w:r>
          </w:p>
        </w:tc>
        <w:tc>
          <w:tcPr>
            <w:tcW w:w="127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p>
        </w:tc>
      </w:tr>
      <w:tr>
        <w:tblPrEx>
          <w:tblCellMar>
            <w:top w:w="0" w:type="dxa"/>
            <w:left w:w="108" w:type="dxa"/>
            <w:bottom w:w="0" w:type="dxa"/>
            <w:right w:w="108" w:type="dxa"/>
          </w:tblCellMar>
        </w:tblPrEx>
        <w:trPr>
          <w:trHeight w:val="280" w:hRule="atLeast"/>
        </w:trPr>
        <w:tc>
          <w:tcPr>
            <w:tcW w:w="1555"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负债类型</w:t>
            </w:r>
          </w:p>
        </w:tc>
        <w:tc>
          <w:tcPr>
            <w:tcW w:w="127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rPr>
          <w:trHeight w:val="280" w:hRule="atLeast"/>
        </w:trPr>
        <w:tc>
          <w:tcPr>
            <w:tcW w:w="1555"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负债金额(元)</w:t>
            </w:r>
          </w:p>
        </w:tc>
        <w:tc>
          <w:tcPr>
            <w:tcW w:w="127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9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rPr>
          <w:trHeight w:val="280" w:hRule="atLeast"/>
        </w:trPr>
        <w:tc>
          <w:tcPr>
            <w:tcW w:w="1555"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债务开始日期</w:t>
            </w:r>
          </w:p>
        </w:tc>
        <w:tc>
          <w:tcPr>
            <w:tcW w:w="127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rPr>
          <w:trHeight w:val="280" w:hRule="atLeast"/>
        </w:trPr>
        <w:tc>
          <w:tcPr>
            <w:tcW w:w="1555"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债务到期日期</w:t>
            </w:r>
          </w:p>
        </w:tc>
        <w:tc>
          <w:tcPr>
            <w:tcW w:w="127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rPr>
          <w:trHeight w:val="280" w:hRule="atLeast"/>
        </w:trPr>
        <w:tc>
          <w:tcPr>
            <w:tcW w:w="1555"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负债金额合计（元）</w:t>
            </w:r>
          </w:p>
        </w:tc>
        <w:tc>
          <w:tcPr>
            <w:tcW w:w="127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p>
        </w:tc>
        <w:tc>
          <w:tcPr>
            <w:tcW w:w="99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p>
        </w:tc>
        <w:tc>
          <w:tcPr>
            <w:tcW w:w="340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所有负债汇总</w:t>
            </w:r>
          </w:p>
        </w:tc>
      </w:tr>
      <w:tr>
        <w:trPr>
          <w:trHeight w:val="280" w:hRule="atLeast"/>
        </w:trPr>
        <w:tc>
          <w:tcPr>
            <w:tcW w:w="1555"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【新增】</w:t>
            </w:r>
          </w:p>
        </w:tc>
        <w:tc>
          <w:tcPr>
            <w:tcW w:w="1275"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列表按钮</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993"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3402"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CellMar>
            <w:top w:w="0" w:type="dxa"/>
            <w:left w:w="108" w:type="dxa"/>
            <w:bottom w:w="0" w:type="dxa"/>
            <w:right w:w="108" w:type="dxa"/>
          </w:tblCellMar>
        </w:tblPrEx>
        <w:trPr>
          <w:trHeight w:val="280" w:hRule="atLeast"/>
        </w:trPr>
        <w:tc>
          <w:tcPr>
            <w:tcW w:w="1555"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【修改】</w:t>
            </w:r>
          </w:p>
        </w:tc>
        <w:tc>
          <w:tcPr>
            <w:tcW w:w="1275"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列表按钮</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993"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3402"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CellMar>
            <w:top w:w="0" w:type="dxa"/>
            <w:left w:w="108" w:type="dxa"/>
            <w:bottom w:w="0" w:type="dxa"/>
            <w:right w:w="108" w:type="dxa"/>
          </w:tblCellMar>
        </w:tblPrEx>
        <w:trPr>
          <w:trHeight w:val="280" w:hRule="atLeast"/>
        </w:trPr>
        <w:tc>
          <w:tcPr>
            <w:tcW w:w="1555"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【查看】</w:t>
            </w:r>
          </w:p>
        </w:tc>
        <w:tc>
          <w:tcPr>
            <w:tcW w:w="1275"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列表按钮</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993"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3402"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CellMar>
            <w:top w:w="0" w:type="dxa"/>
            <w:left w:w="108" w:type="dxa"/>
            <w:bottom w:w="0" w:type="dxa"/>
            <w:right w:w="108" w:type="dxa"/>
          </w:tblCellMar>
        </w:tblPrEx>
        <w:trPr>
          <w:trHeight w:val="280" w:hRule="atLeast"/>
        </w:trPr>
        <w:tc>
          <w:tcPr>
            <w:tcW w:w="1555"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【删除】</w:t>
            </w:r>
          </w:p>
        </w:tc>
        <w:tc>
          <w:tcPr>
            <w:tcW w:w="1275"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列表按钮</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993"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3402"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选中一条记录删除</w:t>
            </w:r>
          </w:p>
        </w:tc>
      </w:tr>
      <w:tr>
        <w:trPr>
          <w:trHeight w:val="280" w:hRule="atLeast"/>
        </w:trPr>
        <w:tc>
          <w:tcPr>
            <w:tcW w:w="9493" w:type="dxa"/>
            <w:gridSpan w:val="6"/>
            <w:tcBorders>
              <w:top w:val="single" w:color="auto" w:sz="4" w:space="0"/>
              <w:left w:val="single" w:color="auto" w:sz="4" w:space="0"/>
              <w:bottom w:val="single" w:color="auto" w:sz="4" w:space="0"/>
              <w:right w:val="single" w:color="auto" w:sz="4" w:space="0"/>
            </w:tcBorders>
            <w:shd w:val="clear" w:color="000000" w:fill="BFBFBF"/>
            <w:noWrap/>
            <w:vAlign w:val="center"/>
          </w:tcPr>
          <w:p>
            <w:pPr>
              <w:widowControl/>
              <w:autoSpaceDE/>
              <w:adjustRightInd/>
              <w:snapToGrid/>
              <w:spacing w:line="240" w:lineRule="auto"/>
              <w:ind w:firstLine="0"/>
              <w:jc w:val="center"/>
              <w:rPr>
                <w:b/>
                <w:bCs/>
                <w:color w:val="000000"/>
                <w:sz w:val="22"/>
                <w:szCs w:val="22"/>
              </w:rPr>
            </w:pPr>
            <w:r>
              <w:rPr>
                <w:rFonts w:hint="eastAsia"/>
                <w:b/>
                <w:bCs/>
                <w:color w:val="000000"/>
                <w:sz w:val="22"/>
                <w:szCs w:val="22"/>
              </w:rPr>
              <w:t>新增/修改</w:t>
            </w:r>
          </w:p>
        </w:tc>
      </w:tr>
      <w:tr>
        <w:tblPrEx>
          <w:tblCellMar>
            <w:top w:w="0" w:type="dxa"/>
            <w:left w:w="108" w:type="dxa"/>
            <w:bottom w:w="0" w:type="dxa"/>
            <w:right w:w="108" w:type="dxa"/>
          </w:tblCellMar>
        </w:tblPrEx>
        <w:trPr>
          <w:trHeight w:val="540" w:hRule="atLeast"/>
        </w:trPr>
        <w:tc>
          <w:tcPr>
            <w:tcW w:w="1555"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调查日期</w:t>
            </w:r>
          </w:p>
        </w:tc>
        <w:tc>
          <w:tcPr>
            <w:tcW w:w="127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日期框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日期</w:t>
            </w:r>
          </w:p>
        </w:tc>
        <w:tc>
          <w:tcPr>
            <w:tcW w:w="99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0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默认当前系统日期</w:t>
            </w:r>
          </w:p>
        </w:tc>
      </w:tr>
      <w:tr>
        <w:tblPrEx>
          <w:tblCellMar>
            <w:top w:w="0" w:type="dxa"/>
            <w:left w:w="108" w:type="dxa"/>
            <w:bottom w:w="0" w:type="dxa"/>
            <w:right w:w="108" w:type="dxa"/>
          </w:tblCellMar>
        </w:tblPrEx>
        <w:trPr>
          <w:trHeight w:val="540" w:hRule="atLeast"/>
        </w:trPr>
        <w:tc>
          <w:tcPr>
            <w:tcW w:w="1555"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负债年度</w:t>
            </w:r>
          </w:p>
        </w:tc>
        <w:tc>
          <w:tcPr>
            <w:tcW w:w="127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下拉框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0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p>
        </w:tc>
      </w:tr>
      <w:tr>
        <w:tblPrEx>
          <w:tblCellMar>
            <w:top w:w="0" w:type="dxa"/>
            <w:left w:w="108" w:type="dxa"/>
            <w:bottom w:w="0" w:type="dxa"/>
            <w:right w:w="108" w:type="dxa"/>
          </w:tblCellMar>
        </w:tblPrEx>
        <w:trPr>
          <w:trHeight w:val="540" w:hRule="atLeast"/>
        </w:trPr>
        <w:tc>
          <w:tcPr>
            <w:tcW w:w="1555"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负债类型</w:t>
            </w:r>
          </w:p>
        </w:tc>
        <w:tc>
          <w:tcPr>
            <w:tcW w:w="127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下拉框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人工选择</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w:t>
            </w:r>
          </w:p>
        </w:tc>
        <w:tc>
          <w:tcPr>
            <w:tcW w:w="99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0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本行借款、他行借款、社会借款、其他负债</w:t>
            </w:r>
          </w:p>
        </w:tc>
      </w:tr>
      <w:tr>
        <w:tblPrEx>
          <w:tblCellMar>
            <w:top w:w="0" w:type="dxa"/>
            <w:left w:w="108" w:type="dxa"/>
            <w:bottom w:w="0" w:type="dxa"/>
            <w:right w:w="108" w:type="dxa"/>
          </w:tblCellMar>
        </w:tblPrEx>
        <w:trPr>
          <w:trHeight w:val="280" w:hRule="atLeast"/>
        </w:trPr>
        <w:tc>
          <w:tcPr>
            <w:tcW w:w="1555"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负债金额(元)</w:t>
            </w:r>
          </w:p>
        </w:tc>
        <w:tc>
          <w:tcPr>
            <w:tcW w:w="127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数值框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w:t>
            </w:r>
          </w:p>
        </w:tc>
        <w:tc>
          <w:tcPr>
            <w:tcW w:w="99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40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校验：金额值不能为负数</w:t>
            </w:r>
          </w:p>
        </w:tc>
      </w:tr>
      <w:tr>
        <w:tblPrEx>
          <w:tblCellMar>
            <w:top w:w="0" w:type="dxa"/>
            <w:left w:w="108" w:type="dxa"/>
            <w:bottom w:w="0" w:type="dxa"/>
            <w:right w:w="108" w:type="dxa"/>
          </w:tblCellMar>
        </w:tblPrEx>
        <w:trPr>
          <w:trHeight w:val="280" w:hRule="atLeast"/>
        </w:trPr>
        <w:tc>
          <w:tcPr>
            <w:tcW w:w="1555"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债务开始日期</w:t>
            </w:r>
          </w:p>
        </w:tc>
        <w:tc>
          <w:tcPr>
            <w:tcW w:w="127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日期框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w:t>
            </w:r>
          </w:p>
        </w:tc>
        <w:tc>
          <w:tcPr>
            <w:tcW w:w="99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rPr>
          <w:trHeight w:val="280" w:hRule="atLeast"/>
        </w:trPr>
        <w:tc>
          <w:tcPr>
            <w:tcW w:w="1555"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债务到期日期</w:t>
            </w:r>
          </w:p>
        </w:tc>
        <w:tc>
          <w:tcPr>
            <w:tcW w:w="127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日期框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w:t>
            </w:r>
          </w:p>
        </w:tc>
        <w:tc>
          <w:tcPr>
            <w:tcW w:w="99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rPr>
          <w:trHeight w:val="280" w:hRule="atLeast"/>
        </w:trPr>
        <w:tc>
          <w:tcPr>
            <w:tcW w:w="1555"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负债描述</w:t>
            </w:r>
          </w:p>
        </w:tc>
        <w:tc>
          <w:tcPr>
            <w:tcW w:w="127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w:t>
            </w:r>
          </w:p>
        </w:tc>
        <w:tc>
          <w:tcPr>
            <w:tcW w:w="99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rPr>
          <w:trHeight w:val="280" w:hRule="atLeast"/>
        </w:trPr>
        <w:tc>
          <w:tcPr>
            <w:tcW w:w="1555"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【保存】</w:t>
            </w:r>
          </w:p>
        </w:tc>
        <w:tc>
          <w:tcPr>
            <w:tcW w:w="127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页面按钮</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　</w:t>
            </w:r>
          </w:p>
        </w:tc>
        <w:tc>
          <w:tcPr>
            <w:tcW w:w="993"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　</w:t>
            </w:r>
          </w:p>
        </w:tc>
        <w:tc>
          <w:tcPr>
            <w:tcW w:w="3402"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保存数据，校验数据的必填项和合规性</w:t>
            </w:r>
          </w:p>
        </w:tc>
      </w:tr>
      <w:tr>
        <w:trPr>
          <w:trHeight w:val="280" w:hRule="atLeast"/>
        </w:trPr>
        <w:tc>
          <w:tcPr>
            <w:tcW w:w="1555"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【返回】</w:t>
            </w:r>
          </w:p>
        </w:tc>
        <w:tc>
          <w:tcPr>
            <w:tcW w:w="127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页面按钮</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　</w:t>
            </w:r>
          </w:p>
        </w:tc>
        <w:tc>
          <w:tcPr>
            <w:tcW w:w="993"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　</w:t>
            </w:r>
          </w:p>
        </w:tc>
        <w:tc>
          <w:tcPr>
            <w:tcW w:w="3402"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返回主列表页面</w:t>
            </w:r>
          </w:p>
        </w:tc>
      </w:tr>
    </w:tbl>
    <w:p>
      <w:pPr>
        <w:numPr>
          <w:ilvl w:val="0"/>
          <w:numId w:val="15"/>
        </w:numPr>
      </w:pPr>
      <w:r>
        <w:rPr>
          <w:rFonts w:hint="eastAsia"/>
        </w:rPr>
        <w:t>新增规则：</w:t>
      </w:r>
    </w:p>
    <w:p>
      <w:pPr>
        <w:ind w:firstLine="480" w:firstLineChars="200"/>
      </w:pPr>
      <w:r>
        <w:rPr>
          <w:rFonts w:hint="eastAsia"/>
        </w:rPr>
        <w:t>如果客户有多个负债信息信息，可以反复使用“新增”操作来完成。</w:t>
      </w:r>
    </w:p>
    <w:p>
      <w:pPr>
        <w:numPr>
          <w:ilvl w:val="0"/>
          <w:numId w:val="15"/>
        </w:numPr>
      </w:pPr>
      <w:r>
        <w:rPr>
          <w:rFonts w:hint="eastAsia"/>
        </w:rPr>
        <w:t>查看规则：</w:t>
      </w:r>
    </w:p>
    <w:p>
      <w:pPr>
        <w:ind w:firstLine="480" w:firstLineChars="200"/>
      </w:pPr>
      <w:r>
        <w:rPr>
          <w:rFonts w:hint="eastAsia"/>
        </w:rPr>
        <w:t>显示客户所有负债信息的列表，选中一条记录，查询出该条负债信息，将结果反显到页面。</w:t>
      </w:r>
    </w:p>
    <w:p>
      <w:pPr>
        <w:numPr>
          <w:ilvl w:val="0"/>
          <w:numId w:val="15"/>
        </w:numPr>
      </w:pPr>
      <w:r>
        <w:rPr>
          <w:rFonts w:hint="eastAsia"/>
        </w:rPr>
        <w:t>修改规则：</w:t>
      </w:r>
    </w:p>
    <w:p>
      <w:pPr>
        <w:ind w:firstLine="480" w:firstLineChars="200"/>
      </w:pPr>
      <w:r>
        <w:rPr>
          <w:rFonts w:hint="eastAsia"/>
        </w:rPr>
        <w:t>显示客户所有负债信息的列表，选中一条记录，系统查询出该客户的此条负债信息，然后将数据反显到修改页面；修改可以修改的数据项，通过保存操作完成修改。</w:t>
      </w:r>
    </w:p>
    <w:p>
      <w:pPr>
        <w:numPr>
          <w:ilvl w:val="0"/>
          <w:numId w:val="15"/>
        </w:numPr>
      </w:pPr>
      <w:r>
        <w:rPr>
          <w:rFonts w:hint="eastAsia"/>
        </w:rPr>
        <w:t>删除规则：</w:t>
      </w:r>
    </w:p>
    <w:p>
      <w:pPr>
        <w:ind w:firstLine="480" w:firstLineChars="200"/>
      </w:pPr>
      <w:r>
        <w:rPr>
          <w:rFonts w:hint="eastAsia"/>
        </w:rPr>
        <w:t>显示客户所有负债信息的列表，选中一条记录，点击“删除”操作，系统校验已使用资产信息、收入信息、负债信息、支出信息进行评级授信，不允许删除；若无，系统提示“确认是否需要删除！”，“确认”后系统删除选中的负债信息。</w:t>
      </w:r>
    </w:p>
    <w:p>
      <w:pPr>
        <w:pStyle w:val="5"/>
        <w:numPr>
          <w:ilvl w:val="3"/>
          <w:numId w:val="1"/>
        </w:numPr>
        <w:spacing w:before="156"/>
        <w:ind w:left="864"/>
        <w:rPr>
          <w:rFonts w:ascii="宋体" w:hAnsi="宋体"/>
          <w:bCs/>
          <w:snapToGrid w:val="0"/>
        </w:rPr>
      </w:pPr>
      <w:r>
        <w:rPr>
          <w:rFonts w:hint="eastAsia" w:ascii="宋体" w:hAnsi="宋体"/>
          <w:bCs/>
          <w:snapToGrid w:val="0"/>
        </w:rPr>
        <w:t>收入信息</w:t>
      </w:r>
    </w:p>
    <w:p>
      <w:pPr>
        <w:ind w:firstLine="0"/>
      </w:pPr>
      <w:r>
        <w:rPr>
          <w:rFonts w:hint="eastAsia"/>
        </w:rPr>
        <w:tab/>
      </w:r>
      <w:r>
        <w:rPr>
          <w:rFonts w:hint="eastAsia"/>
        </w:rPr>
        <w:t>维护农户客户的收入情况以及收入来源信息，系统提供新增、查看、修改、删除功能。</w:t>
      </w:r>
    </w:p>
    <w:tbl>
      <w:tblPr>
        <w:tblStyle w:val="63"/>
        <w:tblW w:w="9493" w:type="dxa"/>
        <w:tblInd w:w="113" w:type="dxa"/>
        <w:tblLayout w:type="fixed"/>
        <w:tblCellMar>
          <w:top w:w="0" w:type="dxa"/>
          <w:left w:w="108" w:type="dxa"/>
          <w:bottom w:w="0" w:type="dxa"/>
          <w:right w:w="108" w:type="dxa"/>
        </w:tblCellMar>
      </w:tblPr>
      <w:tblGrid>
        <w:gridCol w:w="1838"/>
        <w:gridCol w:w="1134"/>
        <w:gridCol w:w="1188"/>
        <w:gridCol w:w="1222"/>
        <w:gridCol w:w="858"/>
        <w:gridCol w:w="3253"/>
      </w:tblGrid>
      <w:tr>
        <w:tblPrEx>
          <w:tblCellMar>
            <w:top w:w="0" w:type="dxa"/>
            <w:left w:w="108" w:type="dxa"/>
            <w:bottom w:w="0" w:type="dxa"/>
            <w:right w:w="108" w:type="dxa"/>
          </w:tblCellMar>
        </w:tblPrEx>
        <w:trPr>
          <w:trHeight w:val="493" w:hRule="atLeast"/>
        </w:trPr>
        <w:tc>
          <w:tcPr>
            <w:tcW w:w="1838" w:type="dxa"/>
            <w:tcBorders>
              <w:top w:val="single" w:color="auto" w:sz="4" w:space="0"/>
              <w:left w:val="single" w:color="auto" w:sz="4" w:space="0"/>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要素名称</w:t>
            </w:r>
          </w:p>
        </w:tc>
        <w:tc>
          <w:tcPr>
            <w:tcW w:w="1134" w:type="dxa"/>
            <w:tcBorders>
              <w:top w:val="single" w:color="auto" w:sz="4" w:space="0"/>
              <w:left w:val="nil"/>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输入方式</w:t>
            </w:r>
          </w:p>
        </w:tc>
        <w:tc>
          <w:tcPr>
            <w:tcW w:w="1188" w:type="dxa"/>
            <w:tcBorders>
              <w:top w:val="single" w:color="auto" w:sz="4" w:space="0"/>
              <w:left w:val="nil"/>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数据来源</w:t>
            </w:r>
          </w:p>
        </w:tc>
        <w:tc>
          <w:tcPr>
            <w:tcW w:w="1222" w:type="dxa"/>
            <w:tcBorders>
              <w:top w:val="single" w:color="auto" w:sz="4" w:space="0"/>
              <w:left w:val="nil"/>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显示格式</w:t>
            </w:r>
          </w:p>
        </w:tc>
        <w:tc>
          <w:tcPr>
            <w:tcW w:w="858" w:type="dxa"/>
            <w:tcBorders>
              <w:top w:val="single" w:color="auto" w:sz="4" w:space="0"/>
              <w:left w:val="nil"/>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必输项</w:t>
            </w:r>
          </w:p>
        </w:tc>
        <w:tc>
          <w:tcPr>
            <w:tcW w:w="3253" w:type="dxa"/>
            <w:tcBorders>
              <w:top w:val="single" w:color="auto" w:sz="4" w:space="0"/>
              <w:left w:val="nil"/>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备注</w:t>
            </w:r>
          </w:p>
        </w:tc>
      </w:tr>
      <w:tr>
        <w:tblPrEx>
          <w:tblCellMar>
            <w:top w:w="0" w:type="dxa"/>
            <w:left w:w="108" w:type="dxa"/>
            <w:bottom w:w="0" w:type="dxa"/>
            <w:right w:w="108" w:type="dxa"/>
          </w:tblCellMar>
        </w:tblPrEx>
        <w:trPr>
          <w:trHeight w:val="280" w:hRule="atLeast"/>
        </w:trPr>
        <w:tc>
          <w:tcPr>
            <w:tcW w:w="9493" w:type="dxa"/>
            <w:gridSpan w:val="6"/>
            <w:tcBorders>
              <w:top w:val="single" w:color="auto" w:sz="4" w:space="0"/>
              <w:left w:val="single" w:color="auto" w:sz="4" w:space="0"/>
              <w:bottom w:val="single" w:color="auto" w:sz="4" w:space="0"/>
              <w:right w:val="single" w:color="auto" w:sz="4" w:space="0"/>
            </w:tcBorders>
            <w:shd w:val="clear" w:color="000000" w:fill="FFFFFF" w:themeFill="background1"/>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列表</w:t>
            </w:r>
          </w:p>
        </w:tc>
      </w:tr>
      <w:tr>
        <w:tblPrEx>
          <w:tblCellMar>
            <w:top w:w="0" w:type="dxa"/>
            <w:left w:w="108" w:type="dxa"/>
            <w:bottom w:w="0" w:type="dxa"/>
            <w:right w:w="108" w:type="dxa"/>
          </w:tblCellMar>
        </w:tblPrEx>
        <w:trPr>
          <w:trHeight w:val="28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收入年度</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8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22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25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收入来源</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8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22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25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54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收入金额(元)</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8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22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85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25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54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年收入合计（元）</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8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22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p>
        </w:tc>
        <w:tc>
          <w:tcPr>
            <w:tcW w:w="85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p>
        </w:tc>
        <w:tc>
          <w:tcPr>
            <w:tcW w:w="325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所有年收入汇总（若录入为月平均收入系统自动*12换算为年收入汇总）</w:t>
            </w:r>
          </w:p>
        </w:tc>
      </w:tr>
      <w:tr>
        <w:tblPrEx>
          <w:tblCellMar>
            <w:top w:w="0" w:type="dxa"/>
            <w:left w:w="108" w:type="dxa"/>
            <w:bottom w:w="0" w:type="dxa"/>
            <w:right w:w="108" w:type="dxa"/>
          </w:tblCellMar>
        </w:tblPrEx>
        <w:trPr>
          <w:trHeight w:val="280" w:hRule="atLeast"/>
        </w:trPr>
        <w:tc>
          <w:tcPr>
            <w:tcW w:w="1838"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【新增】</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列表按钮</w:t>
            </w:r>
          </w:p>
        </w:tc>
        <w:tc>
          <w:tcPr>
            <w:tcW w:w="1188"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222"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858"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3253"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CellMar>
            <w:top w:w="0" w:type="dxa"/>
            <w:left w:w="108" w:type="dxa"/>
            <w:bottom w:w="0" w:type="dxa"/>
            <w:right w:w="108" w:type="dxa"/>
          </w:tblCellMar>
        </w:tblPrEx>
        <w:trPr>
          <w:trHeight w:val="280" w:hRule="atLeast"/>
        </w:trPr>
        <w:tc>
          <w:tcPr>
            <w:tcW w:w="1838"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【修改】</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列表按钮</w:t>
            </w:r>
          </w:p>
        </w:tc>
        <w:tc>
          <w:tcPr>
            <w:tcW w:w="1188"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222"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858"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3253"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CellMar>
            <w:top w:w="0" w:type="dxa"/>
            <w:left w:w="108" w:type="dxa"/>
            <w:bottom w:w="0" w:type="dxa"/>
            <w:right w:w="108" w:type="dxa"/>
          </w:tblCellMar>
        </w:tblPrEx>
        <w:trPr>
          <w:trHeight w:val="280" w:hRule="atLeast"/>
        </w:trPr>
        <w:tc>
          <w:tcPr>
            <w:tcW w:w="1838"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【查看】</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列表按钮</w:t>
            </w:r>
          </w:p>
        </w:tc>
        <w:tc>
          <w:tcPr>
            <w:tcW w:w="1188"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222"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858"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3253"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CellMar>
            <w:top w:w="0" w:type="dxa"/>
            <w:left w:w="108" w:type="dxa"/>
            <w:bottom w:w="0" w:type="dxa"/>
            <w:right w:w="108" w:type="dxa"/>
          </w:tblCellMar>
        </w:tblPrEx>
        <w:trPr>
          <w:trHeight w:val="280" w:hRule="atLeast"/>
        </w:trPr>
        <w:tc>
          <w:tcPr>
            <w:tcW w:w="1838"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【删除】</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列表按钮</w:t>
            </w:r>
          </w:p>
        </w:tc>
        <w:tc>
          <w:tcPr>
            <w:tcW w:w="1188"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222"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858"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3253"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选中一条记录删除</w:t>
            </w:r>
          </w:p>
        </w:tc>
      </w:tr>
      <w:tr>
        <w:tblPrEx>
          <w:tblCellMar>
            <w:top w:w="0" w:type="dxa"/>
            <w:left w:w="108" w:type="dxa"/>
            <w:bottom w:w="0" w:type="dxa"/>
            <w:right w:w="108" w:type="dxa"/>
          </w:tblCellMar>
        </w:tblPrEx>
        <w:trPr>
          <w:trHeight w:val="280" w:hRule="atLeast"/>
        </w:trPr>
        <w:tc>
          <w:tcPr>
            <w:tcW w:w="9493" w:type="dxa"/>
            <w:gridSpan w:val="6"/>
            <w:tcBorders>
              <w:top w:val="single" w:color="auto" w:sz="4" w:space="0"/>
              <w:left w:val="single" w:color="auto" w:sz="4" w:space="0"/>
              <w:bottom w:val="single" w:color="auto" w:sz="4" w:space="0"/>
              <w:right w:val="single" w:color="auto" w:sz="4" w:space="0"/>
            </w:tcBorders>
            <w:shd w:val="clear" w:color="000000" w:fill="BFBFBF"/>
            <w:noWrap/>
            <w:vAlign w:val="center"/>
          </w:tcPr>
          <w:p>
            <w:pPr>
              <w:widowControl/>
              <w:autoSpaceDE/>
              <w:adjustRightInd/>
              <w:snapToGrid/>
              <w:spacing w:line="240" w:lineRule="auto"/>
              <w:ind w:firstLine="0"/>
              <w:jc w:val="center"/>
              <w:rPr>
                <w:b/>
                <w:bCs/>
                <w:color w:val="000000"/>
                <w:sz w:val="22"/>
                <w:szCs w:val="22"/>
              </w:rPr>
            </w:pPr>
            <w:r>
              <w:rPr>
                <w:rFonts w:hint="eastAsia"/>
                <w:b/>
                <w:bCs/>
                <w:color w:val="000000"/>
                <w:sz w:val="22"/>
                <w:szCs w:val="22"/>
              </w:rPr>
              <w:t>新增/修改</w:t>
            </w:r>
          </w:p>
        </w:tc>
      </w:tr>
      <w:tr>
        <w:tblPrEx>
          <w:tblCellMar>
            <w:top w:w="0" w:type="dxa"/>
            <w:left w:w="108" w:type="dxa"/>
            <w:bottom w:w="0" w:type="dxa"/>
            <w:right w:w="108" w:type="dxa"/>
          </w:tblCellMar>
        </w:tblPrEx>
        <w:trPr>
          <w:trHeight w:val="28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rFonts w:hint="eastAsia"/>
                <w:color w:val="000000"/>
                <w:sz w:val="21"/>
                <w:szCs w:val="21"/>
              </w:rPr>
            </w:pPr>
            <w:r>
              <w:rPr>
                <w:rFonts w:hint="eastAsia"/>
                <w:color w:val="000000"/>
                <w:sz w:val="21"/>
                <w:szCs w:val="21"/>
              </w:rPr>
              <w:t>计算类型</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rFonts w:hint="eastAsia"/>
                <w:color w:val="000000"/>
                <w:sz w:val="21"/>
                <w:szCs w:val="21"/>
              </w:rPr>
            </w:pPr>
            <w:r>
              <w:rPr>
                <w:rFonts w:hint="eastAsia"/>
                <w:color w:val="000000"/>
                <w:sz w:val="21"/>
                <w:szCs w:val="21"/>
              </w:rPr>
              <w:t>下拉框</w:t>
            </w:r>
          </w:p>
        </w:tc>
        <w:tc>
          <w:tcPr>
            <w:tcW w:w="118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rFonts w:hint="eastAsia"/>
                <w:color w:val="000000"/>
                <w:sz w:val="21"/>
                <w:szCs w:val="21"/>
              </w:rPr>
            </w:pPr>
            <w:r>
              <w:rPr>
                <w:rFonts w:hint="eastAsia"/>
                <w:color w:val="000000"/>
                <w:sz w:val="21"/>
                <w:szCs w:val="21"/>
              </w:rPr>
              <w:t>自动赋值</w:t>
            </w:r>
          </w:p>
        </w:tc>
        <w:tc>
          <w:tcPr>
            <w:tcW w:w="122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rFonts w:hint="eastAsia"/>
                <w:color w:val="000000"/>
                <w:sz w:val="21"/>
                <w:szCs w:val="21"/>
              </w:rPr>
            </w:pPr>
            <w:r>
              <w:rPr>
                <w:rFonts w:hint="eastAsia"/>
                <w:color w:val="000000"/>
                <w:sz w:val="21"/>
                <w:szCs w:val="21"/>
              </w:rPr>
              <w:t>文本</w:t>
            </w:r>
          </w:p>
        </w:tc>
        <w:tc>
          <w:tcPr>
            <w:tcW w:w="85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rFonts w:hint="eastAsia"/>
                <w:color w:val="000000"/>
                <w:sz w:val="21"/>
                <w:szCs w:val="21"/>
              </w:rPr>
            </w:pPr>
            <w:r>
              <w:rPr>
                <w:rFonts w:hint="eastAsia"/>
                <w:color w:val="000000"/>
                <w:sz w:val="21"/>
                <w:szCs w:val="21"/>
              </w:rPr>
              <w:t>是</w:t>
            </w:r>
          </w:p>
        </w:tc>
        <w:tc>
          <w:tcPr>
            <w:tcW w:w="325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rFonts w:hint="eastAsia"/>
                <w:color w:val="000000"/>
                <w:sz w:val="21"/>
                <w:szCs w:val="21"/>
              </w:rPr>
            </w:pPr>
            <w:r>
              <w:rPr>
                <w:rFonts w:hint="eastAsia"/>
                <w:color w:val="000000"/>
                <w:sz w:val="21"/>
                <w:szCs w:val="21"/>
              </w:rPr>
              <w:t>默认上年度年收入，不可修改</w:t>
            </w:r>
          </w:p>
        </w:tc>
      </w:tr>
      <w:tr>
        <w:tblPrEx>
          <w:tblCellMar>
            <w:top w:w="0" w:type="dxa"/>
            <w:left w:w="108" w:type="dxa"/>
            <w:bottom w:w="0" w:type="dxa"/>
            <w:right w:w="108" w:type="dxa"/>
          </w:tblCellMar>
        </w:tblPrEx>
        <w:trPr>
          <w:trHeight w:val="28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调查日期</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日期框</w:t>
            </w:r>
          </w:p>
        </w:tc>
        <w:tc>
          <w:tcPr>
            <w:tcW w:w="118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22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日期</w:t>
            </w:r>
          </w:p>
        </w:tc>
        <w:tc>
          <w:tcPr>
            <w:tcW w:w="85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25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默认当前系统日期</w:t>
            </w:r>
          </w:p>
        </w:tc>
      </w:tr>
      <w:tr>
        <w:tblPrEx>
          <w:tblCellMar>
            <w:top w:w="0" w:type="dxa"/>
            <w:left w:w="108" w:type="dxa"/>
            <w:bottom w:w="0" w:type="dxa"/>
            <w:right w:w="108" w:type="dxa"/>
          </w:tblCellMar>
        </w:tblPrEx>
        <w:trPr>
          <w:trHeight w:val="28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收入年度</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下拉框</w:t>
            </w:r>
          </w:p>
        </w:tc>
        <w:tc>
          <w:tcPr>
            <w:tcW w:w="118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22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25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r>
              <w:rPr>
                <w:rFonts w:hint="eastAsia"/>
                <w:color w:val="000000"/>
                <w:sz w:val="22"/>
                <w:szCs w:val="22"/>
              </w:rPr>
              <w:t>默认上年度，不可修改</w:t>
            </w:r>
          </w:p>
        </w:tc>
      </w:tr>
      <w:tr>
        <w:tblPrEx>
          <w:tblCellMar>
            <w:top w:w="0" w:type="dxa"/>
            <w:left w:w="108" w:type="dxa"/>
            <w:bottom w:w="0" w:type="dxa"/>
            <w:right w:w="108" w:type="dxa"/>
          </w:tblCellMar>
        </w:tblPrEx>
        <w:trPr>
          <w:trHeight w:val="312" w:hRule="atLeast"/>
        </w:trPr>
        <w:tc>
          <w:tcPr>
            <w:tcW w:w="1838" w:type="dxa"/>
            <w:vMerge w:val="restart"/>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收入来源</w:t>
            </w:r>
          </w:p>
        </w:tc>
        <w:tc>
          <w:tcPr>
            <w:tcW w:w="1134" w:type="dxa"/>
            <w:vMerge w:val="restart"/>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下拉框</w:t>
            </w:r>
          </w:p>
        </w:tc>
        <w:tc>
          <w:tcPr>
            <w:tcW w:w="1188" w:type="dxa"/>
            <w:vMerge w:val="restart"/>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人工选择</w:t>
            </w:r>
          </w:p>
        </w:tc>
        <w:tc>
          <w:tcPr>
            <w:tcW w:w="1222" w:type="dxa"/>
            <w:vMerge w:val="restart"/>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8" w:type="dxa"/>
            <w:vMerge w:val="restart"/>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253" w:type="dxa"/>
            <w:vMerge w:val="restart"/>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列表如下：</w:t>
            </w:r>
          </w:p>
          <w:p>
            <w:pPr>
              <w:widowControl/>
              <w:autoSpaceDE/>
              <w:adjustRightInd/>
              <w:snapToGrid/>
              <w:spacing w:line="240" w:lineRule="auto"/>
              <w:ind w:firstLine="0"/>
              <w:jc w:val="left"/>
              <w:rPr>
                <w:color w:val="000000"/>
                <w:sz w:val="21"/>
                <w:szCs w:val="21"/>
              </w:rPr>
            </w:pPr>
            <w:r>
              <w:rPr>
                <w:rFonts w:hint="eastAsia"/>
                <w:color w:val="000000"/>
                <w:sz w:val="21"/>
                <w:szCs w:val="21"/>
              </w:rPr>
              <w:t>01农业种植</w:t>
            </w:r>
          </w:p>
          <w:p>
            <w:pPr>
              <w:widowControl/>
              <w:autoSpaceDE/>
              <w:adjustRightInd/>
              <w:snapToGrid/>
              <w:spacing w:line="240" w:lineRule="auto"/>
              <w:ind w:firstLine="0"/>
              <w:jc w:val="left"/>
              <w:rPr>
                <w:color w:val="000000"/>
                <w:sz w:val="21"/>
                <w:szCs w:val="21"/>
              </w:rPr>
            </w:pPr>
            <w:r>
              <w:rPr>
                <w:rFonts w:hint="eastAsia"/>
                <w:color w:val="000000"/>
                <w:sz w:val="21"/>
                <w:szCs w:val="21"/>
              </w:rPr>
              <w:t>02农业养殖</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03务工性收入</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04财产性收入</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05经营性收入</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06转移性收入</w:t>
            </w:r>
          </w:p>
          <w:p>
            <w:pPr>
              <w:widowControl/>
              <w:autoSpaceDE/>
              <w:adjustRightInd/>
              <w:snapToGrid/>
              <w:spacing w:line="240" w:lineRule="auto"/>
              <w:ind w:firstLine="0"/>
              <w:jc w:val="left"/>
              <w:rPr>
                <w:color w:val="000000"/>
                <w:sz w:val="21"/>
                <w:szCs w:val="21"/>
              </w:rPr>
            </w:pPr>
            <w:r>
              <w:rPr>
                <w:rFonts w:hint="eastAsia"/>
                <w:color w:val="000000"/>
                <w:sz w:val="21"/>
                <w:szCs w:val="21"/>
              </w:rPr>
              <w:t>07其他收入</w:t>
            </w:r>
          </w:p>
        </w:tc>
      </w:tr>
      <w:tr>
        <w:tblPrEx>
          <w:tblCellMar>
            <w:top w:w="0" w:type="dxa"/>
            <w:left w:w="108" w:type="dxa"/>
            <w:bottom w:w="0" w:type="dxa"/>
            <w:right w:w="108" w:type="dxa"/>
          </w:tblCellMar>
        </w:tblPrEx>
        <w:trPr>
          <w:trHeight w:val="312" w:hRule="atLeast"/>
        </w:trPr>
        <w:tc>
          <w:tcPr>
            <w:tcW w:w="1838"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p>
        </w:tc>
        <w:tc>
          <w:tcPr>
            <w:tcW w:w="1134"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p>
        </w:tc>
        <w:tc>
          <w:tcPr>
            <w:tcW w:w="1188"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p>
        </w:tc>
        <w:tc>
          <w:tcPr>
            <w:tcW w:w="1222"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p>
        </w:tc>
        <w:tc>
          <w:tcPr>
            <w:tcW w:w="858"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p>
        </w:tc>
        <w:tc>
          <w:tcPr>
            <w:tcW w:w="3253"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r>
      <w:tr>
        <w:tblPrEx>
          <w:tblCellMar>
            <w:top w:w="0" w:type="dxa"/>
            <w:left w:w="108" w:type="dxa"/>
            <w:bottom w:w="0" w:type="dxa"/>
            <w:right w:w="108" w:type="dxa"/>
          </w:tblCellMar>
        </w:tblPrEx>
        <w:trPr>
          <w:trHeight w:val="312" w:hRule="atLeast"/>
        </w:trPr>
        <w:tc>
          <w:tcPr>
            <w:tcW w:w="1838"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134"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188"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222"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858"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3253"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r>
      <w:tr>
        <w:tblPrEx>
          <w:tblCellMar>
            <w:top w:w="0" w:type="dxa"/>
            <w:left w:w="108" w:type="dxa"/>
            <w:bottom w:w="0" w:type="dxa"/>
            <w:right w:w="108" w:type="dxa"/>
          </w:tblCellMar>
        </w:tblPrEx>
        <w:trPr>
          <w:trHeight w:val="312" w:hRule="atLeast"/>
        </w:trPr>
        <w:tc>
          <w:tcPr>
            <w:tcW w:w="1838"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134"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188"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222"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858"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3253"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r>
      <w:tr>
        <w:tblPrEx>
          <w:tblCellMar>
            <w:top w:w="0" w:type="dxa"/>
            <w:left w:w="108" w:type="dxa"/>
            <w:bottom w:w="0" w:type="dxa"/>
            <w:right w:w="108" w:type="dxa"/>
          </w:tblCellMar>
        </w:tblPrEx>
        <w:trPr>
          <w:trHeight w:val="312" w:hRule="atLeast"/>
        </w:trPr>
        <w:tc>
          <w:tcPr>
            <w:tcW w:w="1838"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134"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188"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222"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858"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3253"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r>
      <w:tr>
        <w:tblPrEx>
          <w:tblCellMar>
            <w:top w:w="0" w:type="dxa"/>
            <w:left w:w="108" w:type="dxa"/>
            <w:bottom w:w="0" w:type="dxa"/>
            <w:right w:w="108" w:type="dxa"/>
          </w:tblCellMar>
        </w:tblPrEx>
        <w:trPr>
          <w:trHeight w:val="312" w:hRule="atLeast"/>
        </w:trPr>
        <w:tc>
          <w:tcPr>
            <w:tcW w:w="1838"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134"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188"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222"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858"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3253"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r>
      <w:tr>
        <w:tblPrEx>
          <w:tblCellMar>
            <w:top w:w="0" w:type="dxa"/>
            <w:left w:w="108" w:type="dxa"/>
            <w:bottom w:w="0" w:type="dxa"/>
            <w:right w:w="108" w:type="dxa"/>
          </w:tblCellMar>
        </w:tblPrEx>
        <w:trPr>
          <w:trHeight w:val="312" w:hRule="atLeast"/>
        </w:trPr>
        <w:tc>
          <w:tcPr>
            <w:tcW w:w="1838"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134"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188"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222"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858"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3253"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r>
      <w:tr>
        <w:tblPrEx>
          <w:tblCellMar>
            <w:top w:w="0" w:type="dxa"/>
            <w:left w:w="108" w:type="dxa"/>
            <w:bottom w:w="0" w:type="dxa"/>
            <w:right w:w="108" w:type="dxa"/>
          </w:tblCellMar>
        </w:tblPrEx>
        <w:trPr>
          <w:trHeight w:val="54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收入来源名称</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8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22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25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p>
        </w:tc>
      </w:tr>
      <w:tr>
        <w:tblPrEx>
          <w:tblCellMar>
            <w:top w:w="0" w:type="dxa"/>
            <w:left w:w="108" w:type="dxa"/>
            <w:bottom w:w="0" w:type="dxa"/>
            <w:right w:w="108" w:type="dxa"/>
          </w:tblCellMar>
        </w:tblPrEx>
        <w:trPr>
          <w:trHeight w:val="54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收入金额(元)</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数值框</w:t>
            </w:r>
          </w:p>
        </w:tc>
        <w:tc>
          <w:tcPr>
            <w:tcW w:w="118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22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85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25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备注</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8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22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25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【暂存】</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页面按钮</w:t>
            </w:r>
          </w:p>
        </w:tc>
        <w:tc>
          <w:tcPr>
            <w:tcW w:w="1188"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p>
        </w:tc>
        <w:tc>
          <w:tcPr>
            <w:tcW w:w="1222"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　</w:t>
            </w:r>
          </w:p>
        </w:tc>
        <w:tc>
          <w:tcPr>
            <w:tcW w:w="858"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　</w:t>
            </w:r>
          </w:p>
        </w:tc>
        <w:tc>
          <w:tcPr>
            <w:tcW w:w="3253"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保存数据，不做必填项校验</w:t>
            </w:r>
          </w:p>
        </w:tc>
      </w:tr>
      <w:tr>
        <w:tblPrEx>
          <w:tblCellMar>
            <w:top w:w="0" w:type="dxa"/>
            <w:left w:w="108" w:type="dxa"/>
            <w:bottom w:w="0" w:type="dxa"/>
            <w:right w:w="108" w:type="dxa"/>
          </w:tblCellMar>
        </w:tblPrEx>
        <w:trPr>
          <w:trHeight w:val="28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【保存】</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页面按钮</w:t>
            </w:r>
          </w:p>
        </w:tc>
        <w:tc>
          <w:tcPr>
            <w:tcW w:w="1188"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p>
        </w:tc>
        <w:tc>
          <w:tcPr>
            <w:tcW w:w="1222"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　</w:t>
            </w:r>
          </w:p>
        </w:tc>
        <w:tc>
          <w:tcPr>
            <w:tcW w:w="858"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　</w:t>
            </w:r>
          </w:p>
        </w:tc>
        <w:tc>
          <w:tcPr>
            <w:tcW w:w="3253"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保存数据，校验数据的必填项和合规性</w:t>
            </w:r>
          </w:p>
        </w:tc>
      </w:tr>
      <w:tr>
        <w:tblPrEx>
          <w:tblCellMar>
            <w:top w:w="0" w:type="dxa"/>
            <w:left w:w="108" w:type="dxa"/>
            <w:bottom w:w="0" w:type="dxa"/>
            <w:right w:w="108" w:type="dxa"/>
          </w:tblCellMar>
        </w:tblPrEx>
        <w:trPr>
          <w:trHeight w:val="28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【返回】</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页面按钮</w:t>
            </w:r>
          </w:p>
        </w:tc>
        <w:tc>
          <w:tcPr>
            <w:tcW w:w="1188"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p>
        </w:tc>
        <w:tc>
          <w:tcPr>
            <w:tcW w:w="1222"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　</w:t>
            </w:r>
          </w:p>
        </w:tc>
        <w:tc>
          <w:tcPr>
            <w:tcW w:w="858"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　</w:t>
            </w:r>
          </w:p>
        </w:tc>
        <w:tc>
          <w:tcPr>
            <w:tcW w:w="3253"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返回主列表页面</w:t>
            </w:r>
          </w:p>
        </w:tc>
      </w:tr>
    </w:tbl>
    <w:p>
      <w:pPr>
        <w:ind w:firstLine="0"/>
      </w:pPr>
    </w:p>
    <w:p>
      <w:pPr>
        <w:numPr>
          <w:ilvl w:val="0"/>
          <w:numId w:val="15"/>
        </w:numPr>
      </w:pPr>
      <w:r>
        <w:rPr>
          <w:rFonts w:hint="eastAsia"/>
        </w:rPr>
        <w:t>新增规则：</w:t>
      </w:r>
    </w:p>
    <w:p>
      <w:pPr>
        <w:ind w:firstLine="480" w:firstLineChars="200"/>
      </w:pPr>
      <w:r>
        <w:rPr>
          <w:rFonts w:hint="eastAsia"/>
        </w:rPr>
        <w:t>如果客户有多个收入信息，可以反复使用“新增”操作来完成。所有收入的收入类型必须相同（即新增收入类型为“年收入”则多条收入的收入类型都必须为“年收入”）。</w:t>
      </w:r>
    </w:p>
    <w:p>
      <w:pPr>
        <w:numPr>
          <w:ilvl w:val="0"/>
          <w:numId w:val="15"/>
        </w:numPr>
      </w:pPr>
      <w:r>
        <w:rPr>
          <w:rFonts w:hint="eastAsia"/>
        </w:rPr>
        <w:t>查看规则：</w:t>
      </w:r>
    </w:p>
    <w:p>
      <w:pPr>
        <w:ind w:firstLine="480" w:firstLineChars="200"/>
      </w:pPr>
      <w:r>
        <w:rPr>
          <w:rFonts w:hint="eastAsia"/>
        </w:rPr>
        <w:t>显示客户所有个人收入信息的列表，选中一条记录，查询出该条个人收入信息，将结果反显到页面。</w:t>
      </w:r>
    </w:p>
    <w:p>
      <w:pPr>
        <w:numPr>
          <w:ilvl w:val="0"/>
          <w:numId w:val="15"/>
        </w:numPr>
      </w:pPr>
      <w:r>
        <w:rPr>
          <w:rFonts w:hint="eastAsia"/>
        </w:rPr>
        <w:t>修改规则：</w:t>
      </w:r>
    </w:p>
    <w:p>
      <w:pPr>
        <w:ind w:firstLine="480" w:firstLineChars="200"/>
      </w:pPr>
      <w:r>
        <w:rPr>
          <w:rFonts w:hint="eastAsia"/>
        </w:rPr>
        <w:t>显示客户所有个人收入信息的列表，选中一条记录，系统查询出该客户的此条个人收入信息，然后将数据反显到修改页面；修改可以修改的数据项，通过保存操作完成修改。</w:t>
      </w:r>
    </w:p>
    <w:p>
      <w:pPr>
        <w:numPr>
          <w:ilvl w:val="0"/>
          <w:numId w:val="15"/>
        </w:numPr>
      </w:pPr>
      <w:r>
        <w:rPr>
          <w:rFonts w:hint="eastAsia"/>
        </w:rPr>
        <w:t>删除规则：</w:t>
      </w:r>
    </w:p>
    <w:p>
      <w:pPr>
        <w:pStyle w:val="97"/>
        <w:spacing w:beforeLines="0"/>
        <w:ind w:left="0" w:firstLine="480" w:firstLineChars="200"/>
        <w:rPr>
          <w:rFonts w:ascii="宋体" w:hAnsi="宋体"/>
          <w:b w:val="0"/>
        </w:rPr>
      </w:pPr>
      <w:r>
        <w:rPr>
          <w:rFonts w:hint="eastAsia" w:ascii="宋体" w:hAnsi="宋体"/>
          <w:b w:val="0"/>
        </w:rPr>
        <w:t>显示客户所有个人收</w:t>
      </w:r>
      <w:r>
        <w:rPr>
          <w:rFonts w:hint="eastAsia" w:ascii="宋体" w:hAnsi="宋体"/>
        </w:rPr>
        <w:t>入</w:t>
      </w:r>
      <w:r>
        <w:rPr>
          <w:rFonts w:hint="eastAsia" w:ascii="宋体" w:hAnsi="宋体"/>
          <w:b w:val="0"/>
        </w:rPr>
        <w:t>信息的列表，选中一条记录，通过删除操作，系统删除选中的个人收</w:t>
      </w:r>
      <w:r>
        <w:rPr>
          <w:rFonts w:hint="eastAsia" w:ascii="宋体" w:hAnsi="宋体"/>
        </w:rPr>
        <w:t>入</w:t>
      </w:r>
      <w:r>
        <w:rPr>
          <w:rFonts w:hint="eastAsia" w:ascii="宋体" w:hAnsi="宋体"/>
          <w:b w:val="0"/>
        </w:rPr>
        <w:t>信息。要通过确认才能删除。</w:t>
      </w:r>
    </w:p>
    <w:p>
      <w:pPr>
        <w:pStyle w:val="5"/>
        <w:numPr>
          <w:ilvl w:val="3"/>
          <w:numId w:val="1"/>
        </w:numPr>
        <w:spacing w:before="156"/>
        <w:ind w:left="864"/>
        <w:rPr>
          <w:rFonts w:ascii="宋体" w:hAnsi="宋体"/>
          <w:bCs/>
          <w:snapToGrid w:val="0"/>
        </w:rPr>
      </w:pPr>
      <w:r>
        <w:rPr>
          <w:rFonts w:hint="eastAsia" w:ascii="宋体" w:hAnsi="宋体"/>
          <w:bCs/>
          <w:snapToGrid w:val="0"/>
        </w:rPr>
        <w:t>支出信息</w:t>
      </w:r>
    </w:p>
    <w:p>
      <w:pPr>
        <w:ind w:firstLine="0"/>
      </w:pPr>
      <w:r>
        <w:rPr>
          <w:rFonts w:hint="eastAsia"/>
        </w:rPr>
        <w:tab/>
      </w:r>
      <w:r>
        <w:rPr>
          <w:rFonts w:hint="eastAsia"/>
        </w:rPr>
        <w:t>维护农户客户的支出情况，系统提供新增、查看、修改、删除功能。</w:t>
      </w:r>
    </w:p>
    <w:tbl>
      <w:tblPr>
        <w:tblStyle w:val="63"/>
        <w:tblW w:w="9493" w:type="dxa"/>
        <w:tblInd w:w="113" w:type="dxa"/>
        <w:tblLayout w:type="fixed"/>
        <w:tblCellMar>
          <w:top w:w="0" w:type="dxa"/>
          <w:left w:w="108" w:type="dxa"/>
          <w:bottom w:w="0" w:type="dxa"/>
          <w:right w:w="108" w:type="dxa"/>
        </w:tblCellMar>
      </w:tblPr>
      <w:tblGrid>
        <w:gridCol w:w="1838"/>
        <w:gridCol w:w="1276"/>
        <w:gridCol w:w="1134"/>
        <w:gridCol w:w="1134"/>
        <w:gridCol w:w="858"/>
        <w:gridCol w:w="3253"/>
      </w:tblGrid>
      <w:tr>
        <w:tblPrEx>
          <w:tblCellMar>
            <w:top w:w="0" w:type="dxa"/>
            <w:left w:w="108" w:type="dxa"/>
            <w:bottom w:w="0" w:type="dxa"/>
            <w:right w:w="108" w:type="dxa"/>
          </w:tblCellMar>
        </w:tblPrEx>
        <w:trPr>
          <w:trHeight w:val="593" w:hRule="atLeast"/>
        </w:trPr>
        <w:tc>
          <w:tcPr>
            <w:tcW w:w="1838" w:type="dxa"/>
            <w:tcBorders>
              <w:top w:val="single" w:color="auto" w:sz="4" w:space="0"/>
              <w:left w:val="single" w:color="auto" w:sz="4" w:space="0"/>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要素名称</w:t>
            </w:r>
          </w:p>
        </w:tc>
        <w:tc>
          <w:tcPr>
            <w:tcW w:w="1276" w:type="dxa"/>
            <w:tcBorders>
              <w:top w:val="single" w:color="auto" w:sz="4" w:space="0"/>
              <w:left w:val="nil"/>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输入方式</w:t>
            </w:r>
          </w:p>
        </w:tc>
        <w:tc>
          <w:tcPr>
            <w:tcW w:w="1134" w:type="dxa"/>
            <w:tcBorders>
              <w:top w:val="single" w:color="auto" w:sz="4" w:space="0"/>
              <w:left w:val="nil"/>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数据来源</w:t>
            </w:r>
          </w:p>
        </w:tc>
        <w:tc>
          <w:tcPr>
            <w:tcW w:w="1134" w:type="dxa"/>
            <w:tcBorders>
              <w:top w:val="single" w:color="auto" w:sz="4" w:space="0"/>
              <w:left w:val="nil"/>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显示格式</w:t>
            </w:r>
          </w:p>
        </w:tc>
        <w:tc>
          <w:tcPr>
            <w:tcW w:w="858" w:type="dxa"/>
            <w:tcBorders>
              <w:top w:val="single" w:color="auto" w:sz="4" w:space="0"/>
              <w:left w:val="nil"/>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必输项</w:t>
            </w:r>
          </w:p>
        </w:tc>
        <w:tc>
          <w:tcPr>
            <w:tcW w:w="3253" w:type="dxa"/>
            <w:tcBorders>
              <w:top w:val="single" w:color="auto" w:sz="4" w:space="0"/>
              <w:left w:val="nil"/>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备注</w:t>
            </w:r>
          </w:p>
        </w:tc>
      </w:tr>
      <w:tr>
        <w:tblPrEx>
          <w:tblCellMar>
            <w:top w:w="0" w:type="dxa"/>
            <w:left w:w="108" w:type="dxa"/>
            <w:bottom w:w="0" w:type="dxa"/>
            <w:right w:w="108" w:type="dxa"/>
          </w:tblCellMar>
        </w:tblPrEx>
        <w:trPr>
          <w:trHeight w:val="280" w:hRule="atLeast"/>
        </w:trPr>
        <w:tc>
          <w:tcPr>
            <w:tcW w:w="9493" w:type="dxa"/>
            <w:gridSpan w:val="6"/>
            <w:tcBorders>
              <w:top w:val="single" w:color="auto" w:sz="4" w:space="0"/>
              <w:left w:val="single" w:color="auto" w:sz="4" w:space="0"/>
              <w:bottom w:val="single" w:color="auto" w:sz="4" w:space="0"/>
              <w:right w:val="single" w:color="auto" w:sz="4" w:space="0"/>
            </w:tcBorders>
            <w:shd w:val="clear" w:color="000000" w:fill="FFFFFF" w:themeFill="background1"/>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列表</w:t>
            </w:r>
          </w:p>
        </w:tc>
      </w:tr>
      <w:tr>
        <w:tblPrEx>
          <w:tblCellMar>
            <w:top w:w="0" w:type="dxa"/>
            <w:left w:w="108" w:type="dxa"/>
            <w:bottom w:w="0" w:type="dxa"/>
            <w:right w:w="108" w:type="dxa"/>
          </w:tblCellMar>
        </w:tblPrEx>
        <w:trPr>
          <w:trHeight w:val="28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支出年度</w:t>
            </w:r>
          </w:p>
        </w:tc>
        <w:tc>
          <w:tcPr>
            <w:tcW w:w="127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25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支出种类</w:t>
            </w:r>
          </w:p>
        </w:tc>
        <w:tc>
          <w:tcPr>
            <w:tcW w:w="127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25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54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支出金额(元)</w:t>
            </w:r>
          </w:p>
        </w:tc>
        <w:tc>
          <w:tcPr>
            <w:tcW w:w="127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85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25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54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年支出合计（元）</w:t>
            </w:r>
          </w:p>
        </w:tc>
        <w:tc>
          <w:tcPr>
            <w:tcW w:w="127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p>
        </w:tc>
        <w:tc>
          <w:tcPr>
            <w:tcW w:w="85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p>
        </w:tc>
        <w:tc>
          <w:tcPr>
            <w:tcW w:w="325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所有年支出汇总（若录入为月平均支出系统自动*12换算为年支出汇总）</w:t>
            </w:r>
          </w:p>
        </w:tc>
      </w:tr>
      <w:tr>
        <w:tblPrEx>
          <w:tblCellMar>
            <w:top w:w="0" w:type="dxa"/>
            <w:left w:w="108" w:type="dxa"/>
            <w:bottom w:w="0" w:type="dxa"/>
            <w:right w:w="108" w:type="dxa"/>
          </w:tblCellMar>
        </w:tblPrEx>
        <w:trPr>
          <w:trHeight w:val="280" w:hRule="atLeast"/>
        </w:trPr>
        <w:tc>
          <w:tcPr>
            <w:tcW w:w="1838"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【新增】</w:t>
            </w:r>
          </w:p>
        </w:tc>
        <w:tc>
          <w:tcPr>
            <w:tcW w:w="1276"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列表按钮</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858"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3253"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CellMar>
            <w:top w:w="0" w:type="dxa"/>
            <w:left w:w="108" w:type="dxa"/>
            <w:bottom w:w="0" w:type="dxa"/>
            <w:right w:w="108" w:type="dxa"/>
          </w:tblCellMar>
        </w:tblPrEx>
        <w:trPr>
          <w:trHeight w:val="280" w:hRule="atLeast"/>
        </w:trPr>
        <w:tc>
          <w:tcPr>
            <w:tcW w:w="1838"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【修改】</w:t>
            </w:r>
          </w:p>
        </w:tc>
        <w:tc>
          <w:tcPr>
            <w:tcW w:w="1276"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列表按钮</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858"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3253"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CellMar>
            <w:top w:w="0" w:type="dxa"/>
            <w:left w:w="108" w:type="dxa"/>
            <w:bottom w:w="0" w:type="dxa"/>
            <w:right w:w="108" w:type="dxa"/>
          </w:tblCellMar>
        </w:tblPrEx>
        <w:trPr>
          <w:trHeight w:val="280" w:hRule="atLeast"/>
        </w:trPr>
        <w:tc>
          <w:tcPr>
            <w:tcW w:w="1838"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【查看】</w:t>
            </w:r>
          </w:p>
        </w:tc>
        <w:tc>
          <w:tcPr>
            <w:tcW w:w="1276"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列表按钮</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858"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3253"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CellMar>
            <w:top w:w="0" w:type="dxa"/>
            <w:left w:w="108" w:type="dxa"/>
            <w:bottom w:w="0" w:type="dxa"/>
            <w:right w:w="108" w:type="dxa"/>
          </w:tblCellMar>
        </w:tblPrEx>
        <w:trPr>
          <w:trHeight w:val="280" w:hRule="atLeast"/>
        </w:trPr>
        <w:tc>
          <w:tcPr>
            <w:tcW w:w="1838"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【删除】</w:t>
            </w:r>
          </w:p>
        </w:tc>
        <w:tc>
          <w:tcPr>
            <w:tcW w:w="1276"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列表按钮</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858"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3253"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选中一条记录删除</w:t>
            </w:r>
          </w:p>
        </w:tc>
      </w:tr>
      <w:tr>
        <w:tblPrEx>
          <w:tblCellMar>
            <w:top w:w="0" w:type="dxa"/>
            <w:left w:w="108" w:type="dxa"/>
            <w:bottom w:w="0" w:type="dxa"/>
            <w:right w:w="108" w:type="dxa"/>
          </w:tblCellMar>
        </w:tblPrEx>
        <w:trPr>
          <w:trHeight w:val="280" w:hRule="atLeast"/>
        </w:trPr>
        <w:tc>
          <w:tcPr>
            <w:tcW w:w="9493" w:type="dxa"/>
            <w:gridSpan w:val="6"/>
            <w:tcBorders>
              <w:top w:val="single" w:color="auto" w:sz="4" w:space="0"/>
              <w:left w:val="single" w:color="auto" w:sz="4" w:space="0"/>
              <w:bottom w:val="single" w:color="auto" w:sz="4" w:space="0"/>
              <w:right w:val="single" w:color="auto" w:sz="4" w:space="0"/>
            </w:tcBorders>
            <w:shd w:val="clear" w:color="000000" w:fill="BFBFBF"/>
            <w:noWrap/>
            <w:vAlign w:val="center"/>
          </w:tcPr>
          <w:p>
            <w:pPr>
              <w:widowControl/>
              <w:autoSpaceDE/>
              <w:adjustRightInd/>
              <w:snapToGrid/>
              <w:spacing w:line="240" w:lineRule="auto"/>
              <w:ind w:firstLine="0"/>
              <w:jc w:val="center"/>
              <w:rPr>
                <w:b/>
                <w:bCs/>
                <w:color w:val="000000"/>
                <w:sz w:val="22"/>
                <w:szCs w:val="22"/>
              </w:rPr>
            </w:pPr>
            <w:r>
              <w:rPr>
                <w:rFonts w:hint="eastAsia"/>
                <w:b/>
                <w:bCs/>
                <w:color w:val="000000"/>
                <w:sz w:val="22"/>
                <w:szCs w:val="22"/>
              </w:rPr>
              <w:t>新增/修改</w:t>
            </w:r>
          </w:p>
        </w:tc>
      </w:tr>
      <w:tr>
        <w:tblPrEx>
          <w:tblCellMar>
            <w:top w:w="0" w:type="dxa"/>
            <w:left w:w="108" w:type="dxa"/>
            <w:bottom w:w="0" w:type="dxa"/>
            <w:right w:w="108" w:type="dxa"/>
          </w:tblCellMar>
        </w:tblPrEx>
        <w:trPr>
          <w:trHeight w:val="54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调查日期</w:t>
            </w:r>
          </w:p>
        </w:tc>
        <w:tc>
          <w:tcPr>
            <w:tcW w:w="127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日期框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日期</w:t>
            </w:r>
          </w:p>
        </w:tc>
        <w:tc>
          <w:tcPr>
            <w:tcW w:w="85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25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默认当前系统日期</w:t>
            </w:r>
          </w:p>
        </w:tc>
      </w:tr>
      <w:tr>
        <w:tblPrEx>
          <w:tblCellMar>
            <w:top w:w="0" w:type="dxa"/>
            <w:left w:w="108" w:type="dxa"/>
            <w:bottom w:w="0" w:type="dxa"/>
            <w:right w:w="108" w:type="dxa"/>
          </w:tblCellMar>
        </w:tblPrEx>
        <w:trPr>
          <w:trHeight w:val="28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支出年度</w:t>
            </w:r>
          </w:p>
        </w:tc>
        <w:tc>
          <w:tcPr>
            <w:tcW w:w="127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下拉框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25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312" w:hRule="atLeast"/>
        </w:trPr>
        <w:tc>
          <w:tcPr>
            <w:tcW w:w="1838" w:type="dxa"/>
            <w:vMerge w:val="restart"/>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支出种类</w:t>
            </w:r>
          </w:p>
        </w:tc>
        <w:tc>
          <w:tcPr>
            <w:tcW w:w="1276" w:type="dxa"/>
            <w:vMerge w:val="restart"/>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下拉框</w:t>
            </w:r>
          </w:p>
        </w:tc>
        <w:tc>
          <w:tcPr>
            <w:tcW w:w="1134" w:type="dxa"/>
            <w:vMerge w:val="restart"/>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vMerge w:val="restart"/>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8" w:type="dxa"/>
            <w:vMerge w:val="restart"/>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253" w:type="dxa"/>
            <w:vMerge w:val="restart"/>
            <w:tcBorders>
              <w:top w:val="nil"/>
              <w:left w:val="single" w:color="auto" w:sz="4" w:space="0"/>
              <w:bottom w:val="single" w:color="000000" w:sz="4" w:space="0"/>
              <w:right w:val="single" w:color="auto" w:sz="4" w:space="0"/>
            </w:tcBorders>
            <w:vAlign w:val="center"/>
          </w:tcPr>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01基本生活</w:t>
            </w:r>
          </w:p>
          <w:p>
            <w:pPr>
              <w:widowControl/>
              <w:autoSpaceDE/>
              <w:adjustRightInd/>
              <w:snapToGrid/>
              <w:spacing w:line="240" w:lineRule="auto"/>
              <w:ind w:firstLine="0"/>
              <w:jc w:val="left"/>
              <w:rPr>
                <w:color w:val="000000"/>
                <w:sz w:val="21"/>
                <w:szCs w:val="21"/>
              </w:rPr>
            </w:pPr>
            <w:r>
              <w:rPr>
                <w:rFonts w:hint="eastAsia"/>
                <w:color w:val="000000"/>
                <w:sz w:val="21"/>
                <w:szCs w:val="21"/>
              </w:rPr>
              <w:t>02教育</w:t>
            </w:r>
          </w:p>
          <w:p>
            <w:pPr>
              <w:widowControl/>
              <w:autoSpaceDE/>
              <w:adjustRightInd/>
              <w:snapToGrid/>
              <w:spacing w:line="240" w:lineRule="auto"/>
              <w:ind w:firstLine="0"/>
              <w:jc w:val="left"/>
              <w:rPr>
                <w:color w:val="000000"/>
                <w:sz w:val="21"/>
                <w:szCs w:val="21"/>
              </w:rPr>
            </w:pPr>
            <w:r>
              <w:rPr>
                <w:rFonts w:hint="eastAsia"/>
                <w:color w:val="000000"/>
                <w:sz w:val="21"/>
                <w:szCs w:val="21"/>
              </w:rPr>
              <w:t>03保险</w:t>
            </w:r>
          </w:p>
          <w:p>
            <w:pPr>
              <w:widowControl/>
              <w:autoSpaceDE/>
              <w:adjustRightInd/>
              <w:snapToGrid/>
              <w:spacing w:line="240" w:lineRule="auto"/>
              <w:ind w:firstLine="0"/>
              <w:jc w:val="left"/>
              <w:rPr>
                <w:color w:val="000000"/>
                <w:sz w:val="21"/>
                <w:szCs w:val="21"/>
              </w:rPr>
            </w:pPr>
            <w:r>
              <w:rPr>
                <w:rFonts w:hint="eastAsia"/>
                <w:color w:val="000000"/>
                <w:sz w:val="21"/>
                <w:szCs w:val="21"/>
              </w:rPr>
              <w:t>04经营性收入</w:t>
            </w:r>
          </w:p>
          <w:p>
            <w:pPr>
              <w:widowControl/>
              <w:autoSpaceDE/>
              <w:adjustRightInd/>
              <w:snapToGrid/>
              <w:spacing w:line="240" w:lineRule="auto"/>
              <w:ind w:firstLine="0"/>
              <w:jc w:val="left"/>
              <w:rPr>
                <w:color w:val="000000"/>
                <w:sz w:val="21"/>
                <w:szCs w:val="21"/>
              </w:rPr>
            </w:pPr>
            <w:r>
              <w:rPr>
                <w:rFonts w:hint="eastAsia"/>
                <w:color w:val="000000"/>
                <w:sz w:val="21"/>
                <w:szCs w:val="21"/>
              </w:rPr>
              <w:t>05需要当期偿还的负债支出</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06农户年度家庭其他必要支出</w:t>
            </w:r>
          </w:p>
          <w:p>
            <w:pPr>
              <w:widowControl/>
              <w:autoSpaceDE/>
              <w:adjustRightInd/>
              <w:snapToGrid/>
              <w:spacing w:line="240" w:lineRule="auto"/>
              <w:ind w:firstLine="0"/>
              <w:jc w:val="left"/>
              <w:rPr>
                <w:rFonts w:hint="eastAsia" w:eastAsia="宋体"/>
                <w:color w:val="000000"/>
                <w:sz w:val="21"/>
                <w:szCs w:val="21"/>
                <w:lang w:eastAsia="zh-CN"/>
              </w:rPr>
            </w:pPr>
          </w:p>
        </w:tc>
      </w:tr>
      <w:tr>
        <w:tblPrEx>
          <w:tblCellMar>
            <w:top w:w="0" w:type="dxa"/>
            <w:left w:w="108" w:type="dxa"/>
            <w:bottom w:w="0" w:type="dxa"/>
            <w:right w:w="108" w:type="dxa"/>
          </w:tblCellMar>
        </w:tblPrEx>
        <w:trPr>
          <w:trHeight w:val="312" w:hRule="atLeast"/>
        </w:trPr>
        <w:tc>
          <w:tcPr>
            <w:tcW w:w="1838"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276"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134"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134"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858"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3253" w:type="dxa"/>
            <w:vMerge w:val="continue"/>
            <w:tcBorders>
              <w:top w:val="nil"/>
              <w:left w:val="single" w:color="auto" w:sz="4" w:space="0"/>
              <w:bottom w:val="single" w:color="000000"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r>
      <w:tr>
        <w:tblPrEx>
          <w:tblCellMar>
            <w:top w:w="0" w:type="dxa"/>
            <w:left w:w="108" w:type="dxa"/>
            <w:bottom w:w="0" w:type="dxa"/>
            <w:right w:w="108" w:type="dxa"/>
          </w:tblCellMar>
        </w:tblPrEx>
        <w:trPr>
          <w:trHeight w:val="312" w:hRule="atLeast"/>
        </w:trPr>
        <w:tc>
          <w:tcPr>
            <w:tcW w:w="1838"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276"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134"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134"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858"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3253" w:type="dxa"/>
            <w:vMerge w:val="continue"/>
            <w:tcBorders>
              <w:top w:val="nil"/>
              <w:left w:val="single" w:color="auto" w:sz="4" w:space="0"/>
              <w:bottom w:val="single" w:color="000000"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r>
      <w:tr>
        <w:tblPrEx>
          <w:tblCellMar>
            <w:top w:w="0" w:type="dxa"/>
            <w:left w:w="108" w:type="dxa"/>
            <w:bottom w:w="0" w:type="dxa"/>
            <w:right w:w="108" w:type="dxa"/>
          </w:tblCellMar>
        </w:tblPrEx>
        <w:trPr>
          <w:trHeight w:val="312" w:hRule="atLeast"/>
        </w:trPr>
        <w:tc>
          <w:tcPr>
            <w:tcW w:w="1838"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276"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134"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134"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858"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3253" w:type="dxa"/>
            <w:vMerge w:val="continue"/>
            <w:tcBorders>
              <w:top w:val="nil"/>
              <w:left w:val="single" w:color="auto" w:sz="4" w:space="0"/>
              <w:bottom w:val="single" w:color="000000"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r>
      <w:tr>
        <w:tblPrEx>
          <w:tblCellMar>
            <w:top w:w="0" w:type="dxa"/>
            <w:left w:w="108" w:type="dxa"/>
            <w:bottom w:w="0" w:type="dxa"/>
            <w:right w:w="108" w:type="dxa"/>
          </w:tblCellMar>
        </w:tblPrEx>
        <w:trPr>
          <w:trHeight w:val="312" w:hRule="atLeast"/>
        </w:trPr>
        <w:tc>
          <w:tcPr>
            <w:tcW w:w="1838"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276"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134"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134"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858"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3253" w:type="dxa"/>
            <w:vMerge w:val="continue"/>
            <w:tcBorders>
              <w:top w:val="nil"/>
              <w:left w:val="single" w:color="auto" w:sz="4" w:space="0"/>
              <w:bottom w:val="single" w:color="000000"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r>
      <w:tr>
        <w:tblPrEx>
          <w:tblCellMar>
            <w:top w:w="0" w:type="dxa"/>
            <w:left w:w="108" w:type="dxa"/>
            <w:bottom w:w="0" w:type="dxa"/>
            <w:right w:w="108" w:type="dxa"/>
          </w:tblCellMar>
        </w:tblPrEx>
        <w:trPr>
          <w:trHeight w:val="465" w:hRule="atLeast"/>
        </w:trPr>
        <w:tc>
          <w:tcPr>
            <w:tcW w:w="1838"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276"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134"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1134"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858" w:type="dxa"/>
            <w:vMerge w:val="continue"/>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c>
          <w:tcPr>
            <w:tcW w:w="3253" w:type="dxa"/>
            <w:vMerge w:val="continue"/>
            <w:tcBorders>
              <w:top w:val="nil"/>
              <w:left w:val="single" w:color="auto" w:sz="4" w:space="0"/>
              <w:bottom w:val="single" w:color="000000"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r>
      <w:tr>
        <w:tblPrEx>
          <w:tblCellMar>
            <w:top w:w="0" w:type="dxa"/>
            <w:left w:w="108" w:type="dxa"/>
            <w:bottom w:w="0" w:type="dxa"/>
            <w:right w:w="108" w:type="dxa"/>
          </w:tblCellMar>
        </w:tblPrEx>
        <w:trPr>
          <w:trHeight w:val="54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支出名称</w:t>
            </w:r>
          </w:p>
        </w:tc>
        <w:tc>
          <w:tcPr>
            <w:tcW w:w="127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25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p>
        </w:tc>
      </w:tr>
      <w:tr>
        <w:tblPrEx>
          <w:tblCellMar>
            <w:top w:w="0" w:type="dxa"/>
            <w:left w:w="108" w:type="dxa"/>
            <w:bottom w:w="0" w:type="dxa"/>
            <w:right w:w="108" w:type="dxa"/>
          </w:tblCellMar>
        </w:tblPrEx>
        <w:trPr>
          <w:trHeight w:val="54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支出金额(元)</w:t>
            </w:r>
          </w:p>
        </w:tc>
        <w:tc>
          <w:tcPr>
            <w:tcW w:w="127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数值框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85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325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备注</w:t>
            </w:r>
          </w:p>
        </w:tc>
        <w:tc>
          <w:tcPr>
            <w:tcW w:w="127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8"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25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【保存】</w:t>
            </w:r>
          </w:p>
        </w:tc>
        <w:tc>
          <w:tcPr>
            <w:tcW w:w="127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页面按钮</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　</w:t>
            </w:r>
          </w:p>
        </w:tc>
        <w:tc>
          <w:tcPr>
            <w:tcW w:w="858"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　</w:t>
            </w:r>
          </w:p>
        </w:tc>
        <w:tc>
          <w:tcPr>
            <w:tcW w:w="3253"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保存数据，校验数据的必填项和合规性</w:t>
            </w:r>
          </w:p>
        </w:tc>
      </w:tr>
      <w:tr>
        <w:tblPrEx>
          <w:tblCellMar>
            <w:top w:w="0" w:type="dxa"/>
            <w:left w:w="108" w:type="dxa"/>
            <w:bottom w:w="0" w:type="dxa"/>
            <w:right w:w="108" w:type="dxa"/>
          </w:tblCellMar>
        </w:tblPrEx>
        <w:trPr>
          <w:trHeight w:val="28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【返回】</w:t>
            </w:r>
          </w:p>
        </w:tc>
        <w:tc>
          <w:tcPr>
            <w:tcW w:w="1276"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页面按钮</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　</w:t>
            </w:r>
          </w:p>
        </w:tc>
        <w:tc>
          <w:tcPr>
            <w:tcW w:w="858"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　</w:t>
            </w:r>
          </w:p>
        </w:tc>
        <w:tc>
          <w:tcPr>
            <w:tcW w:w="3253"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返回主列表页面</w:t>
            </w:r>
          </w:p>
        </w:tc>
      </w:tr>
    </w:tbl>
    <w:p>
      <w:pPr>
        <w:numPr>
          <w:ilvl w:val="0"/>
          <w:numId w:val="15"/>
        </w:numPr>
      </w:pPr>
      <w:r>
        <w:rPr>
          <w:rFonts w:hint="eastAsia"/>
        </w:rPr>
        <w:t>新增规则：</w:t>
      </w:r>
    </w:p>
    <w:p>
      <w:pPr>
        <w:ind w:firstLine="480" w:firstLineChars="200"/>
      </w:pPr>
      <w:r>
        <w:rPr>
          <w:rFonts w:hint="eastAsia"/>
        </w:rPr>
        <w:t>如果客户有多个支出信息，可以反复使用“新增”操作来完成。</w:t>
      </w:r>
    </w:p>
    <w:p>
      <w:pPr>
        <w:numPr>
          <w:ilvl w:val="0"/>
          <w:numId w:val="15"/>
        </w:numPr>
      </w:pPr>
      <w:r>
        <w:rPr>
          <w:rFonts w:hint="eastAsia"/>
        </w:rPr>
        <w:t>查看规则：</w:t>
      </w:r>
    </w:p>
    <w:p>
      <w:pPr>
        <w:ind w:firstLine="480" w:firstLineChars="200"/>
      </w:pPr>
      <w:r>
        <w:rPr>
          <w:rFonts w:hint="eastAsia"/>
        </w:rPr>
        <w:t>显示客户所有个人支出信息的列表，选中一条记录，查询出该条个人支出信息，将结果反显到页面。</w:t>
      </w:r>
    </w:p>
    <w:p>
      <w:pPr>
        <w:numPr>
          <w:ilvl w:val="0"/>
          <w:numId w:val="15"/>
        </w:numPr>
      </w:pPr>
      <w:r>
        <w:rPr>
          <w:rFonts w:hint="eastAsia"/>
        </w:rPr>
        <w:t>修改规则：</w:t>
      </w:r>
    </w:p>
    <w:p>
      <w:pPr>
        <w:ind w:firstLine="480" w:firstLineChars="200"/>
      </w:pPr>
      <w:r>
        <w:rPr>
          <w:rFonts w:hint="eastAsia"/>
        </w:rPr>
        <w:t>显示客户所有个人支出信息的列表，选中一条记录，系统查询出该客户的此条个人支出信息，然后将数据反显到修改页面；修改可以修改的数据项，通过保存操作完成修改。</w:t>
      </w:r>
    </w:p>
    <w:p>
      <w:pPr>
        <w:numPr>
          <w:ilvl w:val="0"/>
          <w:numId w:val="15"/>
        </w:numPr>
      </w:pPr>
      <w:r>
        <w:rPr>
          <w:rFonts w:hint="eastAsia"/>
        </w:rPr>
        <w:t>删除规则：</w:t>
      </w:r>
    </w:p>
    <w:p>
      <w:pPr>
        <w:pStyle w:val="97"/>
        <w:spacing w:beforeLines="0"/>
        <w:ind w:left="0" w:firstLine="480" w:firstLineChars="200"/>
        <w:rPr>
          <w:rFonts w:ascii="宋体" w:hAnsi="宋体"/>
          <w:b w:val="0"/>
        </w:rPr>
      </w:pPr>
      <w:r>
        <w:rPr>
          <w:rFonts w:hint="eastAsia" w:ascii="宋体" w:hAnsi="宋体"/>
          <w:b w:val="0"/>
        </w:rPr>
        <w:t>显示客户所有个人</w:t>
      </w:r>
      <w:r>
        <w:rPr>
          <w:rFonts w:hint="eastAsia" w:ascii="宋体" w:hAnsi="宋体"/>
          <w:b w:val="0"/>
          <w:bCs/>
        </w:rPr>
        <w:t>支出</w:t>
      </w:r>
      <w:r>
        <w:rPr>
          <w:rFonts w:hint="eastAsia" w:ascii="宋体" w:hAnsi="宋体"/>
          <w:b w:val="0"/>
        </w:rPr>
        <w:t>信息的列表，选中一条记录，通过删除操作，系统删除选中的个人</w:t>
      </w:r>
      <w:r>
        <w:rPr>
          <w:rFonts w:hint="eastAsia" w:ascii="宋体" w:hAnsi="宋体"/>
          <w:b w:val="0"/>
          <w:bCs/>
        </w:rPr>
        <w:t>支出</w:t>
      </w:r>
      <w:r>
        <w:rPr>
          <w:rFonts w:hint="eastAsia" w:ascii="宋体" w:hAnsi="宋体"/>
          <w:b w:val="0"/>
        </w:rPr>
        <w:t>信息。要通过确认才能删除。</w:t>
      </w:r>
    </w:p>
    <w:p>
      <w:pPr>
        <w:pStyle w:val="5"/>
        <w:numPr>
          <w:ilvl w:val="3"/>
          <w:numId w:val="1"/>
        </w:numPr>
        <w:spacing w:before="156"/>
        <w:ind w:left="864"/>
        <w:rPr>
          <w:rFonts w:ascii="宋体" w:hAnsi="宋体"/>
          <w:bCs/>
          <w:snapToGrid w:val="0"/>
        </w:rPr>
      </w:pPr>
      <w:bookmarkStart w:id="36" w:name="_Toc16467"/>
      <w:r>
        <w:rPr>
          <w:rFonts w:hint="eastAsia" w:ascii="宋体" w:hAnsi="宋体"/>
          <w:bCs/>
          <w:snapToGrid w:val="0"/>
        </w:rPr>
        <w:t>他行存款/理财信息</w:t>
      </w:r>
      <w:bookmarkEnd w:id="36"/>
    </w:p>
    <w:p>
      <w:pPr>
        <w:ind w:firstLine="480" w:firstLineChars="200"/>
      </w:pPr>
      <w:r>
        <w:rPr>
          <w:rFonts w:hint="eastAsia"/>
        </w:rPr>
        <w:t>系统无法自动获取他行信息，因此，此处需要维护农户客户的他行存款信息，系统提供新增、查看、修改、删除功能。</w:t>
      </w:r>
    </w:p>
    <w:tbl>
      <w:tblPr>
        <w:tblStyle w:val="63"/>
        <w:tblW w:w="9351" w:type="dxa"/>
        <w:tblInd w:w="113" w:type="dxa"/>
        <w:tblLayout w:type="fixed"/>
        <w:tblCellMar>
          <w:top w:w="0" w:type="dxa"/>
          <w:left w:w="108" w:type="dxa"/>
          <w:bottom w:w="0" w:type="dxa"/>
          <w:right w:w="108" w:type="dxa"/>
        </w:tblCellMar>
      </w:tblPr>
      <w:tblGrid>
        <w:gridCol w:w="2263"/>
        <w:gridCol w:w="1134"/>
        <w:gridCol w:w="1163"/>
        <w:gridCol w:w="1105"/>
        <w:gridCol w:w="975"/>
        <w:gridCol w:w="2711"/>
      </w:tblGrid>
      <w:tr>
        <w:tblPrEx>
          <w:tblCellMar>
            <w:top w:w="0" w:type="dxa"/>
            <w:left w:w="108" w:type="dxa"/>
            <w:bottom w:w="0" w:type="dxa"/>
            <w:right w:w="108" w:type="dxa"/>
          </w:tblCellMar>
        </w:tblPrEx>
        <w:trPr>
          <w:trHeight w:val="280" w:hRule="atLeast"/>
        </w:trPr>
        <w:tc>
          <w:tcPr>
            <w:tcW w:w="2263" w:type="dxa"/>
            <w:tcBorders>
              <w:top w:val="single" w:color="auto" w:sz="4" w:space="0"/>
              <w:left w:val="single" w:color="auto" w:sz="4" w:space="0"/>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要素名称</w:t>
            </w:r>
          </w:p>
        </w:tc>
        <w:tc>
          <w:tcPr>
            <w:tcW w:w="1134" w:type="dxa"/>
            <w:tcBorders>
              <w:top w:val="single" w:color="auto" w:sz="4" w:space="0"/>
              <w:left w:val="nil"/>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输入方式</w:t>
            </w:r>
          </w:p>
        </w:tc>
        <w:tc>
          <w:tcPr>
            <w:tcW w:w="1163" w:type="dxa"/>
            <w:tcBorders>
              <w:top w:val="single" w:color="auto" w:sz="4" w:space="0"/>
              <w:left w:val="nil"/>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数据来源</w:t>
            </w:r>
          </w:p>
        </w:tc>
        <w:tc>
          <w:tcPr>
            <w:tcW w:w="1105" w:type="dxa"/>
            <w:tcBorders>
              <w:top w:val="single" w:color="auto" w:sz="4" w:space="0"/>
              <w:left w:val="nil"/>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显示格式</w:t>
            </w:r>
          </w:p>
        </w:tc>
        <w:tc>
          <w:tcPr>
            <w:tcW w:w="975" w:type="dxa"/>
            <w:tcBorders>
              <w:top w:val="single" w:color="auto" w:sz="4" w:space="0"/>
              <w:left w:val="nil"/>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必输项</w:t>
            </w:r>
          </w:p>
        </w:tc>
        <w:tc>
          <w:tcPr>
            <w:tcW w:w="2711" w:type="dxa"/>
            <w:tcBorders>
              <w:top w:val="single" w:color="auto" w:sz="4" w:space="0"/>
              <w:left w:val="nil"/>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备注</w:t>
            </w:r>
          </w:p>
        </w:tc>
      </w:tr>
      <w:tr>
        <w:tblPrEx>
          <w:tblCellMar>
            <w:top w:w="0" w:type="dxa"/>
            <w:left w:w="108" w:type="dxa"/>
            <w:bottom w:w="0" w:type="dxa"/>
            <w:right w:w="108" w:type="dxa"/>
          </w:tblCellMar>
        </w:tblPrEx>
        <w:trPr>
          <w:trHeight w:val="280" w:hRule="atLeast"/>
        </w:trPr>
        <w:tc>
          <w:tcPr>
            <w:tcW w:w="9351" w:type="dxa"/>
            <w:gridSpan w:val="6"/>
            <w:tcBorders>
              <w:top w:val="single" w:color="auto" w:sz="4" w:space="0"/>
              <w:left w:val="single" w:color="auto" w:sz="4" w:space="0"/>
              <w:bottom w:val="single" w:color="auto" w:sz="4" w:space="0"/>
              <w:right w:val="single" w:color="auto" w:sz="4" w:space="0"/>
            </w:tcBorders>
            <w:shd w:val="clear" w:color="000000" w:fill="FFFFFF" w:themeFill="background1"/>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列表</w:t>
            </w:r>
          </w:p>
        </w:tc>
      </w:tr>
      <w:tr>
        <w:tblPrEx>
          <w:tblCellMar>
            <w:top w:w="0" w:type="dxa"/>
            <w:left w:w="108" w:type="dxa"/>
            <w:bottom w:w="0" w:type="dxa"/>
            <w:right w:w="108" w:type="dxa"/>
          </w:tblCellMar>
        </w:tblPrEx>
        <w:trPr>
          <w:trHeight w:val="280" w:hRule="atLeast"/>
        </w:trPr>
        <w:tc>
          <w:tcPr>
            <w:tcW w:w="2263"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存款机构</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6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0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7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711"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p>
        </w:tc>
      </w:tr>
      <w:tr>
        <w:tblPrEx>
          <w:tblCellMar>
            <w:top w:w="0" w:type="dxa"/>
            <w:left w:w="108" w:type="dxa"/>
            <w:bottom w:w="0" w:type="dxa"/>
            <w:right w:w="108" w:type="dxa"/>
          </w:tblCellMar>
        </w:tblPrEx>
        <w:trPr>
          <w:trHeight w:val="280" w:hRule="atLeast"/>
        </w:trPr>
        <w:tc>
          <w:tcPr>
            <w:tcW w:w="2263"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存款类型</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6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0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7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711"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2263"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存款余额(元)</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6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0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7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711"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2263"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开户日期</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6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0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7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711"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p>
        </w:tc>
      </w:tr>
      <w:tr>
        <w:tblPrEx>
          <w:tblCellMar>
            <w:top w:w="0" w:type="dxa"/>
            <w:left w:w="108" w:type="dxa"/>
            <w:bottom w:w="0" w:type="dxa"/>
            <w:right w:w="108" w:type="dxa"/>
          </w:tblCellMar>
        </w:tblPrEx>
        <w:trPr>
          <w:trHeight w:val="280" w:hRule="atLeast"/>
        </w:trPr>
        <w:tc>
          <w:tcPr>
            <w:tcW w:w="2263"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到期日期</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6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0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7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711"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2263"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存款余额合计（元）</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6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0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p>
        </w:tc>
        <w:tc>
          <w:tcPr>
            <w:tcW w:w="97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p>
        </w:tc>
        <w:tc>
          <w:tcPr>
            <w:tcW w:w="2711"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所有他行存款余额合计</w:t>
            </w:r>
          </w:p>
        </w:tc>
      </w:tr>
      <w:tr>
        <w:tblPrEx>
          <w:tblCellMar>
            <w:top w:w="0" w:type="dxa"/>
            <w:left w:w="108" w:type="dxa"/>
            <w:bottom w:w="0" w:type="dxa"/>
            <w:right w:w="108" w:type="dxa"/>
          </w:tblCellMar>
        </w:tblPrEx>
        <w:trPr>
          <w:trHeight w:val="280" w:hRule="atLeast"/>
        </w:trPr>
        <w:tc>
          <w:tcPr>
            <w:tcW w:w="2263"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【新增】</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列表按钮</w:t>
            </w:r>
          </w:p>
        </w:tc>
        <w:tc>
          <w:tcPr>
            <w:tcW w:w="1163"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105"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975"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2711"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CellMar>
            <w:top w:w="0" w:type="dxa"/>
            <w:left w:w="108" w:type="dxa"/>
            <w:bottom w:w="0" w:type="dxa"/>
            <w:right w:w="108" w:type="dxa"/>
          </w:tblCellMar>
        </w:tblPrEx>
        <w:trPr>
          <w:trHeight w:val="280" w:hRule="atLeast"/>
        </w:trPr>
        <w:tc>
          <w:tcPr>
            <w:tcW w:w="2263"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【修改】</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列表按钮</w:t>
            </w:r>
          </w:p>
        </w:tc>
        <w:tc>
          <w:tcPr>
            <w:tcW w:w="1163"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105"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975"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2711"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CellMar>
            <w:top w:w="0" w:type="dxa"/>
            <w:left w:w="108" w:type="dxa"/>
            <w:bottom w:w="0" w:type="dxa"/>
            <w:right w:w="108" w:type="dxa"/>
          </w:tblCellMar>
        </w:tblPrEx>
        <w:trPr>
          <w:trHeight w:val="280" w:hRule="atLeast"/>
        </w:trPr>
        <w:tc>
          <w:tcPr>
            <w:tcW w:w="2263"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【查看】</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列表按钮</w:t>
            </w:r>
          </w:p>
        </w:tc>
        <w:tc>
          <w:tcPr>
            <w:tcW w:w="1163"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105"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975"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2711"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CellMar>
            <w:top w:w="0" w:type="dxa"/>
            <w:left w:w="108" w:type="dxa"/>
            <w:bottom w:w="0" w:type="dxa"/>
            <w:right w:w="108" w:type="dxa"/>
          </w:tblCellMar>
        </w:tblPrEx>
        <w:trPr>
          <w:trHeight w:val="280" w:hRule="atLeast"/>
        </w:trPr>
        <w:tc>
          <w:tcPr>
            <w:tcW w:w="2263"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【删除】</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列表按钮</w:t>
            </w:r>
          </w:p>
        </w:tc>
        <w:tc>
          <w:tcPr>
            <w:tcW w:w="1163"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1105"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975"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2711"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选中一条记录删除</w:t>
            </w:r>
          </w:p>
        </w:tc>
      </w:tr>
      <w:tr>
        <w:tblPrEx>
          <w:tblCellMar>
            <w:top w:w="0" w:type="dxa"/>
            <w:left w:w="108" w:type="dxa"/>
            <w:bottom w:w="0" w:type="dxa"/>
            <w:right w:w="108" w:type="dxa"/>
          </w:tblCellMar>
        </w:tblPrEx>
        <w:trPr>
          <w:trHeight w:val="280" w:hRule="atLeast"/>
        </w:trPr>
        <w:tc>
          <w:tcPr>
            <w:tcW w:w="9351" w:type="dxa"/>
            <w:gridSpan w:val="6"/>
            <w:tcBorders>
              <w:top w:val="single" w:color="auto" w:sz="4" w:space="0"/>
              <w:left w:val="single" w:color="auto" w:sz="4" w:space="0"/>
              <w:bottom w:val="single" w:color="auto" w:sz="4" w:space="0"/>
              <w:right w:val="single" w:color="auto" w:sz="4" w:space="0"/>
            </w:tcBorders>
            <w:shd w:val="clear" w:color="000000" w:fill="BFBFBF"/>
            <w:noWrap/>
            <w:vAlign w:val="center"/>
          </w:tcPr>
          <w:p>
            <w:pPr>
              <w:widowControl/>
              <w:autoSpaceDE/>
              <w:adjustRightInd/>
              <w:snapToGrid/>
              <w:spacing w:line="240" w:lineRule="auto"/>
              <w:ind w:firstLine="0"/>
              <w:jc w:val="center"/>
              <w:rPr>
                <w:b/>
                <w:bCs/>
                <w:color w:val="000000"/>
                <w:sz w:val="22"/>
                <w:szCs w:val="22"/>
              </w:rPr>
            </w:pPr>
            <w:r>
              <w:rPr>
                <w:rFonts w:hint="eastAsia"/>
                <w:b/>
                <w:bCs/>
                <w:color w:val="000000"/>
                <w:sz w:val="22"/>
                <w:szCs w:val="22"/>
              </w:rPr>
              <w:t>新增/修改</w:t>
            </w:r>
          </w:p>
        </w:tc>
      </w:tr>
      <w:tr>
        <w:tblPrEx>
          <w:tblCellMar>
            <w:top w:w="0" w:type="dxa"/>
            <w:left w:w="108" w:type="dxa"/>
            <w:bottom w:w="0" w:type="dxa"/>
            <w:right w:w="108" w:type="dxa"/>
          </w:tblCellMar>
        </w:tblPrEx>
        <w:trPr>
          <w:trHeight w:val="280" w:hRule="atLeast"/>
        </w:trPr>
        <w:tc>
          <w:tcPr>
            <w:tcW w:w="2263"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开户机构名称</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6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0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7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2711"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1080" w:hRule="atLeast"/>
        </w:trPr>
        <w:tc>
          <w:tcPr>
            <w:tcW w:w="2263"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存款类型</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下拉选择</w:t>
            </w:r>
          </w:p>
        </w:tc>
        <w:tc>
          <w:tcPr>
            <w:tcW w:w="116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0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7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2711"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下拉列表中字典</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01活期</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02定期</w:t>
            </w:r>
          </w:p>
          <w:p>
            <w:pPr>
              <w:widowControl/>
              <w:autoSpaceDE/>
              <w:adjustRightInd/>
              <w:snapToGrid/>
              <w:spacing w:line="240" w:lineRule="auto"/>
              <w:ind w:firstLine="0"/>
              <w:jc w:val="left"/>
              <w:rPr>
                <w:color w:val="000000"/>
                <w:sz w:val="21"/>
                <w:szCs w:val="21"/>
              </w:rPr>
            </w:pPr>
            <w:r>
              <w:rPr>
                <w:rFonts w:hint="eastAsia"/>
                <w:color w:val="000000"/>
                <w:sz w:val="21"/>
                <w:szCs w:val="21"/>
              </w:rPr>
              <w:t>03理财</w:t>
            </w:r>
          </w:p>
        </w:tc>
      </w:tr>
      <w:tr>
        <w:tblPrEx>
          <w:tblCellMar>
            <w:top w:w="0" w:type="dxa"/>
            <w:left w:w="108" w:type="dxa"/>
            <w:bottom w:w="0" w:type="dxa"/>
            <w:right w:w="108" w:type="dxa"/>
          </w:tblCellMar>
        </w:tblPrEx>
        <w:trPr>
          <w:trHeight w:val="280" w:hRule="atLeast"/>
        </w:trPr>
        <w:tc>
          <w:tcPr>
            <w:tcW w:w="2263"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开户日期</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日期框</w:t>
            </w:r>
          </w:p>
        </w:tc>
        <w:tc>
          <w:tcPr>
            <w:tcW w:w="116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0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7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711"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p>
        </w:tc>
      </w:tr>
      <w:tr>
        <w:tblPrEx>
          <w:tblCellMar>
            <w:top w:w="0" w:type="dxa"/>
            <w:left w:w="108" w:type="dxa"/>
            <w:bottom w:w="0" w:type="dxa"/>
            <w:right w:w="108" w:type="dxa"/>
          </w:tblCellMar>
        </w:tblPrEx>
        <w:trPr>
          <w:trHeight w:val="280" w:hRule="atLeast"/>
        </w:trPr>
        <w:tc>
          <w:tcPr>
            <w:tcW w:w="2263"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到期日期</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日期框</w:t>
            </w:r>
          </w:p>
        </w:tc>
        <w:tc>
          <w:tcPr>
            <w:tcW w:w="116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0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7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711"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3240" w:hRule="atLeast"/>
        </w:trPr>
        <w:tc>
          <w:tcPr>
            <w:tcW w:w="2263"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币种</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下拉选择</w:t>
            </w:r>
          </w:p>
        </w:tc>
        <w:tc>
          <w:tcPr>
            <w:tcW w:w="116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0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7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2711"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下拉列表字典</w:t>
            </w:r>
          </w:p>
          <w:p>
            <w:pPr>
              <w:widowControl/>
              <w:autoSpaceDE/>
              <w:adjustRightInd/>
              <w:snapToGrid/>
              <w:spacing w:line="240" w:lineRule="auto"/>
              <w:ind w:firstLine="0"/>
              <w:jc w:val="left"/>
              <w:rPr>
                <w:rFonts w:hint="eastAsia" w:eastAsia="宋体"/>
                <w:color w:val="000000"/>
                <w:sz w:val="21"/>
                <w:szCs w:val="21"/>
                <w:highlight w:val="yellow"/>
                <w:lang w:eastAsia="zh-CN"/>
              </w:rPr>
            </w:pPr>
            <w:r>
              <w:rPr>
                <w:rFonts w:hint="eastAsia"/>
                <w:color w:val="000000"/>
                <w:sz w:val="21"/>
                <w:szCs w:val="21"/>
              </w:rPr>
              <w:t>人民币</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英镑</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港币</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美元</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瑞士法郎</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德国马克</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法国法郎</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日元</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加拿大元</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澳大利亚元</w:t>
            </w:r>
          </w:p>
          <w:p>
            <w:pPr>
              <w:widowControl/>
              <w:autoSpaceDE/>
              <w:adjustRightInd/>
              <w:snapToGrid/>
              <w:spacing w:line="240" w:lineRule="auto"/>
              <w:ind w:firstLine="0"/>
              <w:jc w:val="left"/>
              <w:rPr>
                <w:color w:val="000000"/>
                <w:sz w:val="21"/>
                <w:szCs w:val="21"/>
              </w:rPr>
            </w:pPr>
            <w:r>
              <w:rPr>
                <w:rFonts w:hint="eastAsia"/>
                <w:color w:val="000000"/>
                <w:sz w:val="21"/>
                <w:szCs w:val="21"/>
              </w:rPr>
              <w:t>欧元</w:t>
            </w:r>
          </w:p>
          <w:p>
            <w:pPr>
              <w:widowControl/>
              <w:autoSpaceDE/>
              <w:adjustRightInd/>
              <w:snapToGrid/>
              <w:spacing w:line="240" w:lineRule="auto"/>
              <w:ind w:firstLine="0"/>
              <w:jc w:val="left"/>
              <w:rPr>
                <w:color w:val="000000"/>
                <w:sz w:val="21"/>
                <w:szCs w:val="21"/>
              </w:rPr>
            </w:pPr>
            <w:r>
              <w:rPr>
                <w:rFonts w:hint="eastAsia"/>
                <w:color w:val="000000"/>
                <w:sz w:val="21"/>
                <w:szCs w:val="21"/>
              </w:rPr>
              <w:t>系统默认人民币</w:t>
            </w:r>
          </w:p>
        </w:tc>
      </w:tr>
      <w:tr>
        <w:tblPrEx>
          <w:tblCellMar>
            <w:top w:w="0" w:type="dxa"/>
            <w:left w:w="108" w:type="dxa"/>
            <w:bottom w:w="0" w:type="dxa"/>
            <w:right w:w="108" w:type="dxa"/>
          </w:tblCellMar>
        </w:tblPrEx>
        <w:trPr>
          <w:trHeight w:val="280" w:hRule="atLeast"/>
        </w:trPr>
        <w:tc>
          <w:tcPr>
            <w:tcW w:w="2263"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存款余额(元)</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6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0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7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2711"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2263"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备注</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6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手工赋值</w:t>
            </w:r>
          </w:p>
        </w:tc>
        <w:tc>
          <w:tcPr>
            <w:tcW w:w="110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7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711"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2263"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【保存】</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页面按钮</w:t>
            </w:r>
          </w:p>
        </w:tc>
        <w:tc>
          <w:tcPr>
            <w:tcW w:w="1163"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p>
        </w:tc>
        <w:tc>
          <w:tcPr>
            <w:tcW w:w="1105"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　</w:t>
            </w:r>
          </w:p>
        </w:tc>
        <w:tc>
          <w:tcPr>
            <w:tcW w:w="975"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　</w:t>
            </w:r>
          </w:p>
        </w:tc>
        <w:tc>
          <w:tcPr>
            <w:tcW w:w="2711"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保存数据，校验数据的必填项和合规性</w:t>
            </w:r>
          </w:p>
        </w:tc>
      </w:tr>
      <w:tr>
        <w:tblPrEx>
          <w:tblCellMar>
            <w:top w:w="0" w:type="dxa"/>
            <w:left w:w="108" w:type="dxa"/>
            <w:bottom w:w="0" w:type="dxa"/>
            <w:right w:w="108" w:type="dxa"/>
          </w:tblCellMar>
        </w:tblPrEx>
        <w:trPr>
          <w:trHeight w:val="280" w:hRule="atLeast"/>
        </w:trPr>
        <w:tc>
          <w:tcPr>
            <w:tcW w:w="2263"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【返回】</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页面按钮</w:t>
            </w:r>
          </w:p>
        </w:tc>
        <w:tc>
          <w:tcPr>
            <w:tcW w:w="1163"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p>
        </w:tc>
        <w:tc>
          <w:tcPr>
            <w:tcW w:w="1105"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　</w:t>
            </w:r>
          </w:p>
        </w:tc>
        <w:tc>
          <w:tcPr>
            <w:tcW w:w="975"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　</w:t>
            </w:r>
          </w:p>
        </w:tc>
        <w:tc>
          <w:tcPr>
            <w:tcW w:w="2711"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返回主列表页面</w:t>
            </w:r>
          </w:p>
        </w:tc>
      </w:tr>
    </w:tbl>
    <w:p>
      <w:pPr>
        <w:numPr>
          <w:ilvl w:val="0"/>
          <w:numId w:val="15"/>
        </w:numPr>
      </w:pPr>
      <w:r>
        <w:rPr>
          <w:rFonts w:hint="eastAsia"/>
        </w:rPr>
        <w:t>新增规则：</w:t>
      </w:r>
    </w:p>
    <w:p>
      <w:pPr>
        <w:ind w:firstLine="480" w:firstLineChars="200"/>
      </w:pPr>
      <w:r>
        <w:rPr>
          <w:rFonts w:hint="eastAsia"/>
        </w:rPr>
        <w:t>通过“新增”操作，转到新增页面，输入数据项见页面要素说明。如果客户有多个他行存款信息，可以反复使用“新增”操作来完成。</w:t>
      </w:r>
    </w:p>
    <w:p>
      <w:pPr>
        <w:ind w:firstLine="480" w:firstLineChars="200"/>
      </w:pPr>
      <w:r>
        <w:rPr>
          <w:rFonts w:hint="eastAsia"/>
        </w:rPr>
        <w:t>类型为“定期、理财”时到期日期前10天进行提醒客户经理：“客户：【客户名称】在他行存款将要到期，到期日为【到期日期】”</w:t>
      </w:r>
    </w:p>
    <w:p>
      <w:pPr>
        <w:numPr>
          <w:ilvl w:val="0"/>
          <w:numId w:val="15"/>
        </w:numPr>
      </w:pPr>
      <w:r>
        <w:rPr>
          <w:rFonts w:hint="eastAsia"/>
        </w:rPr>
        <w:t>查看规则：</w:t>
      </w:r>
    </w:p>
    <w:p>
      <w:pPr>
        <w:ind w:firstLine="480" w:firstLineChars="200"/>
      </w:pPr>
      <w:r>
        <w:rPr>
          <w:rFonts w:hint="eastAsia"/>
        </w:rPr>
        <w:t>显示客户所有他行存款信息的列表，选中一条记录，查询出该条他行存款信息，将结果反显到页面。</w:t>
      </w:r>
    </w:p>
    <w:p>
      <w:pPr>
        <w:numPr>
          <w:ilvl w:val="0"/>
          <w:numId w:val="15"/>
        </w:numPr>
      </w:pPr>
      <w:r>
        <w:rPr>
          <w:rFonts w:hint="eastAsia"/>
        </w:rPr>
        <w:t>修改规则：</w:t>
      </w:r>
    </w:p>
    <w:p>
      <w:pPr>
        <w:ind w:firstLine="480" w:firstLineChars="200"/>
      </w:pPr>
      <w:r>
        <w:rPr>
          <w:rFonts w:hint="eastAsia"/>
        </w:rPr>
        <w:t>显示客户所有他行存款信息的列表，选中一条记录，系统查询出该客户的此条他行存款信息，然后将数据反显到修改页面；修改可以修改的数据项，通过“保存”操作完成修改。</w:t>
      </w:r>
    </w:p>
    <w:p>
      <w:pPr>
        <w:numPr>
          <w:ilvl w:val="0"/>
          <w:numId w:val="15"/>
        </w:numPr>
      </w:pPr>
      <w:r>
        <w:rPr>
          <w:rFonts w:hint="eastAsia"/>
        </w:rPr>
        <w:t>删除规则：</w:t>
      </w:r>
    </w:p>
    <w:p>
      <w:pPr>
        <w:ind w:firstLine="480" w:firstLineChars="200"/>
      </w:pPr>
      <w:r>
        <w:rPr>
          <w:rFonts w:hint="eastAsia"/>
        </w:rPr>
        <w:t>显示客户所有他行存款信息的列表，选中一条记录，通过“删除”操作，系统删除选中的他行存款信息。删除要通过确认才能删除。</w:t>
      </w:r>
    </w:p>
    <w:p>
      <w:pPr>
        <w:pStyle w:val="5"/>
        <w:numPr>
          <w:ilvl w:val="3"/>
          <w:numId w:val="1"/>
        </w:numPr>
        <w:spacing w:before="156"/>
        <w:ind w:left="864"/>
        <w:rPr>
          <w:rFonts w:ascii="宋体" w:hAnsi="宋体"/>
          <w:bCs/>
          <w:snapToGrid w:val="0"/>
        </w:rPr>
      </w:pPr>
      <w:bookmarkStart w:id="37" w:name="_Toc32532"/>
      <w:r>
        <w:rPr>
          <w:rFonts w:hint="eastAsia" w:ascii="宋体" w:hAnsi="宋体"/>
          <w:bCs/>
          <w:snapToGrid w:val="0"/>
        </w:rPr>
        <w:t>我行存款/理财信息</w:t>
      </w:r>
      <w:bookmarkEnd w:id="37"/>
    </w:p>
    <w:p>
      <w:pPr>
        <w:ind w:firstLine="480" w:firstLineChars="200"/>
      </w:pPr>
      <w:r>
        <w:rPr>
          <w:rFonts w:hint="eastAsia"/>
        </w:rPr>
        <w:t>客户及配偶在我行（本行社）存款（包括活期、定存、理财）的查询功能，不提供新增、修改、删除。</w:t>
      </w:r>
    </w:p>
    <w:tbl>
      <w:tblPr>
        <w:tblStyle w:val="63"/>
        <w:tblW w:w="9493"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76"/>
        <w:gridCol w:w="1124"/>
        <w:gridCol w:w="1257"/>
        <w:gridCol w:w="992"/>
        <w:gridCol w:w="871"/>
        <w:gridCol w:w="26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576" w:type="dxa"/>
            <w:tcBorders>
              <w:bottom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要素名称</w:t>
            </w:r>
          </w:p>
        </w:tc>
        <w:tc>
          <w:tcPr>
            <w:tcW w:w="1124" w:type="dxa"/>
            <w:tcBorders>
              <w:bottom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输入方式</w:t>
            </w:r>
          </w:p>
        </w:tc>
        <w:tc>
          <w:tcPr>
            <w:tcW w:w="1257" w:type="dxa"/>
            <w:tcBorders>
              <w:bottom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数据来源</w:t>
            </w:r>
          </w:p>
        </w:tc>
        <w:tc>
          <w:tcPr>
            <w:tcW w:w="992" w:type="dxa"/>
            <w:tcBorders>
              <w:bottom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显示格式</w:t>
            </w:r>
          </w:p>
        </w:tc>
        <w:tc>
          <w:tcPr>
            <w:tcW w:w="871" w:type="dxa"/>
            <w:tcBorders>
              <w:bottom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必输项</w:t>
            </w:r>
          </w:p>
        </w:tc>
        <w:tc>
          <w:tcPr>
            <w:tcW w:w="2673" w:type="dxa"/>
            <w:tcBorders>
              <w:bottom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9493" w:type="dxa"/>
            <w:gridSpan w:val="6"/>
            <w:shd w:val="clear" w:color="000000" w:fill="FFFFFF" w:themeFill="background1"/>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5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存款机构</w:t>
            </w:r>
          </w:p>
        </w:tc>
        <w:tc>
          <w:tcPr>
            <w:tcW w:w="112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257"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7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673" w:type="dxa"/>
            <w:vAlign w:val="center"/>
          </w:tcPr>
          <w:p>
            <w:pPr>
              <w:widowControl/>
              <w:autoSpaceDE/>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5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存款类型</w:t>
            </w:r>
          </w:p>
        </w:tc>
        <w:tc>
          <w:tcPr>
            <w:tcW w:w="112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257"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7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67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5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客户名称</w:t>
            </w:r>
          </w:p>
        </w:tc>
        <w:tc>
          <w:tcPr>
            <w:tcW w:w="112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257"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7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673" w:type="dxa"/>
            <w:vAlign w:val="center"/>
          </w:tcPr>
          <w:p>
            <w:pPr>
              <w:widowControl/>
              <w:autoSpaceDE/>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5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账号</w:t>
            </w:r>
          </w:p>
        </w:tc>
        <w:tc>
          <w:tcPr>
            <w:tcW w:w="112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257"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7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67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5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账户类型</w:t>
            </w:r>
          </w:p>
        </w:tc>
        <w:tc>
          <w:tcPr>
            <w:tcW w:w="112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257"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7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67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5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账户余额(元)</w:t>
            </w:r>
          </w:p>
        </w:tc>
        <w:tc>
          <w:tcPr>
            <w:tcW w:w="112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257"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87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67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5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币种</w:t>
            </w:r>
          </w:p>
        </w:tc>
        <w:tc>
          <w:tcPr>
            <w:tcW w:w="112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257"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7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67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5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存款日期</w:t>
            </w:r>
          </w:p>
        </w:tc>
        <w:tc>
          <w:tcPr>
            <w:tcW w:w="112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257"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7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673" w:type="dxa"/>
            <w:vAlign w:val="center"/>
          </w:tcPr>
          <w:p>
            <w:pPr>
              <w:widowControl/>
              <w:autoSpaceDE/>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5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到期日期</w:t>
            </w:r>
          </w:p>
        </w:tc>
        <w:tc>
          <w:tcPr>
            <w:tcW w:w="112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257"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7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67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5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存款余额合计（元）</w:t>
            </w:r>
          </w:p>
        </w:tc>
        <w:tc>
          <w:tcPr>
            <w:tcW w:w="112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257"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vAlign w:val="center"/>
          </w:tcPr>
          <w:p>
            <w:pPr>
              <w:widowControl/>
              <w:autoSpaceDE/>
              <w:adjustRightInd/>
              <w:snapToGrid/>
              <w:spacing w:line="240" w:lineRule="auto"/>
              <w:ind w:firstLine="0"/>
              <w:rPr>
                <w:color w:val="000000"/>
                <w:sz w:val="21"/>
                <w:szCs w:val="21"/>
              </w:rPr>
            </w:pPr>
          </w:p>
        </w:tc>
        <w:tc>
          <w:tcPr>
            <w:tcW w:w="871" w:type="dxa"/>
            <w:vAlign w:val="center"/>
          </w:tcPr>
          <w:p>
            <w:pPr>
              <w:widowControl/>
              <w:autoSpaceDE/>
              <w:adjustRightInd/>
              <w:snapToGrid/>
              <w:spacing w:line="240" w:lineRule="auto"/>
              <w:ind w:firstLine="0"/>
              <w:rPr>
                <w:color w:val="000000"/>
                <w:sz w:val="21"/>
                <w:szCs w:val="21"/>
              </w:rPr>
            </w:pPr>
          </w:p>
        </w:tc>
        <w:tc>
          <w:tcPr>
            <w:tcW w:w="267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所有我行存款余额合计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576"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【查看】</w:t>
            </w:r>
          </w:p>
        </w:tc>
        <w:tc>
          <w:tcPr>
            <w:tcW w:w="1124"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列表按钮</w:t>
            </w:r>
          </w:p>
        </w:tc>
        <w:tc>
          <w:tcPr>
            <w:tcW w:w="1257"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992"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871"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c>
          <w:tcPr>
            <w:tcW w:w="2673" w:type="dxa"/>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9493" w:type="dxa"/>
            <w:gridSpan w:val="6"/>
            <w:shd w:val="clear" w:color="000000" w:fill="BFBFBF"/>
            <w:noWrap/>
            <w:vAlign w:val="center"/>
          </w:tcPr>
          <w:p>
            <w:pPr>
              <w:widowControl/>
              <w:autoSpaceDE/>
              <w:adjustRightInd/>
              <w:snapToGrid/>
              <w:spacing w:line="240" w:lineRule="auto"/>
              <w:ind w:firstLine="0"/>
              <w:jc w:val="center"/>
              <w:rPr>
                <w:b/>
                <w:bCs/>
                <w:color w:val="000000"/>
                <w:sz w:val="22"/>
                <w:szCs w:val="22"/>
              </w:rPr>
            </w:pPr>
            <w:r>
              <w:rPr>
                <w:rFonts w:hint="eastAsia"/>
                <w:b/>
                <w:bCs/>
                <w:color w:val="000000"/>
                <w:sz w:val="22"/>
                <w:szCs w:val="22"/>
              </w:rPr>
              <w:t>查看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5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开户机构名称</w:t>
            </w:r>
          </w:p>
        </w:tc>
        <w:tc>
          <w:tcPr>
            <w:tcW w:w="112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257"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7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267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非本客户存款信息，该字段必输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5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客户名称</w:t>
            </w:r>
          </w:p>
        </w:tc>
        <w:tc>
          <w:tcPr>
            <w:tcW w:w="112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257"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7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267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非本客户存款信息，该字段必输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5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账号</w:t>
            </w:r>
          </w:p>
        </w:tc>
        <w:tc>
          <w:tcPr>
            <w:tcW w:w="112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257"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7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267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非本客户存款信息，该字段必输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trPr>
        <w:tc>
          <w:tcPr>
            <w:tcW w:w="25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存款类型</w:t>
            </w:r>
          </w:p>
        </w:tc>
        <w:tc>
          <w:tcPr>
            <w:tcW w:w="112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257"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7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673" w:type="dxa"/>
            <w:vAlign w:val="center"/>
          </w:tcPr>
          <w:p>
            <w:pPr>
              <w:widowControl/>
              <w:autoSpaceDE/>
              <w:adjustRightInd/>
              <w:snapToGrid/>
              <w:spacing w:line="240" w:lineRule="auto"/>
              <w:ind w:firstLine="0"/>
              <w:jc w:val="left"/>
              <w:rPr>
                <w:rFonts w:hint="eastAsia" w:eastAsia="宋体"/>
                <w:color w:val="000000"/>
                <w:sz w:val="21"/>
                <w:szCs w:val="21"/>
                <w:highlight w:val="yellow"/>
                <w:lang w:eastAsia="zh-CN"/>
              </w:rPr>
            </w:pPr>
            <w:r>
              <w:rPr>
                <w:rFonts w:hint="eastAsia"/>
                <w:color w:val="000000"/>
                <w:sz w:val="21"/>
                <w:szCs w:val="21"/>
              </w:rPr>
              <w:t>下拉列表中字典</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01活期</w:t>
            </w:r>
          </w:p>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02定期</w:t>
            </w:r>
          </w:p>
          <w:p>
            <w:pPr>
              <w:widowControl/>
              <w:autoSpaceDE/>
              <w:adjustRightInd/>
              <w:snapToGrid/>
              <w:spacing w:line="240" w:lineRule="auto"/>
              <w:ind w:firstLine="0"/>
              <w:jc w:val="left"/>
              <w:rPr>
                <w:color w:val="000000"/>
                <w:sz w:val="21"/>
                <w:szCs w:val="21"/>
              </w:rPr>
            </w:pPr>
            <w:r>
              <w:rPr>
                <w:rFonts w:hint="eastAsia"/>
                <w:color w:val="000000"/>
                <w:sz w:val="21"/>
                <w:szCs w:val="21"/>
              </w:rPr>
              <w:t>03理财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5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开户日期</w:t>
            </w:r>
          </w:p>
        </w:tc>
        <w:tc>
          <w:tcPr>
            <w:tcW w:w="112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257"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7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673" w:type="dxa"/>
            <w:vAlign w:val="center"/>
          </w:tcPr>
          <w:p>
            <w:pPr>
              <w:widowControl/>
              <w:autoSpaceDE/>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5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到期日期</w:t>
            </w:r>
          </w:p>
        </w:tc>
        <w:tc>
          <w:tcPr>
            <w:tcW w:w="112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257"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7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673"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5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账户余额(元)</w:t>
            </w:r>
          </w:p>
        </w:tc>
        <w:tc>
          <w:tcPr>
            <w:tcW w:w="112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257"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87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tc>
        <w:tc>
          <w:tcPr>
            <w:tcW w:w="2673" w:type="dxa"/>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　　非本客户存款信息，该字段必输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5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账户上月日均存款余额</w:t>
            </w:r>
          </w:p>
        </w:tc>
        <w:tc>
          <w:tcPr>
            <w:tcW w:w="112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257"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7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673" w:type="dxa"/>
            <w:noWrap/>
            <w:vAlign w:val="center"/>
          </w:tcPr>
          <w:p>
            <w:pPr>
              <w:widowControl/>
              <w:autoSpaceDE/>
              <w:adjustRightInd/>
              <w:snapToGrid/>
              <w:spacing w:line="240" w:lineRule="auto"/>
              <w:ind w:firstLine="0"/>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5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本年日均余额</w:t>
            </w:r>
          </w:p>
        </w:tc>
        <w:tc>
          <w:tcPr>
            <w:tcW w:w="112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257"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87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673" w:type="dxa"/>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ascii="等线" w:hAnsi="等线" w:eastAsia="等线"/>
                <w:color w:val="000000"/>
                <w:sz w:val="22"/>
                <w:szCs w:val="22"/>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576"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上年日均余额</w:t>
            </w:r>
          </w:p>
        </w:tc>
        <w:tc>
          <w:tcPr>
            <w:tcW w:w="1124"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257"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871" w:type="dxa"/>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673" w:type="dxa"/>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ascii="等线" w:hAnsi="等线" w:eastAsia="等线"/>
                <w:color w:val="000000"/>
                <w:sz w:val="22"/>
                <w:szCs w:val="22"/>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2576" w:type="dxa"/>
            <w:vAlign w:val="center"/>
          </w:tcPr>
          <w:p>
            <w:pPr>
              <w:widowControl/>
              <w:autoSpaceDE/>
              <w:adjustRightInd/>
              <w:snapToGrid/>
              <w:spacing w:line="240" w:lineRule="auto"/>
              <w:ind w:firstLine="0"/>
              <w:jc w:val="left"/>
              <w:rPr>
                <w:b/>
                <w:bCs/>
                <w:color w:val="000000"/>
                <w:sz w:val="21"/>
                <w:szCs w:val="21"/>
              </w:rPr>
            </w:pPr>
            <w:r>
              <w:rPr>
                <w:rFonts w:hint="eastAsia"/>
                <w:color w:val="000000"/>
                <w:sz w:val="21"/>
                <w:szCs w:val="21"/>
              </w:rPr>
              <w:t>【返回】</w:t>
            </w:r>
          </w:p>
        </w:tc>
        <w:tc>
          <w:tcPr>
            <w:tcW w:w="1124" w:type="dxa"/>
            <w:vAlign w:val="center"/>
          </w:tcPr>
          <w:p>
            <w:pPr>
              <w:widowControl/>
              <w:autoSpaceDE/>
              <w:adjustRightInd/>
              <w:snapToGrid/>
              <w:spacing w:line="240" w:lineRule="auto"/>
              <w:ind w:firstLine="0"/>
              <w:jc w:val="left"/>
              <w:rPr>
                <w:b/>
                <w:bCs/>
                <w:color w:val="000000"/>
                <w:sz w:val="21"/>
                <w:szCs w:val="21"/>
              </w:rPr>
            </w:pPr>
            <w:r>
              <w:rPr>
                <w:rFonts w:hint="eastAsia"/>
                <w:color w:val="000000"/>
                <w:sz w:val="21"/>
                <w:szCs w:val="21"/>
              </w:rPr>
              <w:t>页面按钮</w:t>
            </w:r>
          </w:p>
        </w:tc>
        <w:tc>
          <w:tcPr>
            <w:tcW w:w="1257" w:type="dxa"/>
            <w:noWrap/>
            <w:vAlign w:val="center"/>
          </w:tcPr>
          <w:p>
            <w:pPr>
              <w:widowControl/>
              <w:autoSpaceDE/>
              <w:adjustRightInd/>
              <w:snapToGrid/>
              <w:spacing w:line="240" w:lineRule="auto"/>
              <w:ind w:firstLine="0"/>
              <w:jc w:val="left"/>
              <w:rPr>
                <w:rFonts w:ascii="等线" w:hAnsi="等线" w:eastAsia="等线"/>
                <w:color w:val="000000"/>
                <w:sz w:val="22"/>
                <w:szCs w:val="22"/>
              </w:rPr>
            </w:pPr>
          </w:p>
        </w:tc>
        <w:tc>
          <w:tcPr>
            <w:tcW w:w="992" w:type="dxa"/>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　</w:t>
            </w:r>
          </w:p>
        </w:tc>
        <w:tc>
          <w:tcPr>
            <w:tcW w:w="871" w:type="dxa"/>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　</w:t>
            </w:r>
          </w:p>
        </w:tc>
        <w:tc>
          <w:tcPr>
            <w:tcW w:w="2673" w:type="dxa"/>
            <w:noWrap/>
            <w:vAlign w:val="center"/>
          </w:tcPr>
          <w:p>
            <w:pPr>
              <w:widowControl/>
              <w:autoSpaceDE/>
              <w:adjustRightInd/>
              <w:snapToGrid/>
              <w:spacing w:line="240" w:lineRule="auto"/>
              <w:ind w:firstLine="0"/>
              <w:jc w:val="left"/>
              <w:rPr>
                <w:rFonts w:ascii="等线" w:hAnsi="等线" w:eastAsia="等线"/>
                <w:color w:val="000000"/>
                <w:sz w:val="22"/>
                <w:szCs w:val="22"/>
              </w:rPr>
            </w:pPr>
            <w:r>
              <w:rPr>
                <w:rFonts w:hint="eastAsia"/>
                <w:color w:val="000000"/>
                <w:sz w:val="21"/>
                <w:szCs w:val="21"/>
              </w:rPr>
              <w:t>返回主列表页面</w:t>
            </w:r>
          </w:p>
        </w:tc>
      </w:tr>
    </w:tbl>
    <w:p>
      <w:pPr>
        <w:numPr>
          <w:ilvl w:val="0"/>
          <w:numId w:val="15"/>
        </w:numPr>
      </w:pPr>
      <w:r>
        <w:rPr>
          <w:rFonts w:hint="eastAsia"/>
        </w:rPr>
        <w:t>查看规则：</w:t>
      </w:r>
    </w:p>
    <w:p>
      <w:pPr>
        <w:ind w:firstLine="480" w:firstLineChars="200"/>
      </w:pPr>
      <w:r>
        <w:rPr>
          <w:rFonts w:hint="eastAsia"/>
        </w:rPr>
        <w:t>显示客户所有我行存款信息的列表，选中一条记录，查询出该条我行存款信息，将结果反显到页面。</w:t>
      </w:r>
    </w:p>
    <w:p>
      <w:pPr>
        <w:ind w:firstLine="480" w:firstLineChars="200"/>
      </w:pPr>
      <w:r>
        <w:rPr>
          <w:rFonts w:hint="eastAsia"/>
        </w:rPr>
        <w:t>类型为“定期、理财”时到期日期前10天进行提醒客户经理：“客户：【客户名称】在【开户机构名称】存款将要到期，到期日为【到期日期】”</w:t>
      </w:r>
    </w:p>
    <w:p>
      <w:pPr>
        <w:ind w:firstLine="480" w:firstLineChars="200"/>
      </w:pPr>
      <w:r>
        <w:rPr>
          <w:rFonts w:hint="eastAsia"/>
        </w:rPr>
        <w:t>从大数据平台获取。</w:t>
      </w:r>
    </w:p>
    <w:p>
      <w:pPr>
        <w:pStyle w:val="5"/>
        <w:numPr>
          <w:ilvl w:val="3"/>
          <w:numId w:val="1"/>
        </w:numPr>
        <w:spacing w:before="156"/>
        <w:ind w:left="864"/>
        <w:rPr>
          <w:rFonts w:ascii="宋体" w:hAnsi="宋体"/>
          <w:bCs/>
          <w:snapToGrid w:val="0"/>
        </w:rPr>
      </w:pPr>
      <w:bookmarkStart w:id="38" w:name="_Toc4760"/>
      <w:r>
        <w:rPr>
          <w:rFonts w:hint="eastAsia" w:ascii="宋体" w:hAnsi="宋体"/>
          <w:bCs/>
          <w:snapToGrid w:val="0"/>
        </w:rPr>
        <w:t>我行贷款信息</w:t>
      </w:r>
      <w:bookmarkEnd w:id="38"/>
    </w:p>
    <w:p>
      <w:pPr>
        <w:ind w:firstLine="480" w:firstLineChars="200"/>
      </w:pPr>
      <w:r>
        <w:rPr>
          <w:rFonts w:hint="eastAsia"/>
        </w:rPr>
        <w:t>客户在我行贷款的查询功能，不提供新增、修改、删除。</w:t>
      </w:r>
    </w:p>
    <w:tbl>
      <w:tblPr>
        <w:tblStyle w:val="63"/>
        <w:tblW w:w="9493" w:type="dxa"/>
        <w:tblInd w:w="113" w:type="dxa"/>
        <w:tblLayout w:type="fixed"/>
        <w:tblCellMar>
          <w:top w:w="0" w:type="dxa"/>
          <w:left w:w="108" w:type="dxa"/>
          <w:bottom w:w="0" w:type="dxa"/>
          <w:right w:w="108" w:type="dxa"/>
        </w:tblCellMar>
      </w:tblPr>
      <w:tblGrid>
        <w:gridCol w:w="1838"/>
        <w:gridCol w:w="1134"/>
        <w:gridCol w:w="1134"/>
        <w:gridCol w:w="992"/>
        <w:gridCol w:w="993"/>
        <w:gridCol w:w="3402"/>
      </w:tblGrid>
      <w:tr>
        <w:tblPrEx>
          <w:tblCellMar>
            <w:top w:w="0" w:type="dxa"/>
            <w:left w:w="108" w:type="dxa"/>
            <w:bottom w:w="0" w:type="dxa"/>
            <w:right w:w="108" w:type="dxa"/>
          </w:tblCellMar>
        </w:tblPrEx>
        <w:trPr>
          <w:trHeight w:val="280" w:hRule="atLeast"/>
        </w:trPr>
        <w:tc>
          <w:tcPr>
            <w:tcW w:w="1838" w:type="dxa"/>
            <w:tcBorders>
              <w:top w:val="single" w:color="auto" w:sz="4" w:space="0"/>
              <w:left w:val="single" w:color="auto" w:sz="4" w:space="0"/>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要素名称</w:t>
            </w:r>
          </w:p>
        </w:tc>
        <w:tc>
          <w:tcPr>
            <w:tcW w:w="1134" w:type="dxa"/>
            <w:tcBorders>
              <w:top w:val="single" w:color="auto" w:sz="4" w:space="0"/>
              <w:left w:val="nil"/>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输入方式</w:t>
            </w:r>
          </w:p>
        </w:tc>
        <w:tc>
          <w:tcPr>
            <w:tcW w:w="1134" w:type="dxa"/>
            <w:tcBorders>
              <w:top w:val="single" w:color="auto" w:sz="4" w:space="0"/>
              <w:left w:val="nil"/>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数据来源</w:t>
            </w:r>
          </w:p>
        </w:tc>
        <w:tc>
          <w:tcPr>
            <w:tcW w:w="992" w:type="dxa"/>
            <w:tcBorders>
              <w:top w:val="single" w:color="auto" w:sz="4" w:space="0"/>
              <w:left w:val="nil"/>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显示格式</w:t>
            </w:r>
          </w:p>
        </w:tc>
        <w:tc>
          <w:tcPr>
            <w:tcW w:w="993" w:type="dxa"/>
            <w:tcBorders>
              <w:top w:val="single" w:color="auto" w:sz="4" w:space="0"/>
              <w:left w:val="nil"/>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必输项</w:t>
            </w:r>
          </w:p>
        </w:tc>
        <w:tc>
          <w:tcPr>
            <w:tcW w:w="3402" w:type="dxa"/>
            <w:tcBorders>
              <w:top w:val="single" w:color="auto" w:sz="4" w:space="0"/>
              <w:left w:val="nil"/>
              <w:bottom w:val="single" w:color="auto" w:sz="4" w:space="0"/>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备注</w:t>
            </w:r>
          </w:p>
        </w:tc>
      </w:tr>
      <w:tr>
        <w:tblPrEx>
          <w:tblCellMar>
            <w:top w:w="0" w:type="dxa"/>
            <w:left w:w="108" w:type="dxa"/>
            <w:bottom w:w="0" w:type="dxa"/>
            <w:right w:w="108" w:type="dxa"/>
          </w:tblCellMar>
        </w:tblPrEx>
        <w:trPr>
          <w:trHeight w:val="280" w:hRule="atLeast"/>
        </w:trPr>
        <w:tc>
          <w:tcPr>
            <w:tcW w:w="9493" w:type="dxa"/>
            <w:gridSpan w:val="6"/>
            <w:tcBorders>
              <w:top w:val="single" w:color="auto" w:sz="4" w:space="0"/>
              <w:left w:val="single" w:color="auto" w:sz="4" w:space="0"/>
              <w:bottom w:val="single" w:color="auto" w:sz="4" w:space="0"/>
              <w:right w:val="single" w:color="auto" w:sz="4" w:space="0"/>
            </w:tcBorders>
            <w:shd w:val="clear" w:color="000000" w:fill="FFFFFF" w:themeFill="background1"/>
            <w:noWrap/>
            <w:vAlign w:val="center"/>
          </w:tcPr>
          <w:p>
            <w:pPr>
              <w:widowControl/>
              <w:autoSpaceDE/>
              <w:adjustRightInd/>
              <w:snapToGrid/>
              <w:spacing w:line="240" w:lineRule="auto"/>
              <w:ind w:firstLine="0"/>
              <w:jc w:val="left"/>
              <w:rPr>
                <w:b/>
                <w:bCs/>
                <w:color w:val="000000"/>
                <w:sz w:val="22"/>
                <w:szCs w:val="22"/>
              </w:rPr>
            </w:pPr>
            <w:r>
              <w:rPr>
                <w:rFonts w:hint="eastAsia"/>
                <w:b/>
                <w:bCs/>
                <w:color w:val="000000"/>
                <w:sz w:val="22"/>
                <w:szCs w:val="22"/>
              </w:rPr>
              <w:t>授信台账</w:t>
            </w:r>
          </w:p>
        </w:tc>
      </w:tr>
      <w:tr>
        <w:tblPrEx>
          <w:tblCellMar>
            <w:top w:w="0" w:type="dxa"/>
            <w:left w:w="108" w:type="dxa"/>
            <w:bottom w:w="0" w:type="dxa"/>
            <w:right w:w="108" w:type="dxa"/>
          </w:tblCellMar>
        </w:tblPrEx>
        <w:trPr>
          <w:trHeight w:val="28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授信编号</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2"/>
                <w:szCs w:val="22"/>
              </w:rPr>
              <w:t>链接查看详情，具体参见对应模块要素</w:t>
            </w:r>
          </w:p>
        </w:tc>
      </w:tr>
      <w:tr>
        <w:tblPrEx>
          <w:tblCellMar>
            <w:top w:w="0" w:type="dxa"/>
            <w:left w:w="108" w:type="dxa"/>
            <w:bottom w:w="0" w:type="dxa"/>
            <w:right w:w="108" w:type="dxa"/>
          </w:tblCellMar>
        </w:tblPrEx>
        <w:trPr>
          <w:trHeight w:val="54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额度类型</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产品额度</w:t>
            </w:r>
          </w:p>
        </w:tc>
      </w:tr>
      <w:tr>
        <w:tblPrEx>
          <w:tblCellMar>
            <w:top w:w="0" w:type="dxa"/>
            <w:left w:w="108" w:type="dxa"/>
            <w:bottom w:w="0" w:type="dxa"/>
            <w:right w:w="108" w:type="dxa"/>
          </w:tblCellMar>
        </w:tblPrEx>
        <w:trPr>
          <w:trHeight w:val="28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产品名称</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授信额度</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9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54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额度是否循环</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rFonts w:hint="eastAsia" w:eastAsia="宋体"/>
                <w:color w:val="000000"/>
                <w:sz w:val="21"/>
                <w:szCs w:val="21"/>
                <w:lang w:eastAsia="zh-CN"/>
              </w:rPr>
            </w:pPr>
            <w:r>
              <w:rPr>
                <w:rFonts w:hint="eastAsia"/>
                <w:color w:val="000000"/>
                <w:sz w:val="21"/>
                <w:szCs w:val="21"/>
              </w:rPr>
              <w:t>是</w:t>
            </w:r>
          </w:p>
          <w:p>
            <w:pPr>
              <w:widowControl/>
              <w:autoSpaceDE/>
              <w:adjustRightInd/>
              <w:snapToGrid/>
              <w:spacing w:line="240" w:lineRule="auto"/>
              <w:ind w:firstLine="0"/>
              <w:rPr>
                <w:color w:val="000000"/>
                <w:sz w:val="21"/>
                <w:szCs w:val="21"/>
              </w:rPr>
            </w:pPr>
            <w:r>
              <w:rPr>
                <w:rFonts w:hint="eastAsia"/>
                <w:color w:val="000000"/>
                <w:sz w:val="21"/>
                <w:szCs w:val="21"/>
              </w:rPr>
              <w:t>否</w:t>
            </w:r>
          </w:p>
        </w:tc>
      </w:tr>
      <w:tr>
        <w:tblPrEx>
          <w:tblCellMar>
            <w:top w:w="0" w:type="dxa"/>
            <w:left w:w="108" w:type="dxa"/>
            <w:bottom w:w="0" w:type="dxa"/>
            <w:right w:w="108" w:type="dxa"/>
          </w:tblCellMar>
        </w:tblPrEx>
        <w:trPr>
          <w:trHeight w:val="28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已用额度</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9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可用额度</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9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冻结额度</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9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CellMar>
            <w:top w:w="0" w:type="dxa"/>
            <w:left w:w="108" w:type="dxa"/>
            <w:bottom w:w="0" w:type="dxa"/>
            <w:right w:w="108" w:type="dxa"/>
          </w:tblCellMar>
        </w:tblPrEx>
        <w:trPr>
          <w:trHeight w:val="28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贷款余额</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9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CellMar>
            <w:top w:w="0" w:type="dxa"/>
            <w:left w:w="108" w:type="dxa"/>
            <w:bottom w:w="0" w:type="dxa"/>
            <w:right w:w="108" w:type="dxa"/>
          </w:tblCellMar>
        </w:tblPrEx>
        <w:trPr>
          <w:trHeight w:val="280" w:hRule="atLeast"/>
        </w:trPr>
        <w:tc>
          <w:tcPr>
            <w:tcW w:w="9493" w:type="dxa"/>
            <w:gridSpan w:val="6"/>
            <w:tcBorders>
              <w:top w:val="single" w:color="auto" w:sz="4" w:space="0"/>
              <w:left w:val="single" w:color="auto" w:sz="4" w:space="0"/>
              <w:bottom w:val="single" w:color="auto" w:sz="4" w:space="0"/>
              <w:right w:val="single" w:color="auto" w:sz="4" w:space="0"/>
            </w:tcBorders>
            <w:shd w:val="clear" w:color="000000" w:fill="BFBFBF"/>
            <w:noWrap/>
            <w:vAlign w:val="center"/>
          </w:tcPr>
          <w:p>
            <w:pPr>
              <w:widowControl/>
              <w:autoSpaceDE/>
              <w:adjustRightInd/>
              <w:snapToGrid/>
              <w:spacing w:line="240" w:lineRule="auto"/>
              <w:ind w:firstLine="0"/>
              <w:jc w:val="center"/>
              <w:rPr>
                <w:b/>
                <w:bCs/>
                <w:color w:val="000000"/>
                <w:sz w:val="22"/>
                <w:szCs w:val="22"/>
              </w:rPr>
            </w:pPr>
            <w:r>
              <w:rPr>
                <w:rFonts w:hint="eastAsia"/>
                <w:b/>
                <w:bCs/>
                <w:color w:val="000000"/>
                <w:sz w:val="22"/>
                <w:szCs w:val="22"/>
              </w:rPr>
              <w:t>合同列表</w:t>
            </w:r>
          </w:p>
        </w:tc>
      </w:tr>
      <w:tr>
        <w:tblPrEx>
          <w:tblCellMar>
            <w:top w:w="0" w:type="dxa"/>
            <w:left w:w="108" w:type="dxa"/>
            <w:bottom w:w="0" w:type="dxa"/>
            <w:right w:w="108" w:type="dxa"/>
          </w:tblCellMar>
        </w:tblPrEx>
        <w:trPr>
          <w:trHeight w:val="28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业务流水号</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合同号</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2"/>
                <w:szCs w:val="22"/>
              </w:rPr>
              <w:t>链接查看详情，具体参见对应模块要素</w:t>
            </w:r>
          </w:p>
        </w:tc>
      </w:tr>
      <w:tr>
        <w:tblPrEx>
          <w:tblCellMar>
            <w:top w:w="0" w:type="dxa"/>
            <w:left w:w="108" w:type="dxa"/>
            <w:bottom w:w="0" w:type="dxa"/>
            <w:right w:w="108" w:type="dxa"/>
          </w:tblCellMar>
        </w:tblPrEx>
        <w:trPr>
          <w:trHeight w:val="28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产品名称</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54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发生类型</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新增</w:t>
            </w:r>
          </w:p>
          <w:p>
            <w:pPr>
              <w:widowControl/>
              <w:autoSpaceDE/>
              <w:adjustRightInd/>
              <w:snapToGrid/>
              <w:spacing w:line="240" w:lineRule="auto"/>
              <w:ind w:firstLine="0"/>
              <w:jc w:val="left"/>
              <w:rPr>
                <w:color w:val="000000"/>
                <w:sz w:val="21"/>
                <w:szCs w:val="21"/>
              </w:rPr>
            </w:pPr>
            <w:r>
              <w:rPr>
                <w:rFonts w:hint="eastAsia"/>
                <w:color w:val="000000"/>
                <w:sz w:val="21"/>
                <w:szCs w:val="21"/>
              </w:rPr>
              <w:t>续贷</w:t>
            </w:r>
          </w:p>
          <w:p>
            <w:pPr>
              <w:widowControl/>
              <w:autoSpaceDE/>
              <w:adjustRightInd/>
              <w:snapToGrid/>
              <w:spacing w:line="240" w:lineRule="auto"/>
              <w:ind w:firstLine="0"/>
              <w:jc w:val="left"/>
              <w:rPr>
                <w:color w:val="000000"/>
                <w:sz w:val="21"/>
                <w:szCs w:val="21"/>
              </w:rPr>
            </w:pPr>
            <w:r>
              <w:rPr>
                <w:rFonts w:hint="eastAsia"/>
                <w:color w:val="000000"/>
                <w:sz w:val="21"/>
                <w:szCs w:val="21"/>
              </w:rPr>
              <w:t>重组</w:t>
            </w:r>
          </w:p>
        </w:tc>
      </w:tr>
      <w:tr>
        <w:tblPrEx>
          <w:tblCellMar>
            <w:top w:w="0" w:type="dxa"/>
            <w:left w:w="108" w:type="dxa"/>
            <w:bottom w:w="0" w:type="dxa"/>
            <w:right w:w="108" w:type="dxa"/>
          </w:tblCellMar>
        </w:tblPrEx>
        <w:trPr>
          <w:trHeight w:val="28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申请金额</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9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申请期限</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9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执行年利率</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9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54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贷款用途</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9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p>
        </w:tc>
      </w:tr>
      <w:tr>
        <w:tblPrEx>
          <w:tblCellMar>
            <w:top w:w="0" w:type="dxa"/>
            <w:left w:w="108" w:type="dxa"/>
            <w:bottom w:w="0" w:type="dxa"/>
            <w:right w:w="108" w:type="dxa"/>
          </w:tblCellMar>
        </w:tblPrEx>
        <w:trPr>
          <w:trHeight w:val="54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五级分类</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9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p>
        </w:tc>
      </w:tr>
      <w:tr>
        <w:tblPrEx>
          <w:tblCellMar>
            <w:top w:w="0" w:type="dxa"/>
            <w:left w:w="108" w:type="dxa"/>
            <w:bottom w:w="0" w:type="dxa"/>
            <w:right w:w="108" w:type="dxa"/>
          </w:tblCellMar>
        </w:tblPrEx>
        <w:trPr>
          <w:trHeight w:val="54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额度是否循环</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rFonts w:hint="eastAsia" w:eastAsia="宋体"/>
                <w:color w:val="000000"/>
                <w:sz w:val="21"/>
                <w:szCs w:val="21"/>
                <w:lang w:eastAsia="zh-CN"/>
              </w:rPr>
            </w:pPr>
            <w:r>
              <w:rPr>
                <w:rFonts w:hint="eastAsia"/>
                <w:color w:val="000000"/>
                <w:sz w:val="21"/>
                <w:szCs w:val="21"/>
              </w:rPr>
              <w:t>是</w:t>
            </w:r>
          </w:p>
          <w:p>
            <w:pPr>
              <w:widowControl/>
              <w:autoSpaceDE/>
              <w:adjustRightInd/>
              <w:snapToGrid/>
              <w:spacing w:line="240" w:lineRule="auto"/>
              <w:ind w:firstLine="0"/>
              <w:rPr>
                <w:color w:val="000000"/>
                <w:sz w:val="21"/>
                <w:szCs w:val="21"/>
              </w:rPr>
            </w:pPr>
            <w:r>
              <w:rPr>
                <w:rFonts w:hint="eastAsia"/>
                <w:color w:val="000000"/>
                <w:sz w:val="21"/>
                <w:szCs w:val="21"/>
              </w:rPr>
              <w:t>否</w:t>
            </w:r>
          </w:p>
        </w:tc>
      </w:tr>
      <w:tr>
        <w:tblPrEx>
          <w:tblCellMar>
            <w:top w:w="0" w:type="dxa"/>
            <w:left w:w="108" w:type="dxa"/>
            <w:bottom w:w="0" w:type="dxa"/>
            <w:right w:w="108" w:type="dxa"/>
          </w:tblCellMar>
        </w:tblPrEx>
        <w:trPr>
          <w:trHeight w:val="28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审批状态</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9493" w:type="dxa"/>
            <w:gridSpan w:val="6"/>
            <w:tcBorders>
              <w:top w:val="single" w:color="auto" w:sz="4" w:space="0"/>
              <w:left w:val="single" w:color="auto" w:sz="4" w:space="0"/>
              <w:bottom w:val="single" w:color="auto" w:sz="4" w:space="0"/>
              <w:right w:val="single" w:color="auto" w:sz="4" w:space="0"/>
            </w:tcBorders>
            <w:shd w:val="clear" w:color="000000" w:fill="BFBFBF"/>
            <w:noWrap/>
            <w:vAlign w:val="center"/>
          </w:tcPr>
          <w:p>
            <w:pPr>
              <w:widowControl/>
              <w:autoSpaceDE/>
              <w:adjustRightInd/>
              <w:snapToGrid/>
              <w:spacing w:line="240" w:lineRule="auto"/>
              <w:ind w:firstLine="0"/>
              <w:jc w:val="center"/>
              <w:rPr>
                <w:b/>
                <w:bCs/>
                <w:color w:val="000000"/>
                <w:sz w:val="22"/>
                <w:szCs w:val="22"/>
              </w:rPr>
            </w:pPr>
            <w:r>
              <w:rPr>
                <w:rFonts w:hint="eastAsia"/>
                <w:b/>
                <w:bCs/>
                <w:color w:val="000000"/>
                <w:sz w:val="22"/>
                <w:szCs w:val="22"/>
              </w:rPr>
              <w:t>客户贷款台账列表</w:t>
            </w:r>
          </w:p>
        </w:tc>
      </w:tr>
      <w:tr>
        <w:tblPrEx>
          <w:tblCellMar>
            <w:top w:w="0" w:type="dxa"/>
            <w:left w:w="108" w:type="dxa"/>
            <w:bottom w:w="0" w:type="dxa"/>
            <w:right w:w="108" w:type="dxa"/>
          </w:tblCellMar>
        </w:tblPrEx>
        <w:trPr>
          <w:trHeight w:val="28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借据号</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2"/>
                <w:szCs w:val="22"/>
              </w:rPr>
              <w:t>链接查看详情，具体参见对应模块要素</w:t>
            </w:r>
          </w:p>
        </w:tc>
      </w:tr>
      <w:tr>
        <w:tblPrEx>
          <w:tblCellMar>
            <w:top w:w="0" w:type="dxa"/>
            <w:left w:w="108" w:type="dxa"/>
            <w:bottom w:w="0" w:type="dxa"/>
            <w:right w:w="108" w:type="dxa"/>
          </w:tblCellMar>
        </w:tblPrEx>
        <w:trPr>
          <w:trHeight w:val="28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合同号</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CellMar>
            <w:top w:w="0" w:type="dxa"/>
            <w:left w:w="108" w:type="dxa"/>
            <w:bottom w:w="0" w:type="dxa"/>
            <w:right w:w="108" w:type="dxa"/>
          </w:tblCellMar>
        </w:tblPrEx>
        <w:trPr>
          <w:trHeight w:val="28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贷款方式</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信用</w:t>
            </w:r>
          </w:p>
          <w:p>
            <w:pPr>
              <w:widowControl/>
              <w:autoSpaceDE/>
              <w:adjustRightInd/>
              <w:snapToGrid/>
              <w:spacing w:line="240" w:lineRule="auto"/>
              <w:ind w:firstLine="0"/>
              <w:jc w:val="left"/>
              <w:rPr>
                <w:color w:val="000000"/>
                <w:sz w:val="22"/>
                <w:szCs w:val="22"/>
              </w:rPr>
            </w:pPr>
            <w:r>
              <w:rPr>
                <w:rFonts w:hint="eastAsia"/>
                <w:color w:val="000000"/>
                <w:sz w:val="22"/>
                <w:szCs w:val="22"/>
              </w:rPr>
              <w:t>担保</w:t>
            </w:r>
          </w:p>
        </w:tc>
      </w:tr>
      <w:tr>
        <w:tblPrEx>
          <w:tblCellMar>
            <w:top w:w="0" w:type="dxa"/>
            <w:left w:w="108" w:type="dxa"/>
            <w:bottom w:w="0" w:type="dxa"/>
            <w:right w:w="108" w:type="dxa"/>
          </w:tblCellMar>
        </w:tblPrEx>
        <w:trPr>
          <w:trHeight w:val="112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担保方式</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rFonts w:hint="eastAsia" w:eastAsia="宋体"/>
                <w:color w:val="000000"/>
                <w:sz w:val="22"/>
                <w:szCs w:val="22"/>
                <w:lang w:eastAsia="zh-CN"/>
              </w:rPr>
            </w:pPr>
            <w:r>
              <w:rPr>
                <w:rFonts w:hint="eastAsia"/>
                <w:color w:val="000000"/>
                <w:sz w:val="22"/>
                <w:szCs w:val="22"/>
              </w:rPr>
              <w:t>抵押</w:t>
            </w:r>
          </w:p>
          <w:p>
            <w:pPr>
              <w:widowControl/>
              <w:autoSpaceDE/>
              <w:adjustRightInd/>
              <w:snapToGrid/>
              <w:spacing w:line="240" w:lineRule="auto"/>
              <w:ind w:firstLine="0"/>
              <w:jc w:val="left"/>
              <w:rPr>
                <w:rFonts w:hint="eastAsia" w:eastAsia="宋体"/>
                <w:color w:val="000000"/>
                <w:sz w:val="22"/>
                <w:szCs w:val="22"/>
                <w:lang w:eastAsia="zh-CN"/>
              </w:rPr>
            </w:pPr>
            <w:r>
              <w:rPr>
                <w:rFonts w:hint="eastAsia"/>
                <w:color w:val="000000"/>
                <w:sz w:val="22"/>
                <w:szCs w:val="22"/>
              </w:rPr>
              <w:t>质押</w:t>
            </w:r>
          </w:p>
          <w:p>
            <w:pPr>
              <w:widowControl/>
              <w:autoSpaceDE/>
              <w:adjustRightInd/>
              <w:snapToGrid/>
              <w:spacing w:line="240" w:lineRule="auto"/>
              <w:ind w:firstLine="0"/>
              <w:jc w:val="left"/>
              <w:rPr>
                <w:color w:val="000000"/>
                <w:sz w:val="22"/>
                <w:szCs w:val="22"/>
              </w:rPr>
            </w:pPr>
            <w:r>
              <w:rPr>
                <w:rFonts w:hint="eastAsia"/>
                <w:color w:val="000000"/>
                <w:sz w:val="22"/>
                <w:szCs w:val="22"/>
              </w:rPr>
              <w:t>保证</w:t>
            </w:r>
          </w:p>
        </w:tc>
      </w:tr>
      <w:tr>
        <w:tblPrEx>
          <w:tblCellMar>
            <w:top w:w="0" w:type="dxa"/>
            <w:left w:w="108" w:type="dxa"/>
            <w:bottom w:w="0" w:type="dxa"/>
            <w:right w:w="108" w:type="dxa"/>
          </w:tblCellMar>
        </w:tblPrEx>
        <w:trPr>
          <w:trHeight w:val="28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借据金额（元）</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9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CellMar>
            <w:top w:w="0" w:type="dxa"/>
            <w:left w:w="108" w:type="dxa"/>
            <w:bottom w:w="0" w:type="dxa"/>
            <w:right w:w="108" w:type="dxa"/>
          </w:tblCellMar>
        </w:tblPrEx>
        <w:trPr>
          <w:trHeight w:val="28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借据余额（元）</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9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CellMar>
            <w:top w:w="0" w:type="dxa"/>
            <w:left w:w="108" w:type="dxa"/>
            <w:bottom w:w="0" w:type="dxa"/>
            <w:right w:w="108" w:type="dxa"/>
          </w:tblCellMar>
        </w:tblPrEx>
        <w:trPr>
          <w:trHeight w:val="28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借据起始日</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CellMar>
            <w:top w:w="0" w:type="dxa"/>
            <w:left w:w="108" w:type="dxa"/>
            <w:bottom w:w="0" w:type="dxa"/>
            <w:right w:w="108" w:type="dxa"/>
          </w:tblCellMar>
        </w:tblPrEx>
        <w:trPr>
          <w:trHeight w:val="280" w:hRule="atLeast"/>
        </w:trPr>
        <w:tc>
          <w:tcPr>
            <w:tcW w:w="1838" w:type="dxa"/>
            <w:tcBorders>
              <w:top w:val="nil"/>
              <w:left w:val="single" w:color="auto" w:sz="4" w:space="0"/>
              <w:bottom w:val="nil"/>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借据终止日</w:t>
            </w:r>
          </w:p>
        </w:tc>
        <w:tc>
          <w:tcPr>
            <w:tcW w:w="1134" w:type="dxa"/>
            <w:tcBorders>
              <w:top w:val="nil"/>
              <w:left w:val="nil"/>
              <w:bottom w:val="nil"/>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nil"/>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tcBorders>
              <w:top w:val="nil"/>
              <w:left w:val="nil"/>
              <w:bottom w:val="nil"/>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3" w:type="dxa"/>
            <w:tcBorders>
              <w:top w:val="nil"/>
              <w:left w:val="nil"/>
              <w:bottom w:val="nil"/>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nil"/>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CellMar>
            <w:top w:w="0" w:type="dxa"/>
            <w:left w:w="108" w:type="dxa"/>
            <w:bottom w:w="0" w:type="dxa"/>
            <w:right w:w="108" w:type="dxa"/>
          </w:tblCellMar>
        </w:tblPrEx>
        <w:trPr>
          <w:trHeight w:val="280" w:hRule="atLeast"/>
        </w:trPr>
        <w:tc>
          <w:tcPr>
            <w:tcW w:w="9493" w:type="dxa"/>
            <w:gridSpan w:val="6"/>
            <w:tcBorders>
              <w:top w:val="single" w:color="auto" w:sz="4" w:space="0"/>
              <w:left w:val="single" w:color="auto" w:sz="4" w:space="0"/>
              <w:bottom w:val="single" w:color="auto" w:sz="4" w:space="0"/>
              <w:right w:val="single" w:color="auto" w:sz="4" w:space="0"/>
            </w:tcBorders>
            <w:shd w:val="clear" w:color="000000" w:fill="BFBFBF"/>
            <w:noWrap/>
            <w:vAlign w:val="center"/>
          </w:tcPr>
          <w:p>
            <w:pPr>
              <w:widowControl/>
              <w:autoSpaceDE/>
              <w:adjustRightInd/>
              <w:snapToGrid/>
              <w:spacing w:line="240" w:lineRule="auto"/>
              <w:ind w:firstLine="0"/>
              <w:jc w:val="center"/>
              <w:rPr>
                <w:b/>
                <w:bCs/>
                <w:color w:val="000000"/>
                <w:sz w:val="22"/>
                <w:szCs w:val="22"/>
              </w:rPr>
            </w:pPr>
            <w:r>
              <w:rPr>
                <w:rFonts w:hint="eastAsia"/>
                <w:b/>
                <w:bCs/>
                <w:color w:val="000000"/>
                <w:sz w:val="22"/>
                <w:szCs w:val="22"/>
              </w:rPr>
              <w:t>客户系统内行社贷款台账列表（其他行社借据）</w:t>
            </w:r>
          </w:p>
        </w:tc>
      </w:tr>
      <w:tr>
        <w:tblPrEx>
          <w:tblCellMar>
            <w:top w:w="0" w:type="dxa"/>
            <w:left w:w="108" w:type="dxa"/>
            <w:bottom w:w="0" w:type="dxa"/>
            <w:right w:w="108" w:type="dxa"/>
          </w:tblCellMar>
        </w:tblPrEx>
        <w:trPr>
          <w:trHeight w:val="28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借据号</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p>
        </w:tc>
      </w:tr>
      <w:tr>
        <w:tblPrEx>
          <w:tblCellMar>
            <w:top w:w="0" w:type="dxa"/>
            <w:left w:w="108" w:type="dxa"/>
            <w:bottom w:w="0" w:type="dxa"/>
            <w:right w:w="108" w:type="dxa"/>
          </w:tblCellMar>
        </w:tblPrEx>
        <w:trPr>
          <w:trHeight w:val="28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合同号</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CellMar>
            <w:top w:w="0" w:type="dxa"/>
            <w:left w:w="108" w:type="dxa"/>
            <w:bottom w:w="0" w:type="dxa"/>
            <w:right w:w="108" w:type="dxa"/>
          </w:tblCellMar>
        </w:tblPrEx>
        <w:trPr>
          <w:trHeight w:val="28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贷款方式</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信用</w:t>
            </w:r>
          </w:p>
          <w:p>
            <w:pPr>
              <w:widowControl/>
              <w:autoSpaceDE/>
              <w:adjustRightInd/>
              <w:snapToGrid/>
              <w:spacing w:line="240" w:lineRule="auto"/>
              <w:ind w:firstLine="0"/>
              <w:jc w:val="left"/>
              <w:rPr>
                <w:color w:val="000000"/>
                <w:sz w:val="22"/>
                <w:szCs w:val="22"/>
              </w:rPr>
            </w:pPr>
            <w:r>
              <w:rPr>
                <w:rFonts w:hint="eastAsia"/>
                <w:color w:val="000000"/>
                <w:sz w:val="22"/>
                <w:szCs w:val="22"/>
              </w:rPr>
              <w:t>担保</w:t>
            </w:r>
          </w:p>
        </w:tc>
      </w:tr>
      <w:tr>
        <w:tblPrEx>
          <w:tblCellMar>
            <w:top w:w="0" w:type="dxa"/>
            <w:left w:w="108" w:type="dxa"/>
            <w:bottom w:w="0" w:type="dxa"/>
            <w:right w:w="108" w:type="dxa"/>
          </w:tblCellMar>
        </w:tblPrEx>
        <w:trPr>
          <w:trHeight w:val="112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贷款方式</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jc w:val="left"/>
              <w:rPr>
                <w:rFonts w:hint="eastAsia" w:eastAsia="宋体"/>
                <w:color w:val="000000"/>
                <w:sz w:val="22"/>
                <w:szCs w:val="22"/>
                <w:lang w:eastAsia="zh-CN"/>
              </w:rPr>
            </w:pPr>
            <w:r>
              <w:rPr>
                <w:rFonts w:hint="eastAsia"/>
                <w:color w:val="000000"/>
                <w:sz w:val="22"/>
                <w:szCs w:val="22"/>
              </w:rPr>
              <w:t>抵押</w:t>
            </w:r>
          </w:p>
          <w:p>
            <w:pPr>
              <w:widowControl/>
              <w:autoSpaceDE/>
              <w:adjustRightInd/>
              <w:snapToGrid/>
              <w:spacing w:line="240" w:lineRule="auto"/>
              <w:ind w:firstLine="0"/>
              <w:jc w:val="left"/>
              <w:rPr>
                <w:rFonts w:hint="eastAsia" w:eastAsia="宋体"/>
                <w:color w:val="000000"/>
                <w:sz w:val="22"/>
                <w:szCs w:val="22"/>
                <w:lang w:eastAsia="zh-CN"/>
              </w:rPr>
            </w:pPr>
            <w:r>
              <w:rPr>
                <w:rFonts w:hint="eastAsia"/>
                <w:color w:val="000000"/>
                <w:sz w:val="22"/>
                <w:szCs w:val="22"/>
              </w:rPr>
              <w:t>质押</w:t>
            </w:r>
          </w:p>
          <w:p>
            <w:pPr>
              <w:widowControl/>
              <w:autoSpaceDE/>
              <w:adjustRightInd/>
              <w:snapToGrid/>
              <w:spacing w:line="240" w:lineRule="auto"/>
              <w:ind w:firstLine="0"/>
              <w:jc w:val="left"/>
              <w:rPr>
                <w:color w:val="000000"/>
                <w:sz w:val="22"/>
                <w:szCs w:val="22"/>
              </w:rPr>
            </w:pPr>
            <w:r>
              <w:rPr>
                <w:rFonts w:hint="eastAsia"/>
                <w:color w:val="000000"/>
                <w:sz w:val="22"/>
                <w:szCs w:val="22"/>
              </w:rPr>
              <w:t>保证</w:t>
            </w:r>
          </w:p>
        </w:tc>
      </w:tr>
      <w:tr>
        <w:tblPrEx>
          <w:tblCellMar>
            <w:top w:w="0" w:type="dxa"/>
            <w:left w:w="108" w:type="dxa"/>
            <w:bottom w:w="0" w:type="dxa"/>
            <w:right w:w="108" w:type="dxa"/>
          </w:tblCellMar>
        </w:tblPrEx>
        <w:trPr>
          <w:trHeight w:val="28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借据金额（元）</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9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CellMar>
            <w:top w:w="0" w:type="dxa"/>
            <w:left w:w="108" w:type="dxa"/>
            <w:bottom w:w="0" w:type="dxa"/>
            <w:right w:w="108" w:type="dxa"/>
          </w:tblCellMar>
        </w:tblPrEx>
        <w:trPr>
          <w:trHeight w:val="28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借据余额（元）</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9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CellMar>
            <w:top w:w="0" w:type="dxa"/>
            <w:left w:w="108" w:type="dxa"/>
            <w:bottom w:w="0" w:type="dxa"/>
            <w:right w:w="108" w:type="dxa"/>
          </w:tblCellMar>
        </w:tblPrEx>
        <w:trPr>
          <w:trHeight w:val="28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借据起始日</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r>
        <w:tblPrEx>
          <w:tblCellMar>
            <w:top w:w="0" w:type="dxa"/>
            <w:left w:w="108" w:type="dxa"/>
            <w:bottom w:w="0" w:type="dxa"/>
            <w:right w:w="108" w:type="dxa"/>
          </w:tblCellMar>
        </w:tblPrEx>
        <w:trPr>
          <w:trHeight w:val="280" w:hRule="atLeast"/>
        </w:trPr>
        <w:tc>
          <w:tcPr>
            <w:tcW w:w="1838"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借据终止日</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3"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　</w:t>
            </w:r>
          </w:p>
        </w:tc>
      </w:tr>
    </w:tbl>
    <w:p>
      <w:pPr>
        <w:ind w:firstLine="420"/>
      </w:pPr>
      <w:r>
        <w:rPr>
          <w:rFonts w:hint="eastAsia"/>
        </w:rPr>
        <w:t>因为信息项目全部来自业务模块，因此，具体详情输出信息请参照对应模块信息。</w:t>
      </w:r>
    </w:p>
    <w:p>
      <w:pPr>
        <w:numPr>
          <w:ilvl w:val="0"/>
          <w:numId w:val="15"/>
        </w:numPr>
      </w:pPr>
      <w:r>
        <w:rPr>
          <w:rFonts w:hint="eastAsia"/>
        </w:rPr>
        <w:t>查看规则：</w:t>
      </w:r>
    </w:p>
    <w:p>
      <w:pPr>
        <w:ind w:firstLine="480" w:firstLineChars="200"/>
      </w:pPr>
      <w:r>
        <w:rPr>
          <w:rFonts w:hint="eastAsia"/>
        </w:rPr>
        <w:t>显示客户所有我行贷款信息的列表，选中一条记录，查询出该条我行贷款信息，将结果反显到页面。</w:t>
      </w:r>
    </w:p>
    <w:p>
      <w:pPr>
        <w:ind w:firstLine="480" w:firstLineChars="200"/>
      </w:pPr>
      <w:r>
        <w:rPr>
          <w:rFonts w:hint="eastAsia"/>
        </w:rPr>
        <w:t>因为信息项目全部来自业务模块，因此，具体详情输出信息请参照对应模块信息。</w:t>
      </w:r>
    </w:p>
    <w:p>
      <w:pPr>
        <w:pStyle w:val="5"/>
        <w:numPr>
          <w:ilvl w:val="3"/>
          <w:numId w:val="1"/>
        </w:numPr>
        <w:spacing w:before="156"/>
        <w:ind w:left="864"/>
        <w:rPr>
          <w:rFonts w:ascii="宋体" w:hAnsi="宋体"/>
          <w:bCs/>
          <w:snapToGrid w:val="0"/>
        </w:rPr>
      </w:pPr>
      <w:r>
        <w:rPr>
          <w:rFonts w:hint="eastAsia" w:ascii="宋体" w:hAnsi="宋体"/>
          <w:bCs/>
          <w:snapToGrid w:val="0"/>
        </w:rPr>
        <w:t>其他业务信息</w:t>
      </w:r>
    </w:p>
    <w:p>
      <w:pPr>
        <w:ind w:firstLine="0"/>
      </w:pPr>
      <w:r>
        <w:rPr>
          <w:rFonts w:hint="eastAsia"/>
        </w:rPr>
        <w:tab/>
      </w:r>
      <w:r>
        <w:rPr>
          <w:rFonts w:hint="eastAsia"/>
        </w:rPr>
        <w:t>展示客户在我行的</w:t>
      </w:r>
      <w:commentRangeStart w:id="4"/>
      <w:r>
        <w:rPr>
          <w:rFonts w:hint="eastAsia"/>
        </w:rPr>
        <w:t>其他业务信息。</w:t>
      </w:r>
      <w:commentRangeEnd w:id="4"/>
      <w:r>
        <w:rPr>
          <w:rStyle w:val="71"/>
          <w:kern w:val="2"/>
        </w:rPr>
        <w:commentReference w:id="4"/>
      </w:r>
    </w:p>
    <w:tbl>
      <w:tblPr>
        <w:tblStyle w:val="63"/>
        <w:tblW w:w="9923" w:type="dxa"/>
        <w:tblInd w:w="-147" w:type="dxa"/>
        <w:tblLayout w:type="fixed"/>
        <w:tblCellMar>
          <w:top w:w="0" w:type="dxa"/>
          <w:left w:w="108" w:type="dxa"/>
          <w:bottom w:w="0" w:type="dxa"/>
          <w:right w:w="108" w:type="dxa"/>
        </w:tblCellMar>
      </w:tblPr>
      <w:tblGrid>
        <w:gridCol w:w="2127"/>
        <w:gridCol w:w="1105"/>
        <w:gridCol w:w="1305"/>
        <w:gridCol w:w="1134"/>
        <w:gridCol w:w="850"/>
        <w:gridCol w:w="3402"/>
      </w:tblGrid>
      <w:tr>
        <w:tblPrEx>
          <w:tblCellMar>
            <w:top w:w="0" w:type="dxa"/>
            <w:left w:w="108" w:type="dxa"/>
            <w:bottom w:w="0" w:type="dxa"/>
            <w:right w:w="108" w:type="dxa"/>
          </w:tblCellMar>
        </w:tblPrEx>
        <w:trPr>
          <w:trHeight w:val="280" w:hRule="atLeast"/>
        </w:trPr>
        <w:tc>
          <w:tcPr>
            <w:tcW w:w="2127" w:type="dxa"/>
            <w:tcBorders>
              <w:top w:val="single" w:color="auto" w:sz="4" w:space="0"/>
              <w:left w:val="single" w:color="auto" w:sz="4" w:space="0"/>
              <w:bottom w:val="nil"/>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要素名称</w:t>
            </w:r>
          </w:p>
        </w:tc>
        <w:tc>
          <w:tcPr>
            <w:tcW w:w="1105" w:type="dxa"/>
            <w:tcBorders>
              <w:top w:val="single" w:color="auto" w:sz="4" w:space="0"/>
              <w:left w:val="nil"/>
              <w:bottom w:val="nil"/>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输入方式</w:t>
            </w:r>
          </w:p>
        </w:tc>
        <w:tc>
          <w:tcPr>
            <w:tcW w:w="1305" w:type="dxa"/>
            <w:tcBorders>
              <w:top w:val="single" w:color="auto" w:sz="4" w:space="0"/>
              <w:left w:val="nil"/>
              <w:bottom w:val="nil"/>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数据来源</w:t>
            </w:r>
          </w:p>
        </w:tc>
        <w:tc>
          <w:tcPr>
            <w:tcW w:w="1134" w:type="dxa"/>
            <w:tcBorders>
              <w:top w:val="single" w:color="auto" w:sz="4" w:space="0"/>
              <w:left w:val="nil"/>
              <w:bottom w:val="nil"/>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显示格式</w:t>
            </w:r>
          </w:p>
        </w:tc>
        <w:tc>
          <w:tcPr>
            <w:tcW w:w="850" w:type="dxa"/>
            <w:tcBorders>
              <w:top w:val="single" w:color="auto" w:sz="4" w:space="0"/>
              <w:left w:val="nil"/>
              <w:bottom w:val="nil"/>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必输项</w:t>
            </w:r>
          </w:p>
        </w:tc>
        <w:tc>
          <w:tcPr>
            <w:tcW w:w="3402" w:type="dxa"/>
            <w:tcBorders>
              <w:top w:val="single" w:color="auto" w:sz="4" w:space="0"/>
              <w:left w:val="nil"/>
              <w:bottom w:val="nil"/>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备注</w:t>
            </w:r>
          </w:p>
        </w:tc>
      </w:tr>
      <w:tr>
        <w:tblPrEx>
          <w:tblCellMar>
            <w:top w:w="0" w:type="dxa"/>
            <w:left w:w="108" w:type="dxa"/>
            <w:bottom w:w="0" w:type="dxa"/>
            <w:right w:w="108" w:type="dxa"/>
          </w:tblCellMar>
        </w:tblPrEx>
        <w:trPr>
          <w:trHeight w:val="280" w:hRule="atLeast"/>
        </w:trPr>
        <w:tc>
          <w:tcPr>
            <w:tcW w:w="2127" w:type="dxa"/>
            <w:tcBorders>
              <w:top w:val="single" w:color="auto" w:sz="4" w:space="0"/>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是否开通黔农云</w:t>
            </w:r>
          </w:p>
        </w:tc>
        <w:tc>
          <w:tcPr>
            <w:tcW w:w="1105" w:type="dxa"/>
            <w:tcBorders>
              <w:top w:val="single" w:color="auto" w:sz="4" w:space="0"/>
              <w:left w:val="nil"/>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下拉框</w:t>
            </w:r>
          </w:p>
        </w:tc>
        <w:tc>
          <w:tcPr>
            <w:tcW w:w="1305" w:type="dxa"/>
            <w:tcBorders>
              <w:top w:val="single" w:color="auto" w:sz="4" w:space="0"/>
              <w:left w:val="nil"/>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single" w:color="auto" w:sz="4" w:space="0"/>
              <w:left w:val="nil"/>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0" w:type="dxa"/>
            <w:tcBorders>
              <w:top w:val="single" w:color="auto" w:sz="4" w:space="0"/>
              <w:left w:val="nil"/>
              <w:bottom w:val="single" w:color="auto" w:sz="4" w:space="0"/>
              <w:right w:val="single" w:color="auto" w:sz="4" w:space="0"/>
            </w:tcBorders>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否</w:t>
            </w:r>
          </w:p>
        </w:tc>
        <w:tc>
          <w:tcPr>
            <w:tcW w:w="3402" w:type="dxa"/>
            <w:tcBorders>
              <w:top w:val="single" w:color="auto" w:sz="4" w:space="0"/>
              <w:left w:val="nil"/>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p>
            <w:pPr>
              <w:widowControl/>
              <w:autoSpaceDE/>
              <w:adjustRightInd/>
              <w:snapToGrid/>
              <w:spacing w:line="240" w:lineRule="auto"/>
              <w:ind w:firstLine="0"/>
              <w:rPr>
                <w:color w:val="000000"/>
                <w:sz w:val="21"/>
                <w:szCs w:val="21"/>
              </w:rPr>
            </w:pPr>
            <w:r>
              <w:rPr>
                <w:rFonts w:hint="eastAsia"/>
                <w:color w:val="000000"/>
                <w:sz w:val="21"/>
                <w:szCs w:val="21"/>
              </w:rPr>
              <w:t>否</w:t>
            </w:r>
          </w:p>
          <w:p>
            <w:pPr>
              <w:widowControl/>
              <w:autoSpaceDE/>
              <w:adjustRightInd/>
              <w:snapToGrid/>
              <w:spacing w:line="240" w:lineRule="auto"/>
              <w:ind w:firstLine="0"/>
              <w:rPr>
                <w:color w:val="000000"/>
                <w:sz w:val="21"/>
                <w:szCs w:val="21"/>
              </w:rPr>
            </w:pPr>
            <w:r>
              <w:rPr>
                <w:rFonts w:hint="eastAsia"/>
                <w:color w:val="000000"/>
                <w:sz w:val="21"/>
                <w:szCs w:val="21"/>
              </w:rPr>
              <w:t>大数据平台获取</w:t>
            </w:r>
          </w:p>
        </w:tc>
      </w:tr>
      <w:tr>
        <w:tblPrEx>
          <w:tblCellMar>
            <w:top w:w="0" w:type="dxa"/>
            <w:left w:w="108" w:type="dxa"/>
            <w:bottom w:w="0" w:type="dxa"/>
            <w:right w:w="108" w:type="dxa"/>
          </w:tblCellMar>
        </w:tblPrEx>
        <w:trPr>
          <w:trHeight w:val="280" w:hRule="atLeast"/>
        </w:trPr>
        <w:tc>
          <w:tcPr>
            <w:tcW w:w="2127"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是否安装ETC</w:t>
            </w:r>
          </w:p>
        </w:tc>
        <w:tc>
          <w:tcPr>
            <w:tcW w:w="1105"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下拉框</w:t>
            </w:r>
          </w:p>
        </w:tc>
        <w:tc>
          <w:tcPr>
            <w:tcW w:w="1305"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noWrap/>
          </w:tcPr>
          <w:p>
            <w:pPr>
              <w:widowControl/>
              <w:autoSpaceDE/>
              <w:adjustRightInd/>
              <w:snapToGrid/>
              <w:spacing w:line="240" w:lineRule="auto"/>
              <w:ind w:firstLine="0"/>
              <w:jc w:val="center"/>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p>
            <w:pPr>
              <w:widowControl/>
              <w:autoSpaceDE/>
              <w:adjustRightInd/>
              <w:snapToGrid/>
              <w:spacing w:line="240" w:lineRule="auto"/>
              <w:ind w:firstLine="0"/>
              <w:rPr>
                <w:color w:val="000000"/>
                <w:sz w:val="21"/>
                <w:szCs w:val="21"/>
              </w:rPr>
            </w:pPr>
            <w:r>
              <w:rPr>
                <w:rFonts w:hint="eastAsia"/>
                <w:color w:val="000000"/>
                <w:sz w:val="21"/>
                <w:szCs w:val="21"/>
              </w:rPr>
              <w:t>否</w:t>
            </w:r>
          </w:p>
          <w:p>
            <w:pPr>
              <w:widowControl/>
              <w:autoSpaceDE/>
              <w:adjustRightInd/>
              <w:snapToGrid/>
              <w:spacing w:line="240" w:lineRule="auto"/>
              <w:ind w:firstLine="0"/>
              <w:rPr>
                <w:color w:val="000000"/>
                <w:sz w:val="21"/>
                <w:szCs w:val="21"/>
              </w:rPr>
            </w:pPr>
            <w:r>
              <w:rPr>
                <w:rFonts w:hint="eastAsia"/>
                <w:color w:val="000000"/>
                <w:sz w:val="21"/>
                <w:szCs w:val="21"/>
              </w:rPr>
              <w:t>大数据平台获取</w:t>
            </w:r>
          </w:p>
        </w:tc>
      </w:tr>
      <w:tr>
        <w:tblPrEx>
          <w:tblCellMar>
            <w:top w:w="0" w:type="dxa"/>
            <w:left w:w="108" w:type="dxa"/>
            <w:bottom w:w="0" w:type="dxa"/>
            <w:right w:w="108" w:type="dxa"/>
          </w:tblCellMar>
        </w:tblPrEx>
        <w:trPr>
          <w:trHeight w:val="280" w:hRule="atLeast"/>
        </w:trPr>
        <w:tc>
          <w:tcPr>
            <w:tcW w:w="2127"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是否持有信用</w:t>
            </w:r>
            <w:r>
              <w:rPr>
                <w:color w:val="000000"/>
                <w:sz w:val="21"/>
                <w:szCs w:val="21"/>
              </w:rPr>
              <w:t>卡</w:t>
            </w:r>
            <w:r>
              <w:rPr>
                <w:rFonts w:hint="eastAsia"/>
                <w:color w:val="000000"/>
                <w:sz w:val="21"/>
                <w:szCs w:val="21"/>
              </w:rPr>
              <w:t>（公务卡）</w:t>
            </w:r>
          </w:p>
        </w:tc>
        <w:tc>
          <w:tcPr>
            <w:tcW w:w="1105"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下拉框</w:t>
            </w:r>
          </w:p>
        </w:tc>
        <w:tc>
          <w:tcPr>
            <w:tcW w:w="1305"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noWrap/>
          </w:tcPr>
          <w:p>
            <w:pPr>
              <w:widowControl/>
              <w:autoSpaceDE/>
              <w:adjustRightInd/>
              <w:snapToGrid/>
              <w:spacing w:line="240" w:lineRule="auto"/>
              <w:ind w:firstLine="0"/>
              <w:jc w:val="center"/>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p>
            <w:pPr>
              <w:widowControl/>
              <w:autoSpaceDE/>
              <w:adjustRightInd/>
              <w:snapToGrid/>
              <w:spacing w:line="240" w:lineRule="auto"/>
              <w:ind w:firstLine="0"/>
              <w:rPr>
                <w:color w:val="000000"/>
                <w:sz w:val="21"/>
                <w:szCs w:val="21"/>
              </w:rPr>
            </w:pPr>
            <w:r>
              <w:rPr>
                <w:rFonts w:hint="eastAsia"/>
                <w:color w:val="000000"/>
                <w:sz w:val="21"/>
                <w:szCs w:val="21"/>
              </w:rPr>
              <w:t>否</w:t>
            </w:r>
          </w:p>
          <w:p>
            <w:pPr>
              <w:widowControl/>
              <w:autoSpaceDE/>
              <w:adjustRightInd/>
              <w:snapToGrid/>
              <w:spacing w:line="240" w:lineRule="auto"/>
              <w:ind w:firstLine="0"/>
              <w:rPr>
                <w:color w:val="000000"/>
                <w:sz w:val="21"/>
                <w:szCs w:val="21"/>
              </w:rPr>
            </w:pPr>
            <w:r>
              <w:rPr>
                <w:rFonts w:hint="eastAsia"/>
                <w:color w:val="000000"/>
                <w:sz w:val="21"/>
                <w:szCs w:val="21"/>
              </w:rPr>
              <w:t>大数据平台获取</w:t>
            </w:r>
          </w:p>
        </w:tc>
      </w:tr>
      <w:tr>
        <w:tblPrEx>
          <w:tblCellMar>
            <w:top w:w="0" w:type="dxa"/>
            <w:left w:w="108" w:type="dxa"/>
            <w:bottom w:w="0" w:type="dxa"/>
            <w:right w:w="108" w:type="dxa"/>
          </w:tblCellMar>
        </w:tblPrEx>
        <w:trPr>
          <w:trHeight w:val="280" w:hRule="atLeast"/>
        </w:trPr>
        <w:tc>
          <w:tcPr>
            <w:tcW w:w="2127"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是否签约黔农</w:t>
            </w:r>
            <w:r>
              <w:rPr>
                <w:color w:val="000000"/>
                <w:sz w:val="21"/>
                <w:szCs w:val="21"/>
              </w:rPr>
              <w:t>e贷</w:t>
            </w:r>
          </w:p>
        </w:tc>
        <w:tc>
          <w:tcPr>
            <w:tcW w:w="1105"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下拉框</w:t>
            </w:r>
          </w:p>
        </w:tc>
        <w:tc>
          <w:tcPr>
            <w:tcW w:w="1305"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noWrap/>
          </w:tcPr>
          <w:p>
            <w:pPr>
              <w:widowControl/>
              <w:autoSpaceDE/>
              <w:adjustRightInd/>
              <w:snapToGrid/>
              <w:spacing w:line="240" w:lineRule="auto"/>
              <w:ind w:firstLine="0"/>
              <w:jc w:val="center"/>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p>
            <w:pPr>
              <w:widowControl/>
              <w:autoSpaceDE/>
              <w:adjustRightInd/>
              <w:snapToGrid/>
              <w:spacing w:line="240" w:lineRule="auto"/>
              <w:ind w:firstLine="0"/>
              <w:rPr>
                <w:color w:val="000000"/>
                <w:sz w:val="21"/>
                <w:szCs w:val="21"/>
              </w:rPr>
            </w:pPr>
            <w:r>
              <w:rPr>
                <w:rFonts w:hint="eastAsia"/>
                <w:color w:val="000000"/>
                <w:sz w:val="21"/>
                <w:szCs w:val="21"/>
              </w:rPr>
              <w:t>否</w:t>
            </w:r>
          </w:p>
          <w:p>
            <w:pPr>
              <w:widowControl/>
              <w:autoSpaceDE/>
              <w:adjustRightInd/>
              <w:snapToGrid/>
              <w:spacing w:line="240" w:lineRule="auto"/>
              <w:ind w:firstLine="0"/>
              <w:rPr>
                <w:color w:val="000000"/>
                <w:sz w:val="21"/>
                <w:szCs w:val="21"/>
              </w:rPr>
            </w:pPr>
            <w:r>
              <w:rPr>
                <w:rFonts w:hint="eastAsia"/>
                <w:color w:val="000000"/>
                <w:sz w:val="21"/>
                <w:szCs w:val="21"/>
              </w:rPr>
              <w:t>大数据平台获取</w:t>
            </w:r>
          </w:p>
        </w:tc>
      </w:tr>
      <w:tr>
        <w:tblPrEx>
          <w:tblCellMar>
            <w:top w:w="0" w:type="dxa"/>
            <w:left w:w="108" w:type="dxa"/>
            <w:bottom w:w="0" w:type="dxa"/>
            <w:right w:w="108" w:type="dxa"/>
          </w:tblCellMar>
        </w:tblPrEx>
        <w:trPr>
          <w:trHeight w:val="280" w:hRule="atLeast"/>
        </w:trPr>
        <w:tc>
          <w:tcPr>
            <w:tcW w:w="2127"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是否签约银信通</w:t>
            </w:r>
          </w:p>
        </w:tc>
        <w:tc>
          <w:tcPr>
            <w:tcW w:w="1105"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下拉框</w:t>
            </w:r>
          </w:p>
        </w:tc>
        <w:tc>
          <w:tcPr>
            <w:tcW w:w="1305"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noWrap/>
          </w:tcPr>
          <w:p>
            <w:pPr>
              <w:widowControl/>
              <w:autoSpaceDE/>
              <w:adjustRightInd/>
              <w:snapToGrid/>
              <w:spacing w:line="240" w:lineRule="auto"/>
              <w:ind w:firstLine="0"/>
              <w:jc w:val="center"/>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p>
            <w:pPr>
              <w:widowControl/>
              <w:autoSpaceDE/>
              <w:adjustRightInd/>
              <w:snapToGrid/>
              <w:spacing w:line="240" w:lineRule="auto"/>
              <w:ind w:firstLine="0"/>
              <w:rPr>
                <w:color w:val="000000"/>
                <w:sz w:val="21"/>
                <w:szCs w:val="21"/>
              </w:rPr>
            </w:pPr>
            <w:r>
              <w:rPr>
                <w:rFonts w:hint="eastAsia"/>
                <w:color w:val="000000"/>
                <w:sz w:val="21"/>
                <w:szCs w:val="21"/>
              </w:rPr>
              <w:t>否</w:t>
            </w:r>
          </w:p>
          <w:p>
            <w:pPr>
              <w:widowControl/>
              <w:autoSpaceDE/>
              <w:adjustRightInd/>
              <w:snapToGrid/>
              <w:spacing w:line="240" w:lineRule="auto"/>
              <w:ind w:firstLine="0"/>
              <w:rPr>
                <w:color w:val="000000"/>
                <w:sz w:val="21"/>
                <w:szCs w:val="21"/>
              </w:rPr>
            </w:pPr>
            <w:r>
              <w:rPr>
                <w:rFonts w:hint="eastAsia"/>
                <w:color w:val="000000"/>
                <w:sz w:val="21"/>
                <w:szCs w:val="21"/>
              </w:rPr>
              <w:t>大数据平台获取</w:t>
            </w:r>
          </w:p>
        </w:tc>
      </w:tr>
      <w:tr>
        <w:tblPrEx>
          <w:tblCellMar>
            <w:top w:w="0" w:type="dxa"/>
            <w:left w:w="108" w:type="dxa"/>
            <w:bottom w:w="0" w:type="dxa"/>
            <w:right w:w="108" w:type="dxa"/>
          </w:tblCellMar>
        </w:tblPrEx>
        <w:trPr>
          <w:trHeight w:val="280" w:hRule="atLeast"/>
        </w:trPr>
        <w:tc>
          <w:tcPr>
            <w:tcW w:w="2127"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是否持有医保卡</w:t>
            </w:r>
          </w:p>
        </w:tc>
        <w:tc>
          <w:tcPr>
            <w:tcW w:w="1105"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下拉框</w:t>
            </w:r>
          </w:p>
        </w:tc>
        <w:tc>
          <w:tcPr>
            <w:tcW w:w="1305"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noWrap/>
          </w:tcPr>
          <w:p>
            <w:pPr>
              <w:widowControl/>
              <w:autoSpaceDE/>
              <w:adjustRightInd/>
              <w:snapToGrid/>
              <w:spacing w:line="240" w:lineRule="auto"/>
              <w:ind w:firstLine="0"/>
              <w:jc w:val="center"/>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p>
            <w:pPr>
              <w:widowControl/>
              <w:autoSpaceDE/>
              <w:adjustRightInd/>
              <w:snapToGrid/>
              <w:spacing w:line="240" w:lineRule="auto"/>
              <w:ind w:firstLine="0"/>
              <w:rPr>
                <w:color w:val="000000"/>
                <w:sz w:val="21"/>
                <w:szCs w:val="21"/>
              </w:rPr>
            </w:pPr>
            <w:r>
              <w:rPr>
                <w:rFonts w:hint="eastAsia"/>
                <w:color w:val="000000"/>
                <w:sz w:val="21"/>
                <w:szCs w:val="21"/>
              </w:rPr>
              <w:t>否</w:t>
            </w:r>
          </w:p>
          <w:p>
            <w:pPr>
              <w:widowControl/>
              <w:autoSpaceDE/>
              <w:adjustRightInd/>
              <w:snapToGrid/>
              <w:spacing w:line="240" w:lineRule="auto"/>
              <w:ind w:firstLine="0"/>
              <w:rPr>
                <w:color w:val="000000"/>
                <w:sz w:val="21"/>
                <w:szCs w:val="21"/>
              </w:rPr>
            </w:pPr>
            <w:r>
              <w:rPr>
                <w:rFonts w:hint="eastAsia"/>
                <w:color w:val="000000"/>
                <w:sz w:val="21"/>
                <w:szCs w:val="21"/>
              </w:rPr>
              <w:t>大数据平台获取</w:t>
            </w:r>
          </w:p>
        </w:tc>
      </w:tr>
      <w:tr>
        <w:tblPrEx>
          <w:tblCellMar>
            <w:top w:w="0" w:type="dxa"/>
            <w:left w:w="108" w:type="dxa"/>
            <w:bottom w:w="0" w:type="dxa"/>
            <w:right w:w="108" w:type="dxa"/>
          </w:tblCellMar>
        </w:tblPrEx>
        <w:trPr>
          <w:trHeight w:val="280" w:hRule="atLeast"/>
        </w:trPr>
        <w:tc>
          <w:tcPr>
            <w:tcW w:w="2127"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是否持有银行卡</w:t>
            </w:r>
          </w:p>
        </w:tc>
        <w:tc>
          <w:tcPr>
            <w:tcW w:w="1105"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下拉框</w:t>
            </w:r>
          </w:p>
        </w:tc>
        <w:tc>
          <w:tcPr>
            <w:tcW w:w="1305"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noWrap/>
          </w:tcPr>
          <w:p>
            <w:pPr>
              <w:widowControl/>
              <w:autoSpaceDE/>
              <w:adjustRightInd/>
              <w:snapToGrid/>
              <w:spacing w:line="240" w:lineRule="auto"/>
              <w:ind w:firstLine="0"/>
              <w:jc w:val="center"/>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p>
            <w:pPr>
              <w:widowControl/>
              <w:autoSpaceDE/>
              <w:adjustRightInd/>
              <w:snapToGrid/>
              <w:spacing w:line="240" w:lineRule="auto"/>
              <w:ind w:firstLine="0"/>
              <w:rPr>
                <w:color w:val="000000"/>
                <w:sz w:val="21"/>
                <w:szCs w:val="21"/>
              </w:rPr>
            </w:pPr>
            <w:r>
              <w:rPr>
                <w:rFonts w:hint="eastAsia"/>
                <w:color w:val="000000"/>
                <w:sz w:val="21"/>
                <w:szCs w:val="21"/>
              </w:rPr>
              <w:t>否</w:t>
            </w:r>
          </w:p>
          <w:p>
            <w:pPr>
              <w:widowControl/>
              <w:autoSpaceDE/>
              <w:adjustRightInd/>
              <w:snapToGrid/>
              <w:spacing w:line="240" w:lineRule="auto"/>
              <w:ind w:firstLine="0"/>
              <w:rPr>
                <w:color w:val="000000"/>
                <w:sz w:val="21"/>
                <w:szCs w:val="21"/>
              </w:rPr>
            </w:pPr>
            <w:r>
              <w:rPr>
                <w:rFonts w:hint="eastAsia"/>
                <w:color w:val="000000"/>
                <w:sz w:val="21"/>
                <w:szCs w:val="21"/>
              </w:rPr>
              <w:t>大数据平台获取</w:t>
            </w:r>
          </w:p>
        </w:tc>
      </w:tr>
      <w:tr>
        <w:tblPrEx>
          <w:tblCellMar>
            <w:top w:w="0" w:type="dxa"/>
            <w:left w:w="108" w:type="dxa"/>
            <w:bottom w:w="0" w:type="dxa"/>
            <w:right w:w="108" w:type="dxa"/>
          </w:tblCellMar>
        </w:tblPrEx>
        <w:trPr>
          <w:trHeight w:val="280" w:hRule="atLeast"/>
        </w:trPr>
        <w:tc>
          <w:tcPr>
            <w:tcW w:w="2127"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是否安装黔农</w:t>
            </w:r>
            <w:r>
              <w:rPr>
                <w:color w:val="000000"/>
                <w:sz w:val="21"/>
                <w:szCs w:val="21"/>
              </w:rPr>
              <w:t>e</w:t>
            </w:r>
            <w:r>
              <w:rPr>
                <w:rFonts w:hint="eastAsia"/>
                <w:color w:val="000000"/>
                <w:sz w:val="21"/>
                <w:szCs w:val="21"/>
              </w:rPr>
              <w:t>付</w:t>
            </w:r>
          </w:p>
        </w:tc>
        <w:tc>
          <w:tcPr>
            <w:tcW w:w="1105"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下拉框</w:t>
            </w:r>
          </w:p>
        </w:tc>
        <w:tc>
          <w:tcPr>
            <w:tcW w:w="1305"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noWrap/>
          </w:tcPr>
          <w:p>
            <w:pPr>
              <w:widowControl/>
              <w:autoSpaceDE/>
              <w:adjustRightInd/>
              <w:snapToGrid/>
              <w:spacing w:line="240" w:lineRule="auto"/>
              <w:ind w:firstLine="0"/>
              <w:jc w:val="center"/>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p>
            <w:pPr>
              <w:widowControl/>
              <w:autoSpaceDE/>
              <w:adjustRightInd/>
              <w:snapToGrid/>
              <w:spacing w:line="240" w:lineRule="auto"/>
              <w:ind w:firstLine="0"/>
              <w:rPr>
                <w:color w:val="000000"/>
                <w:sz w:val="21"/>
                <w:szCs w:val="21"/>
              </w:rPr>
            </w:pPr>
            <w:r>
              <w:rPr>
                <w:rFonts w:hint="eastAsia"/>
                <w:color w:val="000000"/>
                <w:sz w:val="21"/>
                <w:szCs w:val="21"/>
              </w:rPr>
              <w:t>否</w:t>
            </w:r>
          </w:p>
          <w:p>
            <w:pPr>
              <w:widowControl/>
              <w:autoSpaceDE/>
              <w:adjustRightInd/>
              <w:snapToGrid/>
              <w:spacing w:line="240" w:lineRule="auto"/>
              <w:ind w:firstLine="0"/>
              <w:rPr>
                <w:color w:val="000000"/>
                <w:sz w:val="21"/>
                <w:szCs w:val="21"/>
              </w:rPr>
            </w:pPr>
            <w:r>
              <w:rPr>
                <w:rFonts w:hint="eastAsia"/>
                <w:color w:val="000000"/>
                <w:sz w:val="21"/>
                <w:szCs w:val="21"/>
              </w:rPr>
              <w:t>大数据平台获取</w:t>
            </w:r>
          </w:p>
        </w:tc>
      </w:tr>
      <w:tr>
        <w:tblPrEx>
          <w:tblCellMar>
            <w:top w:w="0" w:type="dxa"/>
            <w:left w:w="108" w:type="dxa"/>
            <w:bottom w:w="0" w:type="dxa"/>
            <w:right w:w="108" w:type="dxa"/>
          </w:tblCellMar>
        </w:tblPrEx>
        <w:trPr>
          <w:trHeight w:val="280" w:hRule="atLeast"/>
        </w:trPr>
        <w:tc>
          <w:tcPr>
            <w:tcW w:w="2127" w:type="dxa"/>
            <w:tcBorders>
              <w:top w:val="nil"/>
              <w:left w:val="single" w:color="auto" w:sz="4" w:space="0"/>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是否代扣代缴水电费</w:t>
            </w:r>
          </w:p>
        </w:tc>
        <w:tc>
          <w:tcPr>
            <w:tcW w:w="1105"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下拉框</w:t>
            </w:r>
          </w:p>
        </w:tc>
        <w:tc>
          <w:tcPr>
            <w:tcW w:w="1305"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否</w:t>
            </w:r>
          </w:p>
        </w:tc>
        <w:tc>
          <w:tcPr>
            <w:tcW w:w="3402" w:type="dxa"/>
            <w:tcBorders>
              <w:top w:val="nil"/>
              <w:left w:val="nil"/>
              <w:bottom w:val="single" w:color="auto" w:sz="4" w:space="0"/>
              <w:right w:val="single" w:color="auto" w:sz="4" w:space="0"/>
            </w:tcBorders>
            <w:noWrap/>
            <w:vAlign w:val="center"/>
          </w:tcPr>
          <w:p>
            <w:pPr>
              <w:widowControl/>
              <w:autoSpaceDE/>
              <w:adjustRightInd/>
              <w:snapToGrid/>
              <w:spacing w:line="240" w:lineRule="auto"/>
              <w:ind w:firstLine="0"/>
              <w:rPr>
                <w:color w:val="000000"/>
                <w:sz w:val="21"/>
                <w:szCs w:val="21"/>
              </w:rPr>
            </w:pPr>
            <w:r>
              <w:rPr>
                <w:rFonts w:hint="eastAsia"/>
                <w:color w:val="000000"/>
                <w:sz w:val="21"/>
                <w:szCs w:val="21"/>
              </w:rPr>
              <w:t>是</w:t>
            </w:r>
          </w:p>
          <w:p>
            <w:pPr>
              <w:widowControl/>
              <w:autoSpaceDE/>
              <w:adjustRightInd/>
              <w:snapToGrid/>
              <w:spacing w:line="240" w:lineRule="auto"/>
              <w:ind w:firstLine="0"/>
              <w:rPr>
                <w:color w:val="000000"/>
                <w:sz w:val="21"/>
                <w:szCs w:val="21"/>
              </w:rPr>
            </w:pPr>
            <w:r>
              <w:rPr>
                <w:rFonts w:hint="eastAsia"/>
                <w:color w:val="000000"/>
                <w:sz w:val="21"/>
                <w:szCs w:val="21"/>
              </w:rPr>
              <w:t>否</w:t>
            </w:r>
          </w:p>
          <w:p>
            <w:pPr>
              <w:widowControl/>
              <w:autoSpaceDE/>
              <w:adjustRightInd/>
              <w:snapToGrid/>
              <w:spacing w:line="240" w:lineRule="auto"/>
              <w:ind w:firstLine="0"/>
              <w:rPr>
                <w:color w:val="000000"/>
                <w:sz w:val="21"/>
                <w:szCs w:val="21"/>
              </w:rPr>
            </w:pPr>
            <w:r>
              <w:rPr>
                <w:rFonts w:hint="eastAsia"/>
                <w:color w:val="000000"/>
                <w:sz w:val="21"/>
                <w:szCs w:val="21"/>
              </w:rPr>
              <w:t>大数据平台获取</w:t>
            </w:r>
          </w:p>
        </w:tc>
      </w:tr>
    </w:tbl>
    <w:p>
      <w:pPr>
        <w:pStyle w:val="5"/>
        <w:numPr>
          <w:ilvl w:val="3"/>
          <w:numId w:val="1"/>
        </w:numPr>
        <w:spacing w:before="156"/>
        <w:ind w:left="864"/>
        <w:rPr>
          <w:rFonts w:ascii="宋体" w:hAnsi="宋体"/>
          <w:bCs/>
          <w:snapToGrid w:val="0"/>
        </w:rPr>
      </w:pPr>
      <w:bookmarkStart w:id="39" w:name="_Toc28221"/>
      <w:r>
        <w:rPr>
          <w:rFonts w:hint="eastAsia" w:ascii="宋体" w:hAnsi="宋体"/>
          <w:bCs/>
          <w:snapToGrid w:val="0"/>
        </w:rPr>
        <w:t>征信查询</w:t>
      </w:r>
      <w:bookmarkEnd w:id="39"/>
    </w:p>
    <w:p>
      <w:pPr>
        <w:ind w:firstLine="0"/>
      </w:pPr>
      <w:r>
        <w:rPr>
          <w:rFonts w:hint="eastAsia"/>
        </w:rPr>
        <w:tab/>
      </w:r>
      <w:r>
        <w:rPr>
          <w:rFonts w:hint="eastAsia"/>
        </w:rPr>
        <w:t>展示客户最新已查征信相关信息。支持查看/打印征信报告，打印的征信报告需增加操作人的水印。</w:t>
      </w:r>
    </w:p>
    <w:tbl>
      <w:tblPr>
        <w:tblStyle w:val="63"/>
        <w:tblW w:w="9923" w:type="dxa"/>
        <w:tblInd w:w="-147" w:type="dxa"/>
        <w:tblLayout w:type="fixed"/>
        <w:tblCellMar>
          <w:top w:w="0" w:type="dxa"/>
          <w:left w:w="108" w:type="dxa"/>
          <w:bottom w:w="0" w:type="dxa"/>
          <w:right w:w="108" w:type="dxa"/>
        </w:tblCellMar>
      </w:tblPr>
      <w:tblGrid>
        <w:gridCol w:w="2694"/>
        <w:gridCol w:w="1134"/>
        <w:gridCol w:w="1134"/>
        <w:gridCol w:w="1134"/>
        <w:gridCol w:w="992"/>
        <w:gridCol w:w="2835"/>
      </w:tblGrid>
      <w:tr>
        <w:tblPrEx>
          <w:tblCellMar>
            <w:top w:w="0" w:type="dxa"/>
            <w:left w:w="108" w:type="dxa"/>
            <w:bottom w:w="0" w:type="dxa"/>
            <w:right w:w="108" w:type="dxa"/>
          </w:tblCellMar>
        </w:tblPrEx>
        <w:trPr>
          <w:trHeight w:val="280" w:hRule="atLeast"/>
        </w:trPr>
        <w:tc>
          <w:tcPr>
            <w:tcW w:w="2694" w:type="dxa"/>
            <w:tcBorders>
              <w:top w:val="single" w:color="auto" w:sz="4" w:space="0"/>
              <w:left w:val="single" w:color="auto" w:sz="4" w:space="0"/>
              <w:bottom w:val="nil"/>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要素名称</w:t>
            </w:r>
          </w:p>
        </w:tc>
        <w:tc>
          <w:tcPr>
            <w:tcW w:w="1134" w:type="dxa"/>
            <w:tcBorders>
              <w:top w:val="single" w:color="auto" w:sz="4" w:space="0"/>
              <w:left w:val="nil"/>
              <w:bottom w:val="nil"/>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输入方式</w:t>
            </w:r>
          </w:p>
        </w:tc>
        <w:tc>
          <w:tcPr>
            <w:tcW w:w="1134" w:type="dxa"/>
            <w:tcBorders>
              <w:top w:val="single" w:color="auto" w:sz="4" w:space="0"/>
              <w:left w:val="nil"/>
              <w:bottom w:val="nil"/>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数据来源</w:t>
            </w:r>
          </w:p>
        </w:tc>
        <w:tc>
          <w:tcPr>
            <w:tcW w:w="1134" w:type="dxa"/>
            <w:tcBorders>
              <w:top w:val="single" w:color="auto" w:sz="4" w:space="0"/>
              <w:left w:val="nil"/>
              <w:bottom w:val="nil"/>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显示格式</w:t>
            </w:r>
          </w:p>
        </w:tc>
        <w:tc>
          <w:tcPr>
            <w:tcW w:w="992" w:type="dxa"/>
            <w:tcBorders>
              <w:top w:val="single" w:color="auto" w:sz="4" w:space="0"/>
              <w:left w:val="nil"/>
              <w:bottom w:val="nil"/>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必输项</w:t>
            </w:r>
          </w:p>
        </w:tc>
        <w:tc>
          <w:tcPr>
            <w:tcW w:w="2835" w:type="dxa"/>
            <w:tcBorders>
              <w:top w:val="single" w:color="auto" w:sz="4" w:space="0"/>
              <w:left w:val="nil"/>
              <w:bottom w:val="nil"/>
              <w:right w:val="single" w:color="auto" w:sz="4" w:space="0"/>
            </w:tcBorders>
            <w:shd w:val="clear" w:color="000000" w:fill="A4A4A4"/>
            <w:vAlign w:val="center"/>
          </w:tcPr>
          <w:p>
            <w:pPr>
              <w:widowControl/>
              <w:autoSpaceDE/>
              <w:adjustRightInd/>
              <w:snapToGrid/>
              <w:spacing w:line="240" w:lineRule="auto"/>
              <w:ind w:firstLine="0"/>
              <w:jc w:val="center"/>
              <w:rPr>
                <w:b/>
                <w:bCs/>
                <w:color w:val="000000"/>
                <w:sz w:val="21"/>
                <w:szCs w:val="21"/>
              </w:rPr>
            </w:pPr>
            <w:r>
              <w:rPr>
                <w:rFonts w:hint="eastAsia"/>
                <w:b/>
                <w:bCs/>
                <w:color w:val="000000"/>
                <w:sz w:val="21"/>
                <w:szCs w:val="21"/>
              </w:rPr>
              <w:t>备注</w:t>
            </w:r>
          </w:p>
        </w:tc>
      </w:tr>
      <w:tr>
        <w:tblPrEx>
          <w:tblCellMar>
            <w:top w:w="0" w:type="dxa"/>
            <w:left w:w="108" w:type="dxa"/>
            <w:bottom w:w="0" w:type="dxa"/>
            <w:right w:w="108" w:type="dxa"/>
          </w:tblCellMar>
        </w:tblPrEx>
        <w:trPr>
          <w:trHeight w:val="280" w:hRule="atLeast"/>
        </w:trPr>
        <w:tc>
          <w:tcPr>
            <w:tcW w:w="2694" w:type="dxa"/>
            <w:tcBorders>
              <w:top w:val="single" w:color="auto" w:sz="4" w:space="0"/>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b/>
                <w:bCs/>
                <w:color w:val="000000"/>
                <w:sz w:val="21"/>
                <w:szCs w:val="21"/>
              </w:rPr>
            </w:pPr>
            <w:r>
              <w:rPr>
                <w:rFonts w:hint="eastAsia"/>
                <w:b/>
                <w:bCs/>
                <w:color w:val="000000"/>
                <w:sz w:val="21"/>
                <w:szCs w:val="21"/>
              </w:rPr>
              <w:t>打印征信报告</w:t>
            </w:r>
          </w:p>
        </w:tc>
        <w:tc>
          <w:tcPr>
            <w:tcW w:w="1134" w:type="dxa"/>
            <w:tcBorders>
              <w:top w:val="single" w:color="auto" w:sz="4" w:space="0"/>
              <w:left w:val="nil"/>
              <w:bottom w:val="single" w:color="auto" w:sz="4" w:space="0"/>
              <w:right w:val="single" w:color="auto" w:sz="4" w:space="0"/>
            </w:tcBorders>
            <w:vAlign w:val="center"/>
          </w:tcPr>
          <w:p>
            <w:pPr>
              <w:widowControl/>
              <w:autoSpaceDE/>
              <w:adjustRightInd/>
              <w:snapToGrid/>
              <w:spacing w:line="240" w:lineRule="auto"/>
              <w:ind w:firstLine="0"/>
              <w:rPr>
                <w:b/>
                <w:bCs/>
                <w:color w:val="000000"/>
                <w:sz w:val="21"/>
                <w:szCs w:val="21"/>
              </w:rPr>
            </w:pPr>
            <w:r>
              <w:rPr>
                <w:rFonts w:hint="eastAsia"/>
                <w:b/>
                <w:bCs/>
                <w:color w:val="000000"/>
                <w:sz w:val="21"/>
                <w:szCs w:val="21"/>
              </w:rPr>
              <w:t>按钮</w:t>
            </w:r>
          </w:p>
        </w:tc>
        <w:tc>
          <w:tcPr>
            <w:tcW w:w="1134" w:type="dxa"/>
            <w:tcBorders>
              <w:top w:val="single" w:color="auto" w:sz="4" w:space="0"/>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c>
          <w:tcPr>
            <w:tcW w:w="1134" w:type="dxa"/>
            <w:tcBorders>
              <w:top w:val="single" w:color="auto" w:sz="4" w:space="0"/>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c>
          <w:tcPr>
            <w:tcW w:w="992" w:type="dxa"/>
            <w:tcBorders>
              <w:top w:val="single" w:color="auto" w:sz="4" w:space="0"/>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c>
          <w:tcPr>
            <w:tcW w:w="2835" w:type="dxa"/>
            <w:tcBorders>
              <w:top w:val="single" w:color="auto" w:sz="4" w:space="0"/>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300" w:hRule="atLeast"/>
        </w:trPr>
        <w:tc>
          <w:tcPr>
            <w:tcW w:w="9923" w:type="dxa"/>
            <w:gridSpan w:val="6"/>
            <w:tcBorders>
              <w:top w:val="single" w:color="auto" w:sz="4" w:space="0"/>
              <w:left w:val="single" w:color="auto" w:sz="4" w:space="0"/>
              <w:bottom w:val="single" w:color="auto" w:sz="4" w:space="0"/>
              <w:right w:val="single" w:color="000000" w:sz="4" w:space="0"/>
            </w:tcBorders>
            <w:shd w:val="clear" w:color="000000" w:fill="BFBFBF"/>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违约信息表</w:t>
            </w:r>
          </w:p>
        </w:tc>
      </w:tr>
      <w:tr>
        <w:tblPrEx>
          <w:tblCellMar>
            <w:top w:w="0" w:type="dxa"/>
            <w:left w:w="108" w:type="dxa"/>
            <w:bottom w:w="0" w:type="dxa"/>
            <w:right w:w="108" w:type="dxa"/>
          </w:tblCellMar>
        </w:tblPrEx>
        <w:trPr>
          <w:trHeight w:val="280" w:hRule="atLeast"/>
        </w:trPr>
        <w:tc>
          <w:tcPr>
            <w:tcW w:w="2694"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违约信息</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列表框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83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2694"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笔数</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列表框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83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2694"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xml:space="preserve">余额 </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列表框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83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9923" w:type="dxa"/>
            <w:gridSpan w:val="6"/>
            <w:tcBorders>
              <w:top w:val="single" w:color="auto" w:sz="4" w:space="0"/>
              <w:left w:val="single" w:color="auto" w:sz="4" w:space="0"/>
              <w:bottom w:val="single" w:color="auto" w:sz="4" w:space="0"/>
              <w:right w:val="single" w:color="000000" w:sz="4" w:space="0"/>
            </w:tcBorders>
            <w:shd w:val="clear" w:color="000000" w:fill="BFBFBF"/>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2694"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xml:space="preserve">逾期信息 </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列表框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83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2694"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笔数</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列表框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83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2694"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月份数</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列表框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83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540" w:hRule="atLeast"/>
        </w:trPr>
        <w:tc>
          <w:tcPr>
            <w:tcW w:w="2694"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xml:space="preserve">单月最高逾期(透支)总额 </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列表框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83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2694"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xml:space="preserve">最长逾期(透支)月数 </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列表框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83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300" w:hRule="atLeast"/>
        </w:trPr>
        <w:tc>
          <w:tcPr>
            <w:tcW w:w="9923" w:type="dxa"/>
            <w:gridSpan w:val="6"/>
            <w:tcBorders>
              <w:top w:val="single" w:color="auto" w:sz="4" w:space="0"/>
              <w:left w:val="single" w:color="auto" w:sz="4" w:space="0"/>
              <w:bottom w:val="single" w:color="auto" w:sz="4" w:space="0"/>
              <w:right w:val="single" w:color="000000" w:sz="4" w:space="0"/>
            </w:tcBorders>
            <w:shd w:val="clear" w:color="000000" w:fill="BFBFBF"/>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未结清贷款信息</w:t>
            </w:r>
          </w:p>
        </w:tc>
      </w:tr>
      <w:tr>
        <w:tblPrEx>
          <w:tblCellMar>
            <w:top w:w="0" w:type="dxa"/>
            <w:left w:w="108" w:type="dxa"/>
            <w:bottom w:w="0" w:type="dxa"/>
            <w:right w:w="108" w:type="dxa"/>
          </w:tblCellMar>
        </w:tblPrEx>
        <w:trPr>
          <w:trHeight w:val="280" w:hRule="atLeast"/>
        </w:trPr>
        <w:tc>
          <w:tcPr>
            <w:tcW w:w="2694"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xml:space="preserve">贷款(发卡)法人机构数 </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列表框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83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2694"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贷款(发卡)机构数</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列表框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字符</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83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2694"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xml:space="preserve">笔数(账户数) </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列表框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83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2694"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xml:space="preserve">合同金额(授信总额) </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列表框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83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2694"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xml:space="preserve">余额  </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列表框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83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810" w:hRule="atLeast"/>
        </w:trPr>
        <w:tc>
          <w:tcPr>
            <w:tcW w:w="2694"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最近6个月平均应还款(平均使用额度/平均透支金额)</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列表框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83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300" w:hRule="atLeast"/>
        </w:trPr>
        <w:tc>
          <w:tcPr>
            <w:tcW w:w="9923" w:type="dxa"/>
            <w:gridSpan w:val="6"/>
            <w:tcBorders>
              <w:top w:val="single" w:color="auto" w:sz="4" w:space="0"/>
              <w:left w:val="single" w:color="auto" w:sz="4" w:space="0"/>
              <w:bottom w:val="single" w:color="auto" w:sz="4" w:space="0"/>
              <w:right w:val="single" w:color="000000" w:sz="4" w:space="0"/>
            </w:tcBorders>
            <w:shd w:val="clear" w:color="000000" w:fill="BFBFBF"/>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未销户贷记卡信息</w:t>
            </w:r>
          </w:p>
        </w:tc>
      </w:tr>
      <w:tr>
        <w:tblPrEx>
          <w:tblCellMar>
            <w:top w:w="0" w:type="dxa"/>
            <w:left w:w="108" w:type="dxa"/>
            <w:bottom w:w="0" w:type="dxa"/>
            <w:right w:w="108" w:type="dxa"/>
          </w:tblCellMar>
        </w:tblPrEx>
        <w:trPr>
          <w:trHeight w:val="280" w:hRule="atLeast"/>
        </w:trPr>
        <w:tc>
          <w:tcPr>
            <w:tcW w:w="2694"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xml:space="preserve">贷款(发卡)法人机构数 </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列表框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83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2694"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贷款(发卡)机构数</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列表框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83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2694"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笔数(账户数)</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列表框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83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2694"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xml:space="preserve">合同金额(授信总额) </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列表框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83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2694"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单家行最高授信额度</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列表框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83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2694"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单家行最低授信额度</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列表框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83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2694"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xml:space="preserve">已用额度(透支余额) </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列表框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83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2694"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xml:space="preserve">最近6个月平均应还 </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列表框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83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300" w:hRule="atLeast"/>
        </w:trPr>
        <w:tc>
          <w:tcPr>
            <w:tcW w:w="9923" w:type="dxa"/>
            <w:gridSpan w:val="6"/>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1"/>
                <w:szCs w:val="21"/>
              </w:rPr>
            </w:pPr>
            <w:r>
              <w:rPr>
                <w:rFonts w:hint="eastAsia"/>
                <w:color w:val="000000"/>
                <w:sz w:val="21"/>
                <w:szCs w:val="21"/>
              </w:rPr>
              <w:t>未销户准贷记卡信息表</w:t>
            </w:r>
          </w:p>
        </w:tc>
      </w:tr>
      <w:tr>
        <w:tblPrEx>
          <w:tblCellMar>
            <w:top w:w="0" w:type="dxa"/>
            <w:left w:w="108" w:type="dxa"/>
            <w:bottom w:w="0" w:type="dxa"/>
            <w:right w:w="108" w:type="dxa"/>
          </w:tblCellMar>
        </w:tblPrEx>
        <w:trPr>
          <w:trHeight w:val="280" w:hRule="atLeast"/>
        </w:trPr>
        <w:tc>
          <w:tcPr>
            <w:tcW w:w="2694"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贷款(发卡)法人机构数</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列表框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83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2694"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贷款(发卡)机构数</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列表框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83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2694"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笔数(账户数)</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列表框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83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2694"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合同金额(授信总额)</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列表框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83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2694"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单家行最高授信额度</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列表框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83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2694"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单家行最低授信额度</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列表框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83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2694"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已用额度(透支余额)</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列表框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83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810" w:hRule="atLeast"/>
        </w:trPr>
        <w:tc>
          <w:tcPr>
            <w:tcW w:w="2694"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最近6个月平均应还款(平均使用额度/平均透支金额)</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列表框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83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300" w:hRule="atLeast"/>
        </w:trPr>
        <w:tc>
          <w:tcPr>
            <w:tcW w:w="9923" w:type="dxa"/>
            <w:gridSpan w:val="6"/>
            <w:tcBorders>
              <w:top w:val="single" w:color="auto" w:sz="4" w:space="0"/>
              <w:left w:val="single" w:color="auto" w:sz="4" w:space="0"/>
              <w:bottom w:val="single" w:color="auto" w:sz="4" w:space="0"/>
              <w:right w:val="single" w:color="000000" w:sz="4" w:space="0"/>
            </w:tcBorders>
            <w:shd w:val="clear" w:color="000000" w:fill="BFBFBF"/>
            <w:vAlign w:val="center"/>
          </w:tcPr>
          <w:p>
            <w:pPr>
              <w:widowControl/>
              <w:autoSpaceDE/>
              <w:adjustRightInd/>
              <w:snapToGrid/>
              <w:spacing w:line="240" w:lineRule="auto"/>
              <w:ind w:firstLine="0"/>
              <w:jc w:val="center"/>
              <w:rPr>
                <w:color w:val="000000"/>
                <w:sz w:val="21"/>
                <w:szCs w:val="21"/>
              </w:rPr>
            </w:pPr>
            <w:r>
              <w:rPr>
                <w:rFonts w:hint="eastAsia"/>
                <w:color w:val="000000"/>
                <w:sz w:val="21"/>
                <w:szCs w:val="21"/>
              </w:rPr>
              <w:t>对外担保信息</w:t>
            </w:r>
          </w:p>
        </w:tc>
      </w:tr>
      <w:tr>
        <w:tblPrEx>
          <w:tblCellMar>
            <w:top w:w="0" w:type="dxa"/>
            <w:left w:w="108" w:type="dxa"/>
            <w:bottom w:w="0" w:type="dxa"/>
            <w:right w:w="108" w:type="dxa"/>
          </w:tblCellMar>
        </w:tblPrEx>
        <w:trPr>
          <w:trHeight w:val="280" w:hRule="atLeast"/>
        </w:trPr>
        <w:tc>
          <w:tcPr>
            <w:tcW w:w="2694"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担保笔数</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列表框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83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2694"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担保金额</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列表框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83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2694" w:type="dxa"/>
            <w:tcBorders>
              <w:top w:val="nil"/>
              <w:left w:val="single" w:color="auto" w:sz="4" w:space="0"/>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担保本金余额</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列表框</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数字</w:t>
            </w:r>
          </w:p>
        </w:tc>
        <w:tc>
          <w:tcPr>
            <w:tcW w:w="992"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否</w:t>
            </w:r>
          </w:p>
        </w:tc>
        <w:tc>
          <w:tcPr>
            <w:tcW w:w="2835" w:type="dxa"/>
            <w:tcBorders>
              <w:top w:val="nil"/>
              <w:left w:val="nil"/>
              <w:bottom w:val="single" w:color="auto" w:sz="4" w:space="0"/>
              <w:right w:val="single" w:color="auto" w:sz="4" w:space="0"/>
            </w:tcBorders>
            <w:vAlign w:val="center"/>
          </w:tcPr>
          <w:p>
            <w:pPr>
              <w:widowControl/>
              <w:autoSpaceDE/>
              <w:adjustRightInd/>
              <w:snapToGrid/>
              <w:spacing w:line="240" w:lineRule="auto"/>
              <w:ind w:firstLine="0"/>
              <w:rPr>
                <w:color w:val="000000"/>
                <w:sz w:val="21"/>
                <w:szCs w:val="21"/>
              </w:rPr>
            </w:pPr>
            <w:r>
              <w:rPr>
                <w:rFonts w:hint="eastAsia"/>
                <w:color w:val="000000"/>
                <w:sz w:val="21"/>
                <w:szCs w:val="21"/>
              </w:rPr>
              <w:t>　</w:t>
            </w:r>
          </w:p>
        </w:tc>
      </w:tr>
    </w:tbl>
    <w:p>
      <w:pPr>
        <w:pStyle w:val="4"/>
        <w:spacing w:before="156" w:after="332"/>
        <w:rPr>
          <w:rFonts w:ascii="宋体" w:hAnsi="宋体" w:eastAsia="宋体"/>
        </w:rPr>
      </w:pPr>
      <w:bookmarkStart w:id="40" w:name="_Toc41384532"/>
      <w:r>
        <w:rPr>
          <w:rFonts w:hint="eastAsia" w:ascii="宋体" w:hAnsi="宋体" w:eastAsia="宋体"/>
        </w:rPr>
        <w:t>业务规则</w:t>
      </w:r>
      <w:bookmarkEnd w:id="40"/>
    </w:p>
    <w:p>
      <w:pPr>
        <w:pStyle w:val="5"/>
        <w:numPr>
          <w:ilvl w:val="3"/>
          <w:numId w:val="1"/>
        </w:numPr>
        <w:spacing w:before="156"/>
        <w:ind w:left="864"/>
        <w:rPr>
          <w:rFonts w:ascii="宋体" w:hAnsi="宋体"/>
          <w:bCs/>
          <w:snapToGrid w:val="0"/>
        </w:rPr>
      </w:pPr>
      <w:r>
        <w:rPr>
          <w:rFonts w:hint="eastAsia" w:ascii="宋体" w:hAnsi="宋体"/>
          <w:bCs/>
          <w:snapToGrid w:val="0"/>
        </w:rPr>
        <w:t>列表查询规则：</w:t>
      </w:r>
    </w:p>
    <w:p>
      <w:pPr>
        <w:ind w:firstLine="480" w:firstLineChars="200"/>
      </w:pPr>
      <w:r>
        <w:rPr>
          <w:rFonts w:hint="eastAsia"/>
        </w:rPr>
        <w:t>客户经理：可查看本网点所有客户信息（非自己权限的客户，输入三要素进行查看；查看内容：所有）</w:t>
      </w:r>
    </w:p>
    <w:p>
      <w:pPr>
        <w:pStyle w:val="5"/>
        <w:numPr>
          <w:ilvl w:val="3"/>
          <w:numId w:val="1"/>
        </w:numPr>
        <w:spacing w:before="156"/>
        <w:ind w:left="864"/>
        <w:rPr>
          <w:rFonts w:ascii="宋体" w:hAnsi="宋体"/>
          <w:bCs/>
          <w:snapToGrid w:val="0"/>
        </w:rPr>
      </w:pPr>
      <w:r>
        <w:rPr>
          <w:rFonts w:hint="eastAsia" w:ascii="宋体" w:hAnsi="宋体"/>
          <w:bCs/>
          <w:snapToGrid w:val="0"/>
        </w:rPr>
        <w:t>新增规则：</w:t>
      </w:r>
    </w:p>
    <w:p>
      <w:pPr>
        <w:numPr>
          <w:ilvl w:val="0"/>
          <w:numId w:val="17"/>
        </w:numPr>
      </w:pPr>
      <w:r>
        <w:rPr>
          <w:rFonts w:hint="eastAsia"/>
        </w:rPr>
        <w:t>界面控制农户客户信息主界面查询输入项、农户客户新增向导界面中，“客户种类”字段默认为“农户”，不允许修改；</w:t>
      </w:r>
    </w:p>
    <w:p>
      <w:pPr>
        <w:numPr>
          <w:ilvl w:val="0"/>
          <w:numId w:val="17"/>
        </w:numPr>
      </w:pPr>
      <w:r>
        <w:rPr>
          <w:rFonts w:hint="eastAsia"/>
        </w:rPr>
        <w:t>客户新增根据录入证件类型、证件号码、客户名称查询ECIF客户号，点击【确认】若存在该客户则获取ECIF客户信息回显至客户信息页面，若不存在则进行ECIF开户。由ECIF进行客户核查，返回核查结果给大零售系统进行展示。在零售系统也支持进行手动点击核查（用于网络异常等原因造成无结果返回时可手动触发）。若ECIF开户不成功在本系统可继续进行录入客户信息。</w:t>
      </w:r>
    </w:p>
    <w:p>
      <w:pPr>
        <w:numPr>
          <w:ilvl w:val="0"/>
          <w:numId w:val="17"/>
        </w:numPr>
      </w:pPr>
      <w:r>
        <w:rPr>
          <w:rFonts w:hint="eastAsia"/>
        </w:rPr>
        <w:t>客户</w:t>
      </w:r>
      <w:r>
        <w:t>新增默认是</w:t>
      </w:r>
      <w:r>
        <w:rPr>
          <w:rFonts w:hint="eastAsia"/>
        </w:rPr>
        <w:t>临时客户，临时客户（提交</w:t>
      </w:r>
      <w:r>
        <w:t>)</w:t>
      </w:r>
      <w:r>
        <w:rPr>
          <w:rFonts w:hint="eastAsia"/>
        </w:rPr>
        <w:t>在</w:t>
      </w:r>
      <w:r>
        <w:t>信息补充完整后</w:t>
      </w:r>
      <w:r>
        <w:rPr>
          <w:rFonts w:hint="eastAsia"/>
        </w:rPr>
        <w:t>可以转正成为正式客户。</w:t>
      </w:r>
    </w:p>
    <w:p>
      <w:pPr>
        <w:numPr>
          <w:ilvl w:val="0"/>
          <w:numId w:val="17"/>
        </w:numPr>
      </w:pPr>
      <w:r>
        <w:rPr>
          <w:rFonts w:hint="eastAsia"/>
        </w:rPr>
        <w:t>客户唯一性判断规则：</w:t>
      </w:r>
    </w:p>
    <w:p>
      <w:pPr>
        <w:ind w:left="420" w:firstLine="480" w:firstLineChars="200"/>
      </w:pPr>
      <w:r>
        <w:rPr>
          <w:rFonts w:hint="eastAsia"/>
        </w:rPr>
        <w:t>为保证客户的唯一性，系统要求同一法人机构，证件类型、证件号码不能重复新增。（控制身份证、港澳台通行证、户口本（针对存量）才能办理业务）</w:t>
      </w:r>
    </w:p>
    <w:p>
      <w:pPr>
        <w:numPr>
          <w:ilvl w:val="0"/>
          <w:numId w:val="17"/>
        </w:numPr>
      </w:pPr>
      <w:r>
        <w:rPr>
          <w:rFonts w:hint="eastAsia"/>
        </w:rPr>
        <w:t>家庭成员表与客户关系中“配偶、子女、父母、其他关系”的客户，均不作为独立的客户信息管理。</w:t>
      </w:r>
    </w:p>
    <w:p>
      <w:pPr>
        <w:numPr>
          <w:ilvl w:val="0"/>
          <w:numId w:val="17"/>
        </w:numPr>
      </w:pPr>
      <w:r>
        <w:rPr>
          <w:rFonts w:hint="eastAsia"/>
        </w:rPr>
        <w:t>暂存规则：</w:t>
      </w:r>
    </w:p>
    <w:p>
      <w:pPr>
        <w:ind w:left="420" w:firstLine="480" w:firstLineChars="200"/>
      </w:pPr>
      <w:r>
        <w:rPr>
          <w:rFonts w:hint="eastAsia"/>
        </w:rPr>
        <w:t>暂存功能不对数据项的逻辑进行校验（基本格式的校验要进行实时校验），只是将数据暂时保存，但数据状态不改变，只能为“临时客户”状态。</w:t>
      </w:r>
    </w:p>
    <w:p>
      <w:pPr>
        <w:numPr>
          <w:ilvl w:val="0"/>
          <w:numId w:val="17"/>
        </w:numPr>
      </w:pPr>
      <w:r>
        <w:rPr>
          <w:rFonts w:hint="eastAsia"/>
        </w:rPr>
        <w:t>保存规则：</w:t>
      </w:r>
    </w:p>
    <w:p>
      <w:pPr>
        <w:ind w:left="420" w:firstLine="480" w:firstLineChars="200"/>
      </w:pPr>
      <w:r>
        <w:rPr>
          <w:rFonts w:hint="eastAsia"/>
        </w:rPr>
        <w:t>保存时校验“核查是否属实”为“是”时才能成为正式客户。</w:t>
      </w:r>
    </w:p>
    <w:p>
      <w:pPr>
        <w:ind w:left="420" w:firstLine="480" w:firstLineChars="200"/>
      </w:pPr>
      <w:r>
        <w:rPr>
          <w:rFonts w:hint="eastAsia"/>
        </w:rPr>
        <w:t>保存功能对数据项的逻辑进行校验，不通过不予保存，保存成功后，如果通过校验项、必填项则状态将改为“正式客户”。保存提示：保存成功。</w:t>
      </w:r>
    </w:p>
    <w:p>
      <w:pPr>
        <w:numPr>
          <w:ilvl w:val="0"/>
          <w:numId w:val="17"/>
        </w:numPr>
      </w:pPr>
      <w:r>
        <w:rPr>
          <w:rFonts w:hint="eastAsia"/>
        </w:rPr>
        <w:t>客户状态变化规则：</w:t>
      </w:r>
    </w:p>
    <w:p>
      <w:pPr>
        <w:ind w:left="420" w:firstLine="480" w:firstLineChars="200"/>
      </w:pPr>
      <w:r>
        <w:rPr>
          <w:rFonts w:hint="eastAsia"/>
        </w:rPr>
        <w:t>客户新增后的状态是临时客户状态，需填写以下足够的客户信息转为正式客户。（含基本信息，与业务确认必填项，匹配形成正式客户）</w:t>
      </w:r>
    </w:p>
    <w:p>
      <w:pPr>
        <w:ind w:left="420" w:firstLine="480" w:firstLineChars="200"/>
      </w:pPr>
    </w:p>
    <w:p>
      <w:pPr>
        <w:numPr>
          <w:ilvl w:val="0"/>
          <w:numId w:val="17"/>
        </w:numPr>
      </w:pPr>
      <w:r>
        <w:rPr>
          <w:rFonts w:hint="eastAsia"/>
        </w:rPr>
        <w:t>身份核查功能：与身份证联网核查系统对接，校验录入的身份证信息是否真实，00、01为核查属实。客户和配偶必须做身份核查，家庭成员支持有核查功能，系统不控制必须核查。</w:t>
      </w:r>
    </w:p>
    <w:p>
      <w:pPr>
        <w:ind w:left="900" w:firstLine="0"/>
      </w:pPr>
      <w:r>
        <w:rPr>
          <w:rFonts w:hint="eastAsia"/>
        </w:rPr>
        <w:t>核查结果</w:t>
      </w:r>
      <w:r>
        <w:t>00、01状态属一致，02-05状态属不一致</w:t>
      </w:r>
      <w:r>
        <w:rPr>
          <w:rFonts w:hint="eastAsia"/>
        </w:rPr>
        <w:t>。</w:t>
      </w:r>
    </w:p>
    <w:p>
      <w:pPr>
        <w:ind w:left="900" w:firstLine="0"/>
      </w:pPr>
      <w:r>
        <w:t xml:space="preserve">00 公民身份号码与姓名一致，且存在照片  </w:t>
      </w:r>
    </w:p>
    <w:p>
      <w:pPr>
        <w:ind w:left="900" w:firstLine="0"/>
      </w:pPr>
      <w:r>
        <w:t>01 公民身份号码与姓名一致，但不存在照片</w:t>
      </w:r>
    </w:p>
    <w:p>
      <w:pPr>
        <w:ind w:left="900" w:firstLine="0"/>
      </w:pPr>
      <w:r>
        <w:t>02 公民身份号码存在，但与姓名不匹配</w:t>
      </w:r>
    </w:p>
    <w:p>
      <w:pPr>
        <w:ind w:left="900" w:firstLine="0"/>
      </w:pPr>
      <w:r>
        <w:t>03 公民身份号码不存在</w:t>
      </w:r>
    </w:p>
    <w:p>
      <w:pPr>
        <w:ind w:left="900" w:firstLine="0"/>
      </w:pPr>
      <w:r>
        <w:t>04 其他错误</w:t>
      </w:r>
    </w:p>
    <w:p>
      <w:pPr>
        <w:ind w:left="900" w:firstLine="0"/>
      </w:pPr>
      <w:r>
        <w:t>05 输入的参数错误</w:t>
      </w:r>
    </w:p>
    <w:p>
      <w:pPr>
        <w:numPr>
          <w:ilvl w:val="0"/>
          <w:numId w:val="17"/>
        </w:numPr>
      </w:pPr>
      <w:r>
        <w:rPr>
          <w:rFonts w:hint="eastAsia"/>
        </w:rPr>
        <w:t>业务办理中录入保证人信息时，同时在客户信息表中插入一条保证人客户信息（保证人作为单独一个客户信息管理（管户权为初始创建人））。</w:t>
      </w:r>
    </w:p>
    <w:p>
      <w:pPr>
        <w:numPr>
          <w:ilvl w:val="0"/>
          <w:numId w:val="17"/>
        </w:numPr>
      </w:pPr>
      <w:r>
        <w:rPr>
          <w:rFonts w:hint="eastAsia"/>
        </w:rPr>
        <w:t>打印征信报告，打印时系统自动增加水印（查看操作人的名称）</w:t>
      </w:r>
    </w:p>
    <w:p>
      <w:pPr>
        <w:numPr>
          <w:ilvl w:val="0"/>
          <w:numId w:val="17"/>
        </w:numPr>
      </w:pPr>
      <w:r>
        <w:rPr>
          <w:rFonts w:hint="eastAsia"/>
        </w:rPr>
        <w:t>“乡镇（街道办）”、“村（社区）”、“组”根据网点网格化管理中规则获取可选下拉选项。</w:t>
      </w:r>
    </w:p>
    <w:p>
      <w:pPr>
        <w:pStyle w:val="5"/>
        <w:numPr>
          <w:ilvl w:val="3"/>
          <w:numId w:val="1"/>
        </w:numPr>
        <w:spacing w:before="156"/>
        <w:ind w:left="864"/>
        <w:rPr>
          <w:rFonts w:ascii="宋体" w:hAnsi="宋体"/>
          <w:bCs/>
          <w:snapToGrid w:val="0"/>
        </w:rPr>
      </w:pPr>
      <w:r>
        <w:rPr>
          <w:rFonts w:hint="eastAsia" w:ascii="宋体" w:hAnsi="宋体"/>
          <w:bCs/>
          <w:snapToGrid w:val="0"/>
        </w:rPr>
        <w:t>修改规则：</w:t>
      </w:r>
    </w:p>
    <w:p>
      <w:pPr>
        <w:numPr>
          <w:ilvl w:val="0"/>
          <w:numId w:val="18"/>
        </w:numPr>
      </w:pPr>
      <w:r>
        <w:rPr>
          <w:rFonts w:hint="eastAsia"/>
        </w:rPr>
        <w:t>当前登录用户为该目标客户的主管客户经理才允许修改；修改客户信息中“婚姻状况”或家庭成员信息中“与客户关系”为“配偶”的姓名及证件号码保存后，提示“由于配偶信息发生变化，请至【主合同变更】中进行共借人变更处理！”；出账申请时，判断共借人信息中是否有配偶信息，若有，信息是否与客户信息中配偶信息一致，予以风险预警；</w:t>
      </w:r>
    </w:p>
    <w:p>
      <w:pPr>
        <w:numPr>
          <w:ilvl w:val="0"/>
          <w:numId w:val="18"/>
        </w:numPr>
      </w:pPr>
      <w:r>
        <w:t>客户基本信息</w:t>
      </w:r>
      <w:r>
        <w:rPr>
          <w:rFonts w:hint="eastAsia"/>
        </w:rPr>
        <w:t>必填项</w:t>
      </w:r>
      <w:r>
        <w:t>修改后，客户经理在前台可以看到留痕信息</w:t>
      </w:r>
      <w:r>
        <w:rPr>
          <w:rFonts w:hint="eastAsia"/>
        </w:rPr>
        <w:t>（每个要素若有修改在要素框后面增加“U”的图标，可点击“U”进去查看修改的记录）</w:t>
      </w:r>
    </w:p>
    <w:p>
      <w:pPr>
        <w:numPr>
          <w:ilvl w:val="0"/>
          <w:numId w:val="18"/>
        </w:numPr>
      </w:pPr>
      <w:r>
        <w:rPr>
          <w:rFonts w:hint="eastAsia"/>
        </w:rPr>
        <w:t>客户信息修改后通知</w:t>
      </w:r>
      <w:commentRangeStart w:id="5"/>
      <w:r>
        <w:rPr>
          <w:rFonts w:hint="eastAsia"/>
        </w:rPr>
        <w:t>ECIF系统更新客户信息</w:t>
      </w:r>
      <w:commentRangeEnd w:id="5"/>
      <w:r>
        <w:commentReference w:id="5"/>
      </w:r>
    </w:p>
    <w:p>
      <w:pPr>
        <w:pStyle w:val="5"/>
        <w:numPr>
          <w:ilvl w:val="3"/>
          <w:numId w:val="1"/>
        </w:numPr>
        <w:spacing w:before="156"/>
        <w:ind w:left="864"/>
        <w:rPr>
          <w:rFonts w:ascii="宋体" w:hAnsi="宋体"/>
          <w:bCs/>
          <w:snapToGrid w:val="0"/>
        </w:rPr>
      </w:pPr>
      <w:r>
        <w:rPr>
          <w:rFonts w:ascii="宋体" w:hAnsi="宋体"/>
          <w:bCs/>
          <w:snapToGrid w:val="0"/>
        </w:rPr>
        <w:t>查看规则</w:t>
      </w:r>
    </w:p>
    <w:p>
      <w:pPr>
        <w:ind w:firstLine="480" w:firstLineChars="200"/>
      </w:pPr>
      <w:r>
        <w:rPr>
          <w:rFonts w:hint="eastAsia"/>
        </w:rPr>
        <w:t>选中客户，点击查看，可查看客户信息。</w:t>
      </w:r>
    </w:p>
    <w:p>
      <w:pPr>
        <w:pStyle w:val="5"/>
        <w:numPr>
          <w:ilvl w:val="3"/>
          <w:numId w:val="1"/>
        </w:numPr>
        <w:spacing w:before="156"/>
        <w:ind w:left="864"/>
        <w:rPr>
          <w:rFonts w:ascii="宋体" w:hAnsi="宋体"/>
          <w:bCs/>
          <w:snapToGrid w:val="0"/>
        </w:rPr>
      </w:pPr>
      <w:r>
        <w:rPr>
          <w:rFonts w:hint="eastAsia" w:ascii="宋体" w:hAnsi="宋体"/>
          <w:bCs/>
          <w:snapToGrid w:val="0"/>
        </w:rPr>
        <w:t>注销</w:t>
      </w:r>
      <w:r>
        <w:rPr>
          <w:rFonts w:ascii="宋体" w:hAnsi="宋体"/>
          <w:bCs/>
          <w:snapToGrid w:val="0"/>
        </w:rPr>
        <w:t>规则</w:t>
      </w:r>
    </w:p>
    <w:p>
      <w:pPr>
        <w:ind w:firstLine="480" w:firstLineChars="200"/>
      </w:pPr>
      <w:r>
        <w:rPr>
          <w:rFonts w:hint="eastAsia"/>
        </w:rPr>
        <w:t>点击【注销】后系统提示“亲，您确定要注销吗？确定后客户就不能办理业务了哟！</w:t>
      </w:r>
    </w:p>
    <w:p>
      <w:pPr>
        <w:ind w:firstLine="480" w:firstLineChars="200"/>
      </w:pPr>
      <w:r>
        <w:rPr>
          <w:rFonts w:hint="eastAsia"/>
        </w:rPr>
        <w:t>点击确定则系统进行注销，点击取消则注销动作终止。</w:t>
      </w:r>
    </w:p>
    <w:p>
      <w:pPr>
        <w:ind w:firstLine="480" w:firstLineChars="200"/>
      </w:pPr>
      <w:r>
        <w:rPr>
          <w:rFonts w:hint="eastAsia"/>
        </w:rPr>
        <w:t>无有效授信、无有效合同、无贷款余额、无担保贷款的客户可注销客户信息。只能由主管客户经理进行注销。应用场景：客户死亡，长期未生生业务等。</w:t>
      </w:r>
    </w:p>
    <w:p>
      <w:pPr>
        <w:pStyle w:val="5"/>
        <w:numPr>
          <w:ilvl w:val="3"/>
          <w:numId w:val="1"/>
        </w:numPr>
        <w:spacing w:before="156"/>
        <w:ind w:left="864"/>
        <w:rPr>
          <w:rFonts w:ascii="宋体" w:hAnsi="宋体"/>
          <w:bCs/>
          <w:snapToGrid w:val="0"/>
        </w:rPr>
      </w:pPr>
      <w:r>
        <w:rPr>
          <w:rFonts w:hint="eastAsia" w:ascii="宋体" w:hAnsi="宋体"/>
          <w:bCs/>
          <w:snapToGrid w:val="0"/>
        </w:rPr>
        <w:t>注销恢复</w:t>
      </w:r>
      <w:r>
        <w:rPr>
          <w:rFonts w:ascii="宋体" w:hAnsi="宋体"/>
          <w:bCs/>
          <w:snapToGrid w:val="0"/>
        </w:rPr>
        <w:t>规则</w:t>
      </w:r>
    </w:p>
    <w:p>
      <w:pPr>
        <w:ind w:firstLine="480" w:firstLineChars="200"/>
      </w:pPr>
      <w:r>
        <w:rPr>
          <w:rFonts w:hint="eastAsia"/>
        </w:rPr>
        <w:t>客户经理发起不需审批,只能对客户状态为“注销”的客户进行注销恢复，恢复后修改客户状态为临时客户状态。</w:t>
      </w:r>
    </w:p>
    <w:p>
      <w:pPr>
        <w:pStyle w:val="5"/>
        <w:numPr>
          <w:ilvl w:val="3"/>
          <w:numId w:val="1"/>
        </w:numPr>
        <w:spacing w:before="156"/>
        <w:ind w:left="864"/>
        <w:rPr>
          <w:rFonts w:ascii="宋体" w:hAnsi="宋体"/>
          <w:bCs/>
          <w:snapToGrid w:val="0"/>
        </w:rPr>
      </w:pPr>
      <w:r>
        <w:rPr>
          <w:rFonts w:hint="eastAsia" w:ascii="宋体" w:hAnsi="宋体"/>
          <w:bCs/>
          <w:snapToGrid w:val="0"/>
        </w:rPr>
        <w:t>客户类型转换规则：</w:t>
      </w:r>
    </w:p>
    <w:p>
      <w:pPr>
        <w:rPr>
          <w:szCs w:val="21"/>
        </w:rPr>
      </w:pPr>
      <w:r>
        <w:rPr>
          <w:rFonts w:hint="eastAsia"/>
          <w:szCs w:val="21"/>
        </w:rPr>
        <w:t>农户下的客户类型可随意进行修改(不需要通过客户类型转换功能进行操作</w:t>
      </w:r>
      <w:r>
        <w:rPr>
          <w:szCs w:val="21"/>
        </w:rPr>
        <w:t>)</w:t>
      </w:r>
      <w:r>
        <w:rPr>
          <w:rFonts w:hint="eastAsia"/>
          <w:szCs w:val="21"/>
        </w:rPr>
        <w:t>，不涉及到其他信息的修改，只修改客户类型一个字段。农户客户类型修改为农户下其他客户类型后必须要补录相关信息，不录所有必输项则保存为临时客户。</w:t>
      </w:r>
    </w:p>
    <w:p>
      <w:r>
        <w:rPr>
          <w:rFonts w:hint="eastAsia"/>
        </w:rPr>
        <w:t>个人客户之间转换/个人转农户:转换后原授信协议失效不可再签订新合同，原合同有效期内有可用余额可继续放款。</w:t>
      </w:r>
    </w:p>
    <w:p>
      <w:r>
        <w:rPr>
          <w:rFonts w:hint="eastAsia"/>
        </w:rPr>
        <w:t>农户转个人：转换后原小额信用授信额度失效，已签订循环合同终止，不可继续放款；转换后原农户其他贷款批复失效，原合同有效期内有可用余额可继续放款，合同到期后自动终止。转换时提示“转换后将导致部分授信额度不能使用，是否继续？”，若确认继续，转换成功，若取消，结束当前操作。</w:t>
      </w:r>
    </w:p>
    <w:p>
      <w:pPr>
        <w:pStyle w:val="3"/>
        <w:spacing w:before="166" w:after="332"/>
        <w:rPr>
          <w:rFonts w:ascii="宋体" w:hAnsi="宋体"/>
        </w:rPr>
      </w:pPr>
      <w:bookmarkStart w:id="41" w:name="_Toc41384533"/>
      <w:r>
        <w:rPr>
          <w:rFonts w:hint="eastAsia" w:ascii="宋体" w:hAnsi="宋体"/>
        </w:rPr>
        <w:t>评级授信</w:t>
      </w:r>
      <w:bookmarkEnd w:id="41"/>
    </w:p>
    <w:p>
      <w:pPr>
        <w:pStyle w:val="4"/>
        <w:spacing w:before="156" w:after="332"/>
        <w:rPr>
          <w:rFonts w:ascii="宋体" w:hAnsi="宋体" w:eastAsia="宋体"/>
        </w:rPr>
      </w:pPr>
      <w:bookmarkStart w:id="42" w:name="_Toc41384534"/>
      <w:r>
        <w:rPr>
          <w:rFonts w:hint="eastAsia" w:ascii="宋体" w:hAnsi="宋体" w:eastAsia="宋体"/>
        </w:rPr>
        <w:t>评级授信</w:t>
      </w:r>
      <w:bookmarkEnd w:id="42"/>
    </w:p>
    <w:p>
      <w:pPr>
        <w:pStyle w:val="92"/>
        <w:keepNext/>
        <w:keepLines/>
        <w:widowControl/>
        <w:numPr>
          <w:ilvl w:val="0"/>
          <w:numId w:val="2"/>
        </w:numPr>
        <w:autoSpaceDE w:val="0"/>
        <w:autoSpaceDN w:val="0"/>
        <w:adjustRightInd w:val="0"/>
        <w:snapToGrid w:val="0"/>
        <w:spacing w:before="156" w:beforeLines="50" w:line="360" w:lineRule="auto"/>
        <w:ind w:firstLineChars="0"/>
        <w:jc w:val="left"/>
        <w:outlineLvl w:val="3"/>
        <w:rPr>
          <w:rFonts w:ascii="宋体" w:hAnsi="宋体" w:eastAsia="宋体" w:cs="宋体"/>
          <w:b/>
          <w:snapToGrid w:val="0"/>
          <w:vanish/>
          <w:color w:val="000000"/>
          <w:kern w:val="0"/>
          <w:sz w:val="24"/>
          <w:szCs w:val="24"/>
        </w:rPr>
      </w:pPr>
    </w:p>
    <w:p>
      <w:pPr>
        <w:pStyle w:val="92"/>
        <w:keepNext/>
        <w:keepLines/>
        <w:widowControl/>
        <w:numPr>
          <w:ilvl w:val="0"/>
          <w:numId w:val="2"/>
        </w:numPr>
        <w:autoSpaceDE w:val="0"/>
        <w:autoSpaceDN w:val="0"/>
        <w:adjustRightInd w:val="0"/>
        <w:snapToGrid w:val="0"/>
        <w:spacing w:before="156" w:beforeLines="50" w:line="360" w:lineRule="auto"/>
        <w:ind w:firstLineChars="0"/>
        <w:jc w:val="left"/>
        <w:outlineLvl w:val="3"/>
        <w:rPr>
          <w:rFonts w:ascii="宋体" w:hAnsi="宋体" w:eastAsia="宋体" w:cs="宋体"/>
          <w:b/>
          <w:snapToGrid w:val="0"/>
          <w:vanish/>
          <w:color w:val="000000"/>
          <w:kern w:val="0"/>
          <w:sz w:val="24"/>
          <w:szCs w:val="24"/>
        </w:rPr>
      </w:pPr>
    </w:p>
    <w:p>
      <w:pPr>
        <w:pStyle w:val="92"/>
        <w:keepNext/>
        <w:keepLines/>
        <w:widowControl/>
        <w:numPr>
          <w:ilvl w:val="0"/>
          <w:numId w:val="2"/>
        </w:numPr>
        <w:autoSpaceDE w:val="0"/>
        <w:autoSpaceDN w:val="0"/>
        <w:adjustRightInd w:val="0"/>
        <w:snapToGrid w:val="0"/>
        <w:spacing w:before="156" w:beforeLines="50" w:line="360" w:lineRule="auto"/>
        <w:ind w:firstLineChars="0"/>
        <w:jc w:val="left"/>
        <w:outlineLvl w:val="3"/>
        <w:rPr>
          <w:rFonts w:ascii="宋体" w:hAnsi="宋体" w:eastAsia="宋体" w:cs="宋体"/>
          <w:b/>
          <w:snapToGrid w:val="0"/>
          <w:vanish/>
          <w:color w:val="000000"/>
          <w:kern w:val="0"/>
          <w:sz w:val="24"/>
          <w:szCs w:val="24"/>
        </w:rPr>
      </w:pPr>
    </w:p>
    <w:p>
      <w:pPr>
        <w:pStyle w:val="92"/>
        <w:keepNext/>
        <w:keepLines/>
        <w:widowControl/>
        <w:numPr>
          <w:ilvl w:val="1"/>
          <w:numId w:val="2"/>
        </w:numPr>
        <w:autoSpaceDE w:val="0"/>
        <w:autoSpaceDN w:val="0"/>
        <w:adjustRightInd w:val="0"/>
        <w:snapToGrid w:val="0"/>
        <w:spacing w:before="156" w:beforeLines="50" w:line="360" w:lineRule="auto"/>
        <w:ind w:firstLineChars="0"/>
        <w:jc w:val="left"/>
        <w:outlineLvl w:val="3"/>
        <w:rPr>
          <w:rFonts w:ascii="宋体" w:hAnsi="宋体" w:eastAsia="宋体" w:cs="宋体"/>
          <w:b/>
          <w:snapToGrid w:val="0"/>
          <w:vanish/>
          <w:color w:val="000000"/>
          <w:kern w:val="0"/>
          <w:sz w:val="24"/>
          <w:szCs w:val="24"/>
        </w:rPr>
      </w:pPr>
    </w:p>
    <w:p>
      <w:pPr>
        <w:pStyle w:val="92"/>
        <w:keepNext/>
        <w:keepLines/>
        <w:widowControl/>
        <w:numPr>
          <w:ilvl w:val="1"/>
          <w:numId w:val="2"/>
        </w:numPr>
        <w:autoSpaceDE w:val="0"/>
        <w:autoSpaceDN w:val="0"/>
        <w:adjustRightInd w:val="0"/>
        <w:snapToGrid w:val="0"/>
        <w:spacing w:before="156" w:beforeLines="50" w:line="360" w:lineRule="auto"/>
        <w:ind w:firstLineChars="0"/>
        <w:jc w:val="left"/>
        <w:outlineLvl w:val="3"/>
        <w:rPr>
          <w:rFonts w:ascii="宋体" w:hAnsi="宋体" w:eastAsia="宋体" w:cs="宋体"/>
          <w:b/>
          <w:snapToGrid w:val="0"/>
          <w:vanish/>
          <w:color w:val="000000"/>
          <w:kern w:val="0"/>
          <w:sz w:val="24"/>
          <w:szCs w:val="24"/>
        </w:rPr>
      </w:pPr>
    </w:p>
    <w:p>
      <w:pPr>
        <w:pStyle w:val="92"/>
        <w:keepNext/>
        <w:keepLines/>
        <w:widowControl/>
        <w:numPr>
          <w:ilvl w:val="2"/>
          <w:numId w:val="2"/>
        </w:numPr>
        <w:autoSpaceDE w:val="0"/>
        <w:autoSpaceDN w:val="0"/>
        <w:adjustRightInd w:val="0"/>
        <w:snapToGrid w:val="0"/>
        <w:spacing w:before="156" w:beforeLines="50" w:line="360" w:lineRule="auto"/>
        <w:ind w:firstLineChars="0"/>
        <w:jc w:val="left"/>
        <w:outlineLvl w:val="3"/>
        <w:rPr>
          <w:rFonts w:ascii="宋体" w:hAnsi="宋体" w:eastAsia="宋体" w:cs="宋体"/>
          <w:b/>
          <w:snapToGrid w:val="0"/>
          <w:vanish/>
          <w:color w:val="000000"/>
          <w:kern w:val="0"/>
          <w:sz w:val="24"/>
          <w:szCs w:val="24"/>
        </w:rPr>
      </w:pPr>
    </w:p>
    <w:p>
      <w:pPr>
        <w:pStyle w:val="5"/>
        <w:numPr>
          <w:ilvl w:val="3"/>
          <w:numId w:val="1"/>
        </w:numPr>
        <w:spacing w:before="156"/>
        <w:ind w:left="864"/>
        <w:rPr>
          <w:rFonts w:ascii="宋体" w:hAnsi="宋体"/>
          <w:bCs/>
          <w:snapToGrid w:val="0"/>
        </w:rPr>
      </w:pPr>
      <w:r>
        <w:rPr>
          <w:rFonts w:hint="eastAsia" w:ascii="宋体" w:hAnsi="宋体"/>
          <w:bCs/>
          <w:snapToGrid w:val="0"/>
        </w:rPr>
        <w:t>功能描述</w:t>
      </w:r>
    </w:p>
    <w:p>
      <w:pPr>
        <w:ind w:firstLine="480" w:firstLineChars="200"/>
      </w:pPr>
      <w:r>
        <w:rPr>
          <w:rFonts w:hint="eastAsia"/>
        </w:rPr>
        <w:t>本模块主要实现对已完成客户信息采集，对客户发起新增评级授信，根据相关评分及额度授信公式计算客户的信用等级及信用授信额度，并提交有权审查审批人员进行审批最终得出客户的等级及额度，为客户发起贷款业务提供支撑，以及对新发起未审批或审批不通过的评级授信信息进行修改、删除等功能，</w:t>
      </w:r>
    </w:p>
    <w:p>
      <w:pPr>
        <w:ind w:firstLine="480" w:firstLineChars="200"/>
      </w:pPr>
      <w:r>
        <w:rPr>
          <w:rFonts w:hint="eastAsia"/>
        </w:rPr>
        <w:t>该功能严格按照相关文件规定，遵循“一次核定、随用随贷、余额控制、周转使用、动态管理”的原则进行相关流程设计及规则控制。</w:t>
      </w:r>
    </w:p>
    <w:p>
      <w:pPr>
        <w:pStyle w:val="5"/>
        <w:numPr>
          <w:ilvl w:val="3"/>
          <w:numId w:val="1"/>
        </w:numPr>
        <w:spacing w:before="156"/>
        <w:ind w:left="864"/>
        <w:rPr>
          <w:rFonts w:ascii="宋体" w:hAnsi="宋体"/>
          <w:bCs/>
          <w:snapToGrid w:val="0"/>
        </w:rPr>
      </w:pPr>
      <w:r>
        <w:rPr>
          <w:rFonts w:hint="eastAsia" w:ascii="宋体" w:hAnsi="宋体"/>
          <w:bCs/>
          <w:snapToGrid w:val="0"/>
        </w:rPr>
        <w:t>岗位权限</w:t>
      </w:r>
    </w:p>
    <w:p>
      <w:pPr>
        <w:ind w:firstLine="480" w:firstLineChars="200"/>
      </w:pPr>
      <w:r>
        <w:rPr>
          <w:rFonts w:hint="eastAsia"/>
        </w:rPr>
        <w:t>管户客户经理：建档、评级、授信申请界面新增、修改、删除、查看权限</w:t>
      </w:r>
    </w:p>
    <w:p>
      <w:pPr>
        <w:ind w:firstLine="480" w:firstLineChars="200"/>
      </w:pPr>
      <w:r>
        <w:rPr>
          <w:rFonts w:hint="eastAsia"/>
        </w:rPr>
        <w:t>非管户客户经理：查看协办业务的评级授信申请权限</w:t>
      </w:r>
    </w:p>
    <w:p>
      <w:pPr>
        <w:ind w:firstLine="480" w:firstLineChars="200"/>
      </w:pPr>
      <w:r>
        <w:rPr>
          <w:rFonts w:hint="eastAsia"/>
        </w:rPr>
        <w:t>网点管理人员：本网点内所有评级授信业务查看权限</w:t>
      </w:r>
    </w:p>
    <w:p>
      <w:pPr>
        <w:ind w:firstLine="480" w:firstLineChars="200"/>
      </w:pPr>
      <w:r>
        <w:rPr>
          <w:rFonts w:hint="eastAsia"/>
        </w:rPr>
        <w:t>具体岗位操作权限详见《系统配置》模块需求文档。</w:t>
      </w:r>
    </w:p>
    <w:p>
      <w:pPr>
        <w:pStyle w:val="5"/>
        <w:numPr>
          <w:ilvl w:val="3"/>
          <w:numId w:val="1"/>
        </w:numPr>
        <w:spacing w:before="156"/>
        <w:ind w:left="864"/>
        <w:rPr>
          <w:rFonts w:ascii="宋体" w:hAnsi="宋体"/>
          <w:bCs/>
          <w:snapToGrid w:val="0"/>
        </w:rPr>
      </w:pPr>
      <w:bookmarkStart w:id="43" w:name="_Toc31911395"/>
      <w:r>
        <w:rPr>
          <w:rFonts w:hint="eastAsia" w:ascii="宋体" w:hAnsi="宋体"/>
          <w:bCs/>
          <w:snapToGrid w:val="0"/>
        </w:rPr>
        <w:t>业务流程</w:t>
      </w:r>
      <w:bookmarkEnd w:id="43"/>
    </w:p>
    <w:p>
      <w:pPr>
        <w:ind w:firstLine="0"/>
      </w:pPr>
      <w:r>
        <w:object>
          <v:shape id="_x0000_i1025" o:spt="75" type="#_x0000_t75" style="height:343.7pt;width:396pt;" o:ole="t" filled="f" coordsize="21600,21600">
            <v:path/>
            <v:fill on="f" focussize="0,0"/>
            <v:stroke/>
            <v:imagedata r:id="rId44" o:title=""/>
            <o:lock v:ext="edit" aspectratio="t"/>
            <w10:wrap type="none"/>
            <w10:anchorlock/>
          </v:shape>
          <o:OLEObject Type="Embed" ProgID="Visio.Drawing.15" ShapeID="_x0000_i1025" DrawAspect="Content" ObjectID="_1468075725" r:id="rId43">
            <o:LockedField>false</o:LockedField>
          </o:OLEObject>
        </w:object>
      </w:r>
    </w:p>
    <w:p>
      <w:pPr>
        <w:pStyle w:val="5"/>
        <w:numPr>
          <w:ilvl w:val="3"/>
          <w:numId w:val="1"/>
        </w:numPr>
        <w:spacing w:before="156"/>
        <w:ind w:left="864"/>
        <w:rPr>
          <w:rFonts w:ascii="宋体" w:hAnsi="宋体"/>
          <w:bCs/>
          <w:snapToGrid w:val="0"/>
        </w:rPr>
      </w:pPr>
      <w:bookmarkStart w:id="44" w:name="_Toc31911396"/>
      <w:r>
        <w:rPr>
          <w:rFonts w:hint="eastAsia" w:ascii="宋体" w:hAnsi="宋体"/>
          <w:bCs/>
          <w:snapToGrid w:val="0"/>
        </w:rPr>
        <w:t>审批流程</w:t>
      </w:r>
      <w:bookmarkEnd w:id="44"/>
    </w:p>
    <w:p>
      <w:pPr>
        <w:ind w:left="358" w:firstLine="480" w:firstLineChars="200"/>
      </w:pPr>
    </w:p>
    <w:p>
      <w:pPr>
        <w:ind w:left="358" w:firstLine="480" w:firstLineChars="200"/>
      </w:pPr>
      <w:r>
        <w:rPr>
          <w:rFonts w:hint="eastAsia"/>
        </w:rPr>
        <w:t>参考3.</w:t>
      </w:r>
      <w:r>
        <w:t>6</w:t>
      </w:r>
      <w:r>
        <w:rPr>
          <w:rFonts w:hint="eastAsia"/>
        </w:rPr>
        <w:t>贷款审查审批的审批流程</w:t>
      </w:r>
    </w:p>
    <w:p>
      <w:pPr>
        <w:pStyle w:val="5"/>
        <w:numPr>
          <w:ilvl w:val="3"/>
          <w:numId w:val="1"/>
        </w:numPr>
        <w:spacing w:before="156"/>
        <w:ind w:left="864"/>
        <w:rPr>
          <w:rFonts w:ascii="宋体" w:hAnsi="宋体"/>
          <w:bCs/>
          <w:snapToGrid w:val="0"/>
        </w:rPr>
      </w:pPr>
      <w:bookmarkStart w:id="45" w:name="_Toc31911397"/>
      <w:r>
        <w:rPr>
          <w:rFonts w:hint="eastAsia" w:ascii="宋体" w:hAnsi="宋体"/>
          <w:bCs/>
          <w:snapToGrid w:val="0"/>
        </w:rPr>
        <w:t>界面设计</w:t>
      </w:r>
      <w:bookmarkEnd w:id="45"/>
    </w:p>
    <w:p>
      <w:pPr>
        <w:pStyle w:val="92"/>
        <w:keepNext/>
        <w:keepLines/>
        <w:widowControl/>
        <w:numPr>
          <w:ilvl w:val="0"/>
          <w:numId w:val="2"/>
        </w:numPr>
        <w:autoSpaceDE w:val="0"/>
        <w:autoSpaceDN w:val="0"/>
        <w:adjustRightInd w:val="0"/>
        <w:snapToGrid w:val="0"/>
        <w:spacing w:before="166" w:after="156" w:afterLines="50" w:line="360" w:lineRule="auto"/>
        <w:ind w:firstLineChars="0"/>
        <w:jc w:val="left"/>
        <w:outlineLvl w:val="3"/>
        <w:rPr>
          <w:rFonts w:ascii="宋体" w:hAnsi="宋体" w:eastAsia="宋体" w:cs="宋体"/>
          <w:b/>
          <w:vanish/>
          <w:color w:val="000000"/>
          <w:kern w:val="0"/>
          <w:sz w:val="24"/>
          <w:szCs w:val="24"/>
        </w:rPr>
      </w:pPr>
    </w:p>
    <w:p>
      <w:pPr>
        <w:pStyle w:val="92"/>
        <w:keepNext/>
        <w:keepLines/>
        <w:widowControl/>
        <w:numPr>
          <w:ilvl w:val="0"/>
          <w:numId w:val="2"/>
        </w:numPr>
        <w:autoSpaceDE w:val="0"/>
        <w:autoSpaceDN w:val="0"/>
        <w:adjustRightInd w:val="0"/>
        <w:snapToGrid w:val="0"/>
        <w:spacing w:before="166" w:after="156" w:afterLines="50" w:line="360" w:lineRule="auto"/>
        <w:ind w:firstLineChars="0"/>
        <w:jc w:val="left"/>
        <w:outlineLvl w:val="3"/>
        <w:rPr>
          <w:rFonts w:ascii="宋体" w:hAnsi="宋体" w:eastAsia="宋体" w:cs="宋体"/>
          <w:b/>
          <w:vanish/>
          <w:color w:val="000000"/>
          <w:kern w:val="0"/>
          <w:sz w:val="24"/>
          <w:szCs w:val="24"/>
        </w:rPr>
      </w:pPr>
    </w:p>
    <w:p>
      <w:pPr>
        <w:pStyle w:val="92"/>
        <w:keepNext/>
        <w:keepLines/>
        <w:widowControl/>
        <w:numPr>
          <w:ilvl w:val="0"/>
          <w:numId w:val="2"/>
        </w:numPr>
        <w:autoSpaceDE w:val="0"/>
        <w:autoSpaceDN w:val="0"/>
        <w:adjustRightInd w:val="0"/>
        <w:snapToGrid w:val="0"/>
        <w:spacing w:before="166" w:after="156" w:afterLines="50" w:line="360" w:lineRule="auto"/>
        <w:ind w:firstLineChars="0"/>
        <w:jc w:val="left"/>
        <w:outlineLvl w:val="3"/>
        <w:rPr>
          <w:rFonts w:ascii="宋体" w:hAnsi="宋体" w:eastAsia="宋体" w:cs="宋体"/>
          <w:b/>
          <w:vanish/>
          <w:color w:val="000000"/>
          <w:kern w:val="0"/>
          <w:sz w:val="24"/>
          <w:szCs w:val="24"/>
        </w:rPr>
      </w:pPr>
    </w:p>
    <w:p>
      <w:pPr>
        <w:pStyle w:val="92"/>
        <w:keepNext/>
        <w:keepLines/>
        <w:widowControl/>
        <w:numPr>
          <w:ilvl w:val="1"/>
          <w:numId w:val="2"/>
        </w:numPr>
        <w:autoSpaceDE w:val="0"/>
        <w:autoSpaceDN w:val="0"/>
        <w:adjustRightInd w:val="0"/>
        <w:snapToGrid w:val="0"/>
        <w:spacing w:before="166" w:after="156" w:afterLines="50" w:line="360" w:lineRule="auto"/>
        <w:ind w:firstLineChars="0"/>
        <w:jc w:val="left"/>
        <w:outlineLvl w:val="3"/>
        <w:rPr>
          <w:rFonts w:ascii="宋体" w:hAnsi="宋体" w:eastAsia="宋体" w:cs="宋体"/>
          <w:b/>
          <w:vanish/>
          <w:color w:val="000000"/>
          <w:kern w:val="0"/>
          <w:sz w:val="24"/>
          <w:szCs w:val="24"/>
        </w:rPr>
      </w:pPr>
    </w:p>
    <w:p>
      <w:pPr>
        <w:pStyle w:val="92"/>
        <w:keepNext/>
        <w:keepLines/>
        <w:widowControl/>
        <w:numPr>
          <w:ilvl w:val="1"/>
          <w:numId w:val="2"/>
        </w:numPr>
        <w:autoSpaceDE w:val="0"/>
        <w:autoSpaceDN w:val="0"/>
        <w:adjustRightInd w:val="0"/>
        <w:snapToGrid w:val="0"/>
        <w:spacing w:before="166" w:after="156" w:afterLines="50" w:line="360" w:lineRule="auto"/>
        <w:ind w:firstLineChars="0"/>
        <w:jc w:val="left"/>
        <w:outlineLvl w:val="3"/>
        <w:rPr>
          <w:rFonts w:ascii="宋体" w:hAnsi="宋体" w:eastAsia="宋体" w:cs="宋体"/>
          <w:b/>
          <w:vanish/>
          <w:color w:val="000000"/>
          <w:kern w:val="0"/>
          <w:sz w:val="24"/>
          <w:szCs w:val="24"/>
        </w:rPr>
      </w:pPr>
    </w:p>
    <w:p>
      <w:pPr>
        <w:pStyle w:val="92"/>
        <w:keepNext/>
        <w:keepLines/>
        <w:widowControl/>
        <w:numPr>
          <w:ilvl w:val="2"/>
          <w:numId w:val="2"/>
        </w:numPr>
        <w:autoSpaceDE w:val="0"/>
        <w:autoSpaceDN w:val="0"/>
        <w:adjustRightInd w:val="0"/>
        <w:snapToGrid w:val="0"/>
        <w:spacing w:before="166" w:after="156" w:afterLines="50" w:line="360" w:lineRule="auto"/>
        <w:ind w:firstLineChars="0"/>
        <w:jc w:val="left"/>
        <w:outlineLvl w:val="3"/>
        <w:rPr>
          <w:rFonts w:ascii="宋体" w:hAnsi="宋体" w:eastAsia="宋体" w:cs="宋体"/>
          <w:b/>
          <w:vanish/>
          <w:color w:val="000000"/>
          <w:kern w:val="0"/>
          <w:sz w:val="24"/>
          <w:szCs w:val="24"/>
        </w:rPr>
      </w:pPr>
    </w:p>
    <w:p>
      <w:pPr>
        <w:pStyle w:val="92"/>
        <w:keepNext/>
        <w:keepLines/>
        <w:widowControl/>
        <w:numPr>
          <w:ilvl w:val="2"/>
          <w:numId w:val="2"/>
        </w:numPr>
        <w:autoSpaceDE w:val="0"/>
        <w:autoSpaceDN w:val="0"/>
        <w:adjustRightInd w:val="0"/>
        <w:snapToGrid w:val="0"/>
        <w:spacing w:before="166" w:after="156" w:afterLines="50" w:line="360" w:lineRule="auto"/>
        <w:ind w:firstLineChars="0"/>
        <w:jc w:val="left"/>
        <w:outlineLvl w:val="3"/>
        <w:rPr>
          <w:rFonts w:ascii="宋体" w:hAnsi="宋体" w:eastAsia="宋体" w:cs="宋体"/>
          <w:b/>
          <w:vanish/>
          <w:color w:val="000000"/>
          <w:kern w:val="0"/>
          <w:sz w:val="24"/>
          <w:szCs w:val="24"/>
        </w:rPr>
      </w:pPr>
    </w:p>
    <w:p>
      <w:pPr>
        <w:pStyle w:val="92"/>
        <w:keepNext/>
        <w:keepLines/>
        <w:widowControl/>
        <w:numPr>
          <w:ilvl w:val="2"/>
          <w:numId w:val="2"/>
        </w:numPr>
        <w:autoSpaceDE w:val="0"/>
        <w:autoSpaceDN w:val="0"/>
        <w:adjustRightInd w:val="0"/>
        <w:snapToGrid w:val="0"/>
        <w:spacing w:before="166" w:after="156" w:afterLines="50" w:line="360" w:lineRule="auto"/>
        <w:ind w:firstLineChars="0"/>
        <w:jc w:val="left"/>
        <w:outlineLvl w:val="3"/>
        <w:rPr>
          <w:rFonts w:ascii="宋体" w:hAnsi="宋体" w:eastAsia="宋体" w:cs="宋体"/>
          <w:b/>
          <w:vanish/>
          <w:color w:val="000000"/>
          <w:kern w:val="0"/>
          <w:sz w:val="24"/>
          <w:szCs w:val="24"/>
        </w:rPr>
      </w:pPr>
    </w:p>
    <w:p>
      <w:pPr>
        <w:pStyle w:val="92"/>
        <w:keepNext/>
        <w:keepLines/>
        <w:widowControl/>
        <w:numPr>
          <w:ilvl w:val="2"/>
          <w:numId w:val="2"/>
        </w:numPr>
        <w:autoSpaceDE w:val="0"/>
        <w:autoSpaceDN w:val="0"/>
        <w:adjustRightInd w:val="0"/>
        <w:snapToGrid w:val="0"/>
        <w:spacing w:before="166" w:after="156" w:afterLines="50" w:line="360" w:lineRule="auto"/>
        <w:ind w:firstLineChars="0"/>
        <w:jc w:val="left"/>
        <w:outlineLvl w:val="3"/>
        <w:rPr>
          <w:rFonts w:ascii="宋体" w:hAnsi="宋体" w:eastAsia="宋体" w:cs="宋体"/>
          <w:b/>
          <w:vanish/>
          <w:color w:val="000000"/>
          <w:kern w:val="0"/>
          <w:sz w:val="24"/>
          <w:szCs w:val="24"/>
        </w:rPr>
      </w:pPr>
    </w:p>
    <w:p>
      <w:pPr>
        <w:pStyle w:val="92"/>
        <w:keepNext/>
        <w:keepLines/>
        <w:widowControl/>
        <w:numPr>
          <w:ilvl w:val="2"/>
          <w:numId w:val="2"/>
        </w:numPr>
        <w:autoSpaceDE w:val="0"/>
        <w:autoSpaceDN w:val="0"/>
        <w:adjustRightInd w:val="0"/>
        <w:snapToGrid w:val="0"/>
        <w:spacing w:before="166" w:after="156" w:afterLines="50" w:line="360" w:lineRule="auto"/>
        <w:ind w:firstLineChars="0"/>
        <w:jc w:val="left"/>
        <w:outlineLvl w:val="3"/>
        <w:rPr>
          <w:rFonts w:ascii="宋体" w:hAnsi="宋体" w:eastAsia="宋体" w:cs="宋体"/>
          <w:b/>
          <w:vanish/>
          <w:color w:val="000000"/>
          <w:kern w:val="0"/>
          <w:sz w:val="24"/>
          <w:szCs w:val="24"/>
        </w:rPr>
      </w:pPr>
    </w:p>
    <w:p>
      <w:pPr>
        <w:pStyle w:val="6"/>
      </w:pPr>
      <w:r>
        <w:rPr>
          <w:rFonts w:hint="eastAsia"/>
        </w:rPr>
        <w:t>评级授信主界面</w:t>
      </w:r>
    </w:p>
    <w:p>
      <w:pPr>
        <w:ind w:firstLine="0"/>
      </w:pPr>
      <w:r>
        <w:drawing>
          <wp:inline distT="0" distB="0" distL="0" distR="0">
            <wp:extent cx="6120130" cy="2385060"/>
            <wp:effectExtent l="19050" t="0" r="0" b="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pic:cNvPicPr>
                      <a:picLocks noChangeAspect="1" noChangeArrowheads="1"/>
                    </pic:cNvPicPr>
                  </pic:nvPicPr>
                  <pic:blipFill>
                    <a:blip r:embed="rId45"/>
                    <a:srcRect/>
                    <a:stretch>
                      <a:fillRect/>
                    </a:stretch>
                  </pic:blipFill>
                  <pic:spPr>
                    <a:xfrm>
                      <a:off x="0" y="0"/>
                      <a:ext cx="6120130" cy="2385179"/>
                    </a:xfrm>
                    <a:prstGeom prst="rect">
                      <a:avLst/>
                    </a:prstGeom>
                    <a:noFill/>
                    <a:ln w="9525">
                      <a:noFill/>
                      <a:miter lim="800000"/>
                      <a:headEnd/>
                      <a:tailEnd/>
                    </a:ln>
                  </pic:spPr>
                </pic:pic>
              </a:graphicData>
            </a:graphic>
          </wp:inline>
        </w:drawing>
      </w:r>
    </w:p>
    <w:p>
      <w:pPr>
        <w:pStyle w:val="6"/>
      </w:pPr>
      <w:r>
        <w:rPr>
          <w:rFonts w:hint="eastAsia"/>
        </w:rPr>
        <w:t>引入客户向导界面</w:t>
      </w:r>
    </w:p>
    <w:p>
      <w:pPr>
        <w:ind w:firstLine="0"/>
      </w:pPr>
      <w:r>
        <w:drawing>
          <wp:inline distT="0" distB="0" distL="0" distR="0">
            <wp:extent cx="6120130" cy="2178050"/>
            <wp:effectExtent l="19050" t="0" r="0" b="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pic:cNvPicPr>
                      <a:picLocks noChangeAspect="1" noChangeArrowheads="1"/>
                    </pic:cNvPicPr>
                  </pic:nvPicPr>
                  <pic:blipFill>
                    <a:blip r:embed="rId46"/>
                    <a:srcRect/>
                    <a:stretch>
                      <a:fillRect/>
                    </a:stretch>
                  </pic:blipFill>
                  <pic:spPr>
                    <a:xfrm>
                      <a:off x="0" y="0"/>
                      <a:ext cx="6120130" cy="2178258"/>
                    </a:xfrm>
                    <a:prstGeom prst="rect">
                      <a:avLst/>
                    </a:prstGeom>
                    <a:noFill/>
                    <a:ln w="9525">
                      <a:noFill/>
                      <a:miter lim="800000"/>
                      <a:headEnd/>
                      <a:tailEnd/>
                    </a:ln>
                  </pic:spPr>
                </pic:pic>
              </a:graphicData>
            </a:graphic>
          </wp:inline>
        </w:drawing>
      </w:r>
    </w:p>
    <w:p>
      <w:pPr>
        <w:pStyle w:val="6"/>
      </w:pPr>
      <w:r>
        <w:rPr>
          <w:rFonts w:hint="eastAsia"/>
        </w:rPr>
        <w:t>评级授信界面</w:t>
      </w:r>
    </w:p>
    <w:p>
      <w:pPr>
        <w:ind w:firstLine="0"/>
      </w:pPr>
      <w:r>
        <w:drawing>
          <wp:inline distT="0" distB="0" distL="0" distR="0">
            <wp:extent cx="6120130" cy="4009390"/>
            <wp:effectExtent l="19050" t="0" r="0" b="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pic:cNvPicPr>
                      <a:picLocks noChangeAspect="1" noChangeArrowheads="1"/>
                    </pic:cNvPicPr>
                  </pic:nvPicPr>
                  <pic:blipFill>
                    <a:blip r:embed="rId47"/>
                    <a:srcRect/>
                    <a:stretch>
                      <a:fillRect/>
                    </a:stretch>
                  </pic:blipFill>
                  <pic:spPr>
                    <a:xfrm>
                      <a:off x="0" y="0"/>
                      <a:ext cx="6120130" cy="4009475"/>
                    </a:xfrm>
                    <a:prstGeom prst="rect">
                      <a:avLst/>
                    </a:prstGeom>
                    <a:noFill/>
                    <a:ln w="9525">
                      <a:noFill/>
                      <a:miter lim="800000"/>
                      <a:headEnd/>
                      <a:tailEnd/>
                    </a:ln>
                  </pic:spPr>
                </pic:pic>
              </a:graphicData>
            </a:graphic>
          </wp:inline>
        </w:drawing>
      </w:r>
    </w:p>
    <w:p>
      <w:pPr>
        <w:ind w:firstLine="0"/>
      </w:pPr>
      <w:r>
        <w:drawing>
          <wp:inline distT="0" distB="0" distL="0" distR="0">
            <wp:extent cx="6120130" cy="4561840"/>
            <wp:effectExtent l="19050" t="0" r="0" b="0"/>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pic:cNvPicPr>
                      <a:picLocks noChangeAspect="1" noChangeArrowheads="1"/>
                    </pic:cNvPicPr>
                  </pic:nvPicPr>
                  <pic:blipFill>
                    <a:blip r:embed="rId48"/>
                    <a:srcRect/>
                    <a:stretch>
                      <a:fillRect/>
                    </a:stretch>
                  </pic:blipFill>
                  <pic:spPr>
                    <a:xfrm>
                      <a:off x="0" y="0"/>
                      <a:ext cx="6120130" cy="4562052"/>
                    </a:xfrm>
                    <a:prstGeom prst="rect">
                      <a:avLst/>
                    </a:prstGeom>
                    <a:noFill/>
                    <a:ln w="9525">
                      <a:noFill/>
                      <a:miter lim="800000"/>
                      <a:headEnd/>
                      <a:tailEnd/>
                    </a:ln>
                  </pic:spPr>
                </pic:pic>
              </a:graphicData>
            </a:graphic>
          </wp:inline>
        </w:drawing>
      </w:r>
    </w:p>
    <w:p>
      <w:pPr>
        <w:pStyle w:val="5"/>
        <w:numPr>
          <w:ilvl w:val="3"/>
          <w:numId w:val="1"/>
        </w:numPr>
        <w:spacing w:before="156"/>
        <w:ind w:left="864"/>
        <w:rPr>
          <w:rFonts w:ascii="宋体" w:hAnsi="宋体"/>
          <w:bCs/>
          <w:snapToGrid w:val="0"/>
        </w:rPr>
      </w:pPr>
      <w:bookmarkStart w:id="46" w:name="_Toc31911398"/>
      <w:r>
        <w:rPr>
          <w:rFonts w:hint="eastAsia" w:ascii="宋体" w:hAnsi="宋体"/>
          <w:bCs/>
          <w:snapToGrid w:val="0"/>
        </w:rPr>
        <w:t>操作说明</w:t>
      </w:r>
      <w:bookmarkEnd w:id="46"/>
    </w:p>
    <w:p>
      <w:pPr>
        <w:pStyle w:val="97"/>
        <w:spacing w:before="156"/>
        <w:ind w:firstLineChars="0"/>
        <w:rPr>
          <w:rFonts w:ascii="宋体" w:hAnsi="宋体"/>
          <w:b w:val="0"/>
          <w:bCs/>
        </w:rPr>
      </w:pPr>
      <w:r>
        <w:rPr>
          <w:rFonts w:hint="eastAsia" w:ascii="宋体" w:hAnsi="宋体"/>
          <w:b w:val="0"/>
          <w:bCs/>
        </w:rPr>
        <w:t>路径：登陆大零售系统</w:t>
      </w:r>
      <w:r>
        <w:rPr>
          <w:rFonts w:ascii="宋体" w:hAnsi="宋体"/>
          <w:b w:val="0"/>
          <w:bCs/>
        </w:rPr>
        <w:t>&gt;&gt;</w:t>
      </w:r>
      <w:r>
        <w:rPr>
          <w:rFonts w:hint="eastAsia" w:ascii="宋体" w:hAnsi="宋体"/>
          <w:b w:val="0"/>
          <w:bCs/>
        </w:rPr>
        <w:t>农贷业务</w:t>
      </w:r>
      <w:r>
        <w:rPr>
          <w:rFonts w:ascii="宋体" w:hAnsi="宋体"/>
          <w:b w:val="0"/>
          <w:bCs/>
        </w:rPr>
        <w:t>&gt;&gt;</w:t>
      </w:r>
      <w:r>
        <w:rPr>
          <w:rFonts w:hint="eastAsia" w:ascii="宋体" w:hAnsi="宋体"/>
          <w:b w:val="0"/>
          <w:bCs/>
        </w:rPr>
        <w:t>评级授信</w:t>
      </w:r>
    </w:p>
    <w:p>
      <w:pPr>
        <w:numPr>
          <w:ilvl w:val="0"/>
          <w:numId w:val="19"/>
        </w:numPr>
        <w:ind w:left="0" w:firstLine="480" w:firstLineChars="200"/>
      </w:pPr>
      <w:r>
        <w:rPr>
          <w:rFonts w:hint="eastAsia"/>
        </w:rPr>
        <w:t>选择查询条件&gt;&gt;输入查询内容&gt;&gt;点击</w:t>
      </w:r>
      <w:r>
        <w:rPr>
          <w:rFonts w:hint="eastAsia"/>
          <w:bdr w:val="single" w:color="auto" w:sz="4" w:space="0"/>
        </w:rPr>
        <w:t>查询</w:t>
      </w:r>
      <w:r>
        <w:rPr>
          <w:rFonts w:hint="eastAsia"/>
        </w:rPr>
        <w:t>按钮&gt;&gt;在列表中显示查询结果；</w:t>
      </w:r>
    </w:p>
    <w:p>
      <w:pPr>
        <w:numPr>
          <w:ilvl w:val="0"/>
          <w:numId w:val="19"/>
        </w:numPr>
        <w:ind w:left="0" w:firstLine="480" w:firstLineChars="200"/>
      </w:pPr>
      <w:r>
        <w:rPr>
          <w:rFonts w:hint="eastAsia"/>
        </w:rPr>
        <w:t>点击信息列表上方</w:t>
      </w:r>
      <w:r>
        <w:rPr>
          <w:rFonts w:hint="eastAsia"/>
          <w:bdr w:val="single" w:color="auto" w:sz="4" w:space="0"/>
        </w:rPr>
        <w:t>新增</w:t>
      </w:r>
      <w:r>
        <w:rPr>
          <w:rFonts w:hint="eastAsia"/>
        </w:rPr>
        <w:t>按钮&gt;&gt;进入客户引入向导界面&gt;&gt;点击</w:t>
      </w:r>
      <w:r>
        <w:rPr>
          <w:rFonts w:hint="eastAsia"/>
          <w:bdr w:val="single" w:color="auto" w:sz="4" w:space="0"/>
        </w:rPr>
        <w:t>引入客户</w:t>
      </w:r>
      <w:r>
        <w:rPr>
          <w:rFonts w:hint="eastAsia"/>
        </w:rPr>
        <w:t>按钮&gt;&gt;选择存量或新增客户&gt;&gt;：</w:t>
      </w:r>
    </w:p>
    <w:p>
      <w:pPr>
        <w:numPr>
          <w:ilvl w:val="0"/>
          <w:numId w:val="19"/>
        </w:numPr>
        <w:ind w:left="0" w:firstLine="480" w:firstLineChars="200"/>
      </w:pPr>
      <w:r>
        <w:rPr>
          <w:rFonts w:hint="eastAsia"/>
        </w:rPr>
        <w:t>选择任意一条符合修改要求的数据，点击信息列表上方</w:t>
      </w:r>
      <w:r>
        <w:rPr>
          <w:rFonts w:hint="eastAsia"/>
          <w:bdr w:val="single" w:color="auto" w:sz="4" w:space="0"/>
        </w:rPr>
        <w:t>修改</w:t>
      </w:r>
      <w:r>
        <w:rPr>
          <w:rFonts w:hint="eastAsia"/>
        </w:rPr>
        <w:t>按钮&gt;&gt;进入评级授信申请信息界面&gt;&gt;进入客户信息、评级授信、影像资料页签录入相关要素及上传相关影像资料&gt;&gt;：</w:t>
      </w:r>
    </w:p>
    <w:p>
      <w:pPr>
        <w:numPr>
          <w:ilvl w:val="0"/>
          <w:numId w:val="19"/>
        </w:numPr>
        <w:ind w:left="0" w:firstLine="480" w:firstLineChars="200"/>
      </w:pPr>
      <w:r>
        <w:rPr>
          <w:rFonts w:hint="eastAsia"/>
        </w:rPr>
        <w:t>选定列表中任意一条数据，点击信息列表上方</w:t>
      </w:r>
      <w:r>
        <w:rPr>
          <w:rFonts w:hint="eastAsia"/>
          <w:bdr w:val="single" w:color="auto" w:sz="4" w:space="0"/>
        </w:rPr>
        <w:t>查看</w:t>
      </w:r>
      <w:r>
        <w:rPr>
          <w:rFonts w:hint="eastAsia"/>
        </w:rPr>
        <w:t>按钮&gt;&gt;进入目标数据评级授信申请信息界面，选择客户信息、评级授信、影像资料页签进行查看&gt;&gt;点击</w:t>
      </w:r>
      <w:r>
        <w:rPr>
          <w:rFonts w:hint="eastAsia"/>
          <w:bdr w:val="single" w:color="auto" w:sz="4" w:space="0"/>
        </w:rPr>
        <w:t>返回</w:t>
      </w:r>
      <w:r>
        <w:rPr>
          <w:rFonts w:hint="eastAsia"/>
        </w:rPr>
        <w:t>按钮&gt;&gt;返回评级授信申请主界面；</w:t>
      </w:r>
    </w:p>
    <w:p>
      <w:pPr>
        <w:pStyle w:val="5"/>
        <w:numPr>
          <w:ilvl w:val="3"/>
          <w:numId w:val="1"/>
        </w:numPr>
        <w:spacing w:before="156"/>
        <w:ind w:left="864"/>
        <w:rPr>
          <w:rFonts w:ascii="宋体" w:hAnsi="宋体"/>
          <w:bCs/>
          <w:snapToGrid w:val="0"/>
        </w:rPr>
      </w:pPr>
      <w:bookmarkStart w:id="47" w:name="_Toc31911399"/>
      <w:r>
        <w:rPr>
          <w:rFonts w:hint="eastAsia" w:ascii="宋体" w:hAnsi="宋体"/>
          <w:bCs/>
          <w:snapToGrid w:val="0"/>
        </w:rPr>
        <w:t>输入输出</w:t>
      </w:r>
      <w:bookmarkEnd w:id="47"/>
    </w:p>
    <w:p>
      <w:pPr>
        <w:pStyle w:val="92"/>
        <w:keepNext/>
        <w:keepLines/>
        <w:widowControl/>
        <w:numPr>
          <w:ilvl w:val="2"/>
          <w:numId w:val="2"/>
        </w:numPr>
        <w:autoSpaceDE w:val="0"/>
        <w:autoSpaceDN w:val="0"/>
        <w:adjustRightInd w:val="0"/>
        <w:snapToGrid w:val="0"/>
        <w:spacing w:before="166" w:after="156" w:afterLines="50" w:line="360" w:lineRule="auto"/>
        <w:ind w:firstLineChars="0"/>
        <w:jc w:val="left"/>
        <w:outlineLvl w:val="3"/>
        <w:rPr>
          <w:rFonts w:ascii="宋体" w:hAnsi="宋体" w:eastAsia="宋体" w:cs="宋体"/>
          <w:b/>
          <w:vanish/>
          <w:color w:val="000000"/>
          <w:kern w:val="0"/>
          <w:sz w:val="24"/>
          <w:szCs w:val="24"/>
        </w:rPr>
      </w:pPr>
    </w:p>
    <w:p>
      <w:pPr>
        <w:pStyle w:val="92"/>
        <w:keepNext/>
        <w:keepLines/>
        <w:widowControl/>
        <w:numPr>
          <w:ilvl w:val="2"/>
          <w:numId w:val="2"/>
        </w:numPr>
        <w:autoSpaceDE w:val="0"/>
        <w:autoSpaceDN w:val="0"/>
        <w:adjustRightInd w:val="0"/>
        <w:snapToGrid w:val="0"/>
        <w:spacing w:before="166" w:after="156" w:afterLines="50" w:line="360" w:lineRule="auto"/>
        <w:ind w:firstLineChars="0"/>
        <w:jc w:val="left"/>
        <w:outlineLvl w:val="3"/>
        <w:rPr>
          <w:rFonts w:ascii="宋体" w:hAnsi="宋体" w:eastAsia="宋体" w:cs="宋体"/>
          <w:b/>
          <w:vanish/>
          <w:color w:val="000000"/>
          <w:kern w:val="0"/>
          <w:sz w:val="24"/>
          <w:szCs w:val="24"/>
        </w:rPr>
      </w:pPr>
    </w:p>
    <w:p>
      <w:pPr>
        <w:pStyle w:val="6"/>
        <w:numPr>
          <w:ilvl w:val="5"/>
          <w:numId w:val="1"/>
        </w:numPr>
        <w:spacing w:before="156"/>
        <w:rPr>
          <w:bCs w:val="0"/>
          <w:snapToGrid w:val="0"/>
        </w:rPr>
      </w:pPr>
      <w:bookmarkStart w:id="48" w:name="_Toc31911400"/>
      <w:r>
        <w:rPr>
          <w:rFonts w:hint="eastAsia"/>
          <w:bCs w:val="0"/>
          <w:snapToGrid w:val="0"/>
        </w:rPr>
        <w:t>【评级授信】主界面</w:t>
      </w:r>
    </w:p>
    <w:tbl>
      <w:tblPr>
        <w:tblStyle w:val="63"/>
        <w:tblW w:w="94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4"/>
        <w:gridCol w:w="1133"/>
        <w:gridCol w:w="1133"/>
        <w:gridCol w:w="1133"/>
        <w:gridCol w:w="950"/>
        <w:gridCol w:w="35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1554" w:type="dxa"/>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要素名称</w:t>
            </w:r>
          </w:p>
        </w:tc>
        <w:tc>
          <w:tcPr>
            <w:tcW w:w="1133" w:type="dxa"/>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输入方式</w:t>
            </w:r>
          </w:p>
        </w:tc>
        <w:tc>
          <w:tcPr>
            <w:tcW w:w="1133" w:type="dxa"/>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数据来源</w:t>
            </w:r>
          </w:p>
        </w:tc>
        <w:tc>
          <w:tcPr>
            <w:tcW w:w="1133" w:type="dxa"/>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显示格式</w:t>
            </w:r>
          </w:p>
        </w:tc>
        <w:tc>
          <w:tcPr>
            <w:tcW w:w="950" w:type="dxa"/>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必输项</w:t>
            </w:r>
          </w:p>
        </w:tc>
        <w:tc>
          <w:tcPr>
            <w:tcW w:w="3547" w:type="dxa"/>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9450" w:type="dxa"/>
            <w:gridSpan w:val="6"/>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b/>
                <w:bCs/>
                <w:sz w:val="21"/>
                <w:szCs w:val="21"/>
              </w:rPr>
            </w:pPr>
            <w:r>
              <w:rPr>
                <w:rFonts w:hint="eastAsia"/>
                <w:b/>
                <w:bCs/>
                <w:sz w:val="21"/>
                <w:szCs w:val="21"/>
              </w:rPr>
              <w:t>查询条件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管户客户经理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管户网点</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乡镇（街道办）</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村（社区）</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组</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审批状态</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起始日期</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日期框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日期</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默认系统当前日期，对应“评级授信”评定申请日期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commentRangeStart w:id="6"/>
            <w:r>
              <w:rPr>
                <w:rFonts w:hint="eastAsia"/>
                <w:sz w:val="21"/>
                <w:szCs w:val="21"/>
              </w:rPr>
              <w:t>截止日期</w:t>
            </w:r>
            <w:commentRangeEnd w:id="6"/>
            <w:r>
              <w:rPr>
                <w:rStyle w:val="71"/>
                <w:rFonts w:ascii="Times New Roman" w:hAnsi="Times New Roman" w:cs="Times New Roman"/>
                <w:kern w:val="2"/>
              </w:rPr>
              <w:commentReference w:id="6"/>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日期框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日期</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默认系统当前日期，对应“评级授信”评定到期日期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客户名称</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客户号</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证件号码</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证件类型</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信用等级</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9450" w:type="dxa"/>
            <w:gridSpan w:val="6"/>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b/>
                <w:bCs/>
                <w:sz w:val="21"/>
                <w:szCs w:val="21"/>
              </w:rPr>
            </w:pPr>
            <w:r>
              <w:rPr>
                <w:rFonts w:hint="eastAsia"/>
                <w:b/>
                <w:bCs/>
                <w:sz w:val="21"/>
                <w:szCs w:val="21"/>
              </w:rPr>
              <w:t>列表展示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业务流水号</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进件渠道</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客户号</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客户名称</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证件号码</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联系电话</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信用等级</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信用额度</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评定申请日期</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日期框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日期</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sz w:val="21"/>
                <w:szCs w:val="21"/>
              </w:rPr>
              <w:t>评定</w:t>
            </w:r>
            <w:r>
              <w:rPr>
                <w:rFonts w:hint="eastAsia" w:cs="Calibri"/>
                <w:sz w:val="21"/>
                <w:szCs w:val="21"/>
              </w:rPr>
              <w:t>到期日期</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日期框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日期</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乡镇（街道办）</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村（社区）</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组</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管户客户经理</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管户网点</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审批状态</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b/>
                <w:bCs/>
                <w:color w:val="000000"/>
                <w:sz w:val="21"/>
                <w:szCs w:val="21"/>
              </w:rPr>
              <w:t>【新增】</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b/>
                <w:bCs/>
                <w:color w:val="000000"/>
                <w:sz w:val="21"/>
                <w:szCs w:val="21"/>
              </w:rPr>
              <w:t>【修改】</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b/>
                <w:bCs/>
                <w:color w:val="000000"/>
                <w:sz w:val="21"/>
                <w:szCs w:val="21"/>
              </w:rPr>
              <w:t>【删除】</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b/>
                <w:bCs/>
                <w:color w:val="000000"/>
                <w:sz w:val="21"/>
                <w:szCs w:val="21"/>
              </w:rPr>
              <w:t>【查看】</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b/>
                <w:bCs/>
                <w:color w:val="000000"/>
                <w:sz w:val="21"/>
                <w:szCs w:val="21"/>
              </w:rPr>
            </w:pPr>
            <w:r>
              <w:rPr>
                <w:rFonts w:hint="eastAsia"/>
                <w:b/>
                <w:bCs/>
                <w:color w:val="000000"/>
                <w:sz w:val="21"/>
                <w:szCs w:val="21"/>
              </w:rPr>
              <w:t>【评级授信申请书上传】</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b/>
                <w:bCs/>
                <w:color w:val="000000"/>
                <w:sz w:val="21"/>
                <w:szCs w:val="21"/>
              </w:rPr>
            </w:pPr>
            <w:r>
              <w:rPr>
                <w:rFonts w:hint="eastAsia"/>
                <w:b/>
                <w:bCs/>
                <w:color w:val="000000"/>
                <w:sz w:val="21"/>
                <w:szCs w:val="21"/>
              </w:rPr>
              <w:t>【评级授信申请书下载】</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bl>
    <w:p>
      <w:pPr>
        <w:pStyle w:val="6"/>
        <w:numPr>
          <w:ilvl w:val="5"/>
          <w:numId w:val="1"/>
        </w:numPr>
        <w:spacing w:before="156"/>
        <w:rPr>
          <w:bCs w:val="0"/>
          <w:snapToGrid w:val="0"/>
        </w:rPr>
      </w:pPr>
      <w:r>
        <w:rPr>
          <w:rFonts w:hint="eastAsia"/>
          <w:bCs w:val="0"/>
          <w:snapToGrid w:val="0"/>
        </w:rPr>
        <w:t>新增向导</w:t>
      </w:r>
    </w:p>
    <w:tbl>
      <w:tblPr>
        <w:tblStyle w:val="63"/>
        <w:tblW w:w="94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4"/>
        <w:gridCol w:w="1133"/>
        <w:gridCol w:w="1133"/>
        <w:gridCol w:w="1133"/>
        <w:gridCol w:w="950"/>
        <w:gridCol w:w="35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1554" w:type="dxa"/>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要素名称</w:t>
            </w:r>
          </w:p>
        </w:tc>
        <w:tc>
          <w:tcPr>
            <w:tcW w:w="1133" w:type="dxa"/>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输入方式</w:t>
            </w:r>
          </w:p>
        </w:tc>
        <w:tc>
          <w:tcPr>
            <w:tcW w:w="1133" w:type="dxa"/>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数据来源</w:t>
            </w:r>
          </w:p>
        </w:tc>
        <w:tc>
          <w:tcPr>
            <w:tcW w:w="1133" w:type="dxa"/>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显示格式</w:t>
            </w:r>
          </w:p>
        </w:tc>
        <w:tc>
          <w:tcPr>
            <w:tcW w:w="950" w:type="dxa"/>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必输项</w:t>
            </w:r>
          </w:p>
        </w:tc>
        <w:tc>
          <w:tcPr>
            <w:tcW w:w="3547" w:type="dxa"/>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客户名称</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P</w:t>
            </w:r>
            <w:r>
              <w:rPr>
                <w:sz w:val="21"/>
                <w:szCs w:val="21"/>
              </w:rPr>
              <w:t>OP</w:t>
            </w:r>
            <w:r>
              <w:rPr>
                <w:rFonts w:hint="eastAsia"/>
                <w:sz w:val="21"/>
                <w:szCs w:val="21"/>
              </w:rPr>
              <w:t>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【引入客户】按钮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客户类型</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证件类型</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证件号码</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【下一步】</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页面按钮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【重置】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页面按钮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【返回】</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页面按钮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9450" w:type="dxa"/>
            <w:gridSpan w:val="6"/>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b/>
                <w:bCs/>
                <w:sz w:val="21"/>
                <w:szCs w:val="21"/>
              </w:rPr>
            </w:pPr>
            <w:r>
              <w:rPr>
                <w:rFonts w:hint="eastAsia"/>
                <w:b/>
                <w:bCs/>
                <w:sz w:val="21"/>
                <w:szCs w:val="21"/>
              </w:rPr>
              <w:t>查询条件</w:t>
            </w:r>
            <w:r>
              <w:rPr>
                <w:rFonts w:hint="eastAsia"/>
                <w:sz w:val="21"/>
                <w:szCs w:val="21"/>
              </w:rPr>
              <w:t>（点击</w:t>
            </w:r>
            <w:r>
              <w:rPr>
                <w:rFonts w:hint="eastAsia"/>
                <w:sz w:val="21"/>
                <w:szCs w:val="21"/>
                <w:bdr w:val="single" w:color="auto" w:sz="4" w:space="0"/>
              </w:rPr>
              <w:t>引入客户</w:t>
            </w:r>
            <w:r>
              <w:rPr>
                <w:rFonts w:hint="eastAsia"/>
                <w:sz w:val="21"/>
                <w:szCs w:val="21"/>
              </w:rPr>
              <w:t>按钮展示）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客户名称</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与客户号，二选一必填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证件号码</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9450" w:type="dxa"/>
            <w:gridSpan w:val="6"/>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b/>
                <w:bCs/>
                <w:sz w:val="21"/>
                <w:szCs w:val="21"/>
              </w:rPr>
            </w:pPr>
            <w:r>
              <w:rPr>
                <w:rFonts w:hint="eastAsia"/>
                <w:b/>
                <w:bCs/>
                <w:sz w:val="21"/>
                <w:szCs w:val="21"/>
              </w:rPr>
              <w:t>列表展示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客户号</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客户名称</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客户类型</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证件类型</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证件号码</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联系电话</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配偶客户名称</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乡镇（街道办）</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widowControl/>
              <w:autoSpaceDE/>
              <w:adjustRightInd/>
              <w:snapToGrid/>
              <w:spacing w:line="240" w:lineRule="auto"/>
              <w:ind w:firstLine="0"/>
              <w:jc w:val="left"/>
              <w:rPr>
                <w:color w:val="000000"/>
                <w:sz w:val="22"/>
                <w:szCs w:val="22"/>
              </w:rPr>
            </w:pPr>
            <w:r>
              <w:rPr>
                <w:rFonts w:hint="eastAsia"/>
                <w:color w:val="000000"/>
                <w:sz w:val="22"/>
                <w:szCs w:val="22"/>
              </w:rPr>
              <w:t>村（社区）</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组</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【选取返回】</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列表按钮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【取消返回】</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列表按钮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bl>
    <w:p>
      <w:pPr>
        <w:pStyle w:val="6"/>
        <w:numPr>
          <w:ilvl w:val="5"/>
          <w:numId w:val="1"/>
        </w:numPr>
        <w:spacing w:before="156"/>
        <w:rPr>
          <w:bCs w:val="0"/>
          <w:snapToGrid w:val="0"/>
        </w:rPr>
      </w:pPr>
      <w:r>
        <w:rPr>
          <w:rFonts w:hint="eastAsia"/>
          <w:bCs w:val="0"/>
          <w:snapToGrid w:val="0"/>
        </w:rPr>
        <w:t>客户信息</w:t>
      </w:r>
    </w:p>
    <w:tbl>
      <w:tblPr>
        <w:tblStyle w:val="63"/>
        <w:tblW w:w="8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77"/>
        <w:gridCol w:w="58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7" w:hRule="atLeast"/>
        </w:trPr>
        <w:tc>
          <w:tcPr>
            <w:tcW w:w="2877" w:type="dxa"/>
            <w:shd w:val="clear" w:color="auto" w:fill="auto"/>
          </w:tcPr>
          <w:p>
            <w:pPr>
              <w:pStyle w:val="17"/>
              <w:ind w:firstLine="0" w:firstLineChars="0"/>
              <w:rPr>
                <w:sz w:val="21"/>
                <w:szCs w:val="21"/>
              </w:rPr>
            </w:pPr>
            <w:r>
              <w:rPr>
                <w:rFonts w:hint="eastAsia"/>
                <w:sz w:val="21"/>
                <w:szCs w:val="21"/>
              </w:rPr>
              <w:t>基本信息</w:t>
            </w:r>
          </w:p>
        </w:tc>
        <w:tc>
          <w:tcPr>
            <w:tcW w:w="5878" w:type="dxa"/>
            <w:shd w:val="clear" w:color="auto" w:fill="auto"/>
          </w:tcPr>
          <w:p>
            <w:pPr>
              <w:pStyle w:val="17"/>
              <w:ind w:firstLine="0" w:firstLineChars="0"/>
              <w:rPr>
                <w:sz w:val="21"/>
                <w:szCs w:val="21"/>
              </w:rPr>
            </w:pPr>
            <w:r>
              <w:rPr>
                <w:rFonts w:hint="eastAsia"/>
                <w:sz w:val="21"/>
                <w:szCs w:val="21"/>
              </w:rPr>
              <w:t>具体输入输出参见客户建档模块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877" w:type="dxa"/>
            <w:shd w:val="clear" w:color="auto" w:fill="auto"/>
          </w:tcPr>
          <w:p>
            <w:pPr>
              <w:pStyle w:val="17"/>
              <w:ind w:firstLine="0" w:firstLineChars="0"/>
              <w:rPr>
                <w:sz w:val="21"/>
                <w:szCs w:val="21"/>
              </w:rPr>
            </w:pPr>
            <w:r>
              <w:rPr>
                <w:rFonts w:hint="eastAsia"/>
                <w:sz w:val="21"/>
                <w:szCs w:val="21"/>
              </w:rPr>
              <w:t>客户重大事件</w:t>
            </w:r>
          </w:p>
        </w:tc>
        <w:tc>
          <w:tcPr>
            <w:tcW w:w="5878" w:type="dxa"/>
            <w:shd w:val="clear" w:color="auto" w:fill="auto"/>
          </w:tcPr>
          <w:p>
            <w:pPr>
              <w:ind w:firstLine="0"/>
              <w:rPr>
                <w:sz w:val="21"/>
                <w:szCs w:val="21"/>
              </w:rPr>
            </w:pPr>
            <w:r>
              <w:rPr>
                <w:rFonts w:hint="eastAsia"/>
                <w:sz w:val="21"/>
                <w:szCs w:val="21"/>
              </w:rPr>
              <w:t>具体输入输出参见客户建档模块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877" w:type="dxa"/>
            <w:shd w:val="clear" w:color="auto" w:fill="auto"/>
          </w:tcPr>
          <w:p>
            <w:pPr>
              <w:pStyle w:val="17"/>
              <w:ind w:firstLine="0" w:firstLineChars="0"/>
              <w:rPr>
                <w:sz w:val="21"/>
                <w:szCs w:val="21"/>
              </w:rPr>
            </w:pPr>
            <w:r>
              <w:rPr>
                <w:rFonts w:hint="eastAsia"/>
                <w:sz w:val="21"/>
                <w:szCs w:val="21"/>
              </w:rPr>
              <w:t>家庭成员</w:t>
            </w:r>
          </w:p>
        </w:tc>
        <w:tc>
          <w:tcPr>
            <w:tcW w:w="5878" w:type="dxa"/>
            <w:shd w:val="clear" w:color="auto" w:fill="auto"/>
          </w:tcPr>
          <w:p>
            <w:pPr>
              <w:ind w:firstLine="0"/>
              <w:rPr>
                <w:b/>
                <w:sz w:val="21"/>
                <w:szCs w:val="21"/>
              </w:rPr>
            </w:pPr>
            <w:r>
              <w:rPr>
                <w:rFonts w:hint="eastAsia"/>
                <w:sz w:val="21"/>
                <w:szCs w:val="21"/>
              </w:rPr>
              <w:t>具体输入输出参见客户建档模块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877" w:type="dxa"/>
            <w:shd w:val="clear" w:color="auto" w:fill="auto"/>
          </w:tcPr>
          <w:p>
            <w:pPr>
              <w:pStyle w:val="17"/>
              <w:ind w:firstLine="0" w:firstLineChars="0"/>
              <w:rPr>
                <w:sz w:val="21"/>
                <w:szCs w:val="21"/>
              </w:rPr>
            </w:pPr>
            <w:r>
              <w:rPr>
                <w:rFonts w:hint="eastAsia"/>
                <w:sz w:val="21"/>
                <w:szCs w:val="21"/>
              </w:rPr>
              <w:t>关联关系智能搜索</w:t>
            </w:r>
          </w:p>
        </w:tc>
        <w:tc>
          <w:tcPr>
            <w:tcW w:w="5878" w:type="dxa"/>
            <w:shd w:val="clear" w:color="auto" w:fill="auto"/>
          </w:tcPr>
          <w:p>
            <w:pPr>
              <w:ind w:firstLine="0"/>
              <w:rPr>
                <w:sz w:val="21"/>
                <w:szCs w:val="21"/>
              </w:rPr>
            </w:pPr>
            <w:r>
              <w:rPr>
                <w:rFonts w:hint="eastAsia"/>
                <w:sz w:val="21"/>
                <w:szCs w:val="21"/>
              </w:rPr>
              <w:t>具体输入输出参见客户建档模块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877" w:type="dxa"/>
            <w:shd w:val="clear" w:color="auto" w:fill="auto"/>
          </w:tcPr>
          <w:p>
            <w:pPr>
              <w:pStyle w:val="17"/>
              <w:ind w:firstLine="0" w:firstLineChars="0"/>
              <w:rPr>
                <w:sz w:val="21"/>
                <w:szCs w:val="21"/>
              </w:rPr>
            </w:pPr>
            <w:r>
              <w:rPr>
                <w:rFonts w:hint="eastAsia"/>
                <w:sz w:val="21"/>
                <w:szCs w:val="21"/>
              </w:rPr>
              <w:t>资产负债信息</w:t>
            </w:r>
          </w:p>
        </w:tc>
        <w:tc>
          <w:tcPr>
            <w:tcW w:w="5878" w:type="dxa"/>
            <w:shd w:val="clear" w:color="auto" w:fill="auto"/>
          </w:tcPr>
          <w:p>
            <w:pPr>
              <w:ind w:firstLine="0"/>
              <w:rPr>
                <w:sz w:val="21"/>
                <w:szCs w:val="21"/>
              </w:rPr>
            </w:pPr>
            <w:r>
              <w:rPr>
                <w:rFonts w:hint="eastAsia"/>
                <w:sz w:val="21"/>
                <w:szCs w:val="21"/>
              </w:rPr>
              <w:t>具体输入输出参见客户建档模块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877" w:type="dxa"/>
            <w:shd w:val="clear" w:color="auto" w:fill="auto"/>
          </w:tcPr>
          <w:p>
            <w:pPr>
              <w:pStyle w:val="17"/>
              <w:ind w:firstLine="0" w:firstLineChars="0"/>
              <w:rPr>
                <w:sz w:val="21"/>
                <w:szCs w:val="21"/>
              </w:rPr>
            </w:pPr>
            <w:r>
              <w:rPr>
                <w:rFonts w:hint="eastAsia"/>
                <w:sz w:val="21"/>
                <w:szCs w:val="21"/>
              </w:rPr>
              <w:t>收入支出信息</w:t>
            </w:r>
          </w:p>
        </w:tc>
        <w:tc>
          <w:tcPr>
            <w:tcW w:w="5878" w:type="dxa"/>
            <w:shd w:val="clear" w:color="auto" w:fill="auto"/>
          </w:tcPr>
          <w:p>
            <w:pPr>
              <w:ind w:firstLine="0"/>
              <w:rPr>
                <w:sz w:val="21"/>
                <w:szCs w:val="21"/>
              </w:rPr>
            </w:pPr>
            <w:r>
              <w:rPr>
                <w:rFonts w:hint="eastAsia"/>
                <w:sz w:val="21"/>
                <w:szCs w:val="21"/>
              </w:rPr>
              <w:t>具体输入输出参见客户建档模块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877" w:type="dxa"/>
            <w:shd w:val="clear" w:color="auto" w:fill="auto"/>
          </w:tcPr>
          <w:p>
            <w:pPr>
              <w:pStyle w:val="17"/>
              <w:ind w:firstLine="0" w:firstLineChars="0"/>
              <w:rPr>
                <w:sz w:val="21"/>
                <w:szCs w:val="21"/>
              </w:rPr>
            </w:pPr>
            <w:r>
              <w:rPr>
                <w:rFonts w:hint="eastAsia"/>
                <w:sz w:val="21"/>
                <w:szCs w:val="21"/>
              </w:rPr>
              <w:t>存款信息</w:t>
            </w:r>
          </w:p>
        </w:tc>
        <w:tc>
          <w:tcPr>
            <w:tcW w:w="5878" w:type="dxa"/>
            <w:shd w:val="clear" w:color="auto" w:fill="auto"/>
          </w:tcPr>
          <w:p>
            <w:pPr>
              <w:ind w:firstLine="0"/>
              <w:rPr>
                <w:sz w:val="21"/>
                <w:szCs w:val="21"/>
              </w:rPr>
            </w:pPr>
            <w:r>
              <w:rPr>
                <w:rFonts w:hint="eastAsia"/>
                <w:sz w:val="21"/>
                <w:szCs w:val="21"/>
              </w:rPr>
              <w:t>具体输入输出参见客户建档模块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877" w:type="dxa"/>
            <w:shd w:val="clear" w:color="auto" w:fill="auto"/>
          </w:tcPr>
          <w:p>
            <w:pPr>
              <w:pStyle w:val="17"/>
              <w:ind w:firstLine="0" w:firstLineChars="0"/>
              <w:rPr>
                <w:sz w:val="21"/>
                <w:szCs w:val="21"/>
              </w:rPr>
            </w:pPr>
            <w:r>
              <w:rPr>
                <w:rFonts w:hint="eastAsia"/>
                <w:sz w:val="21"/>
                <w:szCs w:val="21"/>
              </w:rPr>
              <w:t>我行贷款信息</w:t>
            </w:r>
          </w:p>
        </w:tc>
        <w:tc>
          <w:tcPr>
            <w:tcW w:w="5878" w:type="dxa"/>
            <w:shd w:val="clear" w:color="auto" w:fill="auto"/>
          </w:tcPr>
          <w:p>
            <w:pPr>
              <w:ind w:firstLine="0"/>
              <w:rPr>
                <w:sz w:val="21"/>
                <w:szCs w:val="21"/>
              </w:rPr>
            </w:pPr>
            <w:r>
              <w:rPr>
                <w:rFonts w:hint="eastAsia"/>
                <w:sz w:val="21"/>
                <w:szCs w:val="21"/>
              </w:rPr>
              <w:t>具体输入输出参见客户建档模块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877" w:type="dxa"/>
            <w:shd w:val="clear" w:color="auto" w:fill="auto"/>
          </w:tcPr>
          <w:p>
            <w:pPr>
              <w:pStyle w:val="17"/>
              <w:ind w:firstLine="0" w:firstLineChars="0"/>
              <w:rPr>
                <w:sz w:val="21"/>
                <w:szCs w:val="21"/>
              </w:rPr>
            </w:pPr>
            <w:r>
              <w:rPr>
                <w:rFonts w:hint="eastAsia"/>
                <w:sz w:val="21"/>
                <w:szCs w:val="21"/>
              </w:rPr>
              <w:t>其他业务信息</w:t>
            </w:r>
          </w:p>
        </w:tc>
        <w:tc>
          <w:tcPr>
            <w:tcW w:w="5878" w:type="dxa"/>
            <w:shd w:val="clear" w:color="auto" w:fill="auto"/>
          </w:tcPr>
          <w:p>
            <w:pPr>
              <w:ind w:firstLine="0"/>
              <w:rPr>
                <w:sz w:val="21"/>
                <w:szCs w:val="21"/>
              </w:rPr>
            </w:pPr>
            <w:r>
              <w:rPr>
                <w:rFonts w:hint="eastAsia"/>
                <w:sz w:val="21"/>
                <w:szCs w:val="21"/>
              </w:rPr>
              <w:t>具体输入输出参见客户建档模块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877" w:type="dxa"/>
            <w:shd w:val="clear" w:color="auto" w:fill="auto"/>
          </w:tcPr>
          <w:p>
            <w:pPr>
              <w:pStyle w:val="17"/>
              <w:ind w:firstLine="0" w:firstLineChars="0"/>
              <w:rPr>
                <w:sz w:val="21"/>
                <w:szCs w:val="21"/>
              </w:rPr>
            </w:pPr>
            <w:r>
              <w:rPr>
                <w:rFonts w:hint="eastAsia"/>
                <w:sz w:val="21"/>
                <w:szCs w:val="21"/>
              </w:rPr>
              <w:t>征信信息</w:t>
            </w:r>
          </w:p>
        </w:tc>
        <w:tc>
          <w:tcPr>
            <w:tcW w:w="5878" w:type="dxa"/>
            <w:shd w:val="clear" w:color="auto" w:fill="auto"/>
          </w:tcPr>
          <w:p>
            <w:pPr>
              <w:ind w:firstLine="0"/>
              <w:rPr>
                <w:sz w:val="21"/>
                <w:szCs w:val="21"/>
              </w:rPr>
            </w:pPr>
            <w:r>
              <w:rPr>
                <w:rFonts w:hint="eastAsia"/>
                <w:sz w:val="21"/>
                <w:szCs w:val="21"/>
              </w:rPr>
              <w:t>具体输入输出参见客户建档模块</w:t>
            </w:r>
          </w:p>
        </w:tc>
      </w:tr>
    </w:tbl>
    <w:p>
      <w:pPr>
        <w:ind w:firstLine="0"/>
      </w:pPr>
    </w:p>
    <w:p>
      <w:pPr>
        <w:pStyle w:val="6"/>
        <w:numPr>
          <w:ilvl w:val="5"/>
          <w:numId w:val="1"/>
        </w:numPr>
        <w:spacing w:before="156"/>
        <w:rPr>
          <w:bCs w:val="0"/>
          <w:snapToGrid w:val="0"/>
        </w:rPr>
      </w:pPr>
      <w:r>
        <w:rPr>
          <w:rFonts w:hint="eastAsia"/>
          <w:bCs w:val="0"/>
          <w:snapToGrid w:val="0"/>
        </w:rPr>
        <w:t>评级授信-评级授信</w:t>
      </w:r>
    </w:p>
    <w:tbl>
      <w:tblPr>
        <w:tblStyle w:val="63"/>
        <w:tblW w:w="100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2"/>
        <w:gridCol w:w="1134"/>
        <w:gridCol w:w="1134"/>
        <w:gridCol w:w="1103"/>
        <w:gridCol w:w="31"/>
        <w:gridCol w:w="992"/>
        <w:gridCol w:w="30"/>
        <w:gridCol w:w="35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122" w:type="dxa"/>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要素名称</w:t>
            </w:r>
          </w:p>
        </w:tc>
        <w:tc>
          <w:tcPr>
            <w:tcW w:w="1134" w:type="dxa"/>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输入方式</w:t>
            </w:r>
          </w:p>
        </w:tc>
        <w:tc>
          <w:tcPr>
            <w:tcW w:w="1134" w:type="dxa"/>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数据来源</w:t>
            </w:r>
          </w:p>
        </w:tc>
        <w:tc>
          <w:tcPr>
            <w:tcW w:w="1103" w:type="dxa"/>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显示格式</w:t>
            </w:r>
          </w:p>
        </w:tc>
        <w:tc>
          <w:tcPr>
            <w:tcW w:w="1053" w:type="dxa"/>
            <w:gridSpan w:val="3"/>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必输项</w:t>
            </w:r>
          </w:p>
        </w:tc>
        <w:tc>
          <w:tcPr>
            <w:tcW w:w="3514" w:type="dxa"/>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0060" w:type="dxa"/>
            <w:gridSpan w:val="8"/>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b/>
                <w:bCs/>
                <w:sz w:val="21"/>
                <w:szCs w:val="21"/>
              </w:rPr>
            </w:pPr>
            <w:r>
              <w:rPr>
                <w:rFonts w:hint="eastAsia"/>
                <w:b/>
                <w:bCs/>
                <w:sz w:val="21"/>
                <w:szCs w:val="21"/>
              </w:rPr>
              <w:t>基本信息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客户号</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0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1053" w:type="dxa"/>
            <w:gridSpan w:val="3"/>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1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bdr w:val="single" w:color="auto" w:sz="4" w:space="0"/>
              </w:rPr>
              <w:t>查看</w:t>
            </w:r>
            <w:r>
              <w:rPr>
                <w:rFonts w:hint="eastAsia"/>
                <w:sz w:val="21"/>
                <w:szCs w:val="21"/>
              </w:rPr>
              <w:t>按钮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客户名称</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0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1053" w:type="dxa"/>
            <w:gridSpan w:val="3"/>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1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【查看】按钮，跳转到授信台账页面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客户类型</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0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1053" w:type="dxa"/>
            <w:gridSpan w:val="3"/>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1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证件类型</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0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1053" w:type="dxa"/>
            <w:gridSpan w:val="3"/>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1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证件号码</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0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1053" w:type="dxa"/>
            <w:gridSpan w:val="3"/>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1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证件到期日</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0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1053" w:type="dxa"/>
            <w:gridSpan w:val="3"/>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1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婚姻状况</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0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1053" w:type="dxa"/>
            <w:gridSpan w:val="3"/>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1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配偶客户</w:t>
            </w:r>
            <w:commentRangeStart w:id="7"/>
            <w:r>
              <w:rPr>
                <w:rFonts w:hint="eastAsia"/>
                <w:sz w:val="21"/>
                <w:szCs w:val="21"/>
              </w:rPr>
              <w:t>号</w:t>
            </w:r>
            <w:commentRangeEnd w:id="7"/>
            <w:r>
              <w:rPr>
                <w:rStyle w:val="71"/>
                <w:rFonts w:ascii="Times New Roman" w:hAnsi="Times New Roman" w:cs="Times New Roman"/>
                <w:kern w:val="2"/>
              </w:rPr>
              <w:commentReference w:id="7"/>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0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1053" w:type="dxa"/>
            <w:gridSpan w:val="3"/>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1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【征信</w:t>
            </w:r>
            <w:r>
              <w:rPr>
                <w:sz w:val="21"/>
                <w:szCs w:val="21"/>
              </w:rPr>
              <w:t>查询</w:t>
            </w:r>
            <w:r>
              <w:rPr>
                <w:rFonts w:hint="eastAsia"/>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配偶客户名称</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0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1053" w:type="dxa"/>
            <w:gridSpan w:val="3"/>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1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0060" w:type="dxa"/>
            <w:gridSpan w:val="8"/>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b/>
                <w:bCs/>
                <w:sz w:val="21"/>
                <w:szCs w:val="21"/>
              </w:rPr>
              <w:t>评级申请基本信息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业务流水号</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0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1053" w:type="dxa"/>
            <w:gridSpan w:val="3"/>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1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信用等级</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0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1053" w:type="dxa"/>
            <w:gridSpan w:val="3"/>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1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返显授信台账中最新信用等级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授信额度</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数值框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0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数字</w:t>
            </w:r>
          </w:p>
        </w:tc>
        <w:tc>
          <w:tcPr>
            <w:tcW w:w="1053" w:type="dxa"/>
            <w:gridSpan w:val="3"/>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1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返显授信以账中最新授信额度，【查看】按钮，链接授信台账详情界面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0060" w:type="dxa"/>
            <w:gridSpan w:val="8"/>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b/>
                <w:bCs/>
                <w:sz w:val="21"/>
                <w:szCs w:val="21"/>
              </w:rPr>
            </w:pPr>
            <w:r>
              <w:rPr>
                <w:rFonts w:hint="eastAsia"/>
                <w:b/>
                <w:bCs/>
                <w:sz w:val="21"/>
                <w:szCs w:val="21"/>
              </w:rPr>
              <w:t>业务信息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农户上年度家庭收入</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数值框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gridSpan w:val="2"/>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数字</w:t>
            </w:r>
          </w:p>
        </w:tc>
        <w:tc>
          <w:tcPr>
            <w:tcW w:w="99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4" w:type="dxa"/>
            <w:gridSpan w:val="2"/>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反显客户建档信息中字段值，不允许修改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农户上年度家庭必要支出</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数值框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gridSpan w:val="2"/>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数字</w:t>
            </w:r>
          </w:p>
        </w:tc>
        <w:tc>
          <w:tcPr>
            <w:tcW w:w="99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4" w:type="dxa"/>
            <w:gridSpan w:val="2"/>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反显客户建档信息中字段值，不允许修改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近一年家庭日均存款</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数值框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gridSpan w:val="2"/>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数字</w:t>
            </w:r>
          </w:p>
        </w:tc>
        <w:tc>
          <w:tcPr>
            <w:tcW w:w="99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4" w:type="dxa"/>
            <w:gridSpan w:val="2"/>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从大数据平台取数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客户使用产品个数</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数字框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gridSpan w:val="2"/>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数字</w:t>
            </w:r>
          </w:p>
        </w:tc>
        <w:tc>
          <w:tcPr>
            <w:tcW w:w="99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4" w:type="dxa"/>
            <w:gridSpan w:val="2"/>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从大数据平台取数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近一年我行逾期记录</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gridSpan w:val="2"/>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文本</w:t>
            </w:r>
          </w:p>
        </w:tc>
        <w:tc>
          <w:tcPr>
            <w:tcW w:w="99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4" w:type="dxa"/>
            <w:gridSpan w:val="2"/>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从大数据平台取数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0060" w:type="dxa"/>
            <w:gridSpan w:val="8"/>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b/>
                <w:bCs/>
                <w:sz w:val="21"/>
                <w:szCs w:val="21"/>
              </w:rPr>
            </w:pPr>
            <w:r>
              <w:rPr>
                <w:rFonts w:hint="eastAsia"/>
                <w:b/>
                <w:bCs/>
                <w:sz w:val="21"/>
                <w:szCs w:val="21"/>
              </w:rPr>
              <w:t>本次信用评级情况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评定申请日期</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0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1053" w:type="dxa"/>
            <w:gridSpan w:val="3"/>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1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默认系统当前日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评定到期日期</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0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1053" w:type="dxa"/>
            <w:gridSpan w:val="3"/>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1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返显授信协议到期日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授信期限（月）</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数值框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0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数字</w:t>
            </w:r>
          </w:p>
        </w:tc>
        <w:tc>
          <w:tcPr>
            <w:tcW w:w="1053" w:type="dxa"/>
            <w:gridSpan w:val="3"/>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1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默认24个月，可修改</w:t>
            </w:r>
            <w:r>
              <w:rPr>
                <w:rStyle w:val="71"/>
                <w:rFonts w:ascii="Times New Roman" w:hAnsi="Times New Roman" w:cs="Times New Roman"/>
                <w:kern w:val="2"/>
              </w:rPr>
              <w:commentReference w:id="8"/>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机评信用得分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数值框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0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数字</w:t>
            </w:r>
          </w:p>
        </w:tc>
        <w:tc>
          <w:tcPr>
            <w:tcW w:w="1053" w:type="dxa"/>
            <w:gridSpan w:val="3"/>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1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【获得机评得分】按钮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机评信用等级</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0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1053" w:type="dxa"/>
            <w:gridSpan w:val="3"/>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1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【查看】按钮</w:t>
            </w:r>
            <w:r>
              <w:rPr>
                <w:sz w:val="21"/>
                <w:szCs w:val="21"/>
              </w:rPr>
              <w:t>，查看</w:t>
            </w:r>
            <w:r>
              <w:rPr>
                <w:rFonts w:hint="eastAsia"/>
                <w:sz w:val="21"/>
                <w:szCs w:val="21"/>
              </w:rPr>
              <w:t>信用</w:t>
            </w:r>
            <w:r>
              <w:rPr>
                <w:sz w:val="21"/>
                <w:szCs w:val="21"/>
              </w:rPr>
              <w:t>等级</w:t>
            </w:r>
            <w:r>
              <w:rPr>
                <w:rFonts w:hint="eastAsia"/>
                <w:sz w:val="21"/>
                <w:szCs w:val="21"/>
              </w:rPr>
              <w:t>分值与信用等级对应关系取值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加/减分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数值框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0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53" w:type="dxa"/>
            <w:gridSpan w:val="3"/>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51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取值范围：（-∞，+10</w:t>
            </w:r>
            <w:r>
              <w:rPr>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加/减分后得分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数值框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0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数字</w:t>
            </w:r>
          </w:p>
        </w:tc>
        <w:tc>
          <w:tcPr>
            <w:tcW w:w="1053" w:type="dxa"/>
            <w:gridSpan w:val="3"/>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1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加/减分后信用等级</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0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1053" w:type="dxa"/>
            <w:gridSpan w:val="3"/>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1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若无加/减分项，根据机评信用等级赋值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建议信用等级</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0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1053" w:type="dxa"/>
            <w:gridSpan w:val="3"/>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1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根据“机评得分+加/减分”后取对应表赋值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加/减分理由</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0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1053" w:type="dxa"/>
            <w:gridSpan w:val="3"/>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1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机评授信额度</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数值框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0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数字</w:t>
            </w:r>
          </w:p>
        </w:tc>
        <w:tc>
          <w:tcPr>
            <w:tcW w:w="1053" w:type="dxa"/>
            <w:gridSpan w:val="3"/>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1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【查看】按钮，弹窗展示额度公式及计算列表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加/减分后授信额度</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数值框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0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数字</w:t>
            </w:r>
          </w:p>
        </w:tc>
        <w:tc>
          <w:tcPr>
            <w:tcW w:w="1053" w:type="dxa"/>
            <w:gridSpan w:val="3"/>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1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建议信用授信额度</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数值框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0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数字</w:t>
            </w:r>
          </w:p>
        </w:tc>
        <w:tc>
          <w:tcPr>
            <w:tcW w:w="1053" w:type="dxa"/>
            <w:gridSpan w:val="3"/>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1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较机评授信额度进行比较，允许下调，不允许上调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是否允许线上用信</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0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1053" w:type="dxa"/>
            <w:gridSpan w:val="3"/>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1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是</w:t>
            </w:r>
          </w:p>
          <w:p>
            <w:pPr>
              <w:autoSpaceDE/>
              <w:autoSpaceDN w:val="0"/>
              <w:adjustRightInd/>
              <w:snapToGrid/>
              <w:spacing w:line="240" w:lineRule="auto"/>
              <w:ind w:firstLine="0"/>
              <w:jc w:val="left"/>
              <w:rPr>
                <w:sz w:val="21"/>
                <w:szCs w:val="21"/>
              </w:rPr>
            </w:pPr>
            <w:r>
              <w:rPr>
                <w:rFonts w:hint="eastAsia"/>
                <w:sz w:val="21"/>
                <w:szCs w:val="21"/>
              </w:rPr>
              <w:t>否</w:t>
            </w:r>
          </w:p>
          <w:p>
            <w:pPr>
              <w:autoSpaceDE/>
              <w:autoSpaceDN w:val="0"/>
              <w:adjustRightInd/>
              <w:snapToGrid/>
              <w:spacing w:line="240" w:lineRule="auto"/>
              <w:ind w:firstLine="0"/>
              <w:jc w:val="left"/>
              <w:rPr>
                <w:sz w:val="21"/>
                <w:szCs w:val="21"/>
              </w:rPr>
            </w:pPr>
            <w:r>
              <w:rPr>
                <w:rFonts w:hint="eastAsia"/>
                <w:sz w:val="21"/>
                <w:szCs w:val="21"/>
              </w:rPr>
              <w:t>仅控制“小额信用额度”是否允许线上用信；线上是指黔农云A</w:t>
            </w:r>
            <w:r>
              <w:rPr>
                <w:sz w:val="21"/>
                <w:szCs w:val="21"/>
              </w:rPr>
              <w:t>PP</w:t>
            </w:r>
          </w:p>
          <w:p>
            <w:pPr>
              <w:autoSpaceDE/>
              <w:autoSpaceDN w:val="0"/>
              <w:adjustRightInd/>
              <w:snapToGrid/>
              <w:spacing w:line="240" w:lineRule="auto"/>
              <w:ind w:firstLine="0"/>
              <w:jc w:val="left"/>
              <w:rPr>
                <w:sz w:val="21"/>
                <w:szCs w:val="21"/>
              </w:rPr>
            </w:pPr>
            <w:r>
              <w:rPr>
                <w:rFonts w:hint="eastAsia"/>
                <w:sz w:val="21"/>
                <w:szCs w:val="21"/>
              </w:rPr>
              <w:t>“</w:t>
            </w:r>
            <w:commentRangeStart w:id="9"/>
            <w:r>
              <w:rPr>
                <w:rFonts w:hint="eastAsia"/>
                <w:sz w:val="21"/>
                <w:szCs w:val="21"/>
              </w:rPr>
              <w:t>两年内连续逾期三次（含）违约或累计逾期六次以上或有逾期贷款余额的（含担保)或有仍有不良贷款余额的</w:t>
            </w:r>
            <w:commentRangeEnd w:id="9"/>
            <w:r>
              <w:rPr>
                <w:rStyle w:val="71"/>
                <w:rFonts w:ascii="Times New Roman" w:hAnsi="Times New Roman" w:cs="Times New Roman"/>
                <w:kern w:val="2"/>
              </w:rPr>
              <w:commentReference w:id="9"/>
            </w:r>
            <w:r>
              <w:rPr>
                <w:rFonts w:hint="eastAsia"/>
                <w:sz w:val="21"/>
                <w:szCs w:val="21"/>
              </w:rPr>
              <w:t>”，不允许选择为“是”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允许线上用信额度</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数值框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0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数字</w:t>
            </w:r>
          </w:p>
        </w:tc>
        <w:tc>
          <w:tcPr>
            <w:tcW w:w="1053" w:type="dxa"/>
            <w:gridSpan w:val="3"/>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1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“是否允许线上用信”字段为“是”时，必填，控制0≤额度≤建议信用授信额度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评定理由</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0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1053" w:type="dxa"/>
            <w:gridSpan w:val="3"/>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1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管户客户经理</w:t>
            </w:r>
          </w:p>
        </w:tc>
        <w:tc>
          <w:tcPr>
            <w:tcW w:w="1134"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0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1053" w:type="dxa"/>
            <w:gridSpan w:val="3"/>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1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协办客户经理</w:t>
            </w:r>
          </w:p>
        </w:tc>
        <w:tc>
          <w:tcPr>
            <w:tcW w:w="1134"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0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1053" w:type="dxa"/>
            <w:gridSpan w:val="3"/>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1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【选择】按钮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管户网点</w:t>
            </w:r>
          </w:p>
        </w:tc>
        <w:tc>
          <w:tcPr>
            <w:tcW w:w="1134"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0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1053" w:type="dxa"/>
            <w:gridSpan w:val="3"/>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1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审批状态</w:t>
            </w:r>
          </w:p>
        </w:tc>
        <w:tc>
          <w:tcPr>
            <w:tcW w:w="1134"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0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1053" w:type="dxa"/>
            <w:gridSpan w:val="3"/>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1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登记日期</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日期框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0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日期</w:t>
            </w:r>
          </w:p>
        </w:tc>
        <w:tc>
          <w:tcPr>
            <w:tcW w:w="1053" w:type="dxa"/>
            <w:gridSpan w:val="3"/>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1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评定生效日期</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日期框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0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日期</w:t>
            </w:r>
          </w:p>
        </w:tc>
        <w:tc>
          <w:tcPr>
            <w:tcW w:w="1053" w:type="dxa"/>
            <w:gridSpan w:val="3"/>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1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【保存】</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110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1053" w:type="dxa"/>
            <w:gridSpan w:val="3"/>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351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【提交】</w:t>
            </w:r>
          </w:p>
        </w:tc>
        <w:tc>
          <w:tcPr>
            <w:tcW w:w="1134"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按钮</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110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1053" w:type="dxa"/>
            <w:gridSpan w:val="3"/>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351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【返回】</w:t>
            </w:r>
          </w:p>
        </w:tc>
        <w:tc>
          <w:tcPr>
            <w:tcW w:w="1134"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按钮</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110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1053" w:type="dxa"/>
            <w:gridSpan w:val="3"/>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351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bl>
    <w:p>
      <w:pPr>
        <w:pStyle w:val="6"/>
        <w:numPr>
          <w:ilvl w:val="5"/>
          <w:numId w:val="1"/>
        </w:numPr>
        <w:spacing w:before="156"/>
        <w:rPr>
          <w:bCs w:val="0"/>
          <w:snapToGrid w:val="0"/>
        </w:rPr>
      </w:pPr>
      <w:r>
        <w:rPr>
          <w:rFonts w:hint="eastAsia"/>
          <w:bCs w:val="0"/>
          <w:snapToGrid w:val="0"/>
        </w:rPr>
        <w:t>共借人信息（与业务申请模块一致）</w:t>
      </w:r>
    </w:p>
    <w:p>
      <w:pPr>
        <w:pStyle w:val="6"/>
        <w:numPr>
          <w:ilvl w:val="5"/>
          <w:numId w:val="1"/>
        </w:numPr>
        <w:spacing w:before="156"/>
        <w:rPr>
          <w:bCs w:val="0"/>
          <w:snapToGrid w:val="0"/>
        </w:rPr>
      </w:pPr>
      <w:r>
        <w:rPr>
          <w:rFonts w:hint="eastAsia"/>
          <w:bCs w:val="0"/>
          <w:snapToGrid w:val="0"/>
        </w:rPr>
        <w:t>征信信息</w:t>
      </w:r>
    </w:p>
    <w:tbl>
      <w:tblPr>
        <w:tblStyle w:val="63"/>
        <w:tblW w:w="10207" w:type="dxa"/>
        <w:tblInd w:w="-284" w:type="dxa"/>
        <w:tblLayout w:type="fixed"/>
        <w:tblCellMar>
          <w:top w:w="0" w:type="dxa"/>
          <w:left w:w="108" w:type="dxa"/>
          <w:bottom w:w="0" w:type="dxa"/>
          <w:right w:w="108" w:type="dxa"/>
        </w:tblCellMar>
      </w:tblPr>
      <w:tblGrid>
        <w:gridCol w:w="2192"/>
        <w:gridCol w:w="1180"/>
        <w:gridCol w:w="1280"/>
        <w:gridCol w:w="1080"/>
        <w:gridCol w:w="1080"/>
        <w:gridCol w:w="3395"/>
      </w:tblGrid>
      <w:tr>
        <w:tblPrEx>
          <w:tblCellMar>
            <w:top w:w="0" w:type="dxa"/>
            <w:left w:w="108" w:type="dxa"/>
            <w:bottom w:w="0" w:type="dxa"/>
            <w:right w:w="108" w:type="dxa"/>
          </w:tblCellMar>
        </w:tblPrEx>
        <w:trPr>
          <w:trHeight w:val="260" w:hRule="atLeast"/>
        </w:trPr>
        <w:tc>
          <w:tcPr>
            <w:tcW w:w="10207" w:type="dxa"/>
            <w:gridSpan w:val="6"/>
            <w:tcBorders>
              <w:top w:val="nil"/>
              <w:left w:val="nil"/>
              <w:bottom w:val="nil"/>
              <w:right w:val="nil"/>
            </w:tcBorders>
            <w:shd w:val="clear" w:color="auto" w:fill="auto"/>
            <w:vAlign w:val="center"/>
          </w:tcPr>
          <w:p>
            <w:pPr>
              <w:widowControl/>
              <w:spacing w:line="240" w:lineRule="auto"/>
              <w:jc w:val="left"/>
              <w:rPr>
                <w:b/>
                <w:bCs/>
                <w:color w:val="000000"/>
                <w:sz w:val="20"/>
                <w:szCs w:val="20"/>
              </w:rPr>
            </w:pPr>
            <w:r>
              <w:rPr>
                <w:rFonts w:hint="eastAsia"/>
                <w:b/>
                <w:bCs/>
                <w:color w:val="000000"/>
                <w:sz w:val="20"/>
                <w:szCs w:val="20"/>
              </w:rPr>
              <w:t>征信查询记录列表</w:t>
            </w:r>
          </w:p>
        </w:tc>
      </w:tr>
      <w:tr>
        <w:tblPrEx>
          <w:tblCellMar>
            <w:top w:w="0" w:type="dxa"/>
            <w:left w:w="108" w:type="dxa"/>
            <w:bottom w:w="0" w:type="dxa"/>
            <w:right w:w="108" w:type="dxa"/>
          </w:tblCellMar>
        </w:tblPrEx>
        <w:trPr>
          <w:trHeight w:val="260" w:hRule="atLeast"/>
        </w:trPr>
        <w:tc>
          <w:tcPr>
            <w:tcW w:w="2192" w:type="dxa"/>
            <w:tcBorders>
              <w:top w:val="single" w:color="auto" w:sz="4" w:space="0"/>
              <w:left w:val="single" w:color="auto" w:sz="4" w:space="0"/>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要素名称</w:t>
            </w:r>
          </w:p>
        </w:tc>
        <w:tc>
          <w:tcPr>
            <w:tcW w:w="1180" w:type="dxa"/>
            <w:tcBorders>
              <w:top w:val="single" w:color="auto" w:sz="4" w:space="0"/>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输入方式</w:t>
            </w:r>
          </w:p>
        </w:tc>
        <w:tc>
          <w:tcPr>
            <w:tcW w:w="1280" w:type="dxa"/>
            <w:tcBorders>
              <w:top w:val="single" w:color="auto" w:sz="4" w:space="0"/>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数据来源</w:t>
            </w:r>
          </w:p>
        </w:tc>
        <w:tc>
          <w:tcPr>
            <w:tcW w:w="1080" w:type="dxa"/>
            <w:tcBorders>
              <w:top w:val="single" w:color="auto" w:sz="4" w:space="0"/>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显示格式</w:t>
            </w:r>
          </w:p>
        </w:tc>
        <w:tc>
          <w:tcPr>
            <w:tcW w:w="1080" w:type="dxa"/>
            <w:tcBorders>
              <w:top w:val="single" w:color="auto" w:sz="4" w:space="0"/>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必输项</w:t>
            </w:r>
          </w:p>
        </w:tc>
        <w:tc>
          <w:tcPr>
            <w:tcW w:w="3395" w:type="dxa"/>
            <w:tcBorders>
              <w:top w:val="single" w:color="auto" w:sz="4" w:space="0"/>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备注</w:t>
            </w:r>
          </w:p>
        </w:tc>
      </w:tr>
      <w:tr>
        <w:tblPrEx>
          <w:tblCellMar>
            <w:top w:w="0" w:type="dxa"/>
            <w:left w:w="108" w:type="dxa"/>
            <w:bottom w:w="0" w:type="dxa"/>
            <w:right w:w="108" w:type="dxa"/>
          </w:tblCellMar>
        </w:tblPrEx>
        <w:trPr>
          <w:trHeight w:val="260" w:hRule="atLeast"/>
        </w:trPr>
        <w:tc>
          <w:tcPr>
            <w:tcW w:w="2192"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打印征信授权书模板</w:t>
            </w:r>
          </w:p>
        </w:tc>
        <w:tc>
          <w:tcPr>
            <w:tcW w:w="11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2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0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0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395"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选择一个客户后点击【打印征信授权书模板】进入打印授权书页面</w:t>
            </w:r>
          </w:p>
        </w:tc>
      </w:tr>
      <w:tr>
        <w:tblPrEx>
          <w:tblCellMar>
            <w:top w:w="0" w:type="dxa"/>
            <w:left w:w="108" w:type="dxa"/>
            <w:bottom w:w="0" w:type="dxa"/>
            <w:right w:w="108" w:type="dxa"/>
          </w:tblCellMar>
        </w:tblPrEx>
        <w:trPr>
          <w:trHeight w:val="260" w:hRule="atLeast"/>
        </w:trPr>
        <w:tc>
          <w:tcPr>
            <w:tcW w:w="2192" w:type="dxa"/>
            <w:tcBorders>
              <w:top w:val="nil"/>
              <w:left w:val="single" w:color="auto" w:sz="4" w:space="0"/>
              <w:bottom w:val="single" w:color="auto" w:sz="4" w:space="0"/>
              <w:right w:val="nil"/>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征信查询</w:t>
            </w:r>
          </w:p>
        </w:tc>
        <w:tc>
          <w:tcPr>
            <w:tcW w:w="118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选择一个客户后点击【征信查询】进行征信系统查询客户征信信息</w:t>
            </w:r>
          </w:p>
        </w:tc>
      </w:tr>
      <w:tr>
        <w:tblPrEx>
          <w:tblCellMar>
            <w:top w:w="0" w:type="dxa"/>
            <w:left w:w="108" w:type="dxa"/>
            <w:bottom w:w="0" w:type="dxa"/>
            <w:right w:w="108" w:type="dxa"/>
          </w:tblCellMar>
        </w:tblPrEx>
        <w:trPr>
          <w:trHeight w:val="260" w:hRule="atLeast"/>
        </w:trPr>
        <w:tc>
          <w:tcPr>
            <w:tcW w:w="2192" w:type="dxa"/>
            <w:tcBorders>
              <w:top w:val="nil"/>
              <w:left w:val="single" w:color="auto" w:sz="4" w:space="0"/>
              <w:bottom w:val="single" w:color="auto" w:sz="4" w:space="0"/>
              <w:right w:val="nil"/>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打印征信报告</w:t>
            </w:r>
          </w:p>
        </w:tc>
        <w:tc>
          <w:tcPr>
            <w:tcW w:w="118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选择一个客户后点击【打印征信报告】进入打印页面</w:t>
            </w:r>
          </w:p>
        </w:tc>
      </w:tr>
      <w:tr>
        <w:tblPrEx>
          <w:tblCellMar>
            <w:top w:w="0" w:type="dxa"/>
            <w:left w:w="108" w:type="dxa"/>
            <w:bottom w:w="0" w:type="dxa"/>
            <w:right w:w="108" w:type="dxa"/>
          </w:tblCellMar>
        </w:tblPrEx>
        <w:trPr>
          <w:trHeight w:val="260" w:hRule="atLeast"/>
        </w:trPr>
        <w:tc>
          <w:tcPr>
            <w:tcW w:w="2192" w:type="dxa"/>
            <w:tcBorders>
              <w:top w:val="nil"/>
              <w:left w:val="single" w:color="auto" w:sz="4" w:space="0"/>
              <w:bottom w:val="single" w:color="auto" w:sz="4" w:space="0"/>
              <w:right w:val="nil"/>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上传征信报告</w:t>
            </w:r>
          </w:p>
        </w:tc>
        <w:tc>
          <w:tcPr>
            <w:tcW w:w="118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color w:val="000000"/>
                <w:sz w:val="21"/>
                <w:szCs w:val="21"/>
              </w:rPr>
              <w:t>上传至影像资料目录下</w:t>
            </w:r>
          </w:p>
        </w:tc>
      </w:tr>
      <w:tr>
        <w:tblPrEx>
          <w:tblCellMar>
            <w:top w:w="0" w:type="dxa"/>
            <w:left w:w="108" w:type="dxa"/>
            <w:bottom w:w="0" w:type="dxa"/>
            <w:right w:w="108" w:type="dxa"/>
          </w:tblCellMar>
        </w:tblPrEx>
        <w:trPr>
          <w:trHeight w:val="260" w:hRule="atLeast"/>
        </w:trPr>
        <w:tc>
          <w:tcPr>
            <w:tcW w:w="10207" w:type="dxa"/>
            <w:gridSpan w:val="6"/>
            <w:tcBorders>
              <w:top w:val="nil"/>
              <w:left w:val="single" w:color="auto" w:sz="4" w:space="0"/>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b/>
                <w:bCs/>
                <w:color w:val="000000"/>
                <w:sz w:val="20"/>
                <w:szCs w:val="20"/>
              </w:rPr>
              <w:t>查看征信页面</w:t>
            </w:r>
          </w:p>
        </w:tc>
      </w:tr>
      <w:tr>
        <w:tblPrEx>
          <w:tblCellMar>
            <w:top w:w="0" w:type="dxa"/>
            <w:left w:w="108" w:type="dxa"/>
            <w:bottom w:w="0" w:type="dxa"/>
            <w:right w:w="108" w:type="dxa"/>
          </w:tblCellMar>
        </w:tblPrEx>
        <w:trPr>
          <w:trHeight w:val="260" w:hRule="atLeast"/>
        </w:trPr>
        <w:tc>
          <w:tcPr>
            <w:tcW w:w="10207" w:type="dxa"/>
            <w:gridSpan w:val="6"/>
            <w:tcBorders>
              <w:top w:val="single" w:color="auto" w:sz="4" w:space="0"/>
              <w:left w:val="single" w:color="auto" w:sz="4" w:space="0"/>
              <w:bottom w:val="single" w:color="auto" w:sz="4" w:space="0"/>
              <w:right w:val="single" w:color="000000" w:sz="4" w:space="0"/>
            </w:tcBorders>
            <w:shd w:val="clear" w:color="000000" w:fill="BFBFBF"/>
            <w:vAlign w:val="center"/>
          </w:tcPr>
          <w:p>
            <w:pPr>
              <w:widowControl/>
              <w:spacing w:line="240" w:lineRule="auto"/>
              <w:jc w:val="center"/>
              <w:rPr>
                <w:b/>
                <w:bCs/>
                <w:color w:val="000000"/>
                <w:sz w:val="20"/>
                <w:szCs w:val="20"/>
              </w:rPr>
            </w:pPr>
            <w:r>
              <w:rPr>
                <w:rFonts w:hint="eastAsia"/>
                <w:b/>
                <w:bCs/>
                <w:color w:val="000000"/>
                <w:sz w:val="20"/>
                <w:szCs w:val="20"/>
              </w:rPr>
              <w:t>违约信息表</w:t>
            </w:r>
          </w:p>
        </w:tc>
      </w:tr>
      <w:tr>
        <w:tblPrEx>
          <w:tblCellMar>
            <w:top w:w="0" w:type="dxa"/>
            <w:left w:w="108" w:type="dxa"/>
            <w:bottom w:w="0" w:type="dxa"/>
            <w:right w:w="108" w:type="dxa"/>
          </w:tblCellMar>
        </w:tblPrEx>
        <w:trPr>
          <w:trHeight w:val="26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违约信息</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笔数</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余额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0207" w:type="dxa"/>
            <w:gridSpan w:val="6"/>
            <w:tcBorders>
              <w:top w:val="single" w:color="auto" w:sz="4" w:space="0"/>
              <w:left w:val="single" w:color="auto" w:sz="4" w:space="0"/>
              <w:bottom w:val="single" w:color="auto" w:sz="4" w:space="0"/>
              <w:right w:val="single" w:color="000000" w:sz="4" w:space="0"/>
            </w:tcBorders>
            <w:shd w:val="clear" w:color="000000" w:fill="BFBFBF"/>
            <w:vAlign w:val="center"/>
          </w:tcPr>
          <w:p>
            <w:pPr>
              <w:widowControl/>
              <w:spacing w:line="240" w:lineRule="auto"/>
              <w:jc w:val="center"/>
              <w:rPr>
                <w:b/>
                <w:bCs/>
                <w:color w:val="000000"/>
                <w:sz w:val="20"/>
                <w:szCs w:val="20"/>
              </w:rPr>
            </w:pPr>
            <w:r>
              <w:rPr>
                <w:rFonts w:hint="eastAsia"/>
                <w:b/>
                <w:bCs/>
                <w:color w:val="000000"/>
                <w:sz w:val="20"/>
                <w:szCs w:val="20"/>
              </w:rPr>
              <w:t>逾期信息表</w:t>
            </w:r>
          </w:p>
        </w:tc>
      </w:tr>
      <w:tr>
        <w:tblPrEx>
          <w:tblCellMar>
            <w:top w:w="0" w:type="dxa"/>
            <w:left w:w="108" w:type="dxa"/>
            <w:bottom w:w="0" w:type="dxa"/>
            <w:right w:w="108" w:type="dxa"/>
          </w:tblCellMar>
        </w:tblPrEx>
        <w:trPr>
          <w:trHeight w:val="26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逾期信息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笔数</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月份数</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单月最高逾期(透支)总额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最长逾期(透支)月数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0207" w:type="dxa"/>
            <w:gridSpan w:val="6"/>
            <w:tcBorders>
              <w:top w:val="single" w:color="auto" w:sz="4" w:space="0"/>
              <w:left w:val="single" w:color="auto" w:sz="4" w:space="0"/>
              <w:bottom w:val="single" w:color="auto" w:sz="4" w:space="0"/>
              <w:right w:val="single" w:color="000000" w:sz="4" w:space="0"/>
            </w:tcBorders>
            <w:shd w:val="clear" w:color="000000" w:fill="BFBFBF"/>
            <w:vAlign w:val="center"/>
          </w:tcPr>
          <w:p>
            <w:pPr>
              <w:widowControl/>
              <w:spacing w:line="240" w:lineRule="auto"/>
              <w:jc w:val="center"/>
              <w:rPr>
                <w:b/>
                <w:bCs/>
                <w:color w:val="000000"/>
                <w:sz w:val="20"/>
                <w:szCs w:val="20"/>
              </w:rPr>
            </w:pPr>
            <w:r>
              <w:rPr>
                <w:rFonts w:hint="eastAsia"/>
                <w:b/>
                <w:bCs/>
                <w:color w:val="000000"/>
                <w:sz w:val="20"/>
                <w:szCs w:val="20"/>
              </w:rPr>
              <w:t>未结清贷款信息</w:t>
            </w:r>
          </w:p>
        </w:tc>
      </w:tr>
      <w:tr>
        <w:tblPrEx>
          <w:tblCellMar>
            <w:top w:w="0" w:type="dxa"/>
            <w:left w:w="108" w:type="dxa"/>
            <w:bottom w:w="0" w:type="dxa"/>
            <w:right w:w="108" w:type="dxa"/>
          </w:tblCellMar>
        </w:tblPrEx>
        <w:trPr>
          <w:trHeight w:val="52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贷款(发卡)法人机构数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贷款(发卡)机构数</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笔数(账户数)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合同金额(授信总额)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余额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78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最近6个月平均应还款(平均使用额度/平均透支金额)</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0207" w:type="dxa"/>
            <w:gridSpan w:val="6"/>
            <w:tcBorders>
              <w:top w:val="single" w:color="auto" w:sz="4" w:space="0"/>
              <w:left w:val="single" w:color="auto" w:sz="4" w:space="0"/>
              <w:bottom w:val="single" w:color="auto" w:sz="4" w:space="0"/>
              <w:right w:val="single" w:color="000000" w:sz="4" w:space="0"/>
            </w:tcBorders>
            <w:shd w:val="clear" w:color="000000" w:fill="BFBFBF"/>
            <w:vAlign w:val="center"/>
          </w:tcPr>
          <w:p>
            <w:pPr>
              <w:widowControl/>
              <w:spacing w:line="240" w:lineRule="auto"/>
              <w:jc w:val="center"/>
              <w:rPr>
                <w:b/>
                <w:bCs/>
                <w:color w:val="000000"/>
                <w:sz w:val="20"/>
                <w:szCs w:val="20"/>
              </w:rPr>
            </w:pPr>
            <w:r>
              <w:rPr>
                <w:rFonts w:hint="eastAsia"/>
                <w:b/>
                <w:bCs/>
                <w:color w:val="000000"/>
                <w:sz w:val="20"/>
                <w:szCs w:val="20"/>
              </w:rPr>
              <w:t>未销户贷记卡信息</w:t>
            </w:r>
          </w:p>
        </w:tc>
      </w:tr>
      <w:tr>
        <w:tblPrEx>
          <w:tblCellMar>
            <w:top w:w="0" w:type="dxa"/>
            <w:left w:w="108" w:type="dxa"/>
            <w:bottom w:w="0" w:type="dxa"/>
            <w:right w:w="108" w:type="dxa"/>
          </w:tblCellMar>
        </w:tblPrEx>
        <w:trPr>
          <w:trHeight w:val="52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贷款(发卡)法人机构数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贷款(发卡)机构数</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笔数(账户数)</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合同金额(授信总额)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单家行最高授信额度</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单家行最低授信额度</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已用额度(透支余额)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最近6个月平均应还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0207" w:type="dxa"/>
            <w:gridSpan w:val="6"/>
            <w:tcBorders>
              <w:top w:val="single" w:color="auto" w:sz="4" w:space="0"/>
              <w:left w:val="single" w:color="auto" w:sz="4" w:space="0"/>
              <w:bottom w:val="single" w:color="auto" w:sz="4" w:space="0"/>
              <w:right w:val="single" w:color="000000" w:sz="4" w:space="0"/>
            </w:tcBorders>
            <w:shd w:val="clear" w:color="000000" w:fill="BFBFBF"/>
            <w:vAlign w:val="center"/>
          </w:tcPr>
          <w:p>
            <w:pPr>
              <w:widowControl/>
              <w:spacing w:line="240" w:lineRule="auto"/>
              <w:jc w:val="center"/>
              <w:rPr>
                <w:b/>
                <w:bCs/>
                <w:color w:val="000000"/>
                <w:sz w:val="20"/>
                <w:szCs w:val="20"/>
              </w:rPr>
            </w:pPr>
            <w:r>
              <w:rPr>
                <w:rFonts w:hint="eastAsia"/>
                <w:b/>
                <w:bCs/>
                <w:color w:val="000000"/>
                <w:sz w:val="20"/>
                <w:szCs w:val="20"/>
              </w:rPr>
              <w:t>未销户准贷记卡信息表</w:t>
            </w:r>
          </w:p>
        </w:tc>
      </w:tr>
      <w:tr>
        <w:tblPrEx>
          <w:tblCellMar>
            <w:top w:w="0" w:type="dxa"/>
            <w:left w:w="108" w:type="dxa"/>
            <w:bottom w:w="0" w:type="dxa"/>
            <w:right w:w="108" w:type="dxa"/>
          </w:tblCellMar>
        </w:tblPrEx>
        <w:trPr>
          <w:trHeight w:val="52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贷款(发卡)法人机构数</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贷款(发卡)机构数</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笔数(账户数)</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合同金额(授信总额)</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单家行最高授信额度</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单家行最低授信额度</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已用额度(透支余额)</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78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最近6个月平均应还款(平均使用额度/平均透支金额)</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0207" w:type="dxa"/>
            <w:gridSpan w:val="6"/>
            <w:tcBorders>
              <w:top w:val="single" w:color="auto" w:sz="4" w:space="0"/>
              <w:left w:val="single" w:color="auto" w:sz="4" w:space="0"/>
              <w:bottom w:val="single" w:color="auto" w:sz="4" w:space="0"/>
              <w:right w:val="single" w:color="000000" w:sz="4" w:space="0"/>
            </w:tcBorders>
            <w:shd w:val="clear" w:color="000000" w:fill="BFBFBF"/>
            <w:vAlign w:val="center"/>
          </w:tcPr>
          <w:p>
            <w:pPr>
              <w:widowControl/>
              <w:spacing w:line="240" w:lineRule="auto"/>
              <w:jc w:val="center"/>
              <w:rPr>
                <w:b/>
                <w:bCs/>
                <w:color w:val="000000"/>
                <w:sz w:val="20"/>
                <w:szCs w:val="20"/>
              </w:rPr>
            </w:pPr>
            <w:r>
              <w:rPr>
                <w:rFonts w:hint="eastAsia"/>
                <w:b/>
                <w:bCs/>
                <w:color w:val="000000"/>
                <w:sz w:val="20"/>
                <w:szCs w:val="20"/>
              </w:rPr>
              <w:t>对外担保信息</w:t>
            </w:r>
          </w:p>
        </w:tc>
      </w:tr>
      <w:tr>
        <w:tblPrEx>
          <w:tblCellMar>
            <w:top w:w="0" w:type="dxa"/>
            <w:left w:w="108" w:type="dxa"/>
            <w:bottom w:w="0" w:type="dxa"/>
            <w:right w:w="108" w:type="dxa"/>
          </w:tblCellMar>
        </w:tblPrEx>
        <w:trPr>
          <w:trHeight w:val="26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担保笔数</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担保金额</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担保本金余额</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b/>
                <w:bCs/>
                <w:color w:val="000000"/>
                <w:sz w:val="20"/>
                <w:szCs w:val="20"/>
              </w:rPr>
            </w:pPr>
            <w:r>
              <w:rPr>
                <w:rFonts w:hint="eastAsia"/>
                <w:b/>
                <w:bCs/>
                <w:color w:val="000000"/>
                <w:sz w:val="20"/>
                <w:szCs w:val="20"/>
              </w:rPr>
              <w:t>上一步</w:t>
            </w:r>
          </w:p>
        </w:tc>
        <w:tc>
          <w:tcPr>
            <w:tcW w:w="1180"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b/>
                <w:bCs/>
                <w:color w:val="000000"/>
                <w:sz w:val="20"/>
                <w:szCs w:val="20"/>
              </w:rPr>
            </w:pPr>
            <w:r>
              <w:rPr>
                <w:rFonts w:hint="eastAsia"/>
                <w:b/>
                <w:bCs/>
                <w:color w:val="000000"/>
                <w:sz w:val="20"/>
                <w:szCs w:val="20"/>
              </w:rPr>
              <w:t>按钮</w:t>
            </w:r>
          </w:p>
        </w:tc>
        <w:tc>
          <w:tcPr>
            <w:tcW w:w="12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10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10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3395"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r>
      <w:tr>
        <w:tblPrEx>
          <w:tblCellMar>
            <w:top w:w="0" w:type="dxa"/>
            <w:left w:w="108" w:type="dxa"/>
            <w:bottom w:w="0" w:type="dxa"/>
            <w:right w:w="108" w:type="dxa"/>
          </w:tblCellMar>
        </w:tblPrEx>
        <w:trPr>
          <w:trHeight w:val="26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b/>
                <w:bCs/>
                <w:color w:val="000000"/>
                <w:sz w:val="20"/>
                <w:szCs w:val="20"/>
              </w:rPr>
            </w:pPr>
            <w:r>
              <w:rPr>
                <w:rFonts w:hint="eastAsia"/>
                <w:b/>
                <w:bCs/>
                <w:color w:val="000000"/>
                <w:sz w:val="20"/>
                <w:szCs w:val="20"/>
              </w:rPr>
              <w:t>下一步</w:t>
            </w:r>
          </w:p>
        </w:tc>
        <w:tc>
          <w:tcPr>
            <w:tcW w:w="1180"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b/>
                <w:bCs/>
                <w:color w:val="000000"/>
                <w:sz w:val="20"/>
                <w:szCs w:val="20"/>
              </w:rPr>
            </w:pPr>
            <w:r>
              <w:rPr>
                <w:rFonts w:hint="eastAsia"/>
                <w:b/>
                <w:bCs/>
                <w:color w:val="000000"/>
                <w:sz w:val="20"/>
                <w:szCs w:val="20"/>
              </w:rPr>
              <w:t>按钮</w:t>
            </w:r>
          </w:p>
        </w:tc>
        <w:tc>
          <w:tcPr>
            <w:tcW w:w="12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10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10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3395"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r>
      <w:tr>
        <w:tblPrEx>
          <w:tblCellMar>
            <w:top w:w="0" w:type="dxa"/>
            <w:left w:w="108" w:type="dxa"/>
            <w:bottom w:w="0" w:type="dxa"/>
            <w:right w:w="108" w:type="dxa"/>
          </w:tblCellMar>
        </w:tblPrEx>
        <w:trPr>
          <w:trHeight w:val="26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b/>
                <w:bCs/>
                <w:color w:val="000000"/>
                <w:sz w:val="20"/>
                <w:szCs w:val="20"/>
              </w:rPr>
            </w:pPr>
            <w:r>
              <w:rPr>
                <w:rFonts w:hint="eastAsia"/>
                <w:b/>
                <w:bCs/>
                <w:color w:val="000000"/>
                <w:sz w:val="20"/>
                <w:szCs w:val="20"/>
              </w:rPr>
              <w:t>保存</w:t>
            </w:r>
          </w:p>
        </w:tc>
        <w:tc>
          <w:tcPr>
            <w:tcW w:w="1180"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b/>
                <w:bCs/>
                <w:color w:val="000000"/>
                <w:sz w:val="20"/>
                <w:szCs w:val="20"/>
              </w:rPr>
            </w:pPr>
            <w:r>
              <w:rPr>
                <w:rFonts w:hint="eastAsia"/>
                <w:b/>
                <w:bCs/>
                <w:color w:val="000000"/>
                <w:sz w:val="20"/>
                <w:szCs w:val="20"/>
              </w:rPr>
              <w:t>按钮</w:t>
            </w:r>
          </w:p>
        </w:tc>
        <w:tc>
          <w:tcPr>
            <w:tcW w:w="12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10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10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3395"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r>
      <w:tr>
        <w:tblPrEx>
          <w:tblCellMar>
            <w:top w:w="0" w:type="dxa"/>
            <w:left w:w="108" w:type="dxa"/>
            <w:bottom w:w="0" w:type="dxa"/>
            <w:right w:w="108" w:type="dxa"/>
          </w:tblCellMar>
        </w:tblPrEx>
        <w:trPr>
          <w:trHeight w:val="26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b/>
                <w:bCs/>
                <w:color w:val="000000"/>
                <w:sz w:val="20"/>
                <w:szCs w:val="20"/>
              </w:rPr>
            </w:pPr>
            <w:r>
              <w:rPr>
                <w:rFonts w:hint="eastAsia"/>
                <w:b/>
                <w:bCs/>
                <w:color w:val="000000"/>
                <w:sz w:val="20"/>
                <w:szCs w:val="20"/>
              </w:rPr>
              <w:t>提交</w:t>
            </w:r>
          </w:p>
        </w:tc>
        <w:tc>
          <w:tcPr>
            <w:tcW w:w="1180"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b/>
                <w:bCs/>
                <w:color w:val="000000"/>
                <w:sz w:val="20"/>
                <w:szCs w:val="20"/>
              </w:rPr>
            </w:pPr>
            <w:r>
              <w:rPr>
                <w:rFonts w:hint="eastAsia"/>
                <w:b/>
                <w:bCs/>
                <w:color w:val="000000"/>
                <w:sz w:val="20"/>
                <w:szCs w:val="20"/>
              </w:rPr>
              <w:t>按钮</w:t>
            </w:r>
          </w:p>
        </w:tc>
        <w:tc>
          <w:tcPr>
            <w:tcW w:w="12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10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10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3395"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r>
      <w:tr>
        <w:tblPrEx>
          <w:tblCellMar>
            <w:top w:w="0" w:type="dxa"/>
            <w:left w:w="108" w:type="dxa"/>
            <w:bottom w:w="0" w:type="dxa"/>
            <w:right w:w="108" w:type="dxa"/>
          </w:tblCellMar>
        </w:tblPrEx>
        <w:trPr>
          <w:trHeight w:val="26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b/>
                <w:bCs/>
                <w:color w:val="000000"/>
                <w:sz w:val="20"/>
                <w:szCs w:val="20"/>
              </w:rPr>
            </w:pPr>
            <w:r>
              <w:rPr>
                <w:rFonts w:hint="eastAsia"/>
                <w:b/>
                <w:bCs/>
                <w:color w:val="000000"/>
                <w:sz w:val="20"/>
                <w:szCs w:val="20"/>
              </w:rPr>
              <w:t>返回</w:t>
            </w:r>
          </w:p>
        </w:tc>
        <w:tc>
          <w:tcPr>
            <w:tcW w:w="1180"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b/>
                <w:bCs/>
                <w:color w:val="000000"/>
                <w:sz w:val="20"/>
                <w:szCs w:val="20"/>
              </w:rPr>
            </w:pPr>
            <w:r>
              <w:rPr>
                <w:rFonts w:hint="eastAsia"/>
                <w:b/>
                <w:bCs/>
                <w:color w:val="000000"/>
                <w:sz w:val="20"/>
                <w:szCs w:val="20"/>
              </w:rPr>
              <w:t>按钮</w:t>
            </w:r>
          </w:p>
        </w:tc>
        <w:tc>
          <w:tcPr>
            <w:tcW w:w="1280"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color w:val="000000"/>
                <w:sz w:val="20"/>
                <w:szCs w:val="20"/>
              </w:rPr>
            </w:pPr>
            <w:r>
              <w:rPr>
                <w:rFonts w:hint="eastAsia"/>
                <w:color w:val="000000"/>
                <w:sz w:val="20"/>
                <w:szCs w:val="20"/>
              </w:rPr>
              <w:t>　</w:t>
            </w:r>
          </w:p>
        </w:tc>
        <w:tc>
          <w:tcPr>
            <w:tcW w:w="1080"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color w:val="000000"/>
                <w:sz w:val="20"/>
                <w:szCs w:val="20"/>
              </w:rPr>
            </w:pPr>
            <w:r>
              <w:rPr>
                <w:rFonts w:hint="eastAsia"/>
                <w:color w:val="000000"/>
                <w:sz w:val="20"/>
                <w:szCs w:val="20"/>
              </w:rPr>
              <w:t>　</w:t>
            </w:r>
          </w:p>
        </w:tc>
        <w:tc>
          <w:tcPr>
            <w:tcW w:w="1080"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color w:val="000000"/>
                <w:sz w:val="20"/>
                <w:szCs w:val="20"/>
              </w:rPr>
            </w:pPr>
            <w:r>
              <w:rPr>
                <w:rFonts w:hint="eastAsia"/>
                <w:color w:val="000000"/>
                <w:sz w:val="20"/>
                <w:szCs w:val="20"/>
              </w:rPr>
              <w:t>　</w:t>
            </w:r>
          </w:p>
        </w:tc>
        <w:tc>
          <w:tcPr>
            <w:tcW w:w="3395"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color w:val="000000"/>
                <w:sz w:val="20"/>
                <w:szCs w:val="20"/>
              </w:rPr>
            </w:pPr>
            <w:r>
              <w:rPr>
                <w:rFonts w:hint="eastAsia"/>
                <w:color w:val="000000"/>
                <w:sz w:val="20"/>
                <w:szCs w:val="20"/>
              </w:rPr>
              <w:t>　</w:t>
            </w:r>
          </w:p>
        </w:tc>
      </w:tr>
    </w:tbl>
    <w:p>
      <w:pPr>
        <w:pStyle w:val="6"/>
        <w:numPr>
          <w:ilvl w:val="5"/>
          <w:numId w:val="1"/>
        </w:numPr>
        <w:spacing w:before="156"/>
        <w:rPr>
          <w:bCs w:val="0"/>
          <w:snapToGrid w:val="0"/>
        </w:rPr>
      </w:pPr>
      <w:r>
        <w:rPr>
          <w:rFonts w:hint="eastAsia"/>
          <w:bCs w:val="0"/>
          <w:snapToGrid w:val="0"/>
        </w:rPr>
        <w:t>风险拦截信息</w:t>
      </w:r>
    </w:p>
    <w:tbl>
      <w:tblPr>
        <w:tblStyle w:val="63"/>
        <w:tblW w:w="10065" w:type="dxa"/>
        <w:tblInd w:w="-147" w:type="dxa"/>
        <w:tblLayout w:type="fixed"/>
        <w:tblCellMar>
          <w:top w:w="0" w:type="dxa"/>
          <w:left w:w="108" w:type="dxa"/>
          <w:bottom w:w="0" w:type="dxa"/>
          <w:right w:w="108" w:type="dxa"/>
        </w:tblCellMar>
      </w:tblPr>
      <w:tblGrid>
        <w:gridCol w:w="2060"/>
        <w:gridCol w:w="1180"/>
        <w:gridCol w:w="1280"/>
        <w:gridCol w:w="1080"/>
        <w:gridCol w:w="1080"/>
        <w:gridCol w:w="3385"/>
      </w:tblGrid>
      <w:tr>
        <w:tblPrEx>
          <w:tblCellMar>
            <w:top w:w="0" w:type="dxa"/>
            <w:left w:w="108" w:type="dxa"/>
            <w:bottom w:w="0" w:type="dxa"/>
            <w:right w:w="108" w:type="dxa"/>
          </w:tblCellMar>
        </w:tblPrEx>
        <w:trPr>
          <w:trHeight w:val="260" w:hRule="atLeast"/>
        </w:trPr>
        <w:tc>
          <w:tcPr>
            <w:tcW w:w="10065" w:type="dxa"/>
            <w:gridSpan w:val="6"/>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b/>
                <w:bCs/>
                <w:color w:val="000000"/>
                <w:sz w:val="20"/>
                <w:szCs w:val="20"/>
              </w:rPr>
            </w:pPr>
            <w:r>
              <w:rPr>
                <w:rFonts w:hint="eastAsia"/>
                <w:b/>
                <w:bCs/>
                <w:color w:val="000000"/>
                <w:sz w:val="20"/>
                <w:szCs w:val="20"/>
              </w:rPr>
              <w:t>风险拦截信息列表</w:t>
            </w:r>
          </w:p>
        </w:tc>
      </w:tr>
      <w:tr>
        <w:tblPrEx>
          <w:tblCellMar>
            <w:top w:w="0" w:type="dxa"/>
            <w:left w:w="108" w:type="dxa"/>
            <w:bottom w:w="0" w:type="dxa"/>
            <w:right w:w="108" w:type="dxa"/>
          </w:tblCellMar>
        </w:tblPrEx>
        <w:trPr>
          <w:trHeight w:val="260" w:hRule="atLeast"/>
        </w:trPr>
        <w:tc>
          <w:tcPr>
            <w:tcW w:w="2060" w:type="dxa"/>
            <w:tcBorders>
              <w:top w:val="nil"/>
              <w:left w:val="single" w:color="auto" w:sz="4" w:space="0"/>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要素名称</w:t>
            </w:r>
          </w:p>
        </w:tc>
        <w:tc>
          <w:tcPr>
            <w:tcW w:w="1180" w:type="dxa"/>
            <w:tcBorders>
              <w:top w:val="nil"/>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输入方式</w:t>
            </w:r>
          </w:p>
        </w:tc>
        <w:tc>
          <w:tcPr>
            <w:tcW w:w="1280" w:type="dxa"/>
            <w:tcBorders>
              <w:top w:val="nil"/>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数据来源</w:t>
            </w:r>
          </w:p>
        </w:tc>
        <w:tc>
          <w:tcPr>
            <w:tcW w:w="1080" w:type="dxa"/>
            <w:tcBorders>
              <w:top w:val="nil"/>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显示格式</w:t>
            </w:r>
          </w:p>
        </w:tc>
        <w:tc>
          <w:tcPr>
            <w:tcW w:w="1080" w:type="dxa"/>
            <w:tcBorders>
              <w:top w:val="nil"/>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必输项</w:t>
            </w:r>
          </w:p>
        </w:tc>
        <w:tc>
          <w:tcPr>
            <w:tcW w:w="3385" w:type="dxa"/>
            <w:tcBorders>
              <w:top w:val="nil"/>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备注</w:t>
            </w:r>
          </w:p>
        </w:tc>
      </w:tr>
      <w:tr>
        <w:tblPrEx>
          <w:tblCellMar>
            <w:top w:w="0" w:type="dxa"/>
            <w:left w:w="108" w:type="dxa"/>
            <w:bottom w:w="0" w:type="dxa"/>
            <w:right w:w="108" w:type="dxa"/>
          </w:tblCellMar>
        </w:tblPrEx>
        <w:trPr>
          <w:trHeight w:val="260" w:hRule="atLeast"/>
        </w:trPr>
        <w:tc>
          <w:tcPr>
            <w:tcW w:w="2060"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项目名称</w:t>
            </w:r>
          </w:p>
        </w:tc>
        <w:tc>
          <w:tcPr>
            <w:tcW w:w="11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single" w:color="auto" w:sz="4" w:space="0"/>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80" w:type="dxa"/>
            <w:tcBorders>
              <w:top w:val="single" w:color="auto" w:sz="4" w:space="0"/>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385" w:type="dxa"/>
            <w:tcBorders>
              <w:top w:val="single" w:color="auto" w:sz="4" w:space="0"/>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06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提示信息</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38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06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是否通过</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38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bl>
    <w:p>
      <w:pPr>
        <w:pStyle w:val="6"/>
        <w:numPr>
          <w:ilvl w:val="5"/>
          <w:numId w:val="1"/>
        </w:numPr>
        <w:spacing w:before="156"/>
        <w:rPr>
          <w:bCs w:val="0"/>
          <w:snapToGrid w:val="0"/>
        </w:rPr>
      </w:pPr>
      <w:r>
        <w:rPr>
          <w:rFonts w:hint="eastAsia"/>
          <w:bCs w:val="0"/>
          <w:snapToGrid w:val="0"/>
        </w:rPr>
        <w:t>影像资料列表</w:t>
      </w:r>
    </w:p>
    <w:p>
      <w:r>
        <w:rPr>
          <w:rFonts w:hint="eastAsia"/>
        </w:rPr>
        <w:t>支持影像上传至影像资料目录下</w:t>
      </w:r>
    </w:p>
    <w:p>
      <w:pPr>
        <w:pStyle w:val="6"/>
        <w:numPr>
          <w:ilvl w:val="5"/>
          <w:numId w:val="1"/>
        </w:numPr>
        <w:spacing w:before="156"/>
        <w:rPr>
          <w:bCs w:val="0"/>
          <w:snapToGrid w:val="0"/>
        </w:rPr>
      </w:pPr>
      <w:r>
        <w:rPr>
          <w:rFonts w:hint="eastAsia"/>
          <w:bCs w:val="0"/>
          <w:snapToGrid w:val="0"/>
        </w:rPr>
        <w:t>农户评级授信表（点击</w:t>
      </w:r>
      <w:r>
        <w:rPr>
          <w:rFonts w:hint="eastAsia"/>
          <w:bCs w:val="0"/>
          <w:snapToGrid w:val="0"/>
          <w:bdr w:val="single" w:color="auto" w:sz="4" w:space="0"/>
        </w:rPr>
        <w:t>获得机评得分</w:t>
      </w:r>
      <w:r>
        <w:rPr>
          <w:rFonts w:hint="eastAsia"/>
          <w:bCs w:val="0"/>
          <w:snapToGrid w:val="0"/>
        </w:rPr>
        <w:t>按钮，弹窗表格）</w:t>
      </w:r>
    </w:p>
    <w:tbl>
      <w:tblPr>
        <w:tblStyle w:val="63"/>
        <w:tblW w:w="9918" w:type="dxa"/>
        <w:tblInd w:w="0" w:type="dxa"/>
        <w:tblLayout w:type="fixed"/>
        <w:tblCellMar>
          <w:top w:w="0" w:type="dxa"/>
          <w:left w:w="108" w:type="dxa"/>
          <w:bottom w:w="0" w:type="dxa"/>
          <w:right w:w="108" w:type="dxa"/>
        </w:tblCellMar>
      </w:tblPr>
      <w:tblGrid>
        <w:gridCol w:w="1555"/>
        <w:gridCol w:w="992"/>
        <w:gridCol w:w="4536"/>
        <w:gridCol w:w="1276"/>
        <w:gridCol w:w="1559"/>
      </w:tblGrid>
      <w:tr>
        <w:tblPrEx>
          <w:tblCellMar>
            <w:top w:w="0" w:type="dxa"/>
            <w:left w:w="108" w:type="dxa"/>
            <w:bottom w:w="0" w:type="dxa"/>
            <w:right w:w="108" w:type="dxa"/>
          </w:tblCellMar>
        </w:tblPrEx>
        <w:trPr>
          <w:trHeight w:val="373" w:hRule="atLeast"/>
        </w:trPr>
        <w:tc>
          <w:tcPr>
            <w:tcW w:w="2547" w:type="dxa"/>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评定指标及权重</w:t>
            </w:r>
          </w:p>
        </w:tc>
        <w:tc>
          <w:tcPr>
            <w:tcW w:w="5812" w:type="dxa"/>
            <w:gridSpan w:val="2"/>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评价标准</w:t>
            </w:r>
          </w:p>
        </w:tc>
        <w:tc>
          <w:tcPr>
            <w:tcW w:w="1559"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备注</w:t>
            </w:r>
          </w:p>
        </w:tc>
      </w:tr>
      <w:tr>
        <w:tblPrEx>
          <w:tblCellMar>
            <w:top w:w="0" w:type="dxa"/>
            <w:left w:w="108" w:type="dxa"/>
            <w:bottom w:w="0" w:type="dxa"/>
            <w:right w:w="108" w:type="dxa"/>
          </w:tblCellMar>
        </w:tblPrEx>
        <w:trPr>
          <w:trHeight w:val="156" w:hRule="atLeast"/>
        </w:trPr>
        <w:tc>
          <w:tcPr>
            <w:tcW w:w="2547" w:type="dxa"/>
            <w:gridSpan w:val="2"/>
            <w:vMerge w:val="continue"/>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400" w:lineRule="exact"/>
              <w:ind w:firstLine="0"/>
              <w:jc w:val="center"/>
              <w:rPr>
                <w:rFonts w:cs="Times New Roman"/>
                <w:b/>
                <w:bCs/>
                <w:sz w:val="21"/>
                <w:szCs w:val="21"/>
              </w:rPr>
            </w:pPr>
          </w:p>
        </w:tc>
        <w:tc>
          <w:tcPr>
            <w:tcW w:w="453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具体内容</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标准分值</w:t>
            </w:r>
          </w:p>
        </w:tc>
        <w:tc>
          <w:tcPr>
            <w:tcW w:w="1559" w:type="dxa"/>
            <w:vMerge w:val="continue"/>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400" w:lineRule="exact"/>
              <w:ind w:firstLine="0"/>
              <w:jc w:val="center"/>
              <w:rPr>
                <w:rFonts w:cs="Times New Roman"/>
                <w:b/>
                <w:bCs/>
                <w:sz w:val="21"/>
                <w:szCs w:val="21"/>
              </w:rPr>
            </w:pPr>
          </w:p>
        </w:tc>
      </w:tr>
      <w:tr>
        <w:tblPrEx>
          <w:tblCellMar>
            <w:top w:w="0" w:type="dxa"/>
            <w:left w:w="108" w:type="dxa"/>
            <w:bottom w:w="0" w:type="dxa"/>
            <w:right w:w="108" w:type="dxa"/>
          </w:tblCellMar>
        </w:tblPrEx>
        <w:trPr>
          <w:trHeight w:val="319" w:hRule="atLeast"/>
        </w:trPr>
        <w:tc>
          <w:tcPr>
            <w:tcW w:w="1555" w:type="dxa"/>
            <w:vMerge w:val="restart"/>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一、家庭年收入（权重30%）</w:t>
            </w:r>
          </w:p>
        </w:tc>
        <w:tc>
          <w:tcPr>
            <w:tcW w:w="992"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 家庭年收入</w:t>
            </w:r>
          </w:p>
        </w:tc>
        <w:tc>
          <w:tcPr>
            <w:tcW w:w="453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年收入30万元以上</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30</w:t>
            </w:r>
          </w:p>
        </w:tc>
        <w:tc>
          <w:tcPr>
            <w:tcW w:w="1559" w:type="dxa"/>
            <w:vMerge w:val="restart"/>
            <w:tcBorders>
              <w:top w:val="nil"/>
              <w:left w:val="nil"/>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根据“收入支出信息”页签中“调查年份”为上年度，所有“收入类型”的∑“收入金额”值对应获取分值，单项赋值</w:t>
            </w:r>
          </w:p>
        </w:tc>
      </w:tr>
      <w:tr>
        <w:tblPrEx>
          <w:tblCellMar>
            <w:top w:w="0" w:type="dxa"/>
            <w:left w:w="108" w:type="dxa"/>
            <w:bottom w:w="0" w:type="dxa"/>
            <w:right w:w="108" w:type="dxa"/>
          </w:tblCellMar>
        </w:tblPrEx>
        <w:trPr>
          <w:trHeight w:val="295" w:hRule="atLeast"/>
        </w:trPr>
        <w:tc>
          <w:tcPr>
            <w:tcW w:w="1555" w:type="dxa"/>
            <w:vMerge w:val="continue"/>
            <w:tcBorders>
              <w:top w:val="nil"/>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453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年收入20万元—30万元（含30万元）</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28</w:t>
            </w:r>
          </w:p>
        </w:tc>
        <w:tc>
          <w:tcPr>
            <w:tcW w:w="1559" w:type="dxa"/>
            <w:vMerge w:val="continue"/>
            <w:tcBorders>
              <w:left w:val="nil"/>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58" w:hRule="atLeast"/>
        </w:trPr>
        <w:tc>
          <w:tcPr>
            <w:tcW w:w="1555" w:type="dxa"/>
            <w:vMerge w:val="continue"/>
            <w:tcBorders>
              <w:top w:val="nil"/>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453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年收入10万元—20万元（含2</w:t>
            </w:r>
            <w:r>
              <w:rPr>
                <w:sz w:val="21"/>
                <w:szCs w:val="21"/>
              </w:rPr>
              <w:t>0</w:t>
            </w:r>
            <w:r>
              <w:rPr>
                <w:rFonts w:hint="eastAsia"/>
                <w:sz w:val="21"/>
                <w:szCs w:val="21"/>
              </w:rPr>
              <w:t>万元）</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26</w:t>
            </w:r>
          </w:p>
        </w:tc>
        <w:tc>
          <w:tcPr>
            <w:tcW w:w="1559" w:type="dxa"/>
            <w:vMerge w:val="continue"/>
            <w:tcBorders>
              <w:left w:val="nil"/>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361" w:hRule="atLeast"/>
        </w:trPr>
        <w:tc>
          <w:tcPr>
            <w:tcW w:w="1555" w:type="dxa"/>
            <w:vMerge w:val="continue"/>
            <w:tcBorders>
              <w:top w:val="nil"/>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453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年收入5万元—10万元（含10万元）</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22</w:t>
            </w:r>
          </w:p>
        </w:tc>
        <w:tc>
          <w:tcPr>
            <w:tcW w:w="1559" w:type="dxa"/>
            <w:vMerge w:val="continue"/>
            <w:tcBorders>
              <w:left w:val="nil"/>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409" w:hRule="atLeast"/>
        </w:trPr>
        <w:tc>
          <w:tcPr>
            <w:tcW w:w="1555" w:type="dxa"/>
            <w:vMerge w:val="continue"/>
            <w:tcBorders>
              <w:top w:val="nil"/>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453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年收入3万元—5万元（含5万元）</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20</w:t>
            </w:r>
          </w:p>
        </w:tc>
        <w:tc>
          <w:tcPr>
            <w:tcW w:w="1559" w:type="dxa"/>
            <w:vMerge w:val="continue"/>
            <w:tcBorders>
              <w:left w:val="nil"/>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88" w:hRule="atLeast"/>
        </w:trPr>
        <w:tc>
          <w:tcPr>
            <w:tcW w:w="1555" w:type="dxa"/>
            <w:vMerge w:val="continue"/>
            <w:tcBorders>
              <w:top w:val="nil"/>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453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年收入1万元—3万元（含3万元）</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18</w:t>
            </w:r>
          </w:p>
        </w:tc>
        <w:tc>
          <w:tcPr>
            <w:tcW w:w="1559" w:type="dxa"/>
            <w:vMerge w:val="continue"/>
            <w:tcBorders>
              <w:left w:val="nil"/>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319" w:hRule="atLeast"/>
        </w:trPr>
        <w:tc>
          <w:tcPr>
            <w:tcW w:w="1555" w:type="dxa"/>
            <w:vMerge w:val="continue"/>
            <w:tcBorders>
              <w:top w:val="nil"/>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453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年收入1万元以下</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15</w:t>
            </w:r>
          </w:p>
        </w:tc>
        <w:tc>
          <w:tcPr>
            <w:tcW w:w="1559" w:type="dxa"/>
            <w:vMerge w:val="continue"/>
            <w:tcBorders>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319" w:hRule="atLeast"/>
        </w:trPr>
        <w:tc>
          <w:tcPr>
            <w:tcW w:w="1555" w:type="dxa"/>
            <w:vMerge w:val="restart"/>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二、家庭资产（权重30%）</w:t>
            </w:r>
          </w:p>
        </w:tc>
        <w:tc>
          <w:tcPr>
            <w:tcW w:w="992"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  家庭资产</w:t>
            </w:r>
          </w:p>
        </w:tc>
        <w:tc>
          <w:tcPr>
            <w:tcW w:w="453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家庭资产50万元以上</w:t>
            </w:r>
          </w:p>
        </w:tc>
        <w:tc>
          <w:tcPr>
            <w:tcW w:w="1276"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30</w:t>
            </w:r>
          </w:p>
        </w:tc>
        <w:tc>
          <w:tcPr>
            <w:tcW w:w="1559" w:type="dxa"/>
            <w:vMerge w:val="restart"/>
            <w:tcBorders>
              <w:top w:val="nil"/>
              <w:left w:val="nil"/>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根据“资产负债信息”页签中“调查年份”为上年度的所有资产类别的∑“资产估价”的值对应获取分值，单项赋值</w:t>
            </w:r>
          </w:p>
        </w:tc>
      </w:tr>
      <w:tr>
        <w:tblPrEx>
          <w:tblCellMar>
            <w:top w:w="0" w:type="dxa"/>
            <w:left w:w="108" w:type="dxa"/>
            <w:bottom w:w="0" w:type="dxa"/>
            <w:right w:w="108" w:type="dxa"/>
          </w:tblCellMar>
        </w:tblPrEx>
        <w:trPr>
          <w:trHeight w:val="319" w:hRule="atLeast"/>
        </w:trPr>
        <w:tc>
          <w:tcPr>
            <w:tcW w:w="1555" w:type="dxa"/>
            <w:vMerge w:val="continue"/>
            <w:tcBorders>
              <w:top w:val="nil"/>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453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家庭资产40万元—50万元（含50万元）</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28</w:t>
            </w:r>
          </w:p>
        </w:tc>
        <w:tc>
          <w:tcPr>
            <w:tcW w:w="1559" w:type="dxa"/>
            <w:vMerge w:val="continue"/>
            <w:tcBorders>
              <w:left w:val="nil"/>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319" w:hRule="atLeast"/>
        </w:trPr>
        <w:tc>
          <w:tcPr>
            <w:tcW w:w="1555" w:type="dxa"/>
            <w:vMerge w:val="continue"/>
            <w:tcBorders>
              <w:top w:val="nil"/>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453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家庭资产30万元—40万元（含40万元）</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26</w:t>
            </w:r>
          </w:p>
        </w:tc>
        <w:tc>
          <w:tcPr>
            <w:tcW w:w="1559" w:type="dxa"/>
            <w:vMerge w:val="continue"/>
            <w:tcBorders>
              <w:left w:val="nil"/>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319" w:hRule="atLeast"/>
        </w:trPr>
        <w:tc>
          <w:tcPr>
            <w:tcW w:w="1555" w:type="dxa"/>
            <w:vMerge w:val="continue"/>
            <w:tcBorders>
              <w:top w:val="nil"/>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453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家庭资产20万元—30万元（含30万元）</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22</w:t>
            </w:r>
          </w:p>
        </w:tc>
        <w:tc>
          <w:tcPr>
            <w:tcW w:w="1559" w:type="dxa"/>
            <w:vMerge w:val="continue"/>
            <w:tcBorders>
              <w:left w:val="nil"/>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319" w:hRule="atLeast"/>
        </w:trPr>
        <w:tc>
          <w:tcPr>
            <w:tcW w:w="1555" w:type="dxa"/>
            <w:vMerge w:val="continue"/>
            <w:tcBorders>
              <w:top w:val="nil"/>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453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家庭资产10万元—20万元（含20万元）</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20</w:t>
            </w:r>
          </w:p>
        </w:tc>
        <w:tc>
          <w:tcPr>
            <w:tcW w:w="1559" w:type="dxa"/>
            <w:vMerge w:val="continue"/>
            <w:tcBorders>
              <w:left w:val="nil"/>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319" w:hRule="atLeast"/>
        </w:trPr>
        <w:tc>
          <w:tcPr>
            <w:tcW w:w="1555" w:type="dxa"/>
            <w:vMerge w:val="continue"/>
            <w:tcBorders>
              <w:top w:val="nil"/>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453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家庭资产5万元—10万元（含10万元）</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18</w:t>
            </w:r>
          </w:p>
        </w:tc>
        <w:tc>
          <w:tcPr>
            <w:tcW w:w="1559" w:type="dxa"/>
            <w:vMerge w:val="continue"/>
            <w:tcBorders>
              <w:left w:val="nil"/>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319" w:hRule="atLeast"/>
        </w:trPr>
        <w:tc>
          <w:tcPr>
            <w:tcW w:w="1555" w:type="dxa"/>
            <w:vMerge w:val="continue"/>
            <w:tcBorders>
              <w:top w:val="nil"/>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453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家庭资产5万元以下</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15</w:t>
            </w:r>
          </w:p>
        </w:tc>
        <w:tc>
          <w:tcPr>
            <w:tcW w:w="1559" w:type="dxa"/>
            <w:vMerge w:val="continue"/>
            <w:tcBorders>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319" w:hRule="atLeast"/>
        </w:trPr>
        <w:tc>
          <w:tcPr>
            <w:tcW w:w="1555" w:type="dxa"/>
            <w:vMerge w:val="restart"/>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三、业务往来（权重20%）</w:t>
            </w:r>
          </w:p>
        </w:tc>
        <w:tc>
          <w:tcPr>
            <w:tcW w:w="992"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1.</w:t>
            </w:r>
            <w:commentRangeStart w:id="10"/>
            <w:r>
              <w:rPr>
                <w:rFonts w:hint="eastAsia"/>
                <w:sz w:val="21"/>
                <w:szCs w:val="21"/>
              </w:rPr>
              <w:t xml:space="preserve">日均存款 </w:t>
            </w:r>
            <w:commentRangeEnd w:id="10"/>
            <w:r>
              <w:rPr>
                <w:rStyle w:val="71"/>
                <w:rFonts w:ascii="Times New Roman" w:hAnsi="Times New Roman" w:cs="Times New Roman"/>
                <w:kern w:val="2"/>
              </w:rPr>
              <w:commentReference w:id="10"/>
            </w:r>
            <w:r>
              <w:rPr>
                <w:rFonts w:hint="eastAsia"/>
                <w:sz w:val="21"/>
                <w:szCs w:val="21"/>
              </w:rPr>
              <w:t xml:space="preserve"> （15分）</w:t>
            </w:r>
          </w:p>
        </w:tc>
        <w:tc>
          <w:tcPr>
            <w:tcW w:w="453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日均存款10万（含）以上</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15</w:t>
            </w:r>
          </w:p>
        </w:tc>
        <w:tc>
          <w:tcPr>
            <w:tcW w:w="1559" w:type="dxa"/>
            <w:vMerge w:val="restart"/>
            <w:tcBorders>
              <w:top w:val="nil"/>
              <w:left w:val="nil"/>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根据“家庭成员信息”页签中“与客户关系”中“配偶、子女”的成员三要素至数据平台获取，对应获取分值，单项赋值</w:t>
            </w:r>
          </w:p>
        </w:tc>
      </w:tr>
      <w:tr>
        <w:tblPrEx>
          <w:tblCellMar>
            <w:top w:w="0" w:type="dxa"/>
            <w:left w:w="108" w:type="dxa"/>
            <w:bottom w:w="0" w:type="dxa"/>
            <w:right w:w="108" w:type="dxa"/>
          </w:tblCellMar>
        </w:tblPrEx>
        <w:trPr>
          <w:trHeight w:val="319" w:hRule="atLeast"/>
        </w:trPr>
        <w:tc>
          <w:tcPr>
            <w:tcW w:w="1555" w:type="dxa"/>
            <w:vMerge w:val="continue"/>
            <w:tcBorders>
              <w:top w:val="nil"/>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453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日均存款5万元（含）—10万元</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14</w:t>
            </w:r>
          </w:p>
        </w:tc>
        <w:tc>
          <w:tcPr>
            <w:tcW w:w="1559" w:type="dxa"/>
            <w:vMerge w:val="continue"/>
            <w:tcBorders>
              <w:left w:val="nil"/>
              <w:right w:val="single" w:color="auto" w:sz="4" w:space="0"/>
            </w:tcBorders>
            <w:shd w:val="clear" w:color="auto" w:fill="auto"/>
            <w:vAlign w:val="center"/>
          </w:tcPr>
          <w:p>
            <w:pPr>
              <w:autoSpaceDN w:val="0"/>
              <w:spacing w:line="240" w:lineRule="auto"/>
              <w:jc w:val="left"/>
              <w:rPr>
                <w:sz w:val="21"/>
                <w:szCs w:val="21"/>
              </w:rPr>
            </w:pPr>
          </w:p>
        </w:tc>
      </w:tr>
      <w:tr>
        <w:tblPrEx>
          <w:tblCellMar>
            <w:top w:w="0" w:type="dxa"/>
            <w:left w:w="108" w:type="dxa"/>
            <w:bottom w:w="0" w:type="dxa"/>
            <w:right w:w="108" w:type="dxa"/>
          </w:tblCellMar>
        </w:tblPrEx>
        <w:trPr>
          <w:trHeight w:val="319" w:hRule="atLeast"/>
        </w:trPr>
        <w:tc>
          <w:tcPr>
            <w:tcW w:w="1555" w:type="dxa"/>
            <w:vMerge w:val="continue"/>
            <w:tcBorders>
              <w:top w:val="nil"/>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453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日均存款1万元（含）—5万元</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13</w:t>
            </w:r>
          </w:p>
        </w:tc>
        <w:tc>
          <w:tcPr>
            <w:tcW w:w="1559" w:type="dxa"/>
            <w:vMerge w:val="continue"/>
            <w:tcBorders>
              <w:left w:val="nil"/>
              <w:right w:val="single" w:color="auto" w:sz="4" w:space="0"/>
            </w:tcBorders>
            <w:shd w:val="clear" w:color="auto" w:fill="auto"/>
            <w:vAlign w:val="center"/>
          </w:tcPr>
          <w:p>
            <w:pPr>
              <w:autoSpaceDN w:val="0"/>
              <w:spacing w:line="240" w:lineRule="auto"/>
              <w:jc w:val="left"/>
              <w:rPr>
                <w:sz w:val="21"/>
                <w:szCs w:val="21"/>
              </w:rPr>
            </w:pPr>
          </w:p>
        </w:tc>
      </w:tr>
      <w:tr>
        <w:tblPrEx>
          <w:tblCellMar>
            <w:top w:w="0" w:type="dxa"/>
            <w:left w:w="108" w:type="dxa"/>
            <w:bottom w:w="0" w:type="dxa"/>
            <w:right w:w="108" w:type="dxa"/>
          </w:tblCellMar>
        </w:tblPrEx>
        <w:trPr>
          <w:trHeight w:val="319" w:hRule="atLeast"/>
        </w:trPr>
        <w:tc>
          <w:tcPr>
            <w:tcW w:w="1555" w:type="dxa"/>
            <w:vMerge w:val="continue"/>
            <w:tcBorders>
              <w:top w:val="nil"/>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453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日均存款0.5万元（含）—1万元</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9</w:t>
            </w:r>
          </w:p>
        </w:tc>
        <w:tc>
          <w:tcPr>
            <w:tcW w:w="1559" w:type="dxa"/>
            <w:vMerge w:val="continue"/>
            <w:tcBorders>
              <w:left w:val="nil"/>
              <w:right w:val="single" w:color="auto" w:sz="4" w:space="0"/>
            </w:tcBorders>
            <w:shd w:val="clear" w:color="auto" w:fill="auto"/>
            <w:vAlign w:val="center"/>
          </w:tcPr>
          <w:p>
            <w:pPr>
              <w:autoSpaceDN w:val="0"/>
              <w:spacing w:line="240" w:lineRule="auto"/>
              <w:jc w:val="left"/>
              <w:rPr>
                <w:sz w:val="21"/>
                <w:szCs w:val="21"/>
              </w:rPr>
            </w:pPr>
          </w:p>
        </w:tc>
      </w:tr>
      <w:tr>
        <w:tblPrEx>
          <w:tblCellMar>
            <w:top w:w="0" w:type="dxa"/>
            <w:left w:w="108" w:type="dxa"/>
            <w:bottom w:w="0" w:type="dxa"/>
            <w:right w:w="108" w:type="dxa"/>
          </w:tblCellMar>
        </w:tblPrEx>
        <w:trPr>
          <w:trHeight w:val="319" w:hRule="atLeast"/>
        </w:trPr>
        <w:tc>
          <w:tcPr>
            <w:tcW w:w="1555" w:type="dxa"/>
            <w:vMerge w:val="continue"/>
            <w:tcBorders>
              <w:top w:val="nil"/>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453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日均存款0.1万元（含）—0.5万元</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8</w:t>
            </w:r>
          </w:p>
        </w:tc>
        <w:tc>
          <w:tcPr>
            <w:tcW w:w="1559" w:type="dxa"/>
            <w:vMerge w:val="continue"/>
            <w:tcBorders>
              <w:left w:val="nil"/>
              <w:right w:val="single" w:color="auto" w:sz="4" w:space="0"/>
            </w:tcBorders>
            <w:shd w:val="clear" w:color="auto" w:fill="auto"/>
            <w:vAlign w:val="center"/>
          </w:tcPr>
          <w:p>
            <w:pPr>
              <w:autoSpaceDN w:val="0"/>
              <w:spacing w:line="240" w:lineRule="auto"/>
              <w:jc w:val="left"/>
              <w:rPr>
                <w:sz w:val="21"/>
                <w:szCs w:val="21"/>
              </w:rPr>
            </w:pPr>
          </w:p>
        </w:tc>
      </w:tr>
      <w:tr>
        <w:tblPrEx>
          <w:tblCellMar>
            <w:top w:w="0" w:type="dxa"/>
            <w:left w:w="108" w:type="dxa"/>
            <w:bottom w:w="0" w:type="dxa"/>
            <w:right w:w="108" w:type="dxa"/>
          </w:tblCellMar>
        </w:tblPrEx>
        <w:trPr>
          <w:trHeight w:val="319" w:hRule="atLeast"/>
        </w:trPr>
        <w:tc>
          <w:tcPr>
            <w:tcW w:w="1555" w:type="dxa"/>
            <w:vMerge w:val="continue"/>
            <w:tcBorders>
              <w:top w:val="nil"/>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453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日均存款0万元（不含）—0.1万元</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7</w:t>
            </w:r>
          </w:p>
        </w:tc>
        <w:tc>
          <w:tcPr>
            <w:tcW w:w="1559" w:type="dxa"/>
            <w:vMerge w:val="continue"/>
            <w:tcBorders>
              <w:left w:val="nil"/>
              <w:right w:val="single" w:color="auto" w:sz="4" w:space="0"/>
            </w:tcBorders>
            <w:shd w:val="clear" w:color="auto" w:fill="auto"/>
            <w:vAlign w:val="center"/>
          </w:tcPr>
          <w:p>
            <w:pPr>
              <w:autoSpaceDN w:val="0"/>
              <w:spacing w:line="240" w:lineRule="auto"/>
              <w:jc w:val="left"/>
              <w:rPr>
                <w:sz w:val="21"/>
                <w:szCs w:val="21"/>
              </w:rPr>
            </w:pPr>
          </w:p>
        </w:tc>
      </w:tr>
      <w:tr>
        <w:tblPrEx>
          <w:tblCellMar>
            <w:top w:w="0" w:type="dxa"/>
            <w:left w:w="108" w:type="dxa"/>
            <w:bottom w:w="0" w:type="dxa"/>
            <w:right w:w="108" w:type="dxa"/>
          </w:tblCellMar>
        </w:tblPrEx>
        <w:trPr>
          <w:trHeight w:val="319" w:hRule="atLeast"/>
        </w:trPr>
        <w:tc>
          <w:tcPr>
            <w:tcW w:w="1555" w:type="dxa"/>
            <w:vMerge w:val="continue"/>
            <w:tcBorders>
              <w:top w:val="nil"/>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453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日均存款0万元</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0</w:t>
            </w:r>
          </w:p>
        </w:tc>
        <w:tc>
          <w:tcPr>
            <w:tcW w:w="1559" w:type="dxa"/>
            <w:vMerge w:val="continue"/>
            <w:tcBorders>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319" w:hRule="atLeast"/>
        </w:trPr>
        <w:tc>
          <w:tcPr>
            <w:tcW w:w="1555" w:type="dxa"/>
            <w:vMerge w:val="continue"/>
            <w:tcBorders>
              <w:top w:val="nil"/>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992"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2.</w:t>
            </w:r>
            <w:commentRangeStart w:id="11"/>
            <w:r>
              <w:rPr>
                <w:rFonts w:hint="eastAsia"/>
                <w:sz w:val="21"/>
                <w:szCs w:val="21"/>
              </w:rPr>
              <w:t xml:space="preserve">使用产品情况 </w:t>
            </w:r>
            <w:commentRangeEnd w:id="11"/>
            <w:r>
              <w:rPr>
                <w:rStyle w:val="71"/>
                <w:rFonts w:ascii="Times New Roman" w:hAnsi="Times New Roman" w:cs="Times New Roman"/>
                <w:kern w:val="2"/>
              </w:rPr>
              <w:commentReference w:id="11"/>
            </w:r>
            <w:r>
              <w:rPr>
                <w:rFonts w:hint="eastAsia"/>
                <w:sz w:val="21"/>
                <w:szCs w:val="21"/>
              </w:rPr>
              <w:t xml:space="preserve"> （5分）</w:t>
            </w:r>
          </w:p>
        </w:tc>
        <w:tc>
          <w:tcPr>
            <w:tcW w:w="453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4个（含）以上</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5</w:t>
            </w:r>
          </w:p>
        </w:tc>
        <w:tc>
          <w:tcPr>
            <w:tcW w:w="1559" w:type="dxa"/>
            <w:vMerge w:val="restart"/>
            <w:tcBorders>
              <w:top w:val="nil"/>
              <w:left w:val="nil"/>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根据“其他业务信息”页签中各要素字典项判断，为“是”，即</w:t>
            </w:r>
            <w:r>
              <w:rPr>
                <w:sz w:val="21"/>
                <w:szCs w:val="21"/>
              </w:rPr>
              <w:t>1个</w:t>
            </w:r>
            <w:r>
              <w:rPr>
                <w:rFonts w:hint="eastAsia"/>
                <w:sz w:val="21"/>
                <w:szCs w:val="21"/>
              </w:rPr>
              <w:t>，对应获取分值，单项赋值</w:t>
            </w:r>
          </w:p>
        </w:tc>
      </w:tr>
      <w:tr>
        <w:tblPrEx>
          <w:tblCellMar>
            <w:top w:w="0" w:type="dxa"/>
            <w:left w:w="108" w:type="dxa"/>
            <w:bottom w:w="0" w:type="dxa"/>
            <w:right w:w="108" w:type="dxa"/>
          </w:tblCellMar>
        </w:tblPrEx>
        <w:trPr>
          <w:trHeight w:val="319" w:hRule="atLeast"/>
        </w:trPr>
        <w:tc>
          <w:tcPr>
            <w:tcW w:w="1555" w:type="dxa"/>
            <w:vMerge w:val="continue"/>
            <w:tcBorders>
              <w:top w:val="nil"/>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453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3个</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4</w:t>
            </w:r>
          </w:p>
        </w:tc>
        <w:tc>
          <w:tcPr>
            <w:tcW w:w="1559" w:type="dxa"/>
            <w:vMerge w:val="continue"/>
            <w:tcBorders>
              <w:left w:val="nil"/>
              <w:right w:val="single" w:color="auto" w:sz="4" w:space="0"/>
            </w:tcBorders>
            <w:shd w:val="clear" w:color="auto" w:fill="auto"/>
            <w:vAlign w:val="center"/>
          </w:tcPr>
          <w:p>
            <w:pPr>
              <w:autoSpaceDN w:val="0"/>
              <w:spacing w:line="240" w:lineRule="auto"/>
              <w:jc w:val="left"/>
              <w:rPr>
                <w:sz w:val="21"/>
                <w:szCs w:val="21"/>
              </w:rPr>
            </w:pPr>
          </w:p>
        </w:tc>
      </w:tr>
      <w:tr>
        <w:tblPrEx>
          <w:tblCellMar>
            <w:top w:w="0" w:type="dxa"/>
            <w:left w:w="108" w:type="dxa"/>
            <w:bottom w:w="0" w:type="dxa"/>
            <w:right w:w="108" w:type="dxa"/>
          </w:tblCellMar>
        </w:tblPrEx>
        <w:trPr>
          <w:trHeight w:val="319" w:hRule="atLeast"/>
        </w:trPr>
        <w:tc>
          <w:tcPr>
            <w:tcW w:w="1555" w:type="dxa"/>
            <w:vMerge w:val="continue"/>
            <w:tcBorders>
              <w:top w:val="nil"/>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453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2个</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3</w:t>
            </w:r>
          </w:p>
        </w:tc>
        <w:tc>
          <w:tcPr>
            <w:tcW w:w="1559" w:type="dxa"/>
            <w:vMerge w:val="continue"/>
            <w:tcBorders>
              <w:left w:val="nil"/>
              <w:right w:val="single" w:color="auto" w:sz="4" w:space="0"/>
            </w:tcBorders>
            <w:shd w:val="clear" w:color="auto" w:fill="auto"/>
            <w:vAlign w:val="center"/>
          </w:tcPr>
          <w:p>
            <w:pPr>
              <w:autoSpaceDN w:val="0"/>
              <w:spacing w:line="240" w:lineRule="auto"/>
              <w:jc w:val="left"/>
              <w:rPr>
                <w:sz w:val="21"/>
                <w:szCs w:val="21"/>
              </w:rPr>
            </w:pPr>
          </w:p>
        </w:tc>
      </w:tr>
      <w:tr>
        <w:tblPrEx>
          <w:tblCellMar>
            <w:top w:w="0" w:type="dxa"/>
            <w:left w:w="108" w:type="dxa"/>
            <w:bottom w:w="0" w:type="dxa"/>
            <w:right w:w="108" w:type="dxa"/>
          </w:tblCellMar>
        </w:tblPrEx>
        <w:trPr>
          <w:trHeight w:val="342" w:hRule="atLeast"/>
        </w:trPr>
        <w:tc>
          <w:tcPr>
            <w:tcW w:w="1555" w:type="dxa"/>
            <w:vMerge w:val="continue"/>
            <w:tcBorders>
              <w:top w:val="nil"/>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453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1个</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2</w:t>
            </w:r>
          </w:p>
        </w:tc>
        <w:tc>
          <w:tcPr>
            <w:tcW w:w="1559" w:type="dxa"/>
            <w:vMerge w:val="continue"/>
            <w:tcBorders>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342" w:hRule="atLeast"/>
        </w:trPr>
        <w:tc>
          <w:tcPr>
            <w:tcW w:w="1555" w:type="dxa"/>
            <w:vMerge w:val="restart"/>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四、信用状况（权重20%）</w:t>
            </w:r>
          </w:p>
        </w:tc>
        <w:tc>
          <w:tcPr>
            <w:tcW w:w="992"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信用记录</w:t>
            </w:r>
          </w:p>
        </w:tc>
        <w:tc>
          <w:tcPr>
            <w:tcW w:w="453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我行无逾期记录，有信贷往来的</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20</w:t>
            </w:r>
          </w:p>
        </w:tc>
        <w:tc>
          <w:tcPr>
            <w:tcW w:w="1559" w:type="dxa"/>
            <w:vMerge w:val="restart"/>
            <w:tcBorders>
              <w:top w:val="nil"/>
              <w:left w:val="nil"/>
              <w:right w:val="single" w:color="auto" w:sz="4" w:space="0"/>
            </w:tcBorders>
            <w:shd w:val="clear" w:color="auto" w:fill="auto"/>
            <w:vAlign w:val="center"/>
          </w:tcPr>
          <w:p>
            <w:pPr>
              <w:autoSpaceDN w:val="0"/>
              <w:spacing w:line="240" w:lineRule="auto"/>
              <w:ind w:firstLine="0"/>
              <w:jc w:val="left"/>
              <w:rPr>
                <w:sz w:val="21"/>
                <w:szCs w:val="21"/>
              </w:rPr>
            </w:pPr>
            <w:r>
              <w:rPr>
                <w:rFonts w:hint="eastAsia"/>
                <w:sz w:val="21"/>
                <w:szCs w:val="21"/>
              </w:rPr>
              <w:t>根据客户名下贷款进行逾期判断，对应获取分值，单项赋值</w:t>
            </w:r>
          </w:p>
        </w:tc>
      </w:tr>
      <w:tr>
        <w:tblPrEx>
          <w:tblCellMar>
            <w:top w:w="0" w:type="dxa"/>
            <w:left w:w="108" w:type="dxa"/>
            <w:bottom w:w="0" w:type="dxa"/>
            <w:right w:w="108" w:type="dxa"/>
          </w:tblCellMar>
        </w:tblPrEx>
        <w:trPr>
          <w:trHeight w:val="282" w:hRule="atLeast"/>
        </w:trPr>
        <w:tc>
          <w:tcPr>
            <w:tcW w:w="1555" w:type="dxa"/>
            <w:vMerge w:val="continue"/>
            <w:tcBorders>
              <w:top w:val="nil"/>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453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我行无逾期记录，无信贷往来的</w:t>
            </w:r>
          </w:p>
        </w:tc>
        <w:tc>
          <w:tcPr>
            <w:tcW w:w="1276"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18</w:t>
            </w:r>
          </w:p>
        </w:tc>
        <w:tc>
          <w:tcPr>
            <w:tcW w:w="1559" w:type="dxa"/>
            <w:vMerge w:val="continue"/>
            <w:tcBorders>
              <w:left w:val="nil"/>
              <w:right w:val="single" w:color="auto" w:sz="4" w:space="0"/>
            </w:tcBorders>
            <w:shd w:val="clear" w:color="auto" w:fill="auto"/>
            <w:vAlign w:val="center"/>
          </w:tcPr>
          <w:p>
            <w:pPr>
              <w:autoSpaceDN w:val="0"/>
              <w:spacing w:line="240" w:lineRule="auto"/>
              <w:jc w:val="left"/>
              <w:rPr>
                <w:sz w:val="21"/>
                <w:szCs w:val="21"/>
              </w:rPr>
            </w:pPr>
          </w:p>
        </w:tc>
      </w:tr>
      <w:tr>
        <w:tblPrEx>
          <w:tblCellMar>
            <w:top w:w="0" w:type="dxa"/>
            <w:left w:w="108" w:type="dxa"/>
            <w:bottom w:w="0" w:type="dxa"/>
            <w:right w:w="108" w:type="dxa"/>
          </w:tblCellMar>
        </w:tblPrEx>
        <w:trPr>
          <w:trHeight w:val="342" w:hRule="atLeast"/>
        </w:trPr>
        <w:tc>
          <w:tcPr>
            <w:tcW w:w="1555" w:type="dxa"/>
            <w:vMerge w:val="continue"/>
            <w:tcBorders>
              <w:top w:val="nil"/>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453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我行近一年有逾期记录1次但已清偿</w:t>
            </w:r>
          </w:p>
        </w:tc>
        <w:tc>
          <w:tcPr>
            <w:tcW w:w="1276"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16</w:t>
            </w:r>
          </w:p>
        </w:tc>
        <w:tc>
          <w:tcPr>
            <w:tcW w:w="1559" w:type="dxa"/>
            <w:vMerge w:val="continue"/>
            <w:tcBorders>
              <w:left w:val="nil"/>
              <w:right w:val="single" w:color="auto" w:sz="4" w:space="0"/>
            </w:tcBorders>
            <w:shd w:val="clear" w:color="auto" w:fill="auto"/>
            <w:vAlign w:val="center"/>
          </w:tcPr>
          <w:p>
            <w:pPr>
              <w:autoSpaceDN w:val="0"/>
              <w:spacing w:line="240" w:lineRule="auto"/>
              <w:jc w:val="left"/>
              <w:rPr>
                <w:sz w:val="21"/>
                <w:szCs w:val="21"/>
              </w:rPr>
            </w:pPr>
          </w:p>
        </w:tc>
      </w:tr>
      <w:tr>
        <w:tblPrEx>
          <w:tblCellMar>
            <w:top w:w="0" w:type="dxa"/>
            <w:left w:w="108" w:type="dxa"/>
            <w:bottom w:w="0" w:type="dxa"/>
            <w:right w:w="108" w:type="dxa"/>
          </w:tblCellMar>
        </w:tblPrEx>
        <w:trPr>
          <w:trHeight w:val="319" w:hRule="atLeast"/>
        </w:trPr>
        <w:tc>
          <w:tcPr>
            <w:tcW w:w="1555" w:type="dxa"/>
            <w:vMerge w:val="continue"/>
            <w:tcBorders>
              <w:top w:val="nil"/>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453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我行近一年有逾期记录2次但已清偿</w:t>
            </w:r>
          </w:p>
        </w:tc>
        <w:tc>
          <w:tcPr>
            <w:tcW w:w="1276"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14</w:t>
            </w:r>
          </w:p>
        </w:tc>
        <w:tc>
          <w:tcPr>
            <w:tcW w:w="1559" w:type="dxa"/>
            <w:vMerge w:val="continue"/>
            <w:tcBorders>
              <w:left w:val="nil"/>
              <w:right w:val="single" w:color="auto" w:sz="4" w:space="0"/>
            </w:tcBorders>
            <w:shd w:val="clear" w:color="auto" w:fill="auto"/>
            <w:vAlign w:val="center"/>
          </w:tcPr>
          <w:p>
            <w:pPr>
              <w:autoSpaceDN w:val="0"/>
              <w:spacing w:line="240" w:lineRule="auto"/>
              <w:jc w:val="left"/>
              <w:rPr>
                <w:sz w:val="21"/>
                <w:szCs w:val="21"/>
              </w:rPr>
            </w:pPr>
          </w:p>
        </w:tc>
      </w:tr>
      <w:tr>
        <w:tblPrEx>
          <w:tblCellMar>
            <w:top w:w="0" w:type="dxa"/>
            <w:left w:w="108" w:type="dxa"/>
            <w:bottom w:w="0" w:type="dxa"/>
            <w:right w:w="108" w:type="dxa"/>
          </w:tblCellMar>
        </w:tblPrEx>
        <w:trPr>
          <w:trHeight w:val="319" w:hRule="atLeast"/>
        </w:trPr>
        <w:tc>
          <w:tcPr>
            <w:tcW w:w="1555" w:type="dxa"/>
            <w:vMerge w:val="continue"/>
            <w:tcBorders>
              <w:top w:val="nil"/>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453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我行近一年有逾期记录3次但已清偿</w:t>
            </w:r>
          </w:p>
        </w:tc>
        <w:tc>
          <w:tcPr>
            <w:tcW w:w="1276"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10</w:t>
            </w:r>
          </w:p>
        </w:tc>
        <w:tc>
          <w:tcPr>
            <w:tcW w:w="1559" w:type="dxa"/>
            <w:vMerge w:val="continue"/>
            <w:tcBorders>
              <w:left w:val="nil"/>
              <w:right w:val="single" w:color="auto" w:sz="4" w:space="0"/>
            </w:tcBorders>
            <w:shd w:val="clear" w:color="auto" w:fill="auto"/>
            <w:vAlign w:val="center"/>
          </w:tcPr>
          <w:p>
            <w:pPr>
              <w:autoSpaceDN w:val="0"/>
              <w:spacing w:line="240" w:lineRule="auto"/>
              <w:jc w:val="left"/>
              <w:rPr>
                <w:sz w:val="21"/>
                <w:szCs w:val="21"/>
              </w:rPr>
            </w:pPr>
          </w:p>
        </w:tc>
      </w:tr>
      <w:tr>
        <w:tblPrEx>
          <w:tblCellMar>
            <w:top w:w="0" w:type="dxa"/>
            <w:left w:w="108" w:type="dxa"/>
            <w:bottom w:w="0" w:type="dxa"/>
            <w:right w:w="108" w:type="dxa"/>
          </w:tblCellMar>
        </w:tblPrEx>
        <w:trPr>
          <w:trHeight w:val="319" w:hRule="atLeast"/>
        </w:trPr>
        <w:tc>
          <w:tcPr>
            <w:tcW w:w="1555" w:type="dxa"/>
            <w:vMerge w:val="continue"/>
            <w:tcBorders>
              <w:top w:val="nil"/>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453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我行近一年有逾期记录4次（含）以上但已清偿</w:t>
            </w:r>
          </w:p>
        </w:tc>
        <w:tc>
          <w:tcPr>
            <w:tcW w:w="1276"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5</w:t>
            </w:r>
          </w:p>
        </w:tc>
        <w:tc>
          <w:tcPr>
            <w:tcW w:w="1559" w:type="dxa"/>
            <w:vMerge w:val="continue"/>
            <w:tcBorders>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645" w:hRule="atLeast"/>
        </w:trPr>
        <w:tc>
          <w:tcPr>
            <w:tcW w:w="1555" w:type="dxa"/>
            <w:vMerge w:val="continue"/>
            <w:tcBorders>
              <w:top w:val="nil"/>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453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有呆账核销余额的或有吸毒、赌博史,或其他严重失信行为的或被列为失信人员名单或其他情况。</w:t>
            </w:r>
          </w:p>
        </w:tc>
        <w:tc>
          <w:tcPr>
            <w:tcW w:w="1276"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-80</w:t>
            </w:r>
          </w:p>
        </w:tc>
        <w:tc>
          <w:tcPr>
            <w:tcW w:w="1559"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判断客户名下是否有“贷款状态”为“已核销”或第三方数据获取吸毒、赌博史；列为失信人员；若满足任意一条，即赋值，并控制不允许进行提交；单项赋值</w:t>
            </w:r>
          </w:p>
          <w:p>
            <w:pPr>
              <w:autoSpaceDE/>
              <w:autoSpaceDN w:val="0"/>
              <w:adjustRightInd/>
              <w:snapToGrid/>
              <w:spacing w:line="240" w:lineRule="auto"/>
              <w:ind w:firstLine="0"/>
              <w:jc w:val="left"/>
              <w:rPr>
                <w:sz w:val="21"/>
                <w:szCs w:val="21"/>
              </w:rPr>
            </w:pPr>
            <w:r>
              <w:rPr>
                <w:rFonts w:hint="eastAsia"/>
                <w:sz w:val="21"/>
                <w:szCs w:val="21"/>
              </w:rPr>
              <w:t>客户禁入性条款</w:t>
            </w:r>
          </w:p>
        </w:tc>
      </w:tr>
      <w:tr>
        <w:tblPrEx>
          <w:tblCellMar>
            <w:top w:w="0" w:type="dxa"/>
            <w:left w:w="108" w:type="dxa"/>
            <w:bottom w:w="0" w:type="dxa"/>
            <w:right w:w="108" w:type="dxa"/>
          </w:tblCellMar>
        </w:tblPrEx>
        <w:trPr>
          <w:trHeight w:val="739" w:hRule="atLeast"/>
        </w:trPr>
        <w:tc>
          <w:tcPr>
            <w:tcW w:w="1555" w:type="dxa"/>
            <w:vMerge w:val="continue"/>
            <w:tcBorders>
              <w:top w:val="nil"/>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453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两年内连续逾期三次（含）违约或累计逾期六次以上或有逾期贷款余额的（含担保)或有仍有不良贷款余额的。</w:t>
            </w:r>
          </w:p>
        </w:tc>
        <w:tc>
          <w:tcPr>
            <w:tcW w:w="1276"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-20</w:t>
            </w:r>
          </w:p>
        </w:tc>
        <w:tc>
          <w:tcPr>
            <w:tcW w:w="1559"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若无征信数据，则判断客户在本系统内逾期情况进行赋值；</w:t>
            </w:r>
          </w:p>
          <w:p>
            <w:pPr>
              <w:autoSpaceDE/>
              <w:autoSpaceDN w:val="0"/>
              <w:adjustRightInd/>
              <w:snapToGrid/>
              <w:spacing w:line="240" w:lineRule="auto"/>
              <w:ind w:firstLine="0"/>
              <w:jc w:val="left"/>
              <w:rPr>
                <w:sz w:val="21"/>
                <w:szCs w:val="21"/>
              </w:rPr>
            </w:pPr>
            <w:r>
              <w:rPr>
                <w:rFonts w:hint="eastAsia"/>
                <w:sz w:val="21"/>
                <w:szCs w:val="21"/>
              </w:rPr>
              <w:t>若大零售系统本地有征信数据，判断征信查询日期，为3</w:t>
            </w:r>
            <w:r>
              <w:rPr>
                <w:sz w:val="21"/>
                <w:szCs w:val="21"/>
              </w:rPr>
              <w:t>0</w:t>
            </w:r>
            <w:r>
              <w:rPr>
                <w:rFonts w:hint="eastAsia"/>
                <w:sz w:val="21"/>
                <w:szCs w:val="21"/>
              </w:rPr>
              <w:t>天内，则根据征信数据及本系统内逾期情况进行赋值；若超3</w:t>
            </w:r>
            <w:r>
              <w:rPr>
                <w:sz w:val="21"/>
                <w:szCs w:val="21"/>
              </w:rPr>
              <w:t>0</w:t>
            </w:r>
            <w:r>
              <w:rPr>
                <w:rFonts w:hint="eastAsia"/>
                <w:sz w:val="21"/>
                <w:szCs w:val="21"/>
              </w:rPr>
              <w:t>天，则不使用征信数据进行赋值；</w:t>
            </w:r>
          </w:p>
          <w:p>
            <w:pPr>
              <w:autoSpaceDE/>
              <w:autoSpaceDN w:val="0"/>
              <w:adjustRightInd/>
              <w:snapToGrid/>
              <w:spacing w:line="240" w:lineRule="auto"/>
              <w:ind w:firstLine="0"/>
              <w:jc w:val="left"/>
              <w:rPr>
                <w:sz w:val="21"/>
                <w:szCs w:val="21"/>
              </w:rPr>
            </w:pPr>
            <w:r>
              <w:rPr>
                <w:rFonts w:hint="eastAsia"/>
                <w:sz w:val="21"/>
                <w:szCs w:val="21"/>
              </w:rPr>
              <w:t>客户审慎性条款，禁止添加为黔农E贷白名单。</w:t>
            </w:r>
          </w:p>
        </w:tc>
      </w:tr>
      <w:tr>
        <w:tblPrEx>
          <w:tblCellMar>
            <w:top w:w="0" w:type="dxa"/>
            <w:left w:w="108" w:type="dxa"/>
            <w:bottom w:w="0" w:type="dxa"/>
            <w:right w:w="108" w:type="dxa"/>
          </w:tblCellMar>
        </w:tblPrEx>
        <w:trPr>
          <w:trHeight w:val="739" w:hRule="atLeast"/>
        </w:trPr>
        <w:tc>
          <w:tcPr>
            <w:tcW w:w="7083" w:type="dxa"/>
            <w:gridSpan w:val="3"/>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合计</w:t>
            </w:r>
          </w:p>
        </w:tc>
        <w:tc>
          <w:tcPr>
            <w:tcW w:w="1276" w:type="dxa"/>
            <w:tcBorders>
              <w:top w:val="single" w:color="auto" w:sz="4" w:space="0"/>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1559"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bl>
    <w:p>
      <w:pPr>
        <w:pStyle w:val="5"/>
        <w:numPr>
          <w:ilvl w:val="3"/>
          <w:numId w:val="1"/>
        </w:numPr>
        <w:spacing w:before="156"/>
        <w:ind w:left="864"/>
        <w:rPr>
          <w:rFonts w:ascii="宋体" w:hAnsi="宋体"/>
          <w:bCs/>
          <w:snapToGrid w:val="0"/>
        </w:rPr>
      </w:pPr>
      <w:r>
        <w:rPr>
          <w:rFonts w:hint="eastAsia" w:ascii="宋体" w:hAnsi="宋体"/>
          <w:bCs/>
          <w:snapToGrid w:val="0"/>
        </w:rPr>
        <w:t>业务规则</w:t>
      </w:r>
      <w:bookmarkEnd w:id="48"/>
    </w:p>
    <w:p>
      <w:pPr>
        <w:pStyle w:val="92"/>
        <w:keepNext/>
        <w:keepLines/>
        <w:widowControl/>
        <w:numPr>
          <w:ilvl w:val="2"/>
          <w:numId w:val="2"/>
        </w:numPr>
        <w:autoSpaceDE w:val="0"/>
        <w:autoSpaceDN w:val="0"/>
        <w:adjustRightInd w:val="0"/>
        <w:snapToGrid w:val="0"/>
        <w:spacing w:before="166" w:after="156" w:afterLines="50" w:line="360" w:lineRule="auto"/>
        <w:ind w:firstLineChars="0"/>
        <w:jc w:val="left"/>
        <w:outlineLvl w:val="3"/>
        <w:rPr>
          <w:rFonts w:ascii="宋体" w:hAnsi="宋体" w:eastAsia="宋体" w:cs="宋体"/>
          <w:b/>
          <w:vanish/>
          <w:color w:val="000000"/>
          <w:kern w:val="0"/>
          <w:sz w:val="24"/>
          <w:szCs w:val="24"/>
        </w:rPr>
      </w:pPr>
    </w:p>
    <w:p>
      <w:pPr>
        <w:pStyle w:val="6"/>
        <w:numPr>
          <w:ilvl w:val="5"/>
          <w:numId w:val="1"/>
        </w:numPr>
        <w:spacing w:before="156"/>
        <w:rPr>
          <w:bCs w:val="0"/>
          <w:snapToGrid w:val="0"/>
        </w:rPr>
      </w:pPr>
      <w:r>
        <w:rPr>
          <w:rFonts w:hint="eastAsia"/>
          <w:bCs w:val="0"/>
          <w:snapToGrid w:val="0"/>
        </w:rPr>
        <w:t>【评级授信】列表展示规则</w:t>
      </w:r>
    </w:p>
    <w:p>
      <w:r>
        <w:rPr>
          <w:rFonts w:hint="eastAsia"/>
        </w:rPr>
        <w:t>本功能包含客户经理主动营销发起新增和对【进件管理】下【申请受理】菜单中“受理状态”为“同意受理”的业务进行</w:t>
      </w:r>
      <w:r>
        <w:rPr>
          <w:rFonts w:hint="eastAsia"/>
          <w:bdr w:val="single" w:color="auto" w:sz="4" w:space="0"/>
        </w:rPr>
        <w:t>发起业务</w:t>
      </w:r>
      <w:r>
        <w:rPr>
          <w:rFonts w:hint="eastAsia"/>
        </w:rPr>
        <w:t>操作选择业务功能为“评级授信”的客户申请生成待发起的业务数据；列表按时间顺序（由近至远）默认展示审批状态为“待发起”“退回”“拿回”的数据；</w:t>
      </w:r>
    </w:p>
    <w:p>
      <w:r>
        <w:rPr>
          <w:rFonts w:hint="eastAsia"/>
        </w:rPr>
        <w:t>查询符合查询条件的信息，并予以展现，若未查询到相应信息，则不展现，提示“无满足查询条件数据”</w:t>
      </w:r>
    </w:p>
    <w:p>
      <w:pPr>
        <w:pStyle w:val="96"/>
        <w:numPr>
          <w:ilvl w:val="0"/>
          <w:numId w:val="20"/>
        </w:numPr>
        <w:ind w:firstLineChars="0"/>
        <w:rPr>
          <w:bCs/>
        </w:rPr>
      </w:pPr>
      <w:r>
        <w:rPr>
          <w:rFonts w:hint="eastAsia"/>
          <w:bCs/>
        </w:rPr>
        <w:t>查询条件：</w:t>
      </w:r>
    </w:p>
    <w:p>
      <w:pPr>
        <w:numPr>
          <w:ilvl w:val="0"/>
          <w:numId w:val="21"/>
        </w:numPr>
      </w:pPr>
      <w:r>
        <w:rPr>
          <w:rFonts w:hint="eastAsia"/>
        </w:rPr>
        <w:t>快捷查询：所有条件、客户号、客户名称、证件号码</w:t>
      </w:r>
    </w:p>
    <w:p>
      <w:pPr>
        <w:numPr>
          <w:ilvl w:val="0"/>
          <w:numId w:val="21"/>
        </w:numPr>
      </w:pPr>
      <w:r>
        <w:rPr>
          <w:rFonts w:hint="eastAsia"/>
        </w:rPr>
        <w:t>高级查询：管户客户经理、管户网点、乡镇（街道办）、村（社区）、组、审批状态、起始日期、截止日期、客户名称、客户号、证件号码、证件类型、信用等级</w:t>
      </w:r>
    </w:p>
    <w:p>
      <w:pPr>
        <w:numPr>
          <w:ilvl w:val="0"/>
          <w:numId w:val="22"/>
        </w:numPr>
        <w:adjustRightInd/>
        <w:snapToGrid/>
      </w:pPr>
      <w:r>
        <w:rPr>
          <w:rFonts w:hint="eastAsia"/>
        </w:rPr>
        <w:t>管户客户经理：下拉框，非必填项；</w:t>
      </w:r>
    </w:p>
    <w:p>
      <w:pPr>
        <w:numPr>
          <w:ilvl w:val="0"/>
          <w:numId w:val="22"/>
        </w:numPr>
        <w:adjustRightInd/>
        <w:snapToGrid/>
      </w:pPr>
      <w:r>
        <w:rPr>
          <w:rFonts w:hint="eastAsia"/>
        </w:rPr>
        <w:t>管户网点：下拉框，非必填项，默认要当前操作员归属网点；展示本网点及向下管辖网点；本网点仅允许查询本网点及向下管辖网点的所有符合本功能的业务数据；</w:t>
      </w:r>
    </w:p>
    <w:p>
      <w:pPr>
        <w:numPr>
          <w:ilvl w:val="0"/>
          <w:numId w:val="22"/>
        </w:numPr>
        <w:adjustRightInd/>
        <w:snapToGrid/>
      </w:pPr>
      <w:r>
        <w:rPr>
          <w:rFonts w:hint="eastAsia"/>
        </w:rPr>
        <w:t>乡镇（街道办）：下拉框，非必填项；</w:t>
      </w:r>
    </w:p>
    <w:p>
      <w:pPr>
        <w:numPr>
          <w:ilvl w:val="0"/>
          <w:numId w:val="22"/>
        </w:numPr>
        <w:adjustRightInd/>
        <w:snapToGrid/>
      </w:pPr>
      <w:r>
        <w:rPr>
          <w:rFonts w:hint="eastAsia"/>
        </w:rPr>
        <w:t>村（社区）：下拉框，非必填项；</w:t>
      </w:r>
    </w:p>
    <w:p>
      <w:pPr>
        <w:numPr>
          <w:ilvl w:val="0"/>
          <w:numId w:val="22"/>
        </w:numPr>
        <w:adjustRightInd/>
        <w:snapToGrid/>
      </w:pPr>
      <w:r>
        <w:rPr>
          <w:rFonts w:hint="eastAsia"/>
        </w:rPr>
        <w:t>组：下拉框，非必填项；</w:t>
      </w:r>
    </w:p>
    <w:p>
      <w:pPr>
        <w:numPr>
          <w:ilvl w:val="0"/>
          <w:numId w:val="22"/>
        </w:numPr>
        <w:adjustRightInd/>
        <w:snapToGrid/>
      </w:pPr>
      <w:r>
        <w:rPr>
          <w:rFonts w:hint="eastAsia"/>
        </w:rPr>
        <w:t>审批状态：下拉框，非必填项；</w:t>
      </w:r>
    </w:p>
    <w:p>
      <w:pPr>
        <w:numPr>
          <w:ilvl w:val="0"/>
          <w:numId w:val="22"/>
        </w:numPr>
        <w:adjustRightInd/>
        <w:snapToGrid/>
      </w:pPr>
      <w:r>
        <w:rPr>
          <w:rFonts w:hint="eastAsia"/>
        </w:rPr>
        <w:t>起始日期：日期控件，必填项，与申请截止日期形成日期查询区间；本字段取值对应评级授信发起申请日期字段；</w:t>
      </w:r>
    </w:p>
    <w:p>
      <w:pPr>
        <w:numPr>
          <w:ilvl w:val="0"/>
          <w:numId w:val="22"/>
        </w:numPr>
        <w:adjustRightInd/>
        <w:snapToGrid/>
      </w:pPr>
      <w:r>
        <w:rPr>
          <w:rFonts w:hint="eastAsia"/>
        </w:rPr>
        <w:t>截止日期：日期控件，必填项，与申请起始日期形成日期查询区间，控制该区间为3个月；本字段取值对应评级授信发起申请日期字段；</w:t>
      </w:r>
    </w:p>
    <w:p>
      <w:pPr>
        <w:numPr>
          <w:ilvl w:val="0"/>
          <w:numId w:val="22"/>
        </w:numPr>
        <w:adjustRightInd/>
        <w:snapToGrid/>
      </w:pPr>
      <w:r>
        <w:rPr>
          <w:rFonts w:hint="eastAsia"/>
        </w:rPr>
        <w:t>客户名称：文本框，手工赋值，非必填项，支持模糊查询；</w:t>
      </w:r>
    </w:p>
    <w:p>
      <w:pPr>
        <w:numPr>
          <w:ilvl w:val="0"/>
          <w:numId w:val="22"/>
        </w:numPr>
        <w:adjustRightInd/>
        <w:snapToGrid/>
      </w:pPr>
      <w:r>
        <w:rPr>
          <w:rFonts w:hint="eastAsia"/>
        </w:rPr>
        <w:t>客户号：文本框，手工赋值，非必填项，精准查询；</w:t>
      </w:r>
    </w:p>
    <w:p>
      <w:pPr>
        <w:numPr>
          <w:ilvl w:val="0"/>
          <w:numId w:val="22"/>
        </w:numPr>
        <w:adjustRightInd/>
        <w:snapToGrid/>
      </w:pPr>
      <w:r>
        <w:rPr>
          <w:rFonts w:hint="eastAsia"/>
        </w:rPr>
        <w:t>证件号码：文本框，手工赋值，条件必填项；当证件类型已填，本字段必填，与证件类型组合进行精准查询；</w:t>
      </w:r>
    </w:p>
    <w:p>
      <w:pPr>
        <w:numPr>
          <w:ilvl w:val="0"/>
          <w:numId w:val="22"/>
        </w:numPr>
        <w:adjustRightInd/>
        <w:snapToGrid/>
      </w:pPr>
      <w:r>
        <w:rPr>
          <w:rFonts w:hint="eastAsia"/>
        </w:rPr>
        <w:t>证件类型：下拉框，非必填项；</w:t>
      </w:r>
    </w:p>
    <w:p>
      <w:pPr>
        <w:numPr>
          <w:ilvl w:val="0"/>
          <w:numId w:val="22"/>
        </w:numPr>
        <w:adjustRightInd/>
        <w:snapToGrid/>
      </w:pPr>
      <w:r>
        <w:rPr>
          <w:rFonts w:hint="eastAsia"/>
        </w:rPr>
        <w:t>信用等级：下拉框，非必填项；</w:t>
      </w:r>
    </w:p>
    <w:p>
      <w:pPr>
        <w:pStyle w:val="96"/>
        <w:numPr>
          <w:ilvl w:val="0"/>
          <w:numId w:val="20"/>
        </w:numPr>
        <w:ind w:firstLineChars="0"/>
        <w:rPr>
          <w:bCs/>
        </w:rPr>
      </w:pPr>
      <w:r>
        <w:rPr>
          <w:rFonts w:hint="eastAsia"/>
          <w:bCs/>
        </w:rPr>
        <w:t>展示要素</w:t>
      </w:r>
    </w:p>
    <w:p>
      <w:r>
        <w:rPr>
          <w:rFonts w:hint="eastAsia"/>
        </w:rPr>
        <w:t>业务流水号、进件渠道、客户号、客户名称、证件号码、联系电话、信用等级、信用额度、申请日期、到期日期、乡镇（街道办）、村（社区）、组、管户客户经理、管户网点、审批状态</w:t>
      </w:r>
    </w:p>
    <w:p>
      <w:r>
        <w:rPr>
          <w:rFonts w:hint="eastAsia"/>
        </w:rPr>
        <w:t>根据查询条件展示符合数据的各要素内容。</w:t>
      </w:r>
    </w:p>
    <w:p>
      <w:pPr>
        <w:pStyle w:val="6"/>
        <w:numPr>
          <w:ilvl w:val="5"/>
          <w:numId w:val="1"/>
        </w:numPr>
        <w:spacing w:before="156"/>
        <w:rPr>
          <w:bCs w:val="0"/>
          <w:snapToGrid w:val="0"/>
        </w:rPr>
      </w:pPr>
      <w:r>
        <w:rPr>
          <w:rFonts w:hint="eastAsia"/>
          <w:bCs w:val="0"/>
          <w:snapToGrid w:val="0"/>
        </w:rPr>
        <w:t>新增规则</w:t>
      </w:r>
    </w:p>
    <w:p>
      <w:r>
        <w:rPr>
          <w:rFonts w:hint="eastAsia"/>
        </w:rPr>
        <w:t>本功能满足根据客户经理主动营销，对未在本行社办理过农贷业务的存量或新增客户发起评级授信的业务操作，不包含从进件管理中延续至评级授信的农贷业务；</w:t>
      </w:r>
    </w:p>
    <w:p>
      <w:pPr>
        <w:pStyle w:val="92"/>
        <w:numPr>
          <w:ilvl w:val="0"/>
          <w:numId w:val="16"/>
        </w:numPr>
        <w:ind w:firstLineChars="0"/>
      </w:pPr>
      <w:r>
        <w:rPr>
          <w:rFonts w:hint="eastAsia"/>
        </w:rPr>
        <w:t>若未客户建档来发起评级授信，可在新增向导页输入证件类型，证件号码，客户名称，点击下一步时进行ECIF开户，在客户信息中完善相关客户信息再进行评级授信；同时遵循下述判断规则；</w:t>
      </w:r>
    </w:p>
    <w:p>
      <w:pPr>
        <w:numPr>
          <w:ilvl w:val="0"/>
          <w:numId w:val="22"/>
        </w:numPr>
        <w:adjustRightInd/>
        <w:snapToGrid/>
      </w:pPr>
      <w:r>
        <w:rPr>
          <w:rFonts w:hint="eastAsia"/>
          <w:bdr w:val="single" w:color="auto" w:sz="4" w:space="0"/>
        </w:rPr>
        <w:t>引入客户</w:t>
      </w:r>
      <w:r>
        <w:rPr>
          <w:rFonts w:hint="eastAsia"/>
        </w:rPr>
        <w:t>时，无论选择存量客户或新增客户，均需进行年龄是否在[18（含）—至6</w:t>
      </w:r>
      <w:r>
        <w:t>5</w:t>
      </w:r>
      <w:r>
        <w:rPr>
          <w:rFonts w:hint="eastAsia"/>
        </w:rPr>
        <w:t>（含）]区间的校验（配置项）：</w:t>
      </w:r>
    </w:p>
    <w:p>
      <w:pPr>
        <w:pStyle w:val="99"/>
        <w:numPr>
          <w:ilvl w:val="0"/>
          <w:numId w:val="23"/>
        </w:numPr>
        <w:ind w:firstLineChars="0"/>
      </w:pPr>
      <w:r>
        <w:rPr>
          <w:rFonts w:hint="eastAsia"/>
        </w:rPr>
        <w:t>不在年龄区间范围：对业务申请予以否决，记录否决的原因；</w:t>
      </w:r>
    </w:p>
    <w:p>
      <w:pPr>
        <w:pStyle w:val="99"/>
        <w:numPr>
          <w:ilvl w:val="0"/>
          <w:numId w:val="23"/>
        </w:numPr>
        <w:ind w:firstLineChars="0"/>
      </w:pPr>
      <w:r>
        <w:rPr>
          <w:rFonts w:hint="eastAsia"/>
        </w:rPr>
        <w:t>年龄校验通过，进行下一步操作，对相关业务信息进行录入；</w:t>
      </w:r>
    </w:p>
    <w:p>
      <w:pPr>
        <w:numPr>
          <w:ilvl w:val="0"/>
          <w:numId w:val="24"/>
        </w:numPr>
        <w:adjustRightInd/>
        <w:snapToGrid/>
      </w:pPr>
      <w:r>
        <w:rPr>
          <w:rFonts w:hint="eastAsia"/>
        </w:rPr>
        <w:t>选择存量客户时，判断“是否户主”标识</w:t>
      </w:r>
    </w:p>
    <w:p>
      <w:pPr>
        <w:pStyle w:val="92"/>
        <w:numPr>
          <w:ilvl w:val="0"/>
          <w:numId w:val="25"/>
        </w:numPr>
        <w:spacing w:line="360" w:lineRule="auto"/>
        <w:ind w:firstLineChars="0"/>
        <w:rPr>
          <w:rFonts w:ascii="宋体" w:hAnsi="宋体" w:eastAsia="宋体"/>
          <w:sz w:val="24"/>
          <w:szCs w:val="28"/>
        </w:rPr>
      </w:pPr>
      <w:r>
        <w:rPr>
          <w:rFonts w:hint="eastAsia" w:ascii="宋体" w:hAnsi="宋体" w:eastAsia="宋体"/>
          <w:sz w:val="24"/>
          <w:szCs w:val="28"/>
        </w:rPr>
        <w:t>是：进行下一步判断；</w:t>
      </w:r>
    </w:p>
    <w:p>
      <w:pPr>
        <w:pStyle w:val="92"/>
        <w:numPr>
          <w:ilvl w:val="0"/>
          <w:numId w:val="25"/>
        </w:numPr>
        <w:spacing w:line="360" w:lineRule="auto"/>
        <w:ind w:firstLineChars="0"/>
        <w:rPr>
          <w:rFonts w:ascii="宋体" w:hAnsi="宋体" w:eastAsia="宋体"/>
          <w:sz w:val="24"/>
          <w:szCs w:val="28"/>
        </w:rPr>
      </w:pPr>
      <w:r>
        <w:rPr>
          <w:rFonts w:hint="eastAsia" w:ascii="宋体" w:hAnsi="宋体" w:eastAsia="宋体"/>
          <w:sz w:val="24"/>
          <w:szCs w:val="28"/>
        </w:rPr>
        <w:t>否：判断是否为农户家庭成员（本人家庭成员或他人家庭成员）</w:t>
      </w:r>
    </w:p>
    <w:p>
      <w:pPr>
        <w:pStyle w:val="92"/>
        <w:numPr>
          <w:ilvl w:val="0"/>
          <w:numId w:val="26"/>
        </w:numPr>
        <w:spacing w:line="360" w:lineRule="auto"/>
        <w:ind w:firstLineChars="0"/>
        <w:rPr>
          <w:rFonts w:ascii="宋体" w:hAnsi="宋体" w:eastAsia="宋体"/>
          <w:sz w:val="24"/>
          <w:szCs w:val="28"/>
        </w:rPr>
      </w:pPr>
      <w:r>
        <w:rPr>
          <w:rFonts w:hint="eastAsia" w:ascii="宋体" w:hAnsi="宋体" w:eastAsia="宋体"/>
          <w:sz w:val="24"/>
          <w:szCs w:val="28"/>
        </w:rPr>
        <w:t>否：进行下一步判断，若符合评级授信条件，在审批通过后，更新该客户“是否户主”标识为“是”；</w:t>
      </w:r>
    </w:p>
    <w:p>
      <w:pPr>
        <w:pStyle w:val="92"/>
        <w:numPr>
          <w:ilvl w:val="0"/>
          <w:numId w:val="26"/>
        </w:numPr>
        <w:spacing w:line="360" w:lineRule="auto"/>
        <w:ind w:firstLineChars="0"/>
        <w:rPr>
          <w:rFonts w:ascii="宋体" w:hAnsi="宋体" w:eastAsia="宋体"/>
          <w:sz w:val="24"/>
          <w:szCs w:val="28"/>
        </w:rPr>
      </w:pPr>
      <w:r>
        <w:rPr>
          <w:rFonts w:hint="eastAsia" w:ascii="宋体" w:hAnsi="宋体" w:eastAsia="宋体"/>
          <w:sz w:val="24"/>
          <w:szCs w:val="28"/>
        </w:rPr>
        <w:t>是：</w:t>
      </w:r>
    </w:p>
    <w:p>
      <w:pPr>
        <w:pStyle w:val="92"/>
        <w:numPr>
          <w:ilvl w:val="0"/>
          <w:numId w:val="27"/>
        </w:numPr>
        <w:spacing w:line="360" w:lineRule="auto"/>
        <w:ind w:firstLineChars="0"/>
        <w:rPr>
          <w:rFonts w:ascii="宋体" w:hAnsi="宋体" w:eastAsia="宋体"/>
          <w:sz w:val="24"/>
          <w:szCs w:val="28"/>
        </w:rPr>
      </w:pPr>
      <w:r>
        <w:rPr>
          <w:rFonts w:hint="eastAsia" w:ascii="宋体" w:hAnsi="宋体" w:eastAsia="宋体"/>
          <w:sz w:val="24"/>
          <w:szCs w:val="28"/>
        </w:rPr>
        <w:t>若为配偶，提示：“该客户为XXX配偶，请对客户信息进行核实”不允许发起【评级授信】业务；</w:t>
      </w:r>
    </w:p>
    <w:p>
      <w:pPr>
        <w:pStyle w:val="92"/>
        <w:numPr>
          <w:ilvl w:val="0"/>
          <w:numId w:val="27"/>
        </w:numPr>
        <w:spacing w:line="360" w:lineRule="auto"/>
        <w:ind w:firstLineChars="0"/>
        <w:rPr>
          <w:rFonts w:ascii="宋体" w:hAnsi="宋体" w:eastAsia="宋体"/>
          <w:sz w:val="24"/>
          <w:szCs w:val="28"/>
        </w:rPr>
      </w:pPr>
      <w:r>
        <w:rPr>
          <w:rFonts w:hint="eastAsia" w:ascii="宋体" w:hAnsi="宋体" w:eastAsia="宋体"/>
          <w:sz w:val="24"/>
          <w:szCs w:val="28"/>
        </w:rPr>
        <w:t>若为非配偶；允许发起，同时更新该客户“是否户主”标识更新为“是”，但需在客户归属的家庭成员表对应户主的管户客户经理【我的工作台】生成一条“对原家庭成员需进行重新调查核实”的消息提醒；客户状态必须为正式客户，选取返回后返回客户引入向导界面；</w:t>
      </w:r>
    </w:p>
    <w:p>
      <w:pPr>
        <w:numPr>
          <w:ilvl w:val="0"/>
          <w:numId w:val="24"/>
        </w:numPr>
        <w:adjustRightInd/>
        <w:snapToGrid/>
      </w:pPr>
      <w:r>
        <w:rPr>
          <w:rFonts w:hint="eastAsia"/>
        </w:rPr>
        <w:t>若评级授信主体的配偶已办理了低风险业务（存单质押）或特殊业务（房屋按揭、汽车按揭），系统予以提示，提示：“该客户为XXX配偶，已办理XXX业务，请确认是否继续”，若确认继续，则下一步操作，若确认不继续，则结束操作，返回主列表；</w:t>
      </w:r>
    </w:p>
    <w:p>
      <w:pPr>
        <w:numPr>
          <w:ilvl w:val="0"/>
          <w:numId w:val="24"/>
        </w:numPr>
        <w:adjustRightInd/>
        <w:snapToGrid/>
      </w:pPr>
      <w:r>
        <w:rPr>
          <w:rFonts w:hint="eastAsia"/>
        </w:rPr>
        <w:t>若无客户信息，可进行客户新增，跳转客户信息采集界面进行信息录入，新增后可直接返回评级授信详情界面。</w:t>
      </w:r>
    </w:p>
    <w:p>
      <w:pPr>
        <w:numPr>
          <w:ilvl w:val="0"/>
          <w:numId w:val="22"/>
        </w:numPr>
        <w:adjustRightInd/>
        <w:snapToGrid/>
      </w:pPr>
      <w:r>
        <w:rPr>
          <w:rFonts w:hint="eastAsia"/>
          <w:bdr w:val="single" w:color="auto" w:sz="4" w:space="0"/>
        </w:rPr>
        <w:t>引入客户</w:t>
      </w:r>
      <w:r>
        <w:rPr>
          <w:rFonts w:hint="eastAsia"/>
        </w:rPr>
        <w:t>后，点击</w:t>
      </w:r>
      <w:r>
        <w:rPr>
          <w:rFonts w:hint="eastAsia"/>
          <w:bdr w:val="single" w:color="auto" w:sz="4" w:space="0"/>
        </w:rPr>
        <w:t>下一步</w:t>
      </w:r>
      <w:r>
        <w:rPr>
          <w:rFonts w:hint="eastAsia"/>
        </w:rPr>
        <w:t>操作时，需校验该客户是否存在以下情况：</w:t>
      </w:r>
    </w:p>
    <w:p>
      <w:pPr>
        <w:numPr>
          <w:ilvl w:val="0"/>
          <w:numId w:val="28"/>
        </w:numPr>
        <w:adjustRightInd/>
        <w:snapToGrid/>
      </w:pPr>
      <w:r>
        <w:rPr>
          <w:rFonts w:hint="eastAsia"/>
        </w:rPr>
        <w:t>受理状态为“进件受理”，未发起</w:t>
      </w:r>
      <w:r>
        <w:rPr>
          <w:rFonts w:hint="eastAsia"/>
          <w:bdr w:val="single" w:color="auto" w:sz="4" w:space="0"/>
        </w:rPr>
        <w:t>是否受理</w:t>
      </w:r>
      <w:r>
        <w:rPr>
          <w:rFonts w:hint="eastAsia"/>
        </w:rPr>
        <w:t>操作的客户申请；</w:t>
      </w:r>
    </w:p>
    <w:p>
      <w:pPr>
        <w:numPr>
          <w:ilvl w:val="0"/>
          <w:numId w:val="29"/>
        </w:numPr>
        <w:adjustRightInd/>
        <w:snapToGrid/>
        <w:ind w:left="420" w:firstLine="480" w:firstLineChars="200"/>
      </w:pPr>
      <w:r>
        <w:rPr>
          <w:rFonts w:hint="eastAsia"/>
        </w:rPr>
        <w:t>无：进行下一步判断；</w:t>
      </w:r>
    </w:p>
    <w:p>
      <w:pPr>
        <w:numPr>
          <w:ilvl w:val="0"/>
          <w:numId w:val="29"/>
        </w:numPr>
        <w:adjustRightInd/>
        <w:snapToGrid/>
        <w:ind w:left="420" w:firstLine="480" w:firstLineChars="200"/>
      </w:pPr>
      <w:r>
        <w:rPr>
          <w:rFonts w:hint="eastAsia"/>
        </w:rPr>
        <w:t>有：受理状态为“进件受理”，允许新增；同时反向更新客户申请受理状态为“同意受理”及发起业务状态；</w:t>
      </w:r>
    </w:p>
    <w:p>
      <w:pPr>
        <w:numPr>
          <w:ilvl w:val="0"/>
          <w:numId w:val="28"/>
        </w:numPr>
        <w:adjustRightInd/>
        <w:snapToGrid/>
      </w:pPr>
      <w:r>
        <w:rPr>
          <w:rFonts w:hint="eastAsia"/>
        </w:rPr>
        <w:t>受理状态为“同意受理”，未进行</w:t>
      </w:r>
      <w:r>
        <w:rPr>
          <w:rFonts w:hint="eastAsia"/>
          <w:bdr w:val="single" w:color="auto" w:sz="4" w:space="0"/>
        </w:rPr>
        <w:t>发起业务&gt;&gt;评级授信</w:t>
      </w:r>
      <w:r>
        <w:rPr>
          <w:rFonts w:hint="eastAsia"/>
        </w:rPr>
        <w:t>操作的客户申请；</w:t>
      </w:r>
    </w:p>
    <w:p>
      <w:pPr>
        <w:numPr>
          <w:ilvl w:val="0"/>
          <w:numId w:val="29"/>
        </w:numPr>
        <w:adjustRightInd/>
        <w:snapToGrid/>
        <w:ind w:left="420" w:firstLine="480" w:firstLineChars="200"/>
      </w:pPr>
      <w:r>
        <w:rPr>
          <w:rFonts w:hint="eastAsia"/>
        </w:rPr>
        <w:t>无：进行下一步判断；</w:t>
      </w:r>
    </w:p>
    <w:p>
      <w:pPr>
        <w:numPr>
          <w:ilvl w:val="0"/>
          <w:numId w:val="29"/>
        </w:numPr>
        <w:adjustRightInd/>
        <w:snapToGrid/>
        <w:ind w:left="420" w:firstLine="480" w:firstLineChars="200"/>
      </w:pPr>
      <w:r>
        <w:rPr>
          <w:rFonts w:hint="eastAsia"/>
        </w:rPr>
        <w:t>受理状态为“同意受理”，允许新增，同时反向更新客户申请发起业务状态；</w:t>
      </w:r>
    </w:p>
    <w:p>
      <w:pPr>
        <w:numPr>
          <w:ilvl w:val="0"/>
          <w:numId w:val="28"/>
        </w:numPr>
        <w:adjustRightInd/>
        <w:snapToGrid/>
      </w:pPr>
      <w:r>
        <w:rPr>
          <w:rFonts w:hint="eastAsia"/>
        </w:rPr>
        <w:t>审批状态为“待发起”“拿回”“退回”的建档评业务；</w:t>
      </w:r>
    </w:p>
    <w:p>
      <w:pPr>
        <w:numPr>
          <w:ilvl w:val="0"/>
          <w:numId w:val="29"/>
        </w:numPr>
        <w:adjustRightInd/>
        <w:snapToGrid/>
        <w:ind w:left="420" w:firstLine="480" w:firstLineChars="200"/>
      </w:pPr>
      <w:r>
        <w:rPr>
          <w:rFonts w:hint="eastAsia"/>
        </w:rPr>
        <w:t>无：进行下一步判断；</w:t>
      </w:r>
    </w:p>
    <w:p>
      <w:pPr>
        <w:numPr>
          <w:ilvl w:val="0"/>
          <w:numId w:val="29"/>
        </w:numPr>
        <w:adjustRightInd/>
        <w:snapToGrid/>
        <w:ind w:left="420" w:firstLine="480" w:firstLineChars="200"/>
      </w:pPr>
      <w:r>
        <w:rPr>
          <w:rFonts w:hint="eastAsia"/>
        </w:rPr>
        <w:t>审批状态为“待发起”“拿回”“退回”评级授信，提示“该客户已存在未完成的评级授信业务”，不允许新增；</w:t>
      </w:r>
    </w:p>
    <w:p>
      <w:pPr>
        <w:numPr>
          <w:ilvl w:val="0"/>
          <w:numId w:val="28"/>
        </w:numPr>
        <w:adjustRightInd/>
        <w:snapToGrid/>
      </w:pPr>
      <w:r>
        <w:rPr>
          <w:rFonts w:hint="eastAsia"/>
        </w:rPr>
        <w:t>是否存在信用授信台账；</w:t>
      </w:r>
    </w:p>
    <w:p>
      <w:pPr>
        <w:numPr>
          <w:ilvl w:val="0"/>
          <w:numId w:val="29"/>
        </w:numPr>
        <w:adjustRightInd/>
        <w:snapToGrid/>
        <w:ind w:left="420" w:firstLine="480" w:firstLineChars="200"/>
      </w:pPr>
      <w:r>
        <w:rPr>
          <w:rFonts w:hint="eastAsia"/>
        </w:rPr>
        <w:t>否：进行下一步判断</w:t>
      </w:r>
    </w:p>
    <w:p>
      <w:pPr>
        <w:numPr>
          <w:ilvl w:val="0"/>
          <w:numId w:val="29"/>
        </w:numPr>
        <w:adjustRightInd/>
        <w:snapToGrid/>
        <w:ind w:left="420" w:firstLine="480" w:firstLineChars="200"/>
      </w:pPr>
      <w:r>
        <w:rPr>
          <w:rFonts w:hint="eastAsia"/>
        </w:rPr>
        <w:t>是；判断信用授信台账是否已失效（即授信状态为失效或注销）</w:t>
      </w:r>
    </w:p>
    <w:p>
      <w:pPr>
        <w:pStyle w:val="92"/>
        <w:numPr>
          <w:ilvl w:val="0"/>
          <w:numId w:val="30"/>
        </w:numPr>
        <w:spacing w:line="360" w:lineRule="auto"/>
        <w:ind w:left="2098" w:firstLineChars="0"/>
        <w:rPr>
          <w:rFonts w:ascii="宋体" w:hAnsi="宋体" w:eastAsia="宋体"/>
          <w:sz w:val="24"/>
          <w:szCs w:val="28"/>
        </w:rPr>
      </w:pPr>
      <w:r>
        <w:rPr>
          <w:rFonts w:hint="eastAsia" w:ascii="宋体" w:hAnsi="宋体" w:eastAsia="宋体"/>
          <w:sz w:val="24"/>
          <w:szCs w:val="28"/>
        </w:rPr>
        <w:t>未失效（生效）：不允许发起新增，提示“该客户已存在授信台账，不允许新增”若需对已存在的授信台账进行额度调整，通过【额度管理】下【额度调整】功能进行调整；</w:t>
      </w:r>
    </w:p>
    <w:p>
      <w:pPr>
        <w:pStyle w:val="92"/>
        <w:numPr>
          <w:ilvl w:val="0"/>
          <w:numId w:val="30"/>
        </w:numPr>
        <w:spacing w:line="360" w:lineRule="auto"/>
        <w:ind w:left="2098" w:firstLineChars="0"/>
        <w:rPr>
          <w:rFonts w:ascii="宋体" w:hAnsi="宋体" w:eastAsia="宋体"/>
          <w:sz w:val="24"/>
          <w:szCs w:val="28"/>
        </w:rPr>
      </w:pPr>
      <w:r>
        <w:rPr>
          <w:rFonts w:hint="eastAsia" w:ascii="宋体" w:hAnsi="宋体" w:eastAsia="宋体"/>
          <w:sz w:val="24"/>
          <w:szCs w:val="28"/>
        </w:rPr>
        <w:t>已失效（即失效和注销两种状态）：允许发起新增；</w:t>
      </w:r>
    </w:p>
    <w:p>
      <w:pPr>
        <w:numPr>
          <w:ilvl w:val="0"/>
          <w:numId w:val="22"/>
        </w:numPr>
        <w:adjustRightInd/>
        <w:snapToGrid/>
      </w:pPr>
      <w:bookmarkStart w:id="49" w:name="_Hlk41571739"/>
      <w:r>
        <w:rPr>
          <w:rFonts w:hint="eastAsia"/>
        </w:rPr>
        <w:t>引入客户后，判断“家庭成员信息”中“与客户关系”为“配偶、子女、父母”的客户及本人是否存在不良贷款（已核销、置换、无本欠息）：</w:t>
      </w:r>
    </w:p>
    <w:bookmarkEnd w:id="49"/>
    <w:p>
      <w:pPr>
        <w:numPr>
          <w:ilvl w:val="0"/>
          <w:numId w:val="28"/>
        </w:numPr>
        <w:adjustRightInd/>
        <w:snapToGrid/>
      </w:pPr>
      <w:r>
        <w:rPr>
          <w:rFonts w:hint="eastAsia"/>
        </w:rPr>
        <w:t>判断任一客户名下有“贷款状态”字段为“已核销”或“置换”且有贷款余额，控制不允许进行提交，提示“X</w:t>
      </w:r>
      <w:r>
        <w:t>XX</w:t>
      </w:r>
      <w:r>
        <w:rPr>
          <w:rFonts w:hint="eastAsia"/>
        </w:rPr>
        <w:t>存在已核销/已置换贷款！”；</w:t>
      </w:r>
    </w:p>
    <w:p>
      <w:pPr>
        <w:numPr>
          <w:ilvl w:val="0"/>
          <w:numId w:val="28"/>
        </w:numPr>
        <w:adjustRightInd/>
        <w:snapToGrid/>
      </w:pPr>
      <w:r>
        <w:rPr>
          <w:rFonts w:hint="eastAsia"/>
        </w:rPr>
        <w:t>判断任一客户名下有 “贷款状态”字段为“已核销”或“置换”且已结清，系统提示“XXX存在已核销/置换贷款且已结清，请确认是否继续”若确认继续，则下一步判断，若确认不继续，则结束操作；</w:t>
      </w:r>
    </w:p>
    <w:p>
      <w:pPr>
        <w:numPr>
          <w:ilvl w:val="0"/>
          <w:numId w:val="28"/>
        </w:numPr>
        <w:adjustRightInd/>
        <w:snapToGrid/>
      </w:pPr>
      <w:r>
        <w:rPr>
          <w:rFonts w:hint="eastAsia"/>
        </w:rPr>
        <w:t>判断任一客户名下未结清贷款中有“无本欠息”的借据，控制不允许进行提交，提示“X</w:t>
      </w:r>
      <w:r>
        <w:t>XX</w:t>
      </w:r>
      <w:r>
        <w:rPr>
          <w:rFonts w:hint="eastAsia"/>
        </w:rPr>
        <w:t>存在挂息欠款贷款！”；</w:t>
      </w:r>
    </w:p>
    <w:p>
      <w:pPr>
        <w:numPr>
          <w:ilvl w:val="0"/>
          <w:numId w:val="28"/>
        </w:numPr>
        <w:adjustRightInd/>
        <w:snapToGrid/>
      </w:pPr>
      <w:r>
        <w:rPr>
          <w:rFonts w:hint="eastAsia"/>
        </w:rPr>
        <w:t>若判断无符合上述条件，则进行下一步判断；</w:t>
      </w:r>
    </w:p>
    <w:p>
      <w:pPr>
        <w:numPr>
          <w:ilvl w:val="0"/>
          <w:numId w:val="22"/>
        </w:numPr>
        <w:adjustRightInd/>
        <w:snapToGrid/>
      </w:pPr>
      <w:r>
        <w:rPr>
          <w:rFonts w:hint="eastAsia"/>
        </w:rPr>
        <w:t>引入客户后，判断本人及配偶是否被列入失信联合惩戒人员：</w:t>
      </w:r>
    </w:p>
    <w:p>
      <w:pPr>
        <w:numPr>
          <w:ilvl w:val="0"/>
          <w:numId w:val="28"/>
        </w:numPr>
        <w:adjustRightInd/>
        <w:snapToGrid/>
      </w:pPr>
      <w:r>
        <w:rPr>
          <w:rFonts w:hint="eastAsia"/>
        </w:rPr>
        <w:t>判断任一客户为失信联合惩戒人员，控制不允许进行提交，提示“X</w:t>
      </w:r>
      <w:r>
        <w:t>XX</w:t>
      </w:r>
      <w:r>
        <w:rPr>
          <w:rFonts w:hint="eastAsia"/>
        </w:rPr>
        <w:t>为失信联合惩戒人员！”</w:t>
      </w:r>
    </w:p>
    <w:p>
      <w:pPr>
        <w:numPr>
          <w:ilvl w:val="0"/>
          <w:numId w:val="28"/>
        </w:numPr>
        <w:adjustRightInd/>
        <w:snapToGrid/>
      </w:pPr>
      <w:r>
        <w:rPr>
          <w:rFonts w:hint="eastAsia"/>
        </w:rPr>
        <w:t>若判断无符合上述条件，则进行下一步操作；</w:t>
      </w:r>
    </w:p>
    <w:p>
      <w:pPr>
        <w:numPr>
          <w:ilvl w:val="0"/>
          <w:numId w:val="22"/>
        </w:numPr>
        <w:adjustRightInd/>
        <w:snapToGrid/>
      </w:pPr>
      <w:r>
        <w:rPr>
          <w:rFonts w:hint="eastAsia"/>
        </w:rPr>
        <w:t>该客户管户客户经理为当前操作人。</w:t>
      </w:r>
    </w:p>
    <w:p>
      <w:pPr>
        <w:numPr>
          <w:ilvl w:val="0"/>
          <w:numId w:val="22"/>
        </w:numPr>
        <w:adjustRightInd/>
        <w:snapToGrid/>
      </w:pPr>
      <w:r>
        <w:t>小额信用额度线下授信</w:t>
      </w:r>
      <w:r>
        <w:rPr>
          <w:rFonts w:hint="eastAsia"/>
        </w:rPr>
        <w:t>，</w:t>
      </w:r>
      <w:r>
        <w:t>可线上用信</w:t>
      </w:r>
      <w:r>
        <w:rPr>
          <w:rFonts w:hint="eastAsia"/>
        </w:rPr>
        <w:t>；</w:t>
      </w:r>
      <w:r>
        <w:t>线上授信</w:t>
      </w:r>
      <w:r>
        <w:rPr>
          <w:rFonts w:hint="eastAsia"/>
        </w:rPr>
        <w:t>，</w:t>
      </w:r>
      <w:r>
        <w:t>不可线下用信</w:t>
      </w:r>
      <w:r>
        <w:rPr>
          <w:rFonts w:hint="eastAsia"/>
        </w:rPr>
        <w:t>。</w:t>
      </w:r>
    </w:p>
    <w:p>
      <w:pPr>
        <w:numPr>
          <w:ilvl w:val="0"/>
          <w:numId w:val="22"/>
        </w:numPr>
        <w:adjustRightInd/>
        <w:snapToGrid/>
      </w:pPr>
      <w:r>
        <w:t>若存在线下授信的小额信用额度</w:t>
      </w:r>
      <w:r>
        <w:rPr>
          <w:rFonts w:hint="eastAsia"/>
        </w:rPr>
        <w:t>，</w:t>
      </w:r>
      <w:r>
        <w:t>黔农云不能发起授信申请</w:t>
      </w:r>
      <w:r>
        <w:rPr>
          <w:rFonts w:hint="eastAsia"/>
        </w:rPr>
        <w:t>；</w:t>
      </w:r>
      <w:r>
        <w:t>若存在线上授信的小额信用额度</w:t>
      </w:r>
      <w:r>
        <w:rPr>
          <w:rFonts w:hint="eastAsia"/>
        </w:rPr>
        <w:t>，</w:t>
      </w:r>
      <w:r>
        <w:t>大零售可发起评级授信时</w:t>
      </w:r>
      <w:r>
        <w:rPr>
          <w:rFonts w:hint="eastAsia"/>
        </w:rPr>
        <w:t>，</w:t>
      </w:r>
      <w:r>
        <w:t>需校验建议信用授信额度≥线上授信的已用额度</w:t>
      </w:r>
      <w:r>
        <w:rPr>
          <w:rFonts w:hint="eastAsia"/>
        </w:rPr>
        <w:t>，</w:t>
      </w:r>
      <w:r>
        <w:t>才能评级授信成功</w:t>
      </w:r>
      <w:r>
        <w:rPr>
          <w:rFonts w:hint="eastAsia"/>
        </w:rPr>
        <w:t>。</w:t>
      </w:r>
      <w:r>
        <w:t>线下授信成功后</w:t>
      </w:r>
      <w:r>
        <w:rPr>
          <w:rFonts w:hint="eastAsia"/>
        </w:rPr>
        <w:t>，</w:t>
      </w:r>
      <w:r>
        <w:t>原线上授信额度失效</w:t>
      </w:r>
      <w:r>
        <w:rPr>
          <w:rFonts w:hint="eastAsia"/>
        </w:rPr>
        <w:t>，</w:t>
      </w:r>
      <w:r>
        <w:t>且不可放款</w:t>
      </w:r>
      <w:r>
        <w:rPr>
          <w:rFonts w:hint="eastAsia"/>
        </w:rPr>
        <w:t>。</w:t>
      </w:r>
    </w:p>
    <w:p>
      <w:pPr>
        <w:numPr>
          <w:ilvl w:val="0"/>
          <w:numId w:val="22"/>
        </w:numPr>
        <w:adjustRightInd/>
        <w:snapToGrid/>
      </w:pPr>
      <w:r>
        <w:rPr>
          <w:rFonts w:hint="eastAsia"/>
        </w:rPr>
        <w:t>在业务办理时可以修改客户信息，提交时更新客户信息模块且保留客户基本信息、单位信息、经营信息的时点数据。</w:t>
      </w:r>
    </w:p>
    <w:p>
      <w:pPr>
        <w:numPr>
          <w:ilvl w:val="0"/>
          <w:numId w:val="22"/>
        </w:numPr>
        <w:adjustRightInd/>
        <w:snapToGrid/>
      </w:pPr>
      <w:r>
        <w:rPr>
          <w:rFonts w:hint="eastAsia" w:cs="Calibri"/>
          <w:color w:val="000000"/>
        </w:rPr>
        <w:t>业务申请新增向导页点击【确认】时规则判断：若在其他行社已建档，系统提示：该客户已在【法人机构名称】已建档，当前贷款余额XX元！。若多个行社已建档，多个行社用顿号隔开。</w:t>
      </w:r>
    </w:p>
    <w:p>
      <w:pPr>
        <w:numPr>
          <w:ilvl w:val="0"/>
          <w:numId w:val="22"/>
        </w:numPr>
        <w:adjustRightInd/>
        <w:snapToGrid/>
      </w:pPr>
      <w:r>
        <w:rPr>
          <w:rFonts w:hint="eastAsia"/>
        </w:rPr>
        <w:t>具体业务信息录入的规则详见本文《</w:t>
      </w:r>
      <w:r>
        <w:fldChar w:fldCharType="begin"/>
      </w:r>
      <w:r>
        <w:instrText xml:space="preserve"> HYPERLINK "file:///D:\\工作\\work\\资料\\2宇信\\贵州农信\\3-需求分析\\需求文档\\软件需求开发文档\\04贵州省农信大零售系统-软件需求规格说明书-农贷业务V0.2.doc" \l "_评级、授信规则" </w:instrText>
      </w:r>
      <w:r>
        <w:fldChar w:fldCharType="separate"/>
      </w:r>
      <w:r>
        <w:rPr>
          <w:rStyle w:val="70"/>
          <w:rFonts w:hint="eastAsia"/>
        </w:rPr>
        <w:t>评级、授信规则</w:t>
      </w:r>
      <w:r>
        <w:rPr>
          <w:rStyle w:val="70"/>
          <w:rFonts w:hint="eastAsia"/>
        </w:rPr>
        <w:fldChar w:fldCharType="end"/>
      </w:r>
      <w:r>
        <w:rPr>
          <w:rFonts w:hint="eastAsia"/>
        </w:rPr>
        <w:t>》</w:t>
      </w:r>
    </w:p>
    <w:p>
      <w:pPr>
        <w:pStyle w:val="6"/>
        <w:numPr>
          <w:ilvl w:val="5"/>
          <w:numId w:val="1"/>
        </w:numPr>
        <w:spacing w:before="156"/>
        <w:rPr>
          <w:bCs w:val="0"/>
          <w:snapToGrid w:val="0"/>
        </w:rPr>
      </w:pPr>
      <w:bookmarkStart w:id="50" w:name="_评级、授信规则"/>
      <w:bookmarkEnd w:id="50"/>
      <w:r>
        <w:rPr>
          <w:rFonts w:hint="eastAsia"/>
          <w:bCs w:val="0"/>
          <w:snapToGrid w:val="0"/>
        </w:rPr>
        <w:t>评级、授信规则</w:t>
      </w:r>
    </w:p>
    <w:p>
      <w:pPr>
        <w:pStyle w:val="92"/>
        <w:numPr>
          <w:ilvl w:val="0"/>
          <w:numId w:val="31"/>
        </w:numPr>
        <w:spacing w:line="360" w:lineRule="auto"/>
        <w:ind w:left="704" w:firstLineChars="0"/>
        <w:rPr>
          <w:rFonts w:ascii="宋体" w:hAnsi="宋体" w:eastAsia="宋体"/>
          <w:sz w:val="24"/>
          <w:szCs w:val="24"/>
        </w:rPr>
      </w:pPr>
      <w:r>
        <w:rPr>
          <w:rFonts w:hint="eastAsia" w:ascii="宋体" w:hAnsi="宋体" w:eastAsia="宋体"/>
          <w:sz w:val="24"/>
          <w:szCs w:val="24"/>
        </w:rPr>
        <w:t>机评规则</w:t>
      </w:r>
    </w:p>
    <w:p>
      <w:pPr>
        <w:pStyle w:val="92"/>
        <w:numPr>
          <w:ilvl w:val="0"/>
          <w:numId w:val="32"/>
        </w:numPr>
        <w:spacing w:line="360" w:lineRule="auto"/>
        <w:ind w:left="1157" w:firstLineChars="0"/>
        <w:rPr>
          <w:rFonts w:ascii="宋体" w:hAnsi="宋体" w:eastAsia="宋体"/>
          <w:b/>
          <w:bCs/>
          <w:sz w:val="24"/>
          <w:szCs w:val="24"/>
        </w:rPr>
      </w:pPr>
      <w:r>
        <w:rPr>
          <w:rFonts w:hint="eastAsia" w:ascii="宋体" w:hAnsi="宋体" w:eastAsia="宋体"/>
          <w:sz w:val="24"/>
          <w:szCs w:val="24"/>
        </w:rPr>
        <w:t>信用等级评定：</w:t>
      </w:r>
    </w:p>
    <w:p>
      <w:pPr>
        <w:ind w:left="1262" w:firstLine="0"/>
      </w:pPr>
      <w:r>
        <w:rPr>
          <w:rFonts w:hint="eastAsia"/>
        </w:rPr>
        <w:t>根据客户信息页签及评级授信页签录入的要素，点击</w:t>
      </w:r>
      <w:r>
        <w:rPr>
          <w:rFonts w:hint="eastAsia"/>
          <w:bdr w:val="single" w:color="auto" w:sz="4" w:space="0"/>
        </w:rPr>
        <w:t>获得机评得分</w:t>
      </w:r>
      <w:r>
        <w:rPr>
          <w:rFonts w:hint="eastAsia"/>
        </w:rPr>
        <w:t>按钮，弹窗《农户评级授信表》；若未点击</w:t>
      </w:r>
      <w:r>
        <w:rPr>
          <w:rFonts w:hint="eastAsia"/>
          <w:bdr w:val="single" w:color="auto" w:sz="4" w:space="0"/>
        </w:rPr>
        <w:t>获得机评得分</w:t>
      </w:r>
      <w:r>
        <w:rPr>
          <w:rFonts w:hint="eastAsia"/>
        </w:rPr>
        <w:t>按钮获取机评得分，不允许提交；</w:t>
      </w:r>
    </w:p>
    <w:p>
      <w:pPr>
        <w:pStyle w:val="92"/>
        <w:numPr>
          <w:ilvl w:val="0"/>
          <w:numId w:val="33"/>
        </w:numPr>
        <w:spacing w:line="360" w:lineRule="auto"/>
        <w:ind w:left="1554" w:firstLineChars="0"/>
        <w:rPr>
          <w:rFonts w:ascii="宋体" w:hAnsi="宋体" w:eastAsia="宋体"/>
          <w:sz w:val="24"/>
          <w:szCs w:val="28"/>
        </w:rPr>
      </w:pPr>
      <w:r>
        <w:rPr>
          <w:rFonts w:hint="eastAsia" w:ascii="宋体" w:hAnsi="宋体" w:eastAsia="宋体"/>
          <w:sz w:val="24"/>
          <w:szCs w:val="28"/>
        </w:rPr>
        <w:t>根据评分项目各项得分进行累加，返显机评得分；根据信用等级分值与信用等级对应关系取值；控制机评得分≤1</w:t>
      </w:r>
      <w:r>
        <w:rPr>
          <w:rFonts w:ascii="宋体" w:hAnsi="宋体" w:eastAsia="宋体"/>
          <w:sz w:val="24"/>
          <w:szCs w:val="28"/>
        </w:rPr>
        <w:t>00</w:t>
      </w:r>
      <w:r>
        <w:rPr>
          <w:rFonts w:hint="eastAsia" w:ascii="宋体" w:hAnsi="宋体" w:eastAsia="宋体"/>
          <w:sz w:val="24"/>
          <w:szCs w:val="28"/>
        </w:rPr>
        <w:t>分。</w:t>
      </w:r>
    </w:p>
    <w:tbl>
      <w:tblPr>
        <w:tblStyle w:val="63"/>
        <w:tblW w:w="72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0"/>
        <w:gridCol w:w="2127"/>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b/>
                <w:sz w:val="21"/>
                <w:szCs w:val="21"/>
              </w:rPr>
            </w:pPr>
            <w:r>
              <w:rPr>
                <w:rFonts w:hint="eastAsia"/>
                <w:b/>
                <w:sz w:val="21"/>
                <w:szCs w:val="21"/>
              </w:rPr>
              <w:t>信用等级分值</w:t>
            </w:r>
          </w:p>
        </w:tc>
        <w:tc>
          <w:tcPr>
            <w:tcW w:w="212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b/>
                <w:sz w:val="21"/>
                <w:szCs w:val="21"/>
              </w:rPr>
            </w:pPr>
            <w:r>
              <w:rPr>
                <w:rFonts w:hint="eastAsia"/>
                <w:b/>
                <w:sz w:val="21"/>
                <w:szCs w:val="21"/>
              </w:rPr>
              <w:t>信用等级</w:t>
            </w:r>
          </w:p>
        </w:tc>
        <w:tc>
          <w:tcPr>
            <w:tcW w:w="226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b/>
                <w:sz w:val="21"/>
                <w:szCs w:val="21"/>
              </w:rPr>
            </w:pPr>
            <w:r>
              <w:rPr>
                <w:rFonts w:hint="eastAsia"/>
                <w:b/>
                <w:sz w:val="21"/>
                <w:szCs w:val="21"/>
              </w:rPr>
              <w:t>信用等级权重系统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9</w:t>
            </w:r>
            <w:r>
              <w:rPr>
                <w:sz w:val="21"/>
                <w:szCs w:val="21"/>
              </w:rPr>
              <w:t>0</w:t>
            </w:r>
            <w:r>
              <w:rPr>
                <w:rFonts w:hint="eastAsia"/>
                <w:sz w:val="21"/>
                <w:szCs w:val="21"/>
              </w:rPr>
              <w:t>分（含）以上</w:t>
            </w:r>
          </w:p>
        </w:tc>
        <w:tc>
          <w:tcPr>
            <w:tcW w:w="212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特优</w:t>
            </w:r>
          </w:p>
        </w:tc>
        <w:tc>
          <w:tcPr>
            <w:tcW w:w="226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8</w:t>
            </w:r>
            <w:r>
              <w:rPr>
                <w:sz w:val="21"/>
                <w:szCs w:val="21"/>
              </w:rPr>
              <w:t>0</w:t>
            </w:r>
            <w:r>
              <w:rPr>
                <w:rFonts w:hint="eastAsia"/>
                <w:sz w:val="21"/>
                <w:szCs w:val="21"/>
              </w:rPr>
              <w:t>分（含）—9</w:t>
            </w:r>
            <w:r>
              <w:rPr>
                <w:sz w:val="21"/>
                <w:szCs w:val="21"/>
              </w:rPr>
              <w:t>0</w:t>
            </w:r>
            <w:r>
              <w:rPr>
                <w:rFonts w:hint="eastAsia"/>
                <w:sz w:val="21"/>
                <w:szCs w:val="21"/>
              </w:rPr>
              <w:t>分</w:t>
            </w:r>
          </w:p>
        </w:tc>
        <w:tc>
          <w:tcPr>
            <w:tcW w:w="212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优秀</w:t>
            </w:r>
          </w:p>
        </w:tc>
        <w:tc>
          <w:tcPr>
            <w:tcW w:w="226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3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70分（含）—8</w:t>
            </w:r>
            <w:r>
              <w:rPr>
                <w:sz w:val="21"/>
                <w:szCs w:val="21"/>
              </w:rPr>
              <w:t>0</w:t>
            </w:r>
            <w:r>
              <w:rPr>
                <w:rFonts w:hint="eastAsia"/>
                <w:sz w:val="21"/>
                <w:szCs w:val="21"/>
              </w:rPr>
              <w:t>分</w:t>
            </w:r>
          </w:p>
        </w:tc>
        <w:tc>
          <w:tcPr>
            <w:tcW w:w="212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较好</w:t>
            </w:r>
          </w:p>
        </w:tc>
        <w:tc>
          <w:tcPr>
            <w:tcW w:w="226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sz w:val="21"/>
                <w:szCs w:val="21"/>
              </w:rPr>
              <w:t>5</w:t>
            </w:r>
            <w:r>
              <w:rPr>
                <w:rFonts w:hint="eastAsia"/>
                <w:sz w:val="21"/>
                <w:szCs w:val="21"/>
              </w:rPr>
              <w:t>0分（含）—70分</w:t>
            </w:r>
          </w:p>
        </w:tc>
        <w:tc>
          <w:tcPr>
            <w:tcW w:w="212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一般</w:t>
            </w:r>
          </w:p>
        </w:tc>
        <w:tc>
          <w:tcPr>
            <w:tcW w:w="226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sz w:val="21"/>
                <w:szCs w:val="21"/>
              </w:rPr>
              <w:t>3</w:t>
            </w:r>
            <w:r>
              <w:rPr>
                <w:rFonts w:hint="eastAsia"/>
                <w:sz w:val="21"/>
                <w:szCs w:val="21"/>
              </w:rPr>
              <w:t>0分（含）</w:t>
            </w:r>
            <w:r>
              <w:rPr>
                <w:sz w:val="21"/>
                <w:szCs w:val="21"/>
              </w:rPr>
              <w:t>-50</w:t>
            </w:r>
            <w:r>
              <w:rPr>
                <w:rFonts w:hint="eastAsia"/>
                <w:sz w:val="21"/>
                <w:szCs w:val="21"/>
              </w:rPr>
              <w:t>分</w:t>
            </w:r>
          </w:p>
        </w:tc>
        <w:tc>
          <w:tcPr>
            <w:tcW w:w="212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普惠级</w:t>
            </w:r>
          </w:p>
        </w:tc>
        <w:tc>
          <w:tcPr>
            <w:tcW w:w="226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0</w:t>
            </w:r>
            <w:r>
              <w:rPr>
                <w:sz w:val="21"/>
                <w:szCs w:val="21"/>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3</w:t>
            </w:r>
            <w:r>
              <w:rPr>
                <w:sz w:val="21"/>
                <w:szCs w:val="21"/>
              </w:rPr>
              <w:t>0</w:t>
            </w:r>
            <w:r>
              <w:rPr>
                <w:rFonts w:hint="eastAsia"/>
                <w:sz w:val="21"/>
                <w:szCs w:val="21"/>
              </w:rPr>
              <w:t>分以下</w:t>
            </w:r>
          </w:p>
        </w:tc>
        <w:tc>
          <w:tcPr>
            <w:tcW w:w="212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置灰，为空</w:t>
            </w:r>
          </w:p>
        </w:tc>
        <w:tc>
          <w:tcPr>
            <w:tcW w:w="226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无</w:t>
            </w:r>
          </w:p>
        </w:tc>
      </w:tr>
    </w:tbl>
    <w:p>
      <w:pPr>
        <w:pStyle w:val="92"/>
        <w:numPr>
          <w:ilvl w:val="0"/>
          <w:numId w:val="32"/>
        </w:numPr>
        <w:spacing w:line="360" w:lineRule="auto"/>
        <w:ind w:left="1157" w:firstLineChars="0"/>
        <w:rPr>
          <w:rFonts w:ascii="宋体" w:hAnsi="宋体" w:eastAsia="宋体"/>
          <w:sz w:val="24"/>
          <w:szCs w:val="24"/>
        </w:rPr>
      </w:pPr>
      <w:r>
        <w:rPr>
          <w:rFonts w:hint="eastAsia" w:ascii="宋体" w:hAnsi="宋体" w:eastAsia="宋体"/>
          <w:sz w:val="24"/>
          <w:szCs w:val="24"/>
        </w:rPr>
        <w:t>额度测算：</w:t>
      </w:r>
    </w:p>
    <w:p>
      <w:pPr>
        <w:pStyle w:val="92"/>
        <w:numPr>
          <w:ilvl w:val="0"/>
          <w:numId w:val="33"/>
        </w:numPr>
        <w:spacing w:line="360" w:lineRule="auto"/>
        <w:ind w:left="1554" w:firstLineChars="0"/>
        <w:rPr>
          <w:rFonts w:ascii="宋体" w:hAnsi="宋体" w:eastAsia="宋体"/>
          <w:sz w:val="24"/>
          <w:szCs w:val="28"/>
        </w:rPr>
      </w:pPr>
      <w:r>
        <w:rPr>
          <w:rFonts w:hint="eastAsia" w:ascii="宋体" w:hAnsi="宋体" w:eastAsia="宋体"/>
          <w:sz w:val="24"/>
          <w:szCs w:val="28"/>
        </w:rPr>
        <w:t>机评得分＜3</w:t>
      </w:r>
      <w:r>
        <w:rPr>
          <w:rFonts w:ascii="宋体" w:hAnsi="宋体" w:eastAsia="宋体"/>
          <w:sz w:val="24"/>
          <w:szCs w:val="28"/>
        </w:rPr>
        <w:t>0</w:t>
      </w:r>
      <w:r>
        <w:rPr>
          <w:rFonts w:hint="eastAsia" w:ascii="宋体" w:hAnsi="宋体" w:eastAsia="宋体"/>
          <w:sz w:val="24"/>
          <w:szCs w:val="28"/>
        </w:rPr>
        <w:t>分，不予以进行额度测算，所有手工赋值项置灰，不允许填写；</w:t>
      </w:r>
    </w:p>
    <w:p>
      <w:pPr>
        <w:pStyle w:val="92"/>
        <w:numPr>
          <w:ilvl w:val="0"/>
          <w:numId w:val="33"/>
        </w:numPr>
        <w:spacing w:line="360" w:lineRule="auto"/>
        <w:ind w:left="1554" w:firstLineChars="0"/>
        <w:rPr>
          <w:rFonts w:ascii="宋体" w:hAnsi="宋体" w:eastAsia="宋体"/>
          <w:sz w:val="24"/>
          <w:szCs w:val="28"/>
        </w:rPr>
      </w:pPr>
      <w:r>
        <w:rPr>
          <w:rFonts w:hint="eastAsia" w:ascii="宋体" w:hAnsi="宋体" w:eastAsia="宋体"/>
          <w:sz w:val="24"/>
          <w:szCs w:val="28"/>
        </w:rPr>
        <w:t>信用授信额度=（农户上年度家庭收入-农户上年度家庭支出）×2×信用等级权重系数；</w:t>
      </w:r>
    </w:p>
    <w:p>
      <w:pPr>
        <w:pStyle w:val="92"/>
        <w:numPr>
          <w:ilvl w:val="0"/>
          <w:numId w:val="31"/>
        </w:numPr>
        <w:spacing w:line="360" w:lineRule="auto"/>
        <w:ind w:left="704" w:firstLineChars="0"/>
        <w:rPr>
          <w:rFonts w:ascii="宋体" w:hAnsi="宋体" w:eastAsia="宋体"/>
          <w:sz w:val="24"/>
          <w:szCs w:val="24"/>
        </w:rPr>
      </w:pPr>
      <w:r>
        <w:rPr>
          <w:rFonts w:hint="eastAsia" w:ascii="宋体" w:hAnsi="宋体" w:eastAsia="宋体"/>
          <w:sz w:val="24"/>
          <w:szCs w:val="24"/>
        </w:rPr>
        <w:t>人工调整规则</w:t>
      </w:r>
    </w:p>
    <w:p>
      <w:pPr>
        <w:pStyle w:val="92"/>
        <w:numPr>
          <w:ilvl w:val="0"/>
          <w:numId w:val="32"/>
        </w:numPr>
        <w:spacing w:line="360" w:lineRule="auto"/>
        <w:ind w:left="1157" w:firstLineChars="0"/>
        <w:rPr>
          <w:rFonts w:ascii="宋体" w:hAnsi="宋体" w:eastAsia="宋体"/>
          <w:sz w:val="24"/>
          <w:szCs w:val="24"/>
        </w:rPr>
      </w:pPr>
      <w:r>
        <w:rPr>
          <w:rFonts w:hint="eastAsia" w:ascii="宋体" w:hAnsi="宋体" w:eastAsia="宋体"/>
          <w:sz w:val="24"/>
          <w:szCs w:val="24"/>
        </w:rPr>
        <w:t>信用等级调整：</w:t>
      </w:r>
    </w:p>
    <w:p>
      <w:pPr>
        <w:pStyle w:val="92"/>
        <w:numPr>
          <w:ilvl w:val="0"/>
          <w:numId w:val="33"/>
        </w:numPr>
        <w:spacing w:line="360" w:lineRule="auto"/>
        <w:ind w:left="1554" w:firstLineChars="0"/>
        <w:rPr>
          <w:rFonts w:ascii="宋体" w:hAnsi="宋体" w:eastAsia="宋体"/>
          <w:sz w:val="24"/>
          <w:szCs w:val="28"/>
        </w:rPr>
      </w:pPr>
      <w:r>
        <w:rPr>
          <w:rFonts w:hint="eastAsia" w:ascii="宋体" w:hAnsi="宋体" w:eastAsia="宋体"/>
          <w:sz w:val="24"/>
          <w:szCs w:val="28"/>
        </w:rPr>
        <w:t>客户经理通过人工加/减分项的分值录入，系统根据机评得分及加/减分值重新计算调整后分值，控制调整后分值≤1</w:t>
      </w:r>
      <w:r>
        <w:rPr>
          <w:rFonts w:ascii="宋体" w:hAnsi="宋体" w:eastAsia="宋体"/>
          <w:sz w:val="24"/>
          <w:szCs w:val="28"/>
        </w:rPr>
        <w:t>00</w:t>
      </w:r>
      <w:r>
        <w:rPr>
          <w:rFonts w:hint="eastAsia" w:ascii="宋体" w:hAnsi="宋体" w:eastAsia="宋体"/>
          <w:sz w:val="24"/>
          <w:szCs w:val="28"/>
        </w:rPr>
        <w:t>分，根据调整后分值获取对应的信用等级及信用等级权重系数，赋值于“加/减分后信用等级”，不做手工对建议信用等级进行修改；</w:t>
      </w:r>
    </w:p>
    <w:p>
      <w:pPr>
        <w:pStyle w:val="92"/>
        <w:numPr>
          <w:ilvl w:val="0"/>
          <w:numId w:val="32"/>
        </w:numPr>
        <w:spacing w:line="360" w:lineRule="auto"/>
        <w:ind w:left="1157" w:firstLineChars="0"/>
        <w:rPr>
          <w:rFonts w:ascii="宋体" w:hAnsi="宋体" w:eastAsia="宋体"/>
          <w:sz w:val="24"/>
          <w:szCs w:val="24"/>
        </w:rPr>
      </w:pPr>
      <w:r>
        <w:rPr>
          <w:rFonts w:hint="eastAsia" w:ascii="宋体" w:hAnsi="宋体" w:eastAsia="宋体"/>
          <w:sz w:val="24"/>
          <w:szCs w:val="24"/>
        </w:rPr>
        <w:t>额度调整：</w:t>
      </w:r>
    </w:p>
    <w:p>
      <w:pPr>
        <w:pStyle w:val="92"/>
        <w:numPr>
          <w:ilvl w:val="0"/>
          <w:numId w:val="33"/>
        </w:numPr>
        <w:spacing w:line="360" w:lineRule="auto"/>
        <w:ind w:left="1554" w:firstLineChars="0"/>
        <w:rPr>
          <w:rFonts w:ascii="宋体" w:hAnsi="宋体" w:eastAsia="宋体"/>
          <w:sz w:val="24"/>
          <w:szCs w:val="28"/>
        </w:rPr>
      </w:pPr>
      <w:r>
        <w:rPr>
          <w:rFonts w:hint="eastAsia" w:ascii="宋体" w:hAnsi="宋体" w:eastAsia="宋体"/>
          <w:sz w:val="24"/>
          <w:szCs w:val="28"/>
        </w:rPr>
        <w:t>根据“加/减分后信用等级”及公式重新计算，赋值于“加/减分后授信额度”，建议授信额度不设默认数值，业务发起人可直接填写，控制0≤建议授信额度≤加/减分后授信额度，不做其他控制与校验；</w:t>
      </w:r>
    </w:p>
    <w:p>
      <w:pPr>
        <w:pStyle w:val="92"/>
        <w:numPr>
          <w:ilvl w:val="0"/>
          <w:numId w:val="33"/>
        </w:numPr>
        <w:spacing w:line="360" w:lineRule="auto"/>
        <w:ind w:left="1554" w:firstLineChars="0"/>
        <w:rPr>
          <w:rFonts w:ascii="宋体" w:hAnsi="宋体" w:eastAsia="宋体"/>
          <w:sz w:val="24"/>
          <w:szCs w:val="28"/>
        </w:rPr>
      </w:pPr>
      <w:r>
        <w:rPr>
          <w:rFonts w:hint="eastAsia" w:ascii="宋体" w:hAnsi="宋体" w:eastAsia="宋体"/>
          <w:sz w:val="24"/>
          <w:szCs w:val="28"/>
        </w:rPr>
        <w:t>审查意见中“同意信用等级”与“同意授信额度”字段默认“建议信用等级”和“建议授信额度”字段；终审人员对“同意信用等级、同意授信额度”可进行直接修改，控制修改后数值不得高于建议信用等级和建议授信额度值；“是否允许线上用信”为“是”时，允许修改为“否”；为“否”时，不允许修改为“是”。</w:t>
      </w:r>
    </w:p>
    <w:p>
      <w:pPr>
        <w:pStyle w:val="92"/>
        <w:numPr>
          <w:ilvl w:val="0"/>
          <w:numId w:val="33"/>
        </w:numPr>
        <w:spacing w:line="360" w:lineRule="auto"/>
        <w:ind w:left="1554" w:firstLineChars="0"/>
        <w:rPr>
          <w:rFonts w:ascii="宋体" w:hAnsi="宋体" w:eastAsia="宋体"/>
          <w:sz w:val="24"/>
          <w:szCs w:val="28"/>
        </w:rPr>
      </w:pPr>
      <w:r>
        <w:rPr>
          <w:rFonts w:hint="eastAsia" w:ascii="宋体" w:hAnsi="宋体" w:eastAsia="宋体"/>
          <w:sz w:val="24"/>
          <w:szCs w:val="28"/>
        </w:rPr>
        <w:t>额度默认可循环；</w:t>
      </w:r>
    </w:p>
    <w:p>
      <w:pPr>
        <w:pStyle w:val="92"/>
        <w:numPr>
          <w:ilvl w:val="0"/>
          <w:numId w:val="31"/>
        </w:numPr>
        <w:spacing w:line="360" w:lineRule="auto"/>
        <w:ind w:left="704" w:firstLineChars="0"/>
        <w:rPr>
          <w:rFonts w:ascii="宋体" w:hAnsi="宋体" w:eastAsia="宋体"/>
          <w:sz w:val="24"/>
          <w:szCs w:val="24"/>
        </w:rPr>
      </w:pPr>
      <w:r>
        <w:rPr>
          <w:rFonts w:hint="eastAsia" w:ascii="宋体" w:hAnsi="宋体" w:eastAsia="宋体"/>
          <w:sz w:val="24"/>
          <w:szCs w:val="24"/>
        </w:rPr>
        <w:t>授信额度风险校验规则：</w:t>
      </w:r>
    </w:p>
    <w:p>
      <w:pPr>
        <w:pStyle w:val="92"/>
        <w:spacing w:line="360" w:lineRule="auto"/>
        <w:ind w:left="902" w:firstLine="0" w:firstLineChars="0"/>
        <w:rPr>
          <w:rFonts w:ascii="宋体" w:hAnsi="宋体" w:eastAsia="宋体"/>
          <w:sz w:val="24"/>
          <w:szCs w:val="24"/>
        </w:rPr>
      </w:pPr>
      <w:r>
        <w:rPr>
          <w:rFonts w:hint="eastAsia" w:ascii="宋体" w:hAnsi="宋体" w:eastAsia="宋体"/>
          <w:sz w:val="24"/>
          <w:szCs w:val="24"/>
        </w:rPr>
        <w:t>申请信用额度大于X万</w:t>
      </w:r>
      <w:r>
        <w:rPr>
          <w:rFonts w:ascii="宋体" w:hAnsi="宋体" w:eastAsia="宋体"/>
          <w:sz w:val="24"/>
          <w:szCs w:val="24"/>
        </w:rPr>
        <w:t>(</w:t>
      </w:r>
      <w:r>
        <w:rPr>
          <w:rFonts w:hint="eastAsia" w:ascii="宋体" w:hAnsi="宋体" w:eastAsia="宋体"/>
          <w:sz w:val="24"/>
          <w:szCs w:val="24"/>
        </w:rPr>
        <w:t>支持各家县行社配置至不同网点</w:t>
      </w:r>
      <w:r>
        <w:rPr>
          <w:rFonts w:ascii="宋体" w:hAnsi="宋体" w:eastAsia="宋体"/>
          <w:sz w:val="24"/>
          <w:szCs w:val="24"/>
        </w:rPr>
        <w:t>)</w:t>
      </w:r>
      <w:r>
        <w:rPr>
          <w:rFonts w:hint="eastAsia" w:ascii="宋体" w:hAnsi="宋体" w:eastAsia="宋体"/>
          <w:sz w:val="24"/>
          <w:szCs w:val="24"/>
        </w:rPr>
        <w:t>时，可根据各行社配置的校验条件进行组合校验：</w:t>
      </w:r>
    </w:p>
    <w:p>
      <w:pPr>
        <w:pStyle w:val="92"/>
        <w:numPr>
          <w:ilvl w:val="0"/>
          <w:numId w:val="32"/>
        </w:numPr>
        <w:spacing w:line="360" w:lineRule="auto"/>
        <w:ind w:left="1157" w:firstLineChars="0"/>
        <w:rPr>
          <w:rFonts w:ascii="宋体" w:hAnsi="宋体" w:eastAsia="宋体"/>
          <w:sz w:val="24"/>
          <w:szCs w:val="24"/>
        </w:rPr>
      </w:pPr>
      <w:r>
        <w:rPr>
          <w:rFonts w:hint="eastAsia" w:ascii="宋体" w:hAnsi="宋体" w:eastAsia="宋体"/>
          <w:sz w:val="24"/>
          <w:szCs w:val="24"/>
        </w:rPr>
        <w:t>校验规则：</w:t>
      </w:r>
    </w:p>
    <w:p>
      <w:pPr>
        <w:pStyle w:val="92"/>
        <w:numPr>
          <w:ilvl w:val="0"/>
          <w:numId w:val="33"/>
        </w:numPr>
        <w:spacing w:line="360" w:lineRule="auto"/>
        <w:ind w:left="1554" w:firstLineChars="0"/>
        <w:rPr>
          <w:rFonts w:ascii="宋体" w:hAnsi="宋体" w:eastAsia="宋体"/>
          <w:sz w:val="24"/>
          <w:szCs w:val="28"/>
        </w:rPr>
      </w:pPr>
      <w:r>
        <w:rPr>
          <w:rFonts w:hint="eastAsia" w:ascii="宋体" w:hAnsi="宋体" w:eastAsia="宋体"/>
          <w:sz w:val="24"/>
          <w:szCs w:val="28"/>
        </w:rPr>
        <w:t>日均存款校验：信用额度≤近一年家庭成员</w:t>
      </w:r>
      <w:r>
        <w:rPr>
          <w:rFonts w:ascii="宋体" w:hAnsi="宋体" w:eastAsia="宋体"/>
          <w:sz w:val="24"/>
          <w:szCs w:val="28"/>
        </w:rPr>
        <w:t>(</w:t>
      </w:r>
      <w:r>
        <w:rPr>
          <w:rFonts w:hint="eastAsia" w:ascii="宋体" w:hAnsi="宋体" w:eastAsia="宋体"/>
          <w:sz w:val="24"/>
          <w:szCs w:val="28"/>
        </w:rPr>
        <w:t>夫妻双方、配偶、子女</w:t>
      </w:r>
      <w:r>
        <w:rPr>
          <w:rFonts w:ascii="宋体" w:hAnsi="宋体" w:eastAsia="宋体"/>
          <w:sz w:val="24"/>
          <w:szCs w:val="28"/>
        </w:rPr>
        <w:t>)</w:t>
      </w:r>
      <w:r>
        <w:rPr>
          <w:rFonts w:hint="eastAsia" w:ascii="宋体" w:hAnsi="宋体" w:eastAsia="宋体"/>
          <w:sz w:val="24"/>
          <w:szCs w:val="28"/>
        </w:rPr>
        <w:t>日均存款*校验倍率N倍（可配置）；</w:t>
      </w:r>
    </w:p>
    <w:p>
      <w:pPr>
        <w:pStyle w:val="92"/>
        <w:spacing w:line="360" w:lineRule="auto"/>
        <w:ind w:left="1554" w:firstLine="0" w:firstLineChars="0"/>
        <w:rPr>
          <w:rFonts w:ascii="宋体" w:hAnsi="宋体" w:eastAsia="宋体"/>
          <w:sz w:val="24"/>
          <w:szCs w:val="28"/>
        </w:rPr>
      </w:pPr>
      <w:r>
        <w:rPr>
          <w:rFonts w:hint="eastAsia" w:ascii="宋体" w:hAnsi="宋体" w:eastAsia="宋体"/>
          <w:sz w:val="24"/>
          <w:szCs w:val="28"/>
        </w:rPr>
        <w:t>根据客户管理中所有家庭成员的客户三要素至数据平台查询其所有存款账户截止查询时点T-</w:t>
      </w:r>
      <w:r>
        <w:rPr>
          <w:rFonts w:ascii="宋体" w:hAnsi="宋体" w:eastAsia="宋体"/>
          <w:sz w:val="24"/>
          <w:szCs w:val="28"/>
        </w:rPr>
        <w:t>1</w:t>
      </w:r>
      <w:r>
        <w:rPr>
          <w:rFonts w:hint="eastAsia" w:ascii="宋体" w:hAnsi="宋体" w:eastAsia="宋体"/>
          <w:sz w:val="24"/>
          <w:szCs w:val="28"/>
        </w:rPr>
        <w:t>日的日均存款</w:t>
      </w:r>
    </w:p>
    <w:p>
      <w:pPr>
        <w:pStyle w:val="92"/>
        <w:numPr>
          <w:ilvl w:val="0"/>
          <w:numId w:val="33"/>
        </w:numPr>
        <w:spacing w:line="360" w:lineRule="auto"/>
        <w:ind w:left="1554" w:firstLineChars="0"/>
        <w:rPr>
          <w:rFonts w:ascii="宋体" w:hAnsi="宋体" w:eastAsia="宋体"/>
          <w:sz w:val="24"/>
          <w:szCs w:val="28"/>
        </w:rPr>
      </w:pPr>
      <w:r>
        <w:rPr>
          <w:rFonts w:hint="eastAsia" w:ascii="宋体" w:hAnsi="宋体" w:eastAsia="宋体"/>
          <w:sz w:val="24"/>
          <w:szCs w:val="28"/>
        </w:rPr>
        <w:t>家庭资产验证：信用额度≤“资产负债信息”页签中“调查年份”为上年度的所有资产类别的∑“资产估价”*</w:t>
      </w:r>
      <w:r>
        <w:rPr>
          <w:rFonts w:ascii="宋体" w:hAnsi="宋体" w:eastAsia="宋体"/>
          <w:sz w:val="24"/>
          <w:szCs w:val="28"/>
        </w:rPr>
        <w:t>50%</w:t>
      </w:r>
      <w:r>
        <w:rPr>
          <w:rFonts w:hint="eastAsia" w:ascii="宋体" w:hAnsi="宋体" w:eastAsia="宋体"/>
          <w:sz w:val="24"/>
          <w:szCs w:val="28"/>
        </w:rPr>
        <w:t>（可配置）；</w:t>
      </w:r>
    </w:p>
    <w:p>
      <w:pPr>
        <w:pStyle w:val="92"/>
        <w:numPr>
          <w:ilvl w:val="0"/>
          <w:numId w:val="32"/>
        </w:numPr>
        <w:spacing w:line="360" w:lineRule="auto"/>
        <w:ind w:left="1157" w:firstLineChars="0"/>
        <w:rPr>
          <w:rFonts w:ascii="宋体" w:hAnsi="宋体" w:eastAsia="宋体"/>
          <w:sz w:val="24"/>
          <w:szCs w:val="24"/>
        </w:rPr>
      </w:pPr>
      <w:r>
        <w:rPr>
          <w:rFonts w:hint="eastAsia" w:ascii="宋体" w:hAnsi="宋体" w:eastAsia="宋体"/>
          <w:sz w:val="24"/>
          <w:szCs w:val="24"/>
        </w:rPr>
        <w:t>控制信用额度≤信用授信限额（可配置）；</w:t>
      </w:r>
    </w:p>
    <w:p>
      <w:pPr>
        <w:pStyle w:val="92"/>
        <w:numPr>
          <w:ilvl w:val="0"/>
          <w:numId w:val="32"/>
        </w:numPr>
        <w:spacing w:line="360" w:lineRule="auto"/>
        <w:ind w:left="1157" w:firstLineChars="0"/>
        <w:rPr>
          <w:rFonts w:ascii="宋体" w:hAnsi="宋体" w:eastAsia="宋体"/>
          <w:sz w:val="24"/>
          <w:szCs w:val="24"/>
        </w:rPr>
      </w:pPr>
      <w:r>
        <w:rPr>
          <w:rFonts w:hint="eastAsia" w:ascii="宋体" w:hAnsi="宋体" w:eastAsia="宋体"/>
          <w:sz w:val="24"/>
          <w:szCs w:val="24"/>
        </w:rPr>
        <w:t>任一规则配置为风险拦截时，风险拦截提示“信用额度大于X</w:t>
      </w:r>
      <w:r>
        <w:rPr>
          <w:rFonts w:ascii="宋体" w:hAnsi="宋体" w:eastAsia="宋体"/>
          <w:sz w:val="24"/>
          <w:szCs w:val="24"/>
        </w:rPr>
        <w:t>XX</w:t>
      </w:r>
      <w:r>
        <w:rPr>
          <w:rFonts w:hint="eastAsia" w:ascii="宋体" w:hAnsi="宋体" w:eastAsia="宋体"/>
          <w:sz w:val="24"/>
          <w:szCs w:val="24"/>
        </w:rPr>
        <w:t>规则的金额控制！”，无法提交流程；</w:t>
      </w:r>
    </w:p>
    <w:p>
      <w:pPr>
        <w:pStyle w:val="92"/>
        <w:numPr>
          <w:ilvl w:val="0"/>
          <w:numId w:val="32"/>
        </w:numPr>
        <w:spacing w:line="360" w:lineRule="auto"/>
        <w:ind w:left="1157" w:firstLineChars="0"/>
        <w:rPr>
          <w:rFonts w:ascii="宋体" w:hAnsi="宋体" w:eastAsia="宋体"/>
          <w:sz w:val="24"/>
          <w:szCs w:val="24"/>
        </w:rPr>
      </w:pPr>
      <w:r>
        <w:rPr>
          <w:rFonts w:hint="eastAsia" w:ascii="宋体" w:hAnsi="宋体" w:eastAsia="宋体"/>
          <w:sz w:val="24"/>
          <w:szCs w:val="24"/>
        </w:rPr>
        <w:t>任一规则配置为风险提示时，人工判断是否继续；</w:t>
      </w:r>
    </w:p>
    <w:p>
      <w:pPr>
        <w:pStyle w:val="92"/>
        <w:numPr>
          <w:ilvl w:val="0"/>
          <w:numId w:val="31"/>
        </w:numPr>
        <w:spacing w:line="360" w:lineRule="auto"/>
        <w:ind w:left="704" w:firstLineChars="0"/>
        <w:rPr>
          <w:rFonts w:ascii="宋体" w:hAnsi="宋体" w:eastAsia="宋体"/>
          <w:sz w:val="24"/>
          <w:szCs w:val="24"/>
        </w:rPr>
      </w:pPr>
      <w:r>
        <w:rPr>
          <w:rFonts w:hint="eastAsia" w:ascii="宋体" w:hAnsi="宋体" w:eastAsia="宋体"/>
          <w:sz w:val="24"/>
          <w:szCs w:val="24"/>
        </w:rPr>
        <w:t>审批通过后，根据附录模版生成【农村信用社信用工程系统农户信用等级评分标准表】归档管理；</w:t>
      </w:r>
    </w:p>
    <w:p>
      <w:pPr>
        <w:pStyle w:val="92"/>
        <w:numPr>
          <w:ilvl w:val="0"/>
          <w:numId w:val="31"/>
        </w:numPr>
        <w:spacing w:line="360" w:lineRule="auto"/>
        <w:ind w:left="704" w:firstLineChars="0"/>
        <w:rPr>
          <w:rFonts w:ascii="宋体" w:hAnsi="宋体" w:eastAsia="宋体"/>
          <w:sz w:val="24"/>
          <w:szCs w:val="24"/>
        </w:rPr>
      </w:pPr>
      <w:r>
        <w:rPr>
          <w:rFonts w:hint="eastAsia" w:cs="Calibri"/>
          <w:color w:val="000000"/>
        </w:rPr>
        <w:t>农户信用等级：“无等级、特惠级、普惠级、一般、较好、优秀、特优、未评级”；“特惠级”只有在产品为特惠贷时进行展示可选择，否则不展示“特惠级”选项，“无等级”的农户客户不能发起农户其他贷款申请，未评级的农户客户可发起农户其他贷款申请但不能提交农户其他贷款申请（在业务申请时可对客户进行评级，评级后信用等级不是“无等级”则可提交贷款申请）。</w:t>
      </w:r>
    </w:p>
    <w:p>
      <w:pPr>
        <w:pStyle w:val="92"/>
        <w:numPr>
          <w:ilvl w:val="0"/>
          <w:numId w:val="31"/>
        </w:numPr>
        <w:spacing w:line="360" w:lineRule="auto"/>
        <w:ind w:left="704" w:firstLineChars="0"/>
        <w:rPr>
          <w:rFonts w:ascii="宋体" w:hAnsi="宋体" w:eastAsia="宋体"/>
          <w:sz w:val="24"/>
          <w:szCs w:val="24"/>
        </w:rPr>
      </w:pPr>
      <w:r>
        <w:rPr>
          <w:rFonts w:hint="eastAsia" w:cs="Calibri"/>
          <w:color w:val="000000"/>
        </w:rPr>
        <w:t>农户客户建档时，信用等级默认为“未评级”，评级授信时若评分在30分以下的系统设置信用等级为“无等级”，保存时同时更新客户信息中的信用等级为“无等级”，若为“无等级”可再次发起评级授信。</w:t>
      </w:r>
    </w:p>
    <w:p>
      <w:pPr>
        <w:pStyle w:val="6"/>
        <w:numPr>
          <w:ilvl w:val="5"/>
          <w:numId w:val="1"/>
        </w:numPr>
        <w:spacing w:before="156"/>
        <w:rPr>
          <w:bCs w:val="0"/>
          <w:snapToGrid w:val="0"/>
        </w:rPr>
      </w:pPr>
      <w:r>
        <w:rPr>
          <w:rFonts w:hint="eastAsia"/>
          <w:bCs w:val="0"/>
          <w:snapToGrid w:val="0"/>
        </w:rPr>
        <w:t>征信查询规则</w:t>
      </w:r>
    </w:p>
    <w:p>
      <w:pPr>
        <w:pStyle w:val="17"/>
        <w:numPr>
          <w:ilvl w:val="0"/>
          <w:numId w:val="34"/>
        </w:numPr>
        <w:autoSpaceDE/>
        <w:adjustRightInd/>
        <w:snapToGrid/>
        <w:ind w:firstLineChars="0"/>
      </w:pPr>
      <w:r>
        <w:rPr>
          <w:rFonts w:hint="eastAsia"/>
        </w:rPr>
        <w:t>系统根据经办客户经理、申请网点、证件类型、证件号码自动匹配征信查询记录中未被业务引用的征信查询数据（经办客户经理=查询人、申请网点=查询网点、证件类型=证件类型、证件号码=证件号码、征信查询原因为“贷款审批”的未被引用的征信查询记录）。</w:t>
      </w:r>
    </w:p>
    <w:p>
      <w:pPr>
        <w:pStyle w:val="17"/>
        <w:numPr>
          <w:ilvl w:val="0"/>
          <w:numId w:val="34"/>
        </w:numPr>
        <w:autoSpaceDE/>
        <w:adjustRightInd/>
        <w:snapToGrid/>
        <w:ind w:firstLineChars="0"/>
      </w:pPr>
      <w:r>
        <w:rPr>
          <w:rFonts w:hint="eastAsia"/>
        </w:rPr>
        <w:t>人工点击【征信查询】按钮时，校验征信授权书是否上传，若未上传则提示“请先上传征信授权书”，若已上传则触发查询最新征信数据，解析内容，进行展示；在征信查询模块可查看到征信查询记录。</w:t>
      </w:r>
    </w:p>
    <w:p>
      <w:pPr>
        <w:pStyle w:val="17"/>
        <w:numPr>
          <w:ilvl w:val="0"/>
          <w:numId w:val="34"/>
        </w:numPr>
        <w:autoSpaceDE/>
        <w:adjustRightInd/>
        <w:snapToGrid/>
        <w:ind w:firstLineChars="0"/>
      </w:pPr>
      <w:r>
        <w:rPr>
          <w:rFonts w:hint="eastAsia"/>
        </w:rPr>
        <w:t>打印征信报告：PDF格式的人行征信中心版本，增加打印操作人名称水印。</w:t>
      </w:r>
    </w:p>
    <w:p>
      <w:pPr>
        <w:pStyle w:val="17"/>
        <w:numPr>
          <w:ilvl w:val="0"/>
          <w:numId w:val="34"/>
        </w:numPr>
        <w:autoSpaceDE/>
        <w:adjustRightInd/>
        <w:snapToGrid/>
        <w:ind w:firstLineChars="0"/>
      </w:pPr>
      <w:r>
        <w:rPr>
          <w:rFonts w:hint="eastAsia"/>
        </w:rPr>
        <w:t>查询原因默认“贷款审批”。借款人、共同借款人由人工决定是否需要查询征信。</w:t>
      </w:r>
    </w:p>
    <w:p>
      <w:pPr>
        <w:pStyle w:val="6"/>
        <w:numPr>
          <w:ilvl w:val="5"/>
          <w:numId w:val="1"/>
        </w:numPr>
        <w:spacing w:before="156"/>
        <w:rPr>
          <w:bCs w:val="0"/>
          <w:snapToGrid w:val="0"/>
        </w:rPr>
      </w:pPr>
      <w:r>
        <w:rPr>
          <w:rFonts w:hint="eastAsia"/>
          <w:bCs w:val="0"/>
          <w:snapToGrid w:val="0"/>
        </w:rPr>
        <w:t>申请提交规则</w:t>
      </w:r>
    </w:p>
    <w:p>
      <w:r>
        <w:rPr>
          <w:rFonts w:hint="eastAsia"/>
        </w:rPr>
        <w:t>提交时不强控必需查询二代征信，由业务决定是否需要手工查询征信，遵循征信查询规则；</w:t>
      </w:r>
    </w:p>
    <w:p>
      <w:r>
        <w:rPr>
          <w:rFonts w:hint="eastAsia"/>
        </w:rPr>
        <w:t>审批通过后，生成授信协议，授信协议期限根据评定生效日+授信期限（月）计算；</w:t>
      </w:r>
    </w:p>
    <w:p>
      <w:commentRangeStart w:id="12"/>
      <w:r>
        <w:rPr>
          <w:rFonts w:hint="eastAsia"/>
        </w:rPr>
        <w:t>审批通过后，根据模版生成评级授信表及审查/审批表归档管理；</w:t>
      </w:r>
      <w:commentRangeEnd w:id="12"/>
      <w:r>
        <w:rPr>
          <w:rStyle w:val="71"/>
          <w:rFonts w:ascii="Times New Roman" w:hAnsi="Times New Roman" w:cs="Times New Roman"/>
          <w:kern w:val="2"/>
        </w:rPr>
        <w:commentReference w:id="12"/>
      </w:r>
    </w:p>
    <w:p>
      <w:r>
        <w:rPr>
          <w:rFonts w:hint="eastAsia"/>
        </w:rPr>
        <w:t>审批通过后，通过短信平台向客户发送短信告知，模版：尊敬的客户您好！您向我行申请的评级授信已审批通过，信用等级：XX，信用额度：XX万元，我行将会根据您的信用记录、资产负责、收入支出等情况对评级授信进行调整。客户经理：X</w:t>
      </w:r>
      <w:r>
        <w:t>XX</w:t>
      </w:r>
      <w:r>
        <w:rPr>
          <w:rFonts w:hint="eastAsia"/>
        </w:rPr>
        <w:t>，联系电话：1</w:t>
      </w:r>
      <w:r>
        <w:t>11111</w:t>
      </w:r>
      <w:r>
        <w:rPr>
          <w:rFonts w:hint="eastAsia"/>
        </w:rPr>
        <w:t>！【】</w:t>
      </w:r>
    </w:p>
    <w:p>
      <w:r>
        <w:rPr>
          <w:rFonts w:hint="eastAsia"/>
          <w:color w:val="000000"/>
        </w:rPr>
        <w:t>身份证件到期（证件到期日期小于当前营业日期）不允许提交审批流程。</w:t>
      </w:r>
    </w:p>
    <w:p>
      <w:pPr>
        <w:pStyle w:val="6"/>
        <w:numPr>
          <w:ilvl w:val="5"/>
          <w:numId w:val="1"/>
        </w:numPr>
        <w:spacing w:before="156"/>
        <w:rPr>
          <w:bCs w:val="0"/>
          <w:snapToGrid w:val="0"/>
        </w:rPr>
      </w:pPr>
      <w:bookmarkStart w:id="51" w:name="_Toc34033678"/>
      <w:bookmarkStart w:id="52" w:name="_Toc31976756"/>
      <w:bookmarkStart w:id="53" w:name="_Toc31976836"/>
      <w:bookmarkStart w:id="54" w:name="_Toc11342"/>
      <w:r>
        <w:rPr>
          <w:rFonts w:hint="eastAsia"/>
          <w:bCs w:val="0"/>
          <w:snapToGrid w:val="0"/>
        </w:rPr>
        <w:t>修改规则</w:t>
      </w:r>
    </w:p>
    <w:p>
      <w:r>
        <w:rPr>
          <w:rFonts w:hint="eastAsia"/>
        </w:rPr>
        <w:t>审批状态为“待发起”“拿回”“退回”状态的业务允许进行信息修改的处理；修改的业务信息录入的规则详见本文《</w:t>
      </w:r>
      <w:r>
        <w:fldChar w:fldCharType="begin"/>
      </w:r>
      <w:r>
        <w:instrText xml:space="preserve"> HYPERLINK "file:///D:\\工作\\work\\资料\\2宇信\\贵州农信\\3-需求分析\\需求文档\\软件需求开发文档\\04贵州省农信大零售系统-软件需求规格说明书-农贷业务V0.2.doc" \l "_评级、授信规则" </w:instrText>
      </w:r>
      <w:r>
        <w:fldChar w:fldCharType="separate"/>
      </w:r>
      <w:r>
        <w:rPr>
          <w:rStyle w:val="70"/>
          <w:rFonts w:hint="eastAsia"/>
        </w:rPr>
        <w:t>评级、授信规则</w:t>
      </w:r>
      <w:r>
        <w:rPr>
          <w:rStyle w:val="70"/>
          <w:rFonts w:hint="eastAsia"/>
        </w:rPr>
        <w:fldChar w:fldCharType="end"/>
      </w:r>
      <w:r>
        <w:rPr>
          <w:rFonts w:hint="eastAsia"/>
        </w:rPr>
        <w:t>》</w:t>
      </w:r>
    </w:p>
    <w:p>
      <w:pPr>
        <w:pStyle w:val="6"/>
        <w:numPr>
          <w:ilvl w:val="5"/>
          <w:numId w:val="1"/>
        </w:numPr>
        <w:spacing w:before="156"/>
        <w:rPr>
          <w:bCs w:val="0"/>
          <w:snapToGrid w:val="0"/>
        </w:rPr>
      </w:pPr>
      <w:r>
        <w:rPr>
          <w:rFonts w:hint="eastAsia"/>
          <w:bCs w:val="0"/>
          <w:snapToGrid w:val="0"/>
        </w:rPr>
        <w:t>删除规则</w:t>
      </w:r>
    </w:p>
    <w:p>
      <w:r>
        <w:rPr>
          <w:rFonts w:hint="eastAsia"/>
        </w:rPr>
        <w:t>对通过</w:t>
      </w:r>
      <w:r>
        <w:rPr>
          <w:rFonts w:hint="eastAsia"/>
          <w:bdr w:val="single" w:color="auto" w:sz="4" w:space="0"/>
        </w:rPr>
        <w:t>新增</w:t>
      </w:r>
      <w:r>
        <w:rPr>
          <w:rFonts w:hint="eastAsia"/>
        </w:rPr>
        <w:t>功能发起的审批状态为“待发起”“退回”“拿回”的数据进行删除（物理删除）操作；</w:t>
      </w:r>
    </w:p>
    <w:p>
      <w:r>
        <w:rPr>
          <w:rFonts w:hint="eastAsia"/>
        </w:rPr>
        <w:t>通过进件管理中</w:t>
      </w:r>
      <w:r>
        <w:rPr>
          <w:rFonts w:hint="eastAsia"/>
          <w:bdr w:val="single" w:color="auto" w:sz="4" w:space="0"/>
        </w:rPr>
        <w:t>发起业务&gt;&gt;评级授信</w:t>
      </w:r>
      <w:r>
        <w:rPr>
          <w:rFonts w:hint="eastAsia"/>
        </w:rPr>
        <w:t>发起的业务：</w:t>
      </w:r>
    </w:p>
    <w:p>
      <w:pPr>
        <w:numPr>
          <w:ilvl w:val="0"/>
          <w:numId w:val="35"/>
        </w:numPr>
      </w:pPr>
      <w:r>
        <w:rPr>
          <w:rFonts w:hint="eastAsia"/>
        </w:rPr>
        <w:t>未提交过审批，允许删除，删除后，回退至进件管理的【申请受理】模块下，恢复受理状态为“同意受理”状态，允许重新进行</w:t>
      </w:r>
      <w:r>
        <w:rPr>
          <w:rFonts w:hint="eastAsia"/>
          <w:bdr w:val="single" w:color="auto" w:sz="4" w:space="0"/>
        </w:rPr>
        <w:t>发起业务</w:t>
      </w:r>
      <w:r>
        <w:rPr>
          <w:rFonts w:hint="eastAsia"/>
        </w:rPr>
        <w:t>操作，根据选择的功能类型重新生成对应的待发起业务；</w:t>
      </w:r>
    </w:p>
    <w:p>
      <w:pPr>
        <w:numPr>
          <w:ilvl w:val="0"/>
          <w:numId w:val="35"/>
        </w:numPr>
      </w:pPr>
      <w:r>
        <w:rPr>
          <w:rFonts w:hint="eastAsia"/>
        </w:rPr>
        <w:t>已提交过审批的，不允许删除；</w:t>
      </w:r>
    </w:p>
    <w:p>
      <w:pPr>
        <w:pStyle w:val="6"/>
        <w:numPr>
          <w:ilvl w:val="5"/>
          <w:numId w:val="1"/>
        </w:numPr>
        <w:spacing w:before="156"/>
        <w:rPr>
          <w:bCs w:val="0"/>
          <w:snapToGrid w:val="0"/>
        </w:rPr>
      </w:pPr>
      <w:r>
        <w:rPr>
          <w:rFonts w:hint="eastAsia"/>
          <w:bCs w:val="0"/>
          <w:snapToGrid w:val="0"/>
        </w:rPr>
        <w:t>查看规则</w:t>
      </w:r>
    </w:p>
    <w:p>
      <w:r>
        <w:rPr>
          <w:rFonts w:hint="eastAsia"/>
        </w:rPr>
        <w:t>选中列表中一条记录，查询该条记录，将结果反显到页面，页面为只读模式。</w:t>
      </w:r>
    </w:p>
    <w:p>
      <w:pPr>
        <w:pStyle w:val="4"/>
        <w:spacing w:before="156"/>
        <w:rPr>
          <w:rFonts w:ascii="宋体" w:hAnsi="宋体" w:eastAsia="宋体"/>
        </w:rPr>
      </w:pPr>
      <w:bookmarkStart w:id="55" w:name="_Toc41384535"/>
      <w:r>
        <w:rPr>
          <w:rFonts w:hint="eastAsia" w:ascii="宋体" w:hAnsi="宋体" w:eastAsia="宋体"/>
        </w:rPr>
        <w:t>额度管理</w:t>
      </w:r>
      <w:bookmarkEnd w:id="55"/>
    </w:p>
    <w:p>
      <w:r>
        <w:rPr>
          <w:rFonts w:hint="eastAsia"/>
        </w:rPr>
        <w:t>额度管理是商业银行信用风险管理的关键特征，也是贷款业务管理系统的核心功能之一。本功能实现对已评级授信客户进行额度的调整、冻结、部分冻结、解冻、注销及授信台账查看的管理，便于客户经理根据客户的实际情况，对客户的授信额度实现动态管理的过程。</w:t>
      </w:r>
    </w:p>
    <w:p>
      <w:pPr>
        <w:pStyle w:val="5"/>
        <w:numPr>
          <w:ilvl w:val="3"/>
          <w:numId w:val="1"/>
        </w:numPr>
        <w:spacing w:before="156"/>
        <w:ind w:left="864"/>
        <w:rPr>
          <w:rFonts w:ascii="宋体" w:hAnsi="宋体"/>
          <w:bCs/>
          <w:snapToGrid w:val="0"/>
        </w:rPr>
      </w:pPr>
      <w:r>
        <w:rPr>
          <w:rFonts w:hint="eastAsia" w:ascii="宋体" w:hAnsi="宋体"/>
          <w:bCs/>
          <w:snapToGrid w:val="0"/>
        </w:rPr>
        <w:t>综合额度台账</w:t>
      </w:r>
    </w:p>
    <w:p>
      <w:r>
        <w:rPr>
          <w:rFonts w:hint="eastAsia"/>
        </w:rPr>
        <w:t>单个客户的综合额度台账包含：信用额度、担保额度、关联人额度，对外担保额度，信用额度包含大零售、黔农云的授信额度展示。</w:t>
      </w:r>
    </w:p>
    <w:p>
      <w:pPr>
        <w:pStyle w:val="92"/>
        <w:keepNext/>
        <w:keepLines/>
        <w:widowControl/>
        <w:numPr>
          <w:ilvl w:val="1"/>
          <w:numId w:val="2"/>
        </w:numPr>
        <w:autoSpaceDE w:val="0"/>
        <w:autoSpaceDN w:val="0"/>
        <w:adjustRightInd w:val="0"/>
        <w:snapToGrid w:val="0"/>
        <w:spacing w:before="166" w:after="156" w:afterLines="50" w:line="360" w:lineRule="auto"/>
        <w:ind w:firstLineChars="0"/>
        <w:jc w:val="left"/>
        <w:outlineLvl w:val="3"/>
        <w:rPr>
          <w:rFonts w:ascii="宋体" w:hAnsi="宋体" w:eastAsia="宋体" w:cs="宋体"/>
          <w:b/>
          <w:vanish/>
          <w:color w:val="000000"/>
          <w:kern w:val="0"/>
          <w:sz w:val="24"/>
          <w:szCs w:val="24"/>
        </w:rPr>
      </w:pPr>
    </w:p>
    <w:p>
      <w:pPr>
        <w:pStyle w:val="92"/>
        <w:keepNext/>
        <w:keepLines/>
        <w:widowControl/>
        <w:numPr>
          <w:ilvl w:val="1"/>
          <w:numId w:val="2"/>
        </w:numPr>
        <w:autoSpaceDE w:val="0"/>
        <w:autoSpaceDN w:val="0"/>
        <w:adjustRightInd w:val="0"/>
        <w:snapToGrid w:val="0"/>
        <w:spacing w:before="166" w:after="156" w:afterLines="50" w:line="360" w:lineRule="auto"/>
        <w:ind w:firstLineChars="0"/>
        <w:jc w:val="left"/>
        <w:outlineLvl w:val="3"/>
        <w:rPr>
          <w:rFonts w:ascii="宋体" w:hAnsi="宋体" w:eastAsia="宋体" w:cs="宋体"/>
          <w:b/>
          <w:vanish/>
          <w:color w:val="000000"/>
          <w:kern w:val="0"/>
          <w:sz w:val="24"/>
          <w:szCs w:val="24"/>
        </w:rPr>
      </w:pPr>
    </w:p>
    <w:p>
      <w:pPr>
        <w:pStyle w:val="92"/>
        <w:keepNext/>
        <w:keepLines/>
        <w:widowControl/>
        <w:numPr>
          <w:ilvl w:val="1"/>
          <w:numId w:val="2"/>
        </w:numPr>
        <w:autoSpaceDE w:val="0"/>
        <w:autoSpaceDN w:val="0"/>
        <w:adjustRightInd w:val="0"/>
        <w:snapToGrid w:val="0"/>
        <w:spacing w:before="166" w:after="156" w:afterLines="50" w:line="360" w:lineRule="auto"/>
        <w:ind w:firstLineChars="0"/>
        <w:jc w:val="left"/>
        <w:outlineLvl w:val="3"/>
        <w:rPr>
          <w:rFonts w:ascii="宋体" w:hAnsi="宋体" w:eastAsia="宋体" w:cs="宋体"/>
          <w:b/>
          <w:vanish/>
          <w:color w:val="000000"/>
          <w:kern w:val="0"/>
          <w:sz w:val="24"/>
          <w:szCs w:val="24"/>
        </w:rPr>
      </w:pPr>
    </w:p>
    <w:p>
      <w:pPr>
        <w:pStyle w:val="92"/>
        <w:keepNext/>
        <w:keepLines/>
        <w:widowControl/>
        <w:numPr>
          <w:ilvl w:val="2"/>
          <w:numId w:val="2"/>
        </w:numPr>
        <w:autoSpaceDE w:val="0"/>
        <w:autoSpaceDN w:val="0"/>
        <w:adjustRightInd w:val="0"/>
        <w:snapToGrid w:val="0"/>
        <w:spacing w:before="166" w:after="156" w:afterLines="50" w:line="360" w:lineRule="auto"/>
        <w:ind w:firstLineChars="0"/>
        <w:jc w:val="left"/>
        <w:outlineLvl w:val="3"/>
        <w:rPr>
          <w:rFonts w:ascii="宋体" w:hAnsi="宋体" w:eastAsia="宋体" w:cs="宋体"/>
          <w:b/>
          <w:vanish/>
          <w:color w:val="000000"/>
          <w:kern w:val="0"/>
          <w:sz w:val="24"/>
          <w:szCs w:val="24"/>
        </w:rPr>
      </w:pPr>
    </w:p>
    <w:p>
      <w:pPr>
        <w:pStyle w:val="92"/>
        <w:keepNext/>
        <w:keepLines/>
        <w:widowControl/>
        <w:numPr>
          <w:ilvl w:val="2"/>
          <w:numId w:val="2"/>
        </w:numPr>
        <w:autoSpaceDE w:val="0"/>
        <w:autoSpaceDN w:val="0"/>
        <w:adjustRightInd w:val="0"/>
        <w:snapToGrid w:val="0"/>
        <w:spacing w:before="166" w:after="156" w:afterLines="50" w:line="360" w:lineRule="auto"/>
        <w:ind w:firstLineChars="0"/>
        <w:jc w:val="left"/>
        <w:outlineLvl w:val="3"/>
        <w:rPr>
          <w:rFonts w:ascii="宋体" w:hAnsi="宋体" w:eastAsia="宋体" w:cs="宋体"/>
          <w:b/>
          <w:vanish/>
          <w:color w:val="000000"/>
          <w:kern w:val="0"/>
          <w:sz w:val="24"/>
          <w:szCs w:val="24"/>
        </w:rPr>
      </w:pPr>
    </w:p>
    <w:p>
      <w:pPr>
        <w:pStyle w:val="6"/>
        <w:numPr>
          <w:ilvl w:val="5"/>
          <w:numId w:val="1"/>
        </w:numPr>
        <w:spacing w:before="156"/>
        <w:rPr>
          <w:bCs w:val="0"/>
          <w:snapToGrid w:val="0"/>
        </w:rPr>
      </w:pPr>
      <w:r>
        <w:rPr>
          <w:rFonts w:hint="eastAsia"/>
          <w:bCs w:val="0"/>
          <w:snapToGrid w:val="0"/>
        </w:rPr>
        <w:t>岗位权限</w:t>
      </w:r>
    </w:p>
    <w:p>
      <w:r>
        <w:rPr>
          <w:rFonts w:hint="eastAsia"/>
        </w:rPr>
        <w:t>管户客户经理：通过业务申请审批的授信台账查看权限</w:t>
      </w:r>
    </w:p>
    <w:p>
      <w:r>
        <w:rPr>
          <w:rFonts w:hint="eastAsia"/>
        </w:rPr>
        <w:t>非管户客户经理：查看协办业务通过审批的授信台账权限</w:t>
      </w:r>
    </w:p>
    <w:p>
      <w:r>
        <w:rPr>
          <w:rFonts w:hint="eastAsia"/>
        </w:rPr>
        <w:t>网点管理人员：本网点内所有客户授信台账查看权限。</w:t>
      </w:r>
    </w:p>
    <w:p>
      <w:pPr>
        <w:ind w:firstLine="480" w:firstLineChars="200"/>
      </w:pPr>
      <w:r>
        <w:rPr>
          <w:rFonts w:hint="eastAsia"/>
        </w:rPr>
        <w:t>具体岗位操作权限详见《系统配置》模块需求文档。</w:t>
      </w:r>
    </w:p>
    <w:p>
      <w:pPr>
        <w:pStyle w:val="6"/>
        <w:numPr>
          <w:ilvl w:val="5"/>
          <w:numId w:val="1"/>
        </w:numPr>
        <w:spacing w:before="156"/>
        <w:rPr>
          <w:bCs w:val="0"/>
          <w:snapToGrid w:val="0"/>
        </w:rPr>
      </w:pPr>
      <w:r>
        <w:rPr>
          <w:rFonts w:hint="eastAsia"/>
          <w:bCs w:val="0"/>
          <w:snapToGrid w:val="0"/>
        </w:rPr>
        <w:t>业务流程</w:t>
      </w:r>
    </w:p>
    <w:p>
      <w:r>
        <w:rPr>
          <w:rFonts w:hint="eastAsia"/>
        </w:rPr>
        <w:t>无</w:t>
      </w:r>
    </w:p>
    <w:p>
      <w:pPr>
        <w:pStyle w:val="6"/>
        <w:numPr>
          <w:ilvl w:val="5"/>
          <w:numId w:val="1"/>
        </w:numPr>
        <w:spacing w:before="156"/>
        <w:rPr>
          <w:bCs w:val="0"/>
          <w:snapToGrid w:val="0"/>
        </w:rPr>
      </w:pPr>
      <w:r>
        <w:rPr>
          <w:rFonts w:hint="eastAsia"/>
          <w:bCs w:val="0"/>
          <w:snapToGrid w:val="0"/>
        </w:rPr>
        <w:t>审批流程</w:t>
      </w:r>
    </w:p>
    <w:p>
      <w:r>
        <w:rPr>
          <w:rFonts w:hint="eastAsia"/>
        </w:rPr>
        <w:t>无</w:t>
      </w:r>
    </w:p>
    <w:p>
      <w:pPr>
        <w:pStyle w:val="6"/>
        <w:numPr>
          <w:ilvl w:val="5"/>
          <w:numId w:val="1"/>
        </w:numPr>
        <w:spacing w:before="156"/>
        <w:rPr>
          <w:bCs w:val="0"/>
          <w:snapToGrid w:val="0"/>
        </w:rPr>
      </w:pPr>
      <w:r>
        <w:rPr>
          <w:rFonts w:hint="eastAsia"/>
          <w:bCs w:val="0"/>
          <w:snapToGrid w:val="0"/>
        </w:rPr>
        <w:t>界面设计</w:t>
      </w:r>
    </w:p>
    <w:p>
      <w:pPr>
        <w:pStyle w:val="7"/>
        <w:numPr>
          <w:ilvl w:val="6"/>
          <w:numId w:val="36"/>
        </w:numPr>
        <w:rPr>
          <w:rFonts w:ascii="宋体" w:hAnsi="宋体" w:eastAsia="宋体"/>
        </w:rPr>
      </w:pPr>
      <w:r>
        <w:rPr>
          <w:rFonts w:hint="eastAsia" w:ascii="宋体" w:hAnsi="宋体" w:eastAsia="宋体"/>
        </w:rPr>
        <w:t>综合额度台账主界面</w:t>
      </w:r>
    </w:p>
    <w:p>
      <w:pPr>
        <w:ind w:firstLine="0"/>
      </w:pPr>
      <w:r>
        <w:drawing>
          <wp:inline distT="0" distB="0" distL="0" distR="0">
            <wp:extent cx="6120130" cy="3111500"/>
            <wp:effectExtent l="19050" t="0" r="0" b="0"/>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pic:cNvPicPr>
                      <a:picLocks noChangeAspect="1" noChangeArrowheads="1"/>
                    </pic:cNvPicPr>
                  </pic:nvPicPr>
                  <pic:blipFill>
                    <a:blip r:embed="rId49"/>
                    <a:srcRect/>
                    <a:stretch>
                      <a:fillRect/>
                    </a:stretch>
                  </pic:blipFill>
                  <pic:spPr>
                    <a:xfrm>
                      <a:off x="0" y="0"/>
                      <a:ext cx="6120130" cy="3111931"/>
                    </a:xfrm>
                    <a:prstGeom prst="rect">
                      <a:avLst/>
                    </a:prstGeom>
                    <a:noFill/>
                    <a:ln w="9525">
                      <a:noFill/>
                      <a:miter lim="800000"/>
                      <a:headEnd/>
                      <a:tailEnd/>
                    </a:ln>
                  </pic:spPr>
                </pic:pic>
              </a:graphicData>
            </a:graphic>
          </wp:inline>
        </w:drawing>
      </w:r>
    </w:p>
    <w:p>
      <w:pPr>
        <w:pStyle w:val="7"/>
        <w:numPr>
          <w:ilvl w:val="6"/>
          <w:numId w:val="36"/>
        </w:numPr>
        <w:rPr>
          <w:rFonts w:ascii="宋体" w:hAnsi="宋体" w:eastAsia="宋体"/>
        </w:rPr>
      </w:pPr>
      <w:r>
        <w:rPr>
          <w:rFonts w:hint="eastAsia" w:ascii="宋体" w:hAnsi="宋体" w:eastAsia="宋体"/>
        </w:rPr>
        <w:t>综合额度台账</w:t>
      </w:r>
    </w:p>
    <w:p>
      <w:pPr>
        <w:ind w:firstLine="0"/>
      </w:pPr>
      <w:r>
        <w:drawing>
          <wp:inline distT="0" distB="0" distL="0" distR="0">
            <wp:extent cx="6120130" cy="5785485"/>
            <wp:effectExtent l="19050" t="0" r="0" b="0"/>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pic:cNvPicPr>
                      <a:picLocks noChangeAspect="1" noChangeArrowheads="1"/>
                    </pic:cNvPicPr>
                  </pic:nvPicPr>
                  <pic:blipFill>
                    <a:blip r:embed="rId50"/>
                    <a:srcRect/>
                    <a:stretch>
                      <a:fillRect/>
                    </a:stretch>
                  </pic:blipFill>
                  <pic:spPr>
                    <a:xfrm>
                      <a:off x="0" y="0"/>
                      <a:ext cx="6120130" cy="5786109"/>
                    </a:xfrm>
                    <a:prstGeom prst="rect">
                      <a:avLst/>
                    </a:prstGeom>
                    <a:noFill/>
                    <a:ln w="9525">
                      <a:noFill/>
                      <a:miter lim="800000"/>
                      <a:headEnd/>
                      <a:tailEnd/>
                    </a:ln>
                  </pic:spPr>
                </pic:pic>
              </a:graphicData>
            </a:graphic>
          </wp:inline>
        </w:drawing>
      </w:r>
    </w:p>
    <w:p>
      <w:pPr>
        <w:pStyle w:val="6"/>
        <w:numPr>
          <w:ilvl w:val="5"/>
          <w:numId w:val="1"/>
        </w:numPr>
        <w:spacing w:before="156"/>
        <w:rPr>
          <w:bCs w:val="0"/>
          <w:snapToGrid w:val="0"/>
        </w:rPr>
      </w:pPr>
      <w:r>
        <w:rPr>
          <w:rFonts w:hint="eastAsia"/>
          <w:bCs w:val="0"/>
          <w:snapToGrid w:val="0"/>
        </w:rPr>
        <w:t>操作说明</w:t>
      </w:r>
    </w:p>
    <w:p>
      <w:pPr>
        <w:ind w:firstLine="420"/>
      </w:pPr>
      <w:r>
        <w:rPr>
          <w:rFonts w:hint="eastAsia"/>
        </w:rPr>
        <w:t>路径：登陆大零售信贷系统&gt;</w:t>
      </w:r>
      <w:r>
        <w:t>&gt;</w:t>
      </w:r>
      <w:r>
        <w:rPr>
          <w:rFonts w:hint="eastAsia"/>
        </w:rPr>
        <w:t>农户业务&gt;</w:t>
      </w:r>
      <w:r>
        <w:t>&gt;</w:t>
      </w:r>
      <w:r>
        <w:rPr>
          <w:rFonts w:hint="eastAsia"/>
        </w:rPr>
        <w:t>额度管理&gt;</w:t>
      </w:r>
      <w:r>
        <w:t>&gt;</w:t>
      </w:r>
      <w:r>
        <w:rPr>
          <w:rFonts w:hint="eastAsia"/>
        </w:rPr>
        <w:t>综合额度台账</w:t>
      </w:r>
    </w:p>
    <w:p>
      <w:pPr>
        <w:pStyle w:val="92"/>
        <w:numPr>
          <w:ilvl w:val="0"/>
          <w:numId w:val="37"/>
        </w:numPr>
        <w:spacing w:line="360" w:lineRule="auto"/>
        <w:ind w:firstLineChars="0"/>
        <w:rPr>
          <w:rFonts w:ascii="宋体" w:hAnsi="宋体" w:eastAsia="宋体"/>
          <w:sz w:val="24"/>
          <w:szCs w:val="28"/>
        </w:rPr>
      </w:pPr>
      <w:r>
        <w:rPr>
          <w:rFonts w:hint="eastAsia" w:ascii="宋体" w:hAnsi="宋体" w:eastAsia="宋体"/>
          <w:sz w:val="24"/>
          <w:szCs w:val="28"/>
        </w:rPr>
        <w:t>进入主列表页查询条件&gt;</w:t>
      </w:r>
      <w:r>
        <w:rPr>
          <w:rFonts w:ascii="宋体" w:hAnsi="宋体" w:eastAsia="宋体"/>
          <w:sz w:val="24"/>
          <w:szCs w:val="28"/>
        </w:rPr>
        <w:t>&gt;</w:t>
      </w:r>
      <w:r>
        <w:rPr>
          <w:rFonts w:hint="eastAsia" w:ascii="宋体" w:hAnsi="宋体" w:eastAsia="宋体"/>
          <w:sz w:val="24"/>
          <w:szCs w:val="28"/>
        </w:rPr>
        <w:t>输入查询内容&gt;&gt;点击</w:t>
      </w:r>
      <w:r>
        <w:rPr>
          <w:rFonts w:ascii="宋体" w:hAnsi="宋体" w:eastAsia="宋体"/>
          <w:sz w:val="24"/>
          <w:szCs w:val="28"/>
          <w:bdr w:val="single" w:color="auto" w:sz="4" w:space="0"/>
        </w:rPr>
        <w:t>查询</w:t>
      </w:r>
      <w:r>
        <w:rPr>
          <w:rFonts w:hint="eastAsia" w:ascii="宋体" w:hAnsi="宋体" w:eastAsia="宋体"/>
          <w:sz w:val="24"/>
          <w:szCs w:val="28"/>
        </w:rPr>
        <w:t>按钮&gt;&gt;在列表中</w:t>
      </w:r>
      <w:r>
        <w:rPr>
          <w:rFonts w:ascii="宋体" w:hAnsi="宋体" w:eastAsia="宋体"/>
          <w:sz w:val="24"/>
          <w:szCs w:val="28"/>
        </w:rPr>
        <w:t>显示查询结果</w:t>
      </w:r>
    </w:p>
    <w:p>
      <w:pPr>
        <w:pStyle w:val="92"/>
        <w:numPr>
          <w:ilvl w:val="0"/>
          <w:numId w:val="37"/>
        </w:numPr>
        <w:spacing w:line="360" w:lineRule="auto"/>
        <w:ind w:firstLineChars="0"/>
        <w:rPr>
          <w:rFonts w:ascii="宋体" w:hAnsi="宋体" w:eastAsia="宋体"/>
          <w:sz w:val="24"/>
          <w:szCs w:val="28"/>
        </w:rPr>
      </w:pPr>
      <w:r>
        <w:rPr>
          <w:rFonts w:ascii="宋体" w:hAnsi="宋体" w:eastAsia="宋体"/>
          <w:sz w:val="24"/>
          <w:szCs w:val="28"/>
        </w:rPr>
        <w:t>选定</w:t>
      </w:r>
      <w:r>
        <w:rPr>
          <w:rFonts w:hint="eastAsia" w:ascii="宋体" w:hAnsi="宋体" w:eastAsia="宋体"/>
          <w:sz w:val="24"/>
          <w:szCs w:val="28"/>
        </w:rPr>
        <w:t>一条</w:t>
      </w:r>
      <w:r>
        <w:rPr>
          <w:rFonts w:ascii="宋体" w:hAnsi="宋体" w:eastAsia="宋体"/>
          <w:sz w:val="24"/>
          <w:szCs w:val="28"/>
        </w:rPr>
        <w:t>要查看</w:t>
      </w:r>
      <w:r>
        <w:rPr>
          <w:rFonts w:hint="eastAsia" w:ascii="宋体" w:hAnsi="宋体" w:eastAsia="宋体"/>
          <w:sz w:val="24"/>
          <w:szCs w:val="28"/>
        </w:rPr>
        <w:t>的数据&gt;</w:t>
      </w:r>
      <w:r>
        <w:rPr>
          <w:rFonts w:ascii="宋体" w:hAnsi="宋体" w:eastAsia="宋体"/>
          <w:sz w:val="24"/>
          <w:szCs w:val="28"/>
        </w:rPr>
        <w:t>&gt;</w:t>
      </w:r>
      <w:r>
        <w:rPr>
          <w:rFonts w:hint="eastAsia" w:ascii="宋体" w:hAnsi="宋体" w:eastAsia="宋体"/>
          <w:sz w:val="24"/>
          <w:szCs w:val="28"/>
        </w:rPr>
        <w:t>点击信息列表上方</w:t>
      </w:r>
      <w:r>
        <w:rPr>
          <w:rFonts w:hint="eastAsia" w:ascii="宋体" w:hAnsi="宋体" w:eastAsia="宋体"/>
          <w:sz w:val="24"/>
          <w:szCs w:val="28"/>
          <w:bdr w:val="single" w:color="auto" w:sz="4" w:space="0"/>
        </w:rPr>
        <w:t>查看</w:t>
      </w:r>
      <w:r>
        <w:rPr>
          <w:rFonts w:hint="eastAsia" w:ascii="宋体" w:hAnsi="宋体" w:eastAsia="宋体"/>
          <w:sz w:val="24"/>
          <w:szCs w:val="28"/>
        </w:rPr>
        <w:t>按钮&gt;</w:t>
      </w:r>
      <w:r>
        <w:rPr>
          <w:rFonts w:ascii="宋体" w:hAnsi="宋体" w:eastAsia="宋体"/>
          <w:sz w:val="24"/>
          <w:szCs w:val="28"/>
        </w:rPr>
        <w:t>&gt;进入</w:t>
      </w:r>
      <w:r>
        <w:rPr>
          <w:rFonts w:hint="eastAsia" w:ascii="宋体" w:hAnsi="宋体" w:eastAsia="宋体"/>
          <w:sz w:val="24"/>
          <w:szCs w:val="28"/>
        </w:rPr>
        <w:t>授信台账详情界面&gt;</w:t>
      </w:r>
      <w:r>
        <w:rPr>
          <w:rFonts w:ascii="宋体" w:hAnsi="宋体" w:eastAsia="宋体"/>
          <w:sz w:val="24"/>
          <w:szCs w:val="28"/>
        </w:rPr>
        <w:t>&gt;点击返回按钮</w:t>
      </w:r>
      <w:r>
        <w:rPr>
          <w:rFonts w:hint="eastAsia" w:ascii="宋体" w:hAnsi="宋体" w:eastAsia="宋体"/>
          <w:sz w:val="24"/>
          <w:szCs w:val="28"/>
        </w:rPr>
        <w:t>&gt;</w:t>
      </w:r>
      <w:r>
        <w:rPr>
          <w:rFonts w:ascii="宋体" w:hAnsi="宋体" w:eastAsia="宋体"/>
          <w:sz w:val="24"/>
          <w:szCs w:val="28"/>
        </w:rPr>
        <w:t>&gt;</w:t>
      </w:r>
      <w:r>
        <w:rPr>
          <w:rFonts w:hint="eastAsia" w:ascii="宋体" w:hAnsi="宋体" w:eastAsia="宋体"/>
          <w:sz w:val="24"/>
          <w:szCs w:val="28"/>
        </w:rPr>
        <w:t>返回额度台账主列表界面</w:t>
      </w:r>
    </w:p>
    <w:p>
      <w:pPr>
        <w:pStyle w:val="6"/>
        <w:numPr>
          <w:ilvl w:val="5"/>
          <w:numId w:val="1"/>
        </w:numPr>
        <w:spacing w:before="156"/>
        <w:rPr>
          <w:bCs w:val="0"/>
          <w:snapToGrid w:val="0"/>
        </w:rPr>
      </w:pPr>
      <w:r>
        <w:rPr>
          <w:rFonts w:hint="eastAsia"/>
          <w:bCs w:val="0"/>
          <w:snapToGrid w:val="0"/>
        </w:rPr>
        <w:t>输入输出</w:t>
      </w:r>
    </w:p>
    <w:p>
      <w:pPr>
        <w:pStyle w:val="7"/>
        <w:numPr>
          <w:ilvl w:val="6"/>
          <w:numId w:val="36"/>
        </w:numPr>
        <w:rPr>
          <w:rFonts w:ascii="宋体" w:hAnsi="宋体" w:eastAsia="宋体"/>
        </w:rPr>
      </w:pPr>
      <w:r>
        <w:rPr>
          <w:rFonts w:hint="eastAsia" w:ascii="宋体" w:hAnsi="宋体" w:eastAsia="宋体"/>
        </w:rPr>
        <w:t>综合</w:t>
      </w:r>
      <w:r>
        <w:rPr>
          <w:rFonts w:ascii="宋体" w:hAnsi="宋体" w:eastAsia="宋体"/>
        </w:rPr>
        <w:t>额度</w:t>
      </w:r>
      <w:r>
        <w:rPr>
          <w:rFonts w:hint="eastAsia" w:ascii="宋体" w:hAnsi="宋体" w:eastAsia="宋体"/>
        </w:rPr>
        <w:t>台账主列表</w:t>
      </w:r>
    </w:p>
    <w:tbl>
      <w:tblPr>
        <w:tblStyle w:val="63"/>
        <w:tblW w:w="9521" w:type="dxa"/>
        <w:tblInd w:w="113" w:type="dxa"/>
        <w:tblLayout w:type="fixed"/>
        <w:tblCellMar>
          <w:top w:w="0" w:type="dxa"/>
          <w:left w:w="108" w:type="dxa"/>
          <w:bottom w:w="0" w:type="dxa"/>
          <w:right w:w="108" w:type="dxa"/>
        </w:tblCellMar>
      </w:tblPr>
      <w:tblGrid>
        <w:gridCol w:w="2150"/>
        <w:gridCol w:w="1134"/>
        <w:gridCol w:w="1276"/>
        <w:gridCol w:w="1134"/>
        <w:gridCol w:w="851"/>
        <w:gridCol w:w="2976"/>
      </w:tblGrid>
      <w:tr>
        <w:tblPrEx>
          <w:tblCellMar>
            <w:top w:w="0" w:type="dxa"/>
            <w:left w:w="108" w:type="dxa"/>
            <w:bottom w:w="0" w:type="dxa"/>
            <w:right w:w="108" w:type="dxa"/>
          </w:tblCellMar>
        </w:tblPrEx>
        <w:trPr>
          <w:trHeight w:val="280" w:hRule="atLeast"/>
        </w:trPr>
        <w:tc>
          <w:tcPr>
            <w:tcW w:w="2150" w:type="dxa"/>
            <w:tcBorders>
              <w:top w:val="single" w:color="auto" w:sz="4" w:space="0"/>
              <w:left w:val="single" w:color="auto" w:sz="4" w:space="0"/>
              <w:bottom w:val="single" w:color="auto" w:sz="4" w:space="0"/>
              <w:right w:val="single" w:color="auto" w:sz="4" w:space="0"/>
            </w:tcBorders>
            <w:shd w:val="clear" w:color="000000" w:fill="A4A4A4"/>
            <w:vAlign w:val="center"/>
          </w:tcPr>
          <w:p>
            <w:pPr>
              <w:widowControl/>
              <w:spacing w:line="240" w:lineRule="auto"/>
              <w:ind w:firstLine="0"/>
              <w:jc w:val="center"/>
              <w:rPr>
                <w:b/>
                <w:bCs/>
                <w:color w:val="000000"/>
                <w:sz w:val="21"/>
                <w:szCs w:val="21"/>
              </w:rPr>
            </w:pPr>
            <w:r>
              <w:rPr>
                <w:rFonts w:hint="eastAsia"/>
                <w:b/>
                <w:bCs/>
                <w:color w:val="000000"/>
                <w:sz w:val="21"/>
                <w:szCs w:val="21"/>
              </w:rPr>
              <w:t>要素名称</w:t>
            </w:r>
          </w:p>
        </w:tc>
        <w:tc>
          <w:tcPr>
            <w:tcW w:w="1134" w:type="dxa"/>
            <w:tcBorders>
              <w:top w:val="single" w:color="auto" w:sz="4" w:space="0"/>
              <w:left w:val="nil"/>
              <w:bottom w:val="single" w:color="auto" w:sz="4" w:space="0"/>
              <w:right w:val="single" w:color="auto" w:sz="4" w:space="0"/>
            </w:tcBorders>
            <w:shd w:val="clear" w:color="000000" w:fill="A4A4A4"/>
            <w:vAlign w:val="center"/>
          </w:tcPr>
          <w:p>
            <w:pPr>
              <w:widowControl/>
              <w:spacing w:line="240" w:lineRule="auto"/>
              <w:ind w:firstLine="0"/>
              <w:jc w:val="center"/>
              <w:rPr>
                <w:b/>
                <w:bCs/>
                <w:color w:val="000000"/>
                <w:sz w:val="21"/>
                <w:szCs w:val="21"/>
              </w:rPr>
            </w:pPr>
            <w:r>
              <w:rPr>
                <w:rFonts w:hint="eastAsia"/>
                <w:b/>
                <w:bCs/>
                <w:color w:val="000000"/>
                <w:sz w:val="21"/>
                <w:szCs w:val="21"/>
              </w:rPr>
              <w:t>输入方式</w:t>
            </w:r>
          </w:p>
        </w:tc>
        <w:tc>
          <w:tcPr>
            <w:tcW w:w="1276" w:type="dxa"/>
            <w:tcBorders>
              <w:top w:val="single" w:color="auto" w:sz="4" w:space="0"/>
              <w:left w:val="nil"/>
              <w:bottom w:val="single" w:color="auto" w:sz="4" w:space="0"/>
              <w:right w:val="single" w:color="auto" w:sz="4" w:space="0"/>
            </w:tcBorders>
            <w:shd w:val="clear" w:color="000000" w:fill="A4A4A4"/>
            <w:vAlign w:val="center"/>
          </w:tcPr>
          <w:p>
            <w:pPr>
              <w:widowControl/>
              <w:spacing w:line="240" w:lineRule="auto"/>
              <w:ind w:firstLine="0"/>
              <w:jc w:val="center"/>
              <w:rPr>
                <w:b/>
                <w:bCs/>
                <w:color w:val="000000"/>
                <w:sz w:val="21"/>
                <w:szCs w:val="21"/>
              </w:rPr>
            </w:pPr>
            <w:r>
              <w:rPr>
                <w:rFonts w:hint="eastAsia"/>
                <w:b/>
                <w:bCs/>
                <w:color w:val="000000"/>
                <w:sz w:val="21"/>
                <w:szCs w:val="21"/>
              </w:rPr>
              <w:t>数据来源</w:t>
            </w:r>
          </w:p>
        </w:tc>
        <w:tc>
          <w:tcPr>
            <w:tcW w:w="1134" w:type="dxa"/>
            <w:tcBorders>
              <w:top w:val="single" w:color="auto" w:sz="4" w:space="0"/>
              <w:left w:val="nil"/>
              <w:bottom w:val="single" w:color="auto" w:sz="4" w:space="0"/>
              <w:right w:val="single" w:color="auto" w:sz="4" w:space="0"/>
            </w:tcBorders>
            <w:shd w:val="clear" w:color="000000" w:fill="A4A4A4"/>
            <w:vAlign w:val="center"/>
          </w:tcPr>
          <w:p>
            <w:pPr>
              <w:widowControl/>
              <w:spacing w:line="240" w:lineRule="auto"/>
              <w:ind w:firstLine="0"/>
              <w:jc w:val="center"/>
              <w:rPr>
                <w:b/>
                <w:bCs/>
                <w:color w:val="000000"/>
                <w:sz w:val="21"/>
                <w:szCs w:val="21"/>
              </w:rPr>
            </w:pPr>
            <w:r>
              <w:rPr>
                <w:rFonts w:hint="eastAsia"/>
                <w:b/>
                <w:bCs/>
                <w:color w:val="000000"/>
                <w:sz w:val="21"/>
                <w:szCs w:val="21"/>
              </w:rPr>
              <w:t>显示格式</w:t>
            </w:r>
          </w:p>
        </w:tc>
        <w:tc>
          <w:tcPr>
            <w:tcW w:w="851" w:type="dxa"/>
            <w:tcBorders>
              <w:top w:val="single" w:color="auto" w:sz="4" w:space="0"/>
              <w:left w:val="nil"/>
              <w:bottom w:val="single" w:color="auto" w:sz="4" w:space="0"/>
              <w:right w:val="single" w:color="auto" w:sz="4" w:space="0"/>
            </w:tcBorders>
            <w:shd w:val="clear" w:color="000000" w:fill="A4A4A4"/>
            <w:vAlign w:val="center"/>
          </w:tcPr>
          <w:p>
            <w:pPr>
              <w:widowControl/>
              <w:spacing w:line="240" w:lineRule="auto"/>
              <w:ind w:firstLine="0"/>
              <w:jc w:val="center"/>
              <w:rPr>
                <w:b/>
                <w:bCs/>
                <w:color w:val="000000"/>
                <w:sz w:val="21"/>
                <w:szCs w:val="21"/>
              </w:rPr>
            </w:pPr>
            <w:r>
              <w:rPr>
                <w:rFonts w:hint="eastAsia"/>
                <w:b/>
                <w:bCs/>
                <w:color w:val="000000"/>
                <w:sz w:val="21"/>
                <w:szCs w:val="21"/>
              </w:rPr>
              <w:t>必输项</w:t>
            </w:r>
          </w:p>
        </w:tc>
        <w:tc>
          <w:tcPr>
            <w:tcW w:w="2976" w:type="dxa"/>
            <w:tcBorders>
              <w:top w:val="single" w:color="auto" w:sz="4" w:space="0"/>
              <w:left w:val="nil"/>
              <w:bottom w:val="single" w:color="auto" w:sz="4" w:space="0"/>
              <w:right w:val="single" w:color="auto" w:sz="4" w:space="0"/>
            </w:tcBorders>
            <w:shd w:val="clear" w:color="000000" w:fill="A4A4A4"/>
            <w:vAlign w:val="center"/>
          </w:tcPr>
          <w:p>
            <w:pPr>
              <w:widowControl/>
              <w:spacing w:line="240" w:lineRule="auto"/>
              <w:jc w:val="center"/>
              <w:rPr>
                <w:b/>
                <w:bCs/>
                <w:color w:val="000000"/>
                <w:sz w:val="21"/>
                <w:szCs w:val="21"/>
              </w:rPr>
            </w:pPr>
            <w:r>
              <w:rPr>
                <w:rFonts w:hint="eastAsia"/>
                <w:b/>
                <w:bCs/>
                <w:color w:val="000000"/>
                <w:sz w:val="21"/>
                <w:szCs w:val="21"/>
              </w:rPr>
              <w:t>备注</w:t>
            </w:r>
          </w:p>
        </w:tc>
      </w:tr>
      <w:tr>
        <w:tblPrEx>
          <w:tblCellMar>
            <w:top w:w="0" w:type="dxa"/>
            <w:left w:w="108" w:type="dxa"/>
            <w:bottom w:w="0" w:type="dxa"/>
            <w:right w:w="108" w:type="dxa"/>
          </w:tblCellMar>
        </w:tblPrEx>
        <w:trPr>
          <w:trHeight w:val="280" w:hRule="atLeast"/>
        </w:trPr>
        <w:tc>
          <w:tcPr>
            <w:tcW w:w="9521" w:type="dxa"/>
            <w:gridSpan w:val="6"/>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b/>
                <w:bCs/>
                <w:sz w:val="21"/>
                <w:szCs w:val="21"/>
              </w:rPr>
            </w:pPr>
            <w:r>
              <w:rPr>
                <w:rFonts w:hint="eastAsia"/>
                <w:b/>
                <w:bCs/>
                <w:sz w:val="21"/>
                <w:szCs w:val="21"/>
              </w:rPr>
              <w:t>查询条件</w:t>
            </w:r>
          </w:p>
        </w:tc>
      </w:tr>
      <w:tr>
        <w:tblPrEx>
          <w:tblCellMar>
            <w:top w:w="0" w:type="dxa"/>
            <w:left w:w="108" w:type="dxa"/>
            <w:bottom w:w="0" w:type="dxa"/>
            <w:right w:w="108" w:type="dxa"/>
          </w:tblCellMar>
        </w:tblPrEx>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登记网点</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29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授信状态</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29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管户客户经理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29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证件类型</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29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证件号码</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29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客户号</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29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精确查询</w:t>
            </w:r>
          </w:p>
        </w:tc>
      </w:tr>
      <w:tr>
        <w:tblPrEx>
          <w:tblCellMar>
            <w:top w:w="0" w:type="dxa"/>
            <w:left w:w="108" w:type="dxa"/>
            <w:bottom w:w="0" w:type="dxa"/>
            <w:right w:w="108" w:type="dxa"/>
          </w:tblCellMar>
        </w:tblPrEx>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客户名称</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29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模糊查询</w:t>
            </w:r>
          </w:p>
        </w:tc>
      </w:tr>
      <w:tr>
        <w:tblPrEx>
          <w:tblCellMar>
            <w:top w:w="0" w:type="dxa"/>
            <w:left w:w="108" w:type="dxa"/>
            <w:bottom w:w="0" w:type="dxa"/>
            <w:right w:w="108" w:type="dxa"/>
          </w:tblCellMar>
        </w:tblPrEx>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【查询】</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页面按钮</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29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【重置】</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页面按钮</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29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80" w:hRule="atLeast"/>
        </w:trPr>
        <w:tc>
          <w:tcPr>
            <w:tcW w:w="9521" w:type="dxa"/>
            <w:gridSpan w:val="6"/>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b/>
                <w:bCs/>
                <w:sz w:val="21"/>
                <w:szCs w:val="21"/>
              </w:rPr>
            </w:pPr>
            <w:r>
              <w:rPr>
                <w:rFonts w:hint="eastAsia"/>
                <w:b/>
                <w:bCs/>
                <w:sz w:val="21"/>
                <w:szCs w:val="21"/>
              </w:rPr>
              <w:t>列表展示</w:t>
            </w:r>
          </w:p>
        </w:tc>
      </w:tr>
      <w:tr>
        <w:tblPrEx>
          <w:tblCellMar>
            <w:top w:w="0" w:type="dxa"/>
            <w:left w:w="108" w:type="dxa"/>
            <w:bottom w:w="0" w:type="dxa"/>
            <w:right w:w="108" w:type="dxa"/>
          </w:tblCellMar>
        </w:tblPrEx>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客户号</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29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客户名称</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29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证件类型</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29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证件号码</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29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授信总额（元）</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29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信用额度(元)</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29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担保额度(元)</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29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已用额度(元)</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29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主借人的已用额度，已用额度：非循环:贷款金额,循环:贷款余额</w:t>
            </w:r>
          </w:p>
        </w:tc>
      </w:tr>
      <w:tr>
        <w:tblPrEx>
          <w:tblCellMar>
            <w:top w:w="0" w:type="dxa"/>
            <w:left w:w="108" w:type="dxa"/>
            <w:bottom w:w="0" w:type="dxa"/>
            <w:right w:w="108" w:type="dxa"/>
          </w:tblCellMar>
        </w:tblPrEx>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对外担保金额(元)</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29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关联人授信总额(元)</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29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所有关联人授信总额</w:t>
            </w:r>
          </w:p>
        </w:tc>
      </w:tr>
      <w:tr>
        <w:tblPrEx>
          <w:tblCellMar>
            <w:top w:w="0" w:type="dxa"/>
            <w:left w:w="108" w:type="dxa"/>
            <w:bottom w:w="0" w:type="dxa"/>
            <w:right w:w="108" w:type="dxa"/>
          </w:tblCellMar>
        </w:tblPrEx>
        <w:trPr>
          <w:trHeight w:val="54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【查看】</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29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点击【查看】进行查看页面</w:t>
            </w:r>
          </w:p>
        </w:tc>
      </w:tr>
    </w:tbl>
    <w:p>
      <w:pPr>
        <w:ind w:firstLine="0"/>
      </w:pPr>
    </w:p>
    <w:p>
      <w:pPr>
        <w:pStyle w:val="92"/>
        <w:keepNext/>
        <w:keepLines/>
        <w:widowControl/>
        <w:numPr>
          <w:ilvl w:val="3"/>
          <w:numId w:val="1"/>
        </w:numPr>
        <w:spacing w:before="156" w:beforeLines="50"/>
        <w:ind w:firstLineChars="0"/>
        <w:jc w:val="left"/>
        <w:outlineLvl w:val="2"/>
        <w:rPr>
          <w:rFonts w:ascii="宋体" w:hAnsi="宋体" w:eastAsia="宋体"/>
          <w:b/>
          <w:vanish/>
          <w:kern w:val="0"/>
          <w:sz w:val="28"/>
          <w:szCs w:val="28"/>
        </w:rPr>
      </w:pPr>
      <w:bookmarkStart w:id="56" w:name="_Toc40871604"/>
      <w:bookmarkEnd w:id="56"/>
      <w:bookmarkStart w:id="57" w:name="_Toc41119400"/>
      <w:bookmarkEnd w:id="57"/>
      <w:bookmarkStart w:id="58" w:name="_Toc41384536"/>
      <w:bookmarkEnd w:id="58"/>
      <w:bookmarkStart w:id="59" w:name="_Toc39861016"/>
      <w:bookmarkEnd w:id="59"/>
      <w:bookmarkStart w:id="60" w:name="_Toc40105237"/>
      <w:bookmarkEnd w:id="60"/>
      <w:bookmarkStart w:id="61" w:name="_Toc41133516"/>
      <w:bookmarkEnd w:id="61"/>
      <w:bookmarkStart w:id="62" w:name="_Toc40114085"/>
      <w:bookmarkEnd w:id="62"/>
      <w:bookmarkStart w:id="63" w:name="_Toc39861068"/>
      <w:bookmarkEnd w:id="63"/>
    </w:p>
    <w:p>
      <w:pPr>
        <w:pStyle w:val="92"/>
        <w:keepNext/>
        <w:keepLines/>
        <w:widowControl/>
        <w:numPr>
          <w:ilvl w:val="3"/>
          <w:numId w:val="1"/>
        </w:numPr>
        <w:spacing w:before="156" w:beforeLines="50"/>
        <w:ind w:firstLineChars="0"/>
        <w:jc w:val="left"/>
        <w:outlineLvl w:val="2"/>
        <w:rPr>
          <w:rFonts w:ascii="宋体" w:hAnsi="宋体" w:eastAsia="宋体"/>
          <w:b/>
          <w:vanish/>
          <w:kern w:val="0"/>
          <w:sz w:val="28"/>
          <w:szCs w:val="28"/>
        </w:rPr>
      </w:pPr>
      <w:bookmarkStart w:id="64" w:name="_Toc39861017"/>
      <w:bookmarkEnd w:id="64"/>
      <w:bookmarkStart w:id="65" w:name="_Toc41384537"/>
      <w:bookmarkEnd w:id="65"/>
      <w:bookmarkStart w:id="66" w:name="_Toc40105238"/>
      <w:bookmarkEnd w:id="66"/>
      <w:bookmarkStart w:id="67" w:name="_Toc40114086"/>
      <w:bookmarkEnd w:id="67"/>
      <w:bookmarkStart w:id="68" w:name="_Toc41119401"/>
      <w:bookmarkEnd w:id="68"/>
      <w:bookmarkStart w:id="69" w:name="_Toc41133517"/>
      <w:bookmarkEnd w:id="69"/>
      <w:bookmarkStart w:id="70" w:name="_Toc39861069"/>
      <w:bookmarkEnd w:id="70"/>
      <w:bookmarkStart w:id="71" w:name="_Toc40871605"/>
      <w:bookmarkEnd w:id="71"/>
    </w:p>
    <w:p>
      <w:pPr>
        <w:pStyle w:val="92"/>
        <w:keepNext/>
        <w:keepLines/>
        <w:widowControl/>
        <w:numPr>
          <w:ilvl w:val="3"/>
          <w:numId w:val="1"/>
        </w:numPr>
        <w:spacing w:before="156" w:beforeLines="50"/>
        <w:ind w:firstLineChars="0"/>
        <w:jc w:val="left"/>
        <w:outlineLvl w:val="2"/>
        <w:rPr>
          <w:rFonts w:ascii="宋体" w:hAnsi="宋体" w:eastAsia="宋体"/>
          <w:b/>
          <w:vanish/>
          <w:kern w:val="0"/>
          <w:sz w:val="28"/>
          <w:szCs w:val="28"/>
        </w:rPr>
      </w:pPr>
      <w:bookmarkStart w:id="72" w:name="_Toc39861018"/>
      <w:bookmarkEnd w:id="72"/>
      <w:bookmarkStart w:id="73" w:name="_Toc39861070"/>
      <w:bookmarkEnd w:id="73"/>
      <w:bookmarkStart w:id="74" w:name="_Toc41133518"/>
      <w:bookmarkEnd w:id="74"/>
      <w:bookmarkStart w:id="75" w:name="_Toc41384538"/>
      <w:bookmarkEnd w:id="75"/>
      <w:bookmarkStart w:id="76" w:name="_Toc40105239"/>
      <w:bookmarkEnd w:id="76"/>
      <w:bookmarkStart w:id="77" w:name="_Toc40871606"/>
      <w:bookmarkEnd w:id="77"/>
      <w:bookmarkStart w:id="78" w:name="_Toc41119402"/>
      <w:bookmarkEnd w:id="78"/>
      <w:bookmarkStart w:id="79" w:name="_Toc40114087"/>
      <w:bookmarkEnd w:id="79"/>
    </w:p>
    <w:p>
      <w:pPr>
        <w:pStyle w:val="7"/>
        <w:numPr>
          <w:ilvl w:val="6"/>
          <w:numId w:val="36"/>
        </w:numPr>
        <w:rPr>
          <w:rFonts w:ascii="宋体" w:hAnsi="宋体" w:eastAsia="宋体"/>
        </w:rPr>
      </w:pPr>
      <w:r>
        <w:rPr>
          <w:rFonts w:hint="eastAsia" w:ascii="宋体" w:hAnsi="宋体" w:eastAsia="宋体"/>
        </w:rPr>
        <w:t>综合</w:t>
      </w:r>
      <w:r>
        <w:rPr>
          <w:rFonts w:ascii="宋体" w:hAnsi="宋体" w:eastAsia="宋体"/>
        </w:rPr>
        <w:t>额度</w:t>
      </w:r>
      <w:r>
        <w:rPr>
          <w:rFonts w:hint="eastAsia" w:ascii="宋体" w:hAnsi="宋体" w:eastAsia="宋体"/>
        </w:rPr>
        <w:t>台账详情</w:t>
      </w:r>
    </w:p>
    <w:tbl>
      <w:tblPr>
        <w:tblStyle w:val="63"/>
        <w:tblW w:w="9663" w:type="dxa"/>
        <w:tblInd w:w="113" w:type="dxa"/>
        <w:tblLayout w:type="fixed"/>
        <w:tblCellMar>
          <w:top w:w="0" w:type="dxa"/>
          <w:left w:w="108" w:type="dxa"/>
          <w:bottom w:w="0" w:type="dxa"/>
          <w:right w:w="108" w:type="dxa"/>
        </w:tblCellMar>
      </w:tblPr>
      <w:tblGrid>
        <w:gridCol w:w="2150"/>
        <w:gridCol w:w="1078"/>
        <w:gridCol w:w="1332"/>
        <w:gridCol w:w="1134"/>
        <w:gridCol w:w="1038"/>
        <w:gridCol w:w="2931"/>
      </w:tblGrid>
      <w:tr>
        <w:trPr>
          <w:trHeight w:val="280" w:hRule="atLeast"/>
        </w:trPr>
        <w:tc>
          <w:tcPr>
            <w:tcW w:w="2150" w:type="dxa"/>
            <w:tcBorders>
              <w:top w:val="single" w:color="auto" w:sz="4" w:space="0"/>
              <w:left w:val="single" w:color="auto" w:sz="4" w:space="0"/>
              <w:bottom w:val="single" w:color="auto" w:sz="4" w:space="0"/>
              <w:right w:val="single" w:color="auto" w:sz="4" w:space="0"/>
            </w:tcBorders>
            <w:shd w:val="clear" w:color="000000" w:fill="A4A4A4"/>
            <w:vAlign w:val="center"/>
          </w:tcPr>
          <w:p>
            <w:pPr>
              <w:widowControl/>
              <w:spacing w:line="240" w:lineRule="auto"/>
              <w:ind w:firstLine="0"/>
              <w:jc w:val="center"/>
              <w:rPr>
                <w:b/>
                <w:bCs/>
                <w:color w:val="000000"/>
                <w:sz w:val="21"/>
                <w:szCs w:val="21"/>
              </w:rPr>
            </w:pPr>
            <w:r>
              <w:rPr>
                <w:rFonts w:hint="eastAsia"/>
                <w:b/>
                <w:bCs/>
                <w:color w:val="000000"/>
                <w:sz w:val="21"/>
                <w:szCs w:val="21"/>
              </w:rPr>
              <w:t>要素名称</w:t>
            </w:r>
          </w:p>
        </w:tc>
        <w:tc>
          <w:tcPr>
            <w:tcW w:w="1078" w:type="dxa"/>
            <w:tcBorders>
              <w:top w:val="single" w:color="auto" w:sz="4" w:space="0"/>
              <w:left w:val="nil"/>
              <w:bottom w:val="single" w:color="auto" w:sz="4" w:space="0"/>
              <w:right w:val="single" w:color="auto" w:sz="4" w:space="0"/>
            </w:tcBorders>
            <w:shd w:val="clear" w:color="000000" w:fill="A4A4A4"/>
            <w:vAlign w:val="center"/>
          </w:tcPr>
          <w:p>
            <w:pPr>
              <w:widowControl/>
              <w:spacing w:line="240" w:lineRule="auto"/>
              <w:ind w:firstLine="0"/>
              <w:jc w:val="center"/>
              <w:rPr>
                <w:b/>
                <w:bCs/>
                <w:color w:val="000000"/>
                <w:sz w:val="21"/>
                <w:szCs w:val="21"/>
              </w:rPr>
            </w:pPr>
            <w:r>
              <w:rPr>
                <w:rFonts w:hint="eastAsia"/>
                <w:b/>
                <w:bCs/>
                <w:color w:val="000000"/>
                <w:sz w:val="21"/>
                <w:szCs w:val="21"/>
              </w:rPr>
              <w:t>输入方式</w:t>
            </w:r>
          </w:p>
        </w:tc>
        <w:tc>
          <w:tcPr>
            <w:tcW w:w="1332" w:type="dxa"/>
            <w:tcBorders>
              <w:top w:val="single" w:color="auto" w:sz="4" w:space="0"/>
              <w:left w:val="nil"/>
              <w:bottom w:val="single" w:color="auto" w:sz="4" w:space="0"/>
              <w:right w:val="single" w:color="auto" w:sz="4" w:space="0"/>
            </w:tcBorders>
            <w:shd w:val="clear" w:color="000000" w:fill="A4A4A4"/>
            <w:vAlign w:val="center"/>
          </w:tcPr>
          <w:p>
            <w:pPr>
              <w:widowControl/>
              <w:spacing w:line="240" w:lineRule="auto"/>
              <w:ind w:firstLine="0"/>
              <w:jc w:val="center"/>
              <w:rPr>
                <w:b/>
                <w:bCs/>
                <w:color w:val="000000"/>
                <w:sz w:val="21"/>
                <w:szCs w:val="21"/>
              </w:rPr>
            </w:pPr>
            <w:r>
              <w:rPr>
                <w:rFonts w:hint="eastAsia"/>
                <w:b/>
                <w:bCs/>
                <w:color w:val="000000"/>
                <w:sz w:val="21"/>
                <w:szCs w:val="21"/>
              </w:rPr>
              <w:t>数据来源</w:t>
            </w:r>
          </w:p>
        </w:tc>
        <w:tc>
          <w:tcPr>
            <w:tcW w:w="1134" w:type="dxa"/>
            <w:tcBorders>
              <w:top w:val="single" w:color="auto" w:sz="4" w:space="0"/>
              <w:left w:val="nil"/>
              <w:bottom w:val="single" w:color="auto" w:sz="4" w:space="0"/>
              <w:right w:val="single" w:color="auto" w:sz="4" w:space="0"/>
            </w:tcBorders>
            <w:shd w:val="clear" w:color="000000" w:fill="A4A4A4"/>
            <w:vAlign w:val="center"/>
          </w:tcPr>
          <w:p>
            <w:pPr>
              <w:widowControl/>
              <w:spacing w:line="240" w:lineRule="auto"/>
              <w:ind w:firstLine="0"/>
              <w:jc w:val="center"/>
              <w:rPr>
                <w:b/>
                <w:bCs/>
                <w:color w:val="000000"/>
                <w:sz w:val="21"/>
                <w:szCs w:val="21"/>
              </w:rPr>
            </w:pPr>
            <w:r>
              <w:rPr>
                <w:rFonts w:hint="eastAsia"/>
                <w:b/>
                <w:bCs/>
                <w:color w:val="000000"/>
                <w:sz w:val="21"/>
                <w:szCs w:val="21"/>
              </w:rPr>
              <w:t>显示格式</w:t>
            </w:r>
          </w:p>
        </w:tc>
        <w:tc>
          <w:tcPr>
            <w:tcW w:w="1038" w:type="dxa"/>
            <w:tcBorders>
              <w:top w:val="single" w:color="auto" w:sz="4" w:space="0"/>
              <w:left w:val="nil"/>
              <w:bottom w:val="single" w:color="auto" w:sz="4" w:space="0"/>
              <w:right w:val="single" w:color="auto" w:sz="4" w:space="0"/>
            </w:tcBorders>
            <w:shd w:val="clear" w:color="000000" w:fill="A4A4A4"/>
            <w:vAlign w:val="center"/>
          </w:tcPr>
          <w:p>
            <w:pPr>
              <w:widowControl/>
              <w:spacing w:line="240" w:lineRule="auto"/>
              <w:ind w:firstLine="0"/>
              <w:jc w:val="center"/>
              <w:rPr>
                <w:b/>
                <w:bCs/>
                <w:color w:val="000000"/>
                <w:sz w:val="21"/>
                <w:szCs w:val="21"/>
              </w:rPr>
            </w:pPr>
            <w:r>
              <w:rPr>
                <w:rFonts w:hint="eastAsia"/>
                <w:b/>
                <w:bCs/>
                <w:color w:val="000000"/>
                <w:sz w:val="21"/>
                <w:szCs w:val="21"/>
              </w:rPr>
              <w:t>必输项</w:t>
            </w:r>
          </w:p>
        </w:tc>
        <w:tc>
          <w:tcPr>
            <w:tcW w:w="2931" w:type="dxa"/>
            <w:tcBorders>
              <w:top w:val="single" w:color="auto" w:sz="4" w:space="0"/>
              <w:left w:val="nil"/>
              <w:bottom w:val="single" w:color="auto" w:sz="4" w:space="0"/>
              <w:right w:val="single" w:color="auto" w:sz="4" w:space="0"/>
            </w:tcBorders>
            <w:shd w:val="clear" w:color="000000" w:fill="A4A4A4"/>
            <w:vAlign w:val="center"/>
          </w:tcPr>
          <w:p>
            <w:pPr>
              <w:widowControl/>
              <w:spacing w:line="240" w:lineRule="auto"/>
              <w:ind w:firstLine="0"/>
              <w:jc w:val="center"/>
              <w:rPr>
                <w:b/>
                <w:bCs/>
                <w:color w:val="000000"/>
                <w:sz w:val="21"/>
                <w:szCs w:val="21"/>
              </w:rPr>
            </w:pPr>
            <w:r>
              <w:rPr>
                <w:rFonts w:hint="eastAsia"/>
                <w:b/>
                <w:bCs/>
                <w:color w:val="000000"/>
                <w:sz w:val="21"/>
                <w:szCs w:val="21"/>
              </w:rPr>
              <w:t>备注</w:t>
            </w:r>
          </w:p>
        </w:tc>
      </w:tr>
      <w:tr>
        <w:tblPrEx>
          <w:tblCellMar>
            <w:top w:w="0" w:type="dxa"/>
            <w:left w:w="108" w:type="dxa"/>
            <w:bottom w:w="0" w:type="dxa"/>
            <w:right w:w="108" w:type="dxa"/>
          </w:tblCellMar>
        </w:tblPrEx>
        <w:trPr>
          <w:trHeight w:val="280" w:hRule="atLeast"/>
        </w:trPr>
        <w:tc>
          <w:tcPr>
            <w:tcW w:w="9663" w:type="dxa"/>
            <w:gridSpan w:val="6"/>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b/>
                <w:bCs/>
                <w:color w:val="000000"/>
                <w:sz w:val="21"/>
                <w:szCs w:val="21"/>
              </w:rPr>
            </w:pPr>
            <w:r>
              <w:rPr>
                <w:rFonts w:hint="eastAsia"/>
                <w:b/>
                <w:bCs/>
                <w:color w:val="000000"/>
                <w:sz w:val="21"/>
                <w:szCs w:val="21"/>
              </w:rPr>
              <w:t>基本信息</w:t>
            </w:r>
          </w:p>
        </w:tc>
      </w:tr>
      <w:tr>
        <w:tblPrEx>
          <w:tblCellMar>
            <w:top w:w="0" w:type="dxa"/>
            <w:left w:w="108" w:type="dxa"/>
            <w:bottom w:w="0" w:type="dxa"/>
            <w:right w:w="108" w:type="dxa"/>
          </w:tblCellMar>
        </w:tblPrEx>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客户号</w:t>
            </w:r>
          </w:p>
        </w:tc>
        <w:tc>
          <w:tcPr>
            <w:tcW w:w="107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33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3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293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【查看】按钮</w:t>
            </w:r>
          </w:p>
        </w:tc>
      </w:tr>
      <w:tr>
        <w:tblPrEx>
          <w:tblCellMar>
            <w:top w:w="0" w:type="dxa"/>
            <w:left w:w="108" w:type="dxa"/>
            <w:bottom w:w="0" w:type="dxa"/>
            <w:right w:w="108" w:type="dxa"/>
          </w:tblCellMar>
        </w:tblPrEx>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客户名称</w:t>
            </w:r>
          </w:p>
        </w:tc>
        <w:tc>
          <w:tcPr>
            <w:tcW w:w="107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33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3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293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证件类型</w:t>
            </w:r>
          </w:p>
        </w:tc>
        <w:tc>
          <w:tcPr>
            <w:tcW w:w="107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33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3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293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证件号码</w:t>
            </w:r>
          </w:p>
        </w:tc>
        <w:tc>
          <w:tcPr>
            <w:tcW w:w="107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33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3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293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授信总额（元）</w:t>
            </w:r>
          </w:p>
        </w:tc>
        <w:tc>
          <w:tcPr>
            <w:tcW w:w="107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33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3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293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汇总所有授信额度之和</w:t>
            </w:r>
          </w:p>
        </w:tc>
      </w:tr>
      <w:tr>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信用额度（元）</w:t>
            </w:r>
          </w:p>
        </w:tc>
        <w:tc>
          <w:tcPr>
            <w:tcW w:w="107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33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3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293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担保额度（元）</w:t>
            </w:r>
          </w:p>
        </w:tc>
        <w:tc>
          <w:tcPr>
            <w:tcW w:w="107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33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3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293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rPr>
          <w:trHeight w:val="280" w:hRule="atLeast"/>
        </w:trPr>
        <w:tc>
          <w:tcPr>
            <w:tcW w:w="9663" w:type="dxa"/>
            <w:gridSpan w:val="6"/>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b/>
                <w:bCs/>
                <w:sz w:val="21"/>
                <w:szCs w:val="21"/>
              </w:rPr>
            </w:pPr>
            <w:r>
              <w:rPr>
                <w:rFonts w:hint="eastAsia"/>
                <w:b/>
                <w:bCs/>
                <w:sz w:val="21"/>
                <w:szCs w:val="21"/>
              </w:rPr>
              <w:t>额度列表</w:t>
            </w:r>
          </w:p>
        </w:tc>
      </w:tr>
      <w:tr>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额度类型</w:t>
            </w:r>
          </w:p>
        </w:tc>
        <w:tc>
          <w:tcPr>
            <w:tcW w:w="107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33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3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293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信用额度</w:t>
            </w:r>
          </w:p>
          <w:p>
            <w:pPr>
              <w:autoSpaceDE/>
              <w:autoSpaceDN w:val="0"/>
              <w:adjustRightInd/>
              <w:snapToGrid/>
              <w:spacing w:line="240" w:lineRule="auto"/>
              <w:ind w:firstLine="0"/>
              <w:jc w:val="left"/>
              <w:rPr>
                <w:sz w:val="21"/>
                <w:szCs w:val="21"/>
              </w:rPr>
            </w:pPr>
            <w:r>
              <w:rPr>
                <w:rFonts w:hint="eastAsia"/>
                <w:sz w:val="21"/>
                <w:szCs w:val="21"/>
              </w:rPr>
              <w:t>担保额度</w:t>
            </w:r>
          </w:p>
          <w:p>
            <w:pPr>
              <w:autoSpaceDE/>
              <w:autoSpaceDN w:val="0"/>
              <w:adjustRightInd/>
              <w:snapToGrid/>
              <w:spacing w:line="240" w:lineRule="auto"/>
              <w:ind w:firstLine="0"/>
              <w:jc w:val="left"/>
              <w:rPr>
                <w:sz w:val="21"/>
                <w:szCs w:val="21"/>
              </w:rPr>
            </w:pPr>
            <w:r>
              <w:rPr>
                <w:rFonts w:hint="eastAsia"/>
                <w:sz w:val="21"/>
                <w:szCs w:val="21"/>
              </w:rPr>
              <w:t>信用</w:t>
            </w:r>
            <w:r>
              <w:rPr>
                <w:sz w:val="21"/>
                <w:szCs w:val="21"/>
              </w:rPr>
              <w:t>卡额度</w:t>
            </w:r>
          </w:p>
        </w:tc>
      </w:tr>
      <w:tr>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额度细分</w:t>
            </w:r>
          </w:p>
        </w:tc>
        <w:tc>
          <w:tcPr>
            <w:tcW w:w="107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33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3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293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信用额度分为小额信用额度、信用额度</w:t>
            </w:r>
          </w:p>
          <w:p>
            <w:pPr>
              <w:autoSpaceDE/>
              <w:autoSpaceDN w:val="0"/>
              <w:adjustRightInd/>
              <w:snapToGrid/>
              <w:spacing w:line="240" w:lineRule="auto"/>
              <w:ind w:firstLine="0"/>
              <w:jc w:val="left"/>
              <w:rPr>
                <w:sz w:val="21"/>
                <w:szCs w:val="21"/>
              </w:rPr>
            </w:pPr>
            <w:r>
              <w:rPr>
                <w:rFonts w:hint="eastAsia"/>
                <w:sz w:val="21"/>
                <w:szCs w:val="21"/>
              </w:rPr>
              <w:t>担保额度</w:t>
            </w:r>
          </w:p>
        </w:tc>
      </w:tr>
      <w:tr>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渠道</w:t>
            </w:r>
          </w:p>
        </w:tc>
        <w:tc>
          <w:tcPr>
            <w:tcW w:w="107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33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3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293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大零售</w:t>
            </w:r>
          </w:p>
          <w:p>
            <w:pPr>
              <w:autoSpaceDE/>
              <w:autoSpaceDN w:val="0"/>
              <w:adjustRightInd/>
              <w:snapToGrid/>
              <w:spacing w:line="240" w:lineRule="auto"/>
              <w:ind w:firstLine="0"/>
              <w:jc w:val="left"/>
              <w:rPr>
                <w:sz w:val="21"/>
                <w:szCs w:val="21"/>
              </w:rPr>
            </w:pPr>
            <w:r>
              <w:rPr>
                <w:rFonts w:hint="eastAsia"/>
                <w:sz w:val="21"/>
                <w:szCs w:val="21"/>
              </w:rPr>
              <w:t>黔农云</w:t>
            </w:r>
          </w:p>
          <w:p>
            <w:pPr>
              <w:autoSpaceDE/>
              <w:autoSpaceDN w:val="0"/>
              <w:adjustRightInd/>
              <w:snapToGrid/>
              <w:spacing w:line="240" w:lineRule="auto"/>
              <w:ind w:firstLine="0"/>
              <w:jc w:val="left"/>
              <w:rPr>
                <w:sz w:val="21"/>
                <w:szCs w:val="21"/>
              </w:rPr>
            </w:pPr>
            <w:r>
              <w:rPr>
                <w:rFonts w:hint="eastAsia"/>
                <w:sz w:val="21"/>
                <w:szCs w:val="21"/>
              </w:rPr>
              <w:t>只有小额信用额度会分大零售、黔农云，信用额度的渠道只有大零售，非信用额度的渠道只有大零售</w:t>
            </w:r>
          </w:p>
        </w:tc>
      </w:tr>
      <w:tr>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授信总额(元)</w:t>
            </w:r>
          </w:p>
        </w:tc>
        <w:tc>
          <w:tcPr>
            <w:tcW w:w="107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33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3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293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各类型各渠道的授信额度</w:t>
            </w:r>
          </w:p>
        </w:tc>
      </w:tr>
      <w:tr>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线上用信额度</w:t>
            </w:r>
          </w:p>
        </w:tc>
        <w:tc>
          <w:tcPr>
            <w:tcW w:w="107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33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3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293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已用额度(元)</w:t>
            </w:r>
          </w:p>
        </w:tc>
        <w:tc>
          <w:tcPr>
            <w:tcW w:w="107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33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3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293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查看</w:t>
            </w:r>
          </w:p>
        </w:tc>
        <w:tc>
          <w:tcPr>
            <w:tcW w:w="107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33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c>
          <w:tcPr>
            <w:tcW w:w="103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c>
          <w:tcPr>
            <w:tcW w:w="293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查看进入额度明细查看列表</w:t>
            </w:r>
          </w:p>
          <w:p>
            <w:pPr>
              <w:autoSpaceDE/>
              <w:autoSpaceDN w:val="0"/>
              <w:adjustRightInd/>
              <w:snapToGrid/>
              <w:spacing w:line="240" w:lineRule="auto"/>
              <w:ind w:firstLine="0"/>
              <w:jc w:val="left"/>
              <w:rPr>
                <w:sz w:val="21"/>
                <w:szCs w:val="21"/>
              </w:rPr>
            </w:pPr>
            <w:r>
              <w:rPr>
                <w:rFonts w:hint="eastAsia"/>
                <w:sz w:val="21"/>
                <w:szCs w:val="21"/>
              </w:rPr>
              <w:t>信用额度：展示授信协议额度</w:t>
            </w:r>
          </w:p>
          <w:p>
            <w:pPr>
              <w:autoSpaceDE/>
              <w:autoSpaceDN w:val="0"/>
              <w:adjustRightInd/>
              <w:snapToGrid/>
              <w:spacing w:line="240" w:lineRule="auto"/>
              <w:ind w:firstLine="0"/>
              <w:jc w:val="left"/>
              <w:rPr>
                <w:sz w:val="21"/>
                <w:szCs w:val="21"/>
              </w:rPr>
            </w:pPr>
            <w:r>
              <w:rPr>
                <w:rFonts w:hint="eastAsia"/>
                <w:sz w:val="21"/>
                <w:szCs w:val="21"/>
              </w:rPr>
              <w:t>担保额度：展示担保产品额度</w:t>
            </w:r>
          </w:p>
        </w:tc>
      </w:tr>
      <w:tr>
        <w:trPr>
          <w:trHeight w:val="280" w:hRule="atLeast"/>
        </w:trPr>
        <w:tc>
          <w:tcPr>
            <w:tcW w:w="9663" w:type="dxa"/>
            <w:gridSpan w:val="6"/>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b/>
                <w:bCs/>
                <w:sz w:val="21"/>
                <w:szCs w:val="21"/>
              </w:rPr>
            </w:pPr>
            <w:r>
              <w:rPr>
                <w:rFonts w:hint="eastAsia"/>
                <w:b/>
                <w:bCs/>
                <w:sz w:val="21"/>
                <w:szCs w:val="21"/>
              </w:rPr>
              <w:t>关联人额度列表</w:t>
            </w:r>
          </w:p>
        </w:tc>
      </w:tr>
      <w:tr>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客户号</w:t>
            </w:r>
          </w:p>
        </w:tc>
        <w:tc>
          <w:tcPr>
            <w:tcW w:w="107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33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3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293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客户名称</w:t>
            </w:r>
          </w:p>
        </w:tc>
        <w:tc>
          <w:tcPr>
            <w:tcW w:w="107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33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3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293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证件号码</w:t>
            </w:r>
          </w:p>
        </w:tc>
        <w:tc>
          <w:tcPr>
            <w:tcW w:w="107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33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3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293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关联类型</w:t>
            </w:r>
          </w:p>
        </w:tc>
        <w:tc>
          <w:tcPr>
            <w:tcW w:w="107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33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3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293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关联关系</w:t>
            </w:r>
          </w:p>
        </w:tc>
        <w:tc>
          <w:tcPr>
            <w:tcW w:w="107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33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3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293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持股比例</w:t>
            </w:r>
          </w:p>
        </w:tc>
        <w:tc>
          <w:tcPr>
            <w:tcW w:w="107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33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3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293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授信总额(元)</w:t>
            </w:r>
          </w:p>
        </w:tc>
        <w:tc>
          <w:tcPr>
            <w:tcW w:w="107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33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3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293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已用额度(元)</w:t>
            </w:r>
          </w:p>
        </w:tc>
        <w:tc>
          <w:tcPr>
            <w:tcW w:w="107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33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3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293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rPr>
          <w:trHeight w:val="280" w:hRule="atLeast"/>
        </w:trPr>
        <w:tc>
          <w:tcPr>
            <w:tcW w:w="9663" w:type="dxa"/>
            <w:gridSpan w:val="6"/>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b/>
                <w:bCs/>
                <w:sz w:val="21"/>
                <w:szCs w:val="21"/>
              </w:rPr>
            </w:pPr>
            <w:r>
              <w:rPr>
                <w:rFonts w:hint="eastAsia"/>
                <w:b/>
                <w:bCs/>
                <w:sz w:val="21"/>
                <w:szCs w:val="21"/>
              </w:rPr>
              <w:t>对外担保列表</w:t>
            </w:r>
          </w:p>
        </w:tc>
      </w:tr>
      <w:tr>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客户号</w:t>
            </w:r>
          </w:p>
        </w:tc>
        <w:tc>
          <w:tcPr>
            <w:tcW w:w="107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33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3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293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客户名称</w:t>
            </w:r>
          </w:p>
        </w:tc>
        <w:tc>
          <w:tcPr>
            <w:tcW w:w="107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33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3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293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证件号码</w:t>
            </w:r>
          </w:p>
        </w:tc>
        <w:tc>
          <w:tcPr>
            <w:tcW w:w="107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33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3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293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担保金额(元)</w:t>
            </w:r>
          </w:p>
        </w:tc>
        <w:tc>
          <w:tcPr>
            <w:tcW w:w="107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33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3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293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rPr>
          <w:trHeight w:val="280" w:hRule="atLeast"/>
        </w:trPr>
        <w:tc>
          <w:tcPr>
            <w:tcW w:w="9663" w:type="dxa"/>
            <w:gridSpan w:val="6"/>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b/>
                <w:bCs/>
                <w:sz w:val="21"/>
                <w:szCs w:val="21"/>
              </w:rPr>
            </w:pPr>
            <w:r>
              <w:rPr>
                <w:rFonts w:hint="eastAsia"/>
                <w:b/>
                <w:bCs/>
                <w:sz w:val="21"/>
                <w:szCs w:val="21"/>
              </w:rPr>
              <w:t>额度明细查看列表展示</w:t>
            </w:r>
          </w:p>
        </w:tc>
      </w:tr>
      <w:tr>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产品名称</w:t>
            </w:r>
          </w:p>
        </w:tc>
        <w:tc>
          <w:tcPr>
            <w:tcW w:w="107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33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3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293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授信总额（元）</w:t>
            </w:r>
          </w:p>
        </w:tc>
        <w:tc>
          <w:tcPr>
            <w:tcW w:w="107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33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3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293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授信生效日</w:t>
            </w:r>
          </w:p>
        </w:tc>
        <w:tc>
          <w:tcPr>
            <w:tcW w:w="107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33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3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293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授信有效期</w:t>
            </w:r>
          </w:p>
        </w:tc>
        <w:tc>
          <w:tcPr>
            <w:tcW w:w="107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33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3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293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状态</w:t>
            </w:r>
          </w:p>
        </w:tc>
        <w:tc>
          <w:tcPr>
            <w:tcW w:w="107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33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3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293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渠道</w:t>
            </w:r>
          </w:p>
        </w:tc>
        <w:tc>
          <w:tcPr>
            <w:tcW w:w="107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33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3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293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rPr>
          <w:trHeight w:val="132"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【返回】</w:t>
            </w:r>
          </w:p>
        </w:tc>
        <w:tc>
          <w:tcPr>
            <w:tcW w:w="107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33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03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293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关闭页面</w:t>
            </w:r>
          </w:p>
        </w:tc>
      </w:tr>
    </w:tbl>
    <w:p>
      <w:pPr>
        <w:ind w:firstLine="0"/>
      </w:pPr>
    </w:p>
    <w:p>
      <w:pPr>
        <w:pStyle w:val="6"/>
        <w:numPr>
          <w:ilvl w:val="5"/>
          <w:numId w:val="1"/>
        </w:numPr>
        <w:spacing w:before="156"/>
        <w:rPr>
          <w:bCs w:val="0"/>
          <w:snapToGrid w:val="0"/>
        </w:rPr>
      </w:pPr>
      <w:r>
        <w:rPr>
          <w:rFonts w:hint="eastAsia"/>
          <w:bCs w:val="0"/>
          <w:snapToGrid w:val="0"/>
        </w:rPr>
        <w:t>业务规则</w:t>
      </w:r>
    </w:p>
    <w:p>
      <w:pPr>
        <w:pStyle w:val="7"/>
        <w:numPr>
          <w:ilvl w:val="6"/>
          <w:numId w:val="36"/>
        </w:numPr>
        <w:rPr>
          <w:rFonts w:ascii="宋体" w:hAnsi="宋体" w:eastAsia="宋体"/>
        </w:rPr>
      </w:pPr>
      <w:r>
        <w:rPr>
          <w:rFonts w:hint="eastAsia" w:ascii="宋体" w:hAnsi="宋体" w:eastAsia="宋体"/>
        </w:rPr>
        <w:t>【综合</w:t>
      </w:r>
      <w:r>
        <w:rPr>
          <w:rFonts w:ascii="宋体" w:hAnsi="宋体" w:eastAsia="宋体"/>
        </w:rPr>
        <w:t>额度</w:t>
      </w:r>
      <w:r>
        <w:rPr>
          <w:rFonts w:hint="eastAsia" w:ascii="宋体" w:hAnsi="宋体" w:eastAsia="宋体"/>
        </w:rPr>
        <w:t>台账】列表展示规则</w:t>
      </w:r>
    </w:p>
    <w:p>
      <w:r>
        <w:rPr>
          <w:rFonts w:hint="eastAsia"/>
        </w:rPr>
        <w:t>本功能包含所有【评级授信】、【业务申请】审批通过的申请数据及对外担保额度，包含授信主体及关联人的所有授信纪录；列表按时间顺序（由近至远）默认按户展示授信状态为“生效”的数据；</w:t>
      </w:r>
    </w:p>
    <w:p>
      <w:r>
        <w:rPr>
          <w:rFonts w:hint="eastAsia"/>
        </w:rPr>
        <w:t>额度明细列表包括大零售的所有产品授信额度台账、黔农云额度的展示。</w:t>
      </w:r>
    </w:p>
    <w:p>
      <w:pPr>
        <w:ind w:firstLine="0"/>
      </w:pPr>
      <w:r>
        <w:rPr>
          <w:rFonts w:hint="eastAsia"/>
        </w:rPr>
        <w:t>关联人额度：</w:t>
      </w:r>
    </w:p>
    <w:p>
      <w:r>
        <w:rPr>
          <w:rFonts w:hint="eastAsia"/>
        </w:rPr>
        <w:t>客户属于对公客户实际控制人或持股比例达50%（可配置）以上的关联对公客户；</w:t>
      </w:r>
    </w:p>
    <w:p>
      <w:r>
        <w:rPr>
          <w:rFonts w:hint="eastAsia"/>
        </w:rPr>
        <w:t>客户属于对公客户法定代表人、高管或占股比例低于50%（可配置）的关联对公客户；</w:t>
      </w:r>
    </w:p>
    <w:p>
      <w:r>
        <w:rPr>
          <w:rFonts w:hint="eastAsia"/>
        </w:rPr>
        <w:t>客户的配偶、子女、父母。</w:t>
      </w:r>
    </w:p>
    <w:p>
      <w:pPr>
        <w:ind w:firstLine="0"/>
      </w:pPr>
      <w:r>
        <w:rPr>
          <w:rFonts w:hint="eastAsia"/>
        </w:rPr>
        <w:t>对外担保额度：从征信信息获取对外担保信息。</w:t>
      </w:r>
    </w:p>
    <w:p>
      <w:r>
        <w:rPr>
          <w:rFonts w:hint="eastAsia"/>
        </w:rPr>
        <w:t>查询符合查询条件的信息，并予以展现，若未查询到相应信息，则不展现，提示“无满足查询条件数据”。</w:t>
      </w:r>
    </w:p>
    <w:p>
      <w:pPr>
        <w:pStyle w:val="96"/>
        <w:numPr>
          <w:ilvl w:val="0"/>
          <w:numId w:val="38"/>
        </w:numPr>
        <w:ind w:firstLineChars="0"/>
        <w:rPr>
          <w:bCs/>
        </w:rPr>
      </w:pPr>
      <w:r>
        <w:rPr>
          <w:rFonts w:hint="eastAsia"/>
          <w:bCs/>
        </w:rPr>
        <w:t>查询条件：</w:t>
      </w:r>
    </w:p>
    <w:p>
      <w:pPr>
        <w:numPr>
          <w:ilvl w:val="0"/>
          <w:numId w:val="39"/>
        </w:numPr>
      </w:pPr>
      <w:r>
        <w:rPr>
          <w:rFonts w:hint="eastAsia"/>
        </w:rPr>
        <w:t>快捷查询：所有条件、客户号、客户名称、证件号码</w:t>
      </w:r>
    </w:p>
    <w:p>
      <w:pPr>
        <w:numPr>
          <w:ilvl w:val="0"/>
          <w:numId w:val="39"/>
        </w:numPr>
      </w:pPr>
      <w:r>
        <w:rPr>
          <w:rFonts w:hint="eastAsia"/>
        </w:rPr>
        <w:t>高级查询：登记网点、授信状态、管户客户经理、证件类型、证件号码、客户号、客户名称</w:t>
      </w:r>
    </w:p>
    <w:p>
      <w:pPr>
        <w:numPr>
          <w:ilvl w:val="0"/>
          <w:numId w:val="22"/>
        </w:numPr>
        <w:adjustRightInd/>
        <w:snapToGrid/>
      </w:pPr>
      <w:r>
        <w:rPr>
          <w:rFonts w:hint="eastAsia"/>
        </w:rPr>
        <w:t>登记网点：下拉框，非必填项，默认要当前操作员归属网点；展示本网点及向下管辖网点；本网点仅允许查询本网点及向下管辖网点的所有符合本功能的业务数据；</w:t>
      </w:r>
    </w:p>
    <w:p>
      <w:pPr>
        <w:numPr>
          <w:ilvl w:val="0"/>
          <w:numId w:val="22"/>
        </w:numPr>
        <w:adjustRightInd/>
        <w:snapToGrid/>
      </w:pPr>
      <w:r>
        <w:rPr>
          <w:rFonts w:hint="eastAsia"/>
        </w:rPr>
        <w:t>授信状态：下拉框，非必填项，列表默认授信状态为“生效”的申请数据；</w:t>
      </w:r>
    </w:p>
    <w:p>
      <w:pPr>
        <w:numPr>
          <w:ilvl w:val="0"/>
          <w:numId w:val="22"/>
        </w:numPr>
        <w:adjustRightInd/>
        <w:snapToGrid/>
      </w:pPr>
      <w:r>
        <w:rPr>
          <w:rFonts w:hint="eastAsia"/>
        </w:rPr>
        <w:t>管户客户经理：非必填项，精准查询；</w:t>
      </w:r>
    </w:p>
    <w:p>
      <w:pPr>
        <w:numPr>
          <w:ilvl w:val="0"/>
          <w:numId w:val="22"/>
        </w:numPr>
        <w:adjustRightInd/>
        <w:snapToGrid/>
      </w:pPr>
      <w:r>
        <w:rPr>
          <w:rFonts w:hint="eastAsia"/>
        </w:rPr>
        <w:t>授信台账编号：非必填项，精准查询；</w:t>
      </w:r>
    </w:p>
    <w:p>
      <w:pPr>
        <w:numPr>
          <w:ilvl w:val="0"/>
          <w:numId w:val="22"/>
        </w:numPr>
        <w:adjustRightInd/>
        <w:snapToGrid/>
      </w:pPr>
      <w:r>
        <w:rPr>
          <w:rFonts w:hint="eastAsia"/>
        </w:rPr>
        <w:t>证件类型：下拉框，非必填项；</w:t>
      </w:r>
    </w:p>
    <w:p>
      <w:pPr>
        <w:numPr>
          <w:ilvl w:val="0"/>
          <w:numId w:val="22"/>
        </w:numPr>
        <w:adjustRightInd/>
        <w:snapToGrid/>
      </w:pPr>
      <w:r>
        <w:rPr>
          <w:rFonts w:hint="eastAsia"/>
        </w:rPr>
        <w:t>证件号码：文本框，手工赋值，条件必填项；当证件类型已填，本字段必填，与证件类型组合进行精准查询；</w:t>
      </w:r>
    </w:p>
    <w:p>
      <w:pPr>
        <w:numPr>
          <w:ilvl w:val="0"/>
          <w:numId w:val="22"/>
        </w:numPr>
        <w:adjustRightInd/>
        <w:snapToGrid/>
      </w:pPr>
      <w:r>
        <w:rPr>
          <w:rFonts w:hint="eastAsia"/>
        </w:rPr>
        <w:t>客户号：文本框，手工赋值，非必填项，精准查询；</w:t>
      </w:r>
    </w:p>
    <w:p>
      <w:pPr>
        <w:numPr>
          <w:ilvl w:val="0"/>
          <w:numId w:val="22"/>
        </w:numPr>
        <w:adjustRightInd/>
        <w:snapToGrid/>
      </w:pPr>
      <w:r>
        <w:rPr>
          <w:rFonts w:hint="eastAsia"/>
        </w:rPr>
        <w:t>客户名称：文本框，手工赋值，非必填项，支持模糊查询；</w:t>
      </w:r>
    </w:p>
    <w:p>
      <w:pPr>
        <w:pStyle w:val="96"/>
        <w:numPr>
          <w:ilvl w:val="0"/>
          <w:numId w:val="38"/>
        </w:numPr>
        <w:ind w:firstLineChars="0"/>
        <w:rPr>
          <w:bCs/>
        </w:rPr>
      </w:pPr>
      <w:r>
        <w:rPr>
          <w:rFonts w:hint="eastAsia"/>
          <w:bCs/>
        </w:rPr>
        <w:t>展示要素</w:t>
      </w:r>
    </w:p>
    <w:p>
      <w:r>
        <w:rPr>
          <w:rFonts w:hint="eastAsia"/>
        </w:rPr>
        <w:t>客户号、客户名称、证件类型、证件号码、授信总额（元）、信用额度</w:t>
      </w:r>
      <w:r>
        <w:t>(元)</w:t>
      </w:r>
      <w:r>
        <w:rPr>
          <w:rFonts w:hint="eastAsia"/>
        </w:rPr>
        <w:t>、担保额度</w:t>
      </w:r>
      <w:r>
        <w:t>(元)</w:t>
      </w:r>
      <w:r>
        <w:rPr>
          <w:rFonts w:hint="eastAsia"/>
        </w:rPr>
        <w:t>、已用额度</w:t>
      </w:r>
      <w:r>
        <w:t>(元)</w:t>
      </w:r>
      <w:r>
        <w:rPr>
          <w:rFonts w:hint="eastAsia"/>
        </w:rPr>
        <w:t>、对外担保金额</w:t>
      </w:r>
      <w:r>
        <w:t>(元)</w:t>
      </w:r>
      <w:r>
        <w:rPr>
          <w:rFonts w:hint="eastAsia"/>
        </w:rPr>
        <w:t>、关联人授信总额</w:t>
      </w:r>
      <w:r>
        <w:t>(元)</w:t>
      </w:r>
    </w:p>
    <w:p>
      <w:r>
        <w:rPr>
          <w:rFonts w:hint="eastAsia"/>
        </w:rPr>
        <w:t>根据查询条件展示符合数据的各要素内容。</w:t>
      </w:r>
    </w:p>
    <w:p>
      <w:pPr>
        <w:pStyle w:val="7"/>
        <w:numPr>
          <w:ilvl w:val="6"/>
          <w:numId w:val="36"/>
        </w:numPr>
        <w:rPr>
          <w:rFonts w:ascii="宋体" w:hAnsi="宋体" w:eastAsia="宋体"/>
        </w:rPr>
      </w:pPr>
      <w:r>
        <w:rPr>
          <w:rFonts w:hint="eastAsia" w:ascii="宋体" w:hAnsi="宋体" w:eastAsia="宋体"/>
        </w:rPr>
        <w:t>综合</w:t>
      </w:r>
      <w:r>
        <w:rPr>
          <w:rFonts w:ascii="宋体" w:hAnsi="宋体" w:eastAsia="宋体"/>
        </w:rPr>
        <w:t>额度台账</w:t>
      </w:r>
      <w:r>
        <w:rPr>
          <w:rFonts w:hint="eastAsia" w:ascii="宋体" w:hAnsi="宋体" w:eastAsia="宋体"/>
        </w:rPr>
        <w:t>规则</w:t>
      </w:r>
    </w:p>
    <w:p>
      <w:pPr>
        <w:pStyle w:val="92"/>
        <w:numPr>
          <w:ilvl w:val="0"/>
          <w:numId w:val="40"/>
        </w:numPr>
        <w:ind w:firstLineChars="0"/>
        <w:rPr>
          <w:rFonts w:ascii="宋体" w:hAnsi="宋体" w:eastAsia="宋体" w:cs="宋体"/>
          <w:kern w:val="0"/>
          <w:sz w:val="24"/>
          <w:szCs w:val="24"/>
        </w:rPr>
      </w:pPr>
      <w:r>
        <w:rPr>
          <w:rFonts w:hint="eastAsia" w:ascii="宋体" w:hAnsi="宋体" w:eastAsia="宋体" w:cs="宋体"/>
          <w:kern w:val="0"/>
          <w:sz w:val="24"/>
          <w:szCs w:val="24"/>
        </w:rPr>
        <w:t>信用额度展示的数据包含小额信用额度和信用额度（政策性贷款）；</w:t>
      </w:r>
    </w:p>
    <w:p>
      <w:pPr>
        <w:numPr>
          <w:ilvl w:val="0"/>
          <w:numId w:val="22"/>
        </w:numPr>
        <w:adjustRightInd/>
        <w:snapToGrid/>
      </w:pPr>
      <w:r>
        <w:rPr>
          <w:rFonts w:hint="eastAsia"/>
        </w:rPr>
        <w:t>担保额度展示的数据包含除信用额度之外的额度台账信息；</w:t>
      </w:r>
    </w:p>
    <w:p>
      <w:pPr>
        <w:pStyle w:val="7"/>
        <w:numPr>
          <w:ilvl w:val="6"/>
          <w:numId w:val="36"/>
        </w:numPr>
        <w:rPr>
          <w:rFonts w:ascii="宋体" w:hAnsi="宋体" w:eastAsia="宋体"/>
        </w:rPr>
      </w:pPr>
      <w:r>
        <w:rPr>
          <w:rFonts w:hint="eastAsia" w:ascii="宋体" w:hAnsi="宋体" w:eastAsia="宋体"/>
        </w:rPr>
        <w:t>查看规则</w:t>
      </w:r>
    </w:p>
    <w:p>
      <w:r>
        <w:rPr>
          <w:rFonts w:hint="eastAsia"/>
        </w:rPr>
        <w:t>选中列表中一条记录，查询该条记录，将结果反显到页面，页面为只读模式。</w:t>
      </w:r>
    </w:p>
    <w:p>
      <w:pPr>
        <w:pStyle w:val="5"/>
        <w:numPr>
          <w:ilvl w:val="3"/>
          <w:numId w:val="1"/>
        </w:numPr>
        <w:spacing w:before="156"/>
        <w:ind w:left="864"/>
        <w:rPr>
          <w:rFonts w:ascii="宋体" w:hAnsi="宋体"/>
          <w:bCs/>
          <w:snapToGrid w:val="0"/>
        </w:rPr>
      </w:pPr>
      <w:bookmarkStart w:id="80" w:name="_Toc40373531"/>
      <w:r>
        <w:rPr>
          <w:rFonts w:hint="eastAsia" w:ascii="宋体" w:hAnsi="宋体"/>
          <w:bCs/>
          <w:snapToGrid w:val="0"/>
        </w:rPr>
        <w:t>授信额度台账</w:t>
      </w:r>
      <w:bookmarkEnd w:id="80"/>
    </w:p>
    <w:p>
      <w:pPr>
        <w:pStyle w:val="6"/>
        <w:numPr>
          <w:ilvl w:val="5"/>
          <w:numId w:val="1"/>
        </w:numPr>
        <w:spacing w:before="156"/>
        <w:rPr>
          <w:bCs w:val="0"/>
          <w:snapToGrid w:val="0"/>
        </w:rPr>
      </w:pPr>
      <w:r>
        <w:rPr>
          <w:rFonts w:hint="eastAsia"/>
          <w:bCs w:val="0"/>
          <w:snapToGrid w:val="0"/>
        </w:rPr>
        <w:t>功能描述</w:t>
      </w:r>
    </w:p>
    <w:p>
      <w:pPr>
        <w:pStyle w:val="17"/>
        <w:ind w:firstLine="480" w:firstLineChars="200"/>
      </w:pPr>
      <w:r>
        <w:rPr>
          <w:rFonts w:hint="eastAsia"/>
        </w:rPr>
        <w:t>授信额度台账是由业务办理项下评级授信及</w:t>
      </w:r>
      <w:r>
        <w:t>业务申请</w:t>
      </w:r>
      <w:r>
        <w:rPr>
          <w:rFonts w:hint="eastAsia"/>
        </w:rPr>
        <w:t>审批通过之后生成的记录，可供系统有权人查看授信额度台账、打印授信协议。</w:t>
      </w:r>
    </w:p>
    <w:p>
      <w:pPr>
        <w:pStyle w:val="6"/>
        <w:numPr>
          <w:ilvl w:val="5"/>
          <w:numId w:val="1"/>
        </w:numPr>
        <w:spacing w:before="156"/>
        <w:rPr>
          <w:bCs w:val="0"/>
          <w:snapToGrid w:val="0"/>
        </w:rPr>
      </w:pPr>
      <w:r>
        <w:rPr>
          <w:rFonts w:hint="eastAsia"/>
          <w:bCs w:val="0"/>
          <w:snapToGrid w:val="0"/>
        </w:rPr>
        <w:t>岗位权限</w:t>
      </w:r>
    </w:p>
    <w:p>
      <w:pPr>
        <w:pStyle w:val="17"/>
        <w:ind w:firstLine="240"/>
      </w:pPr>
      <w:r>
        <w:rPr>
          <w:rFonts w:hint="eastAsia"/>
        </w:rPr>
        <w:t>客户经理/有权人</w:t>
      </w:r>
    </w:p>
    <w:p>
      <w:pPr>
        <w:pStyle w:val="6"/>
        <w:numPr>
          <w:ilvl w:val="5"/>
          <w:numId w:val="1"/>
        </w:numPr>
        <w:spacing w:before="156"/>
        <w:rPr>
          <w:bCs w:val="0"/>
          <w:snapToGrid w:val="0"/>
        </w:rPr>
      </w:pPr>
      <w:r>
        <w:rPr>
          <w:rFonts w:hint="eastAsia"/>
          <w:bCs w:val="0"/>
          <w:snapToGrid w:val="0"/>
        </w:rPr>
        <w:t>业务流程</w:t>
      </w:r>
    </w:p>
    <w:p>
      <w:pPr>
        <w:pStyle w:val="17"/>
        <w:ind w:firstLine="240"/>
      </w:pPr>
      <w:r>
        <w:rPr>
          <w:rFonts w:hint="eastAsia"/>
        </w:rPr>
        <w:t>无。</w:t>
      </w:r>
    </w:p>
    <w:p>
      <w:pPr>
        <w:pStyle w:val="6"/>
        <w:numPr>
          <w:ilvl w:val="5"/>
          <w:numId w:val="1"/>
        </w:numPr>
        <w:spacing w:before="156"/>
        <w:rPr>
          <w:bCs w:val="0"/>
          <w:snapToGrid w:val="0"/>
        </w:rPr>
      </w:pPr>
      <w:r>
        <w:rPr>
          <w:rFonts w:hint="eastAsia"/>
          <w:bCs w:val="0"/>
          <w:snapToGrid w:val="0"/>
        </w:rPr>
        <w:t>审批流程</w:t>
      </w:r>
    </w:p>
    <w:p>
      <w:pPr>
        <w:pStyle w:val="17"/>
        <w:ind w:firstLine="240"/>
      </w:pPr>
      <w:r>
        <w:rPr>
          <w:rFonts w:hint="eastAsia"/>
        </w:rPr>
        <w:t>无。</w:t>
      </w:r>
    </w:p>
    <w:p>
      <w:pPr>
        <w:pStyle w:val="6"/>
        <w:numPr>
          <w:ilvl w:val="5"/>
          <w:numId w:val="1"/>
        </w:numPr>
        <w:spacing w:before="156"/>
        <w:rPr>
          <w:bCs w:val="0"/>
          <w:snapToGrid w:val="0"/>
        </w:rPr>
      </w:pPr>
      <w:r>
        <w:rPr>
          <w:rFonts w:hint="eastAsia"/>
          <w:bCs w:val="0"/>
          <w:snapToGrid w:val="0"/>
        </w:rPr>
        <w:t>界面设计</w:t>
      </w:r>
    </w:p>
    <w:p>
      <w:pPr>
        <w:pStyle w:val="7"/>
        <w:numPr>
          <w:ilvl w:val="6"/>
          <w:numId w:val="36"/>
        </w:numPr>
        <w:rPr>
          <w:rFonts w:ascii="宋体" w:hAnsi="宋体" w:eastAsia="宋体"/>
        </w:rPr>
      </w:pPr>
      <w:r>
        <w:rPr>
          <w:rFonts w:hint="eastAsia" w:ascii="宋体" w:hAnsi="宋体" w:eastAsia="宋体"/>
        </w:rPr>
        <w:t>主列表页</w:t>
      </w:r>
    </w:p>
    <w:p>
      <w:pPr>
        <w:pStyle w:val="17"/>
        <w:ind w:firstLine="0" w:firstLineChars="0"/>
      </w:pPr>
      <w:r>
        <w:drawing>
          <wp:inline distT="0" distB="0" distL="0" distR="0">
            <wp:extent cx="6120130" cy="2226310"/>
            <wp:effectExtent l="19050" t="0" r="0" b="0"/>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5"/>
                    <pic:cNvPicPr>
                      <a:picLocks noChangeAspect="1" noChangeArrowheads="1"/>
                    </pic:cNvPicPr>
                  </pic:nvPicPr>
                  <pic:blipFill>
                    <a:blip r:embed="rId51"/>
                    <a:srcRect/>
                    <a:stretch>
                      <a:fillRect/>
                    </a:stretch>
                  </pic:blipFill>
                  <pic:spPr>
                    <a:xfrm>
                      <a:off x="0" y="0"/>
                      <a:ext cx="6120130" cy="2226545"/>
                    </a:xfrm>
                    <a:prstGeom prst="rect">
                      <a:avLst/>
                    </a:prstGeom>
                    <a:noFill/>
                    <a:ln w="9525">
                      <a:noFill/>
                      <a:miter lim="800000"/>
                      <a:headEnd/>
                      <a:tailEnd/>
                    </a:ln>
                  </pic:spPr>
                </pic:pic>
              </a:graphicData>
            </a:graphic>
          </wp:inline>
        </w:drawing>
      </w:r>
    </w:p>
    <w:p>
      <w:pPr>
        <w:pStyle w:val="7"/>
        <w:numPr>
          <w:ilvl w:val="6"/>
          <w:numId w:val="36"/>
        </w:numPr>
        <w:rPr>
          <w:rFonts w:ascii="宋体" w:hAnsi="宋体" w:eastAsia="宋体"/>
        </w:rPr>
      </w:pPr>
      <w:r>
        <w:rPr>
          <w:rFonts w:hint="eastAsia" w:ascii="宋体" w:hAnsi="宋体" w:eastAsia="宋体"/>
        </w:rPr>
        <w:t>产品额度台账页</w:t>
      </w:r>
    </w:p>
    <w:p>
      <w:pPr>
        <w:pStyle w:val="17"/>
        <w:ind w:firstLine="0" w:firstLineChars="0"/>
      </w:pPr>
      <w:r>
        <w:drawing>
          <wp:inline distT="0" distB="0" distL="0" distR="0">
            <wp:extent cx="5275580" cy="37211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5275580" cy="3721100"/>
                    </a:xfrm>
                    <a:prstGeom prst="rect">
                      <a:avLst/>
                    </a:prstGeom>
                    <a:noFill/>
                    <a:ln>
                      <a:noFill/>
                    </a:ln>
                  </pic:spPr>
                </pic:pic>
              </a:graphicData>
            </a:graphic>
          </wp:inline>
        </w:drawing>
      </w:r>
    </w:p>
    <w:p>
      <w:pPr>
        <w:pStyle w:val="6"/>
        <w:numPr>
          <w:ilvl w:val="5"/>
          <w:numId w:val="1"/>
        </w:numPr>
        <w:spacing w:before="156"/>
        <w:rPr>
          <w:bCs w:val="0"/>
          <w:snapToGrid w:val="0"/>
        </w:rPr>
      </w:pPr>
      <w:r>
        <w:rPr>
          <w:rFonts w:hint="eastAsia"/>
          <w:bCs w:val="0"/>
          <w:snapToGrid w:val="0"/>
        </w:rPr>
        <w:t>操作说明</w:t>
      </w:r>
    </w:p>
    <w:p>
      <w:r>
        <w:rPr>
          <w:rFonts w:hint="eastAsia"/>
        </w:rPr>
        <w:t>路径：登陆大零售信贷系统&gt;</w:t>
      </w:r>
      <w:r>
        <w:t>&gt;</w:t>
      </w:r>
      <w:r>
        <w:rPr>
          <w:rFonts w:hint="eastAsia"/>
        </w:rPr>
        <w:t>农贷业务&gt;</w:t>
      </w:r>
      <w:r>
        <w:t>&gt;</w:t>
      </w:r>
      <w:r>
        <w:rPr>
          <w:rFonts w:hint="eastAsia"/>
        </w:rPr>
        <w:t>额度管理&gt;</w:t>
      </w:r>
      <w:r>
        <w:t>&gt;</w:t>
      </w:r>
      <w:r>
        <w:rPr>
          <w:rFonts w:hint="eastAsia"/>
        </w:rPr>
        <w:t>授信额度台账</w:t>
      </w:r>
    </w:p>
    <w:p>
      <w:pPr>
        <w:numPr>
          <w:ilvl w:val="0"/>
          <w:numId w:val="41"/>
        </w:numPr>
      </w:pPr>
      <w:r>
        <w:rPr>
          <w:rFonts w:hint="eastAsia"/>
        </w:rPr>
        <w:t>进入主列表页查询条件&gt;</w:t>
      </w:r>
      <w:r>
        <w:t>&gt;</w:t>
      </w:r>
      <w:r>
        <w:rPr>
          <w:rFonts w:hint="eastAsia"/>
        </w:rPr>
        <w:t>输入查询内容&gt;&gt;点击</w:t>
      </w:r>
      <w:r>
        <w:rPr>
          <w:bdr w:val="single" w:color="auto" w:sz="4" w:space="0"/>
        </w:rPr>
        <w:t>查询</w:t>
      </w:r>
      <w:r>
        <w:rPr>
          <w:rFonts w:hint="eastAsia"/>
        </w:rPr>
        <w:t>按钮&gt;&gt;在列表中</w:t>
      </w:r>
      <w:r>
        <w:t>显示查询结果</w:t>
      </w:r>
    </w:p>
    <w:p>
      <w:pPr>
        <w:numPr>
          <w:ilvl w:val="0"/>
          <w:numId w:val="41"/>
        </w:numPr>
        <w:ind w:left="766" w:hanging="284"/>
      </w:pPr>
      <w:r>
        <w:t>选定</w:t>
      </w:r>
      <w:r>
        <w:rPr>
          <w:rFonts w:hint="eastAsia"/>
        </w:rPr>
        <w:t>一条</w:t>
      </w:r>
      <w:r>
        <w:t>要查看</w:t>
      </w:r>
      <w:r>
        <w:rPr>
          <w:rFonts w:hint="eastAsia"/>
        </w:rPr>
        <w:t>的数据&gt;</w:t>
      </w:r>
      <w:r>
        <w:t>&gt;</w:t>
      </w:r>
      <w:r>
        <w:rPr>
          <w:rFonts w:hint="eastAsia"/>
        </w:rPr>
        <w:t>点击信息列表上方</w:t>
      </w:r>
      <w:r>
        <w:rPr>
          <w:rFonts w:hint="eastAsia"/>
          <w:bdr w:val="single" w:color="auto" w:sz="4" w:space="0"/>
        </w:rPr>
        <w:t>查看</w:t>
      </w:r>
      <w:r>
        <w:rPr>
          <w:rFonts w:hint="eastAsia"/>
        </w:rPr>
        <w:t>按钮&gt;</w:t>
      </w:r>
      <w:r>
        <w:t>&gt;进入</w:t>
      </w:r>
      <w:r>
        <w:rPr>
          <w:rFonts w:hint="eastAsia"/>
        </w:rPr>
        <w:t>额度台账详情界面&gt;</w:t>
      </w:r>
      <w:r>
        <w:t>&gt;点击</w:t>
      </w:r>
      <w:r>
        <w:rPr>
          <w:bdr w:val="single" w:color="auto" w:sz="4" w:space="0"/>
        </w:rPr>
        <w:t>返回</w:t>
      </w:r>
      <w:r>
        <w:t>按钮</w:t>
      </w:r>
      <w:r>
        <w:rPr>
          <w:rFonts w:hint="eastAsia"/>
        </w:rPr>
        <w:t>&gt;</w:t>
      </w:r>
      <w:r>
        <w:t>&gt;</w:t>
      </w:r>
      <w:r>
        <w:rPr>
          <w:rFonts w:hint="eastAsia"/>
        </w:rPr>
        <w:t>返回额度台账主列表界面</w:t>
      </w:r>
    </w:p>
    <w:p>
      <w:pPr>
        <w:pStyle w:val="6"/>
        <w:numPr>
          <w:ilvl w:val="5"/>
          <w:numId w:val="1"/>
        </w:numPr>
        <w:spacing w:before="156"/>
        <w:rPr>
          <w:bCs w:val="0"/>
          <w:snapToGrid w:val="0"/>
        </w:rPr>
      </w:pPr>
      <w:r>
        <w:rPr>
          <w:rFonts w:hint="eastAsia"/>
          <w:bCs w:val="0"/>
          <w:snapToGrid w:val="0"/>
        </w:rPr>
        <w:t>输入输出</w:t>
      </w:r>
    </w:p>
    <w:p>
      <w:pPr>
        <w:pStyle w:val="7"/>
        <w:numPr>
          <w:ilvl w:val="6"/>
          <w:numId w:val="36"/>
        </w:numPr>
        <w:rPr>
          <w:rFonts w:ascii="宋体" w:hAnsi="宋体" w:eastAsia="宋体"/>
        </w:rPr>
      </w:pPr>
      <w:r>
        <w:rPr>
          <w:rFonts w:hint="eastAsia" w:ascii="宋体" w:hAnsi="宋体" w:eastAsia="宋体"/>
        </w:rPr>
        <w:t>主列表</w:t>
      </w:r>
    </w:p>
    <w:tbl>
      <w:tblPr>
        <w:tblStyle w:val="63"/>
        <w:tblW w:w="9521" w:type="dxa"/>
        <w:tblInd w:w="113" w:type="dxa"/>
        <w:tblLayout w:type="fixed"/>
        <w:tblCellMar>
          <w:top w:w="0" w:type="dxa"/>
          <w:left w:w="108" w:type="dxa"/>
          <w:bottom w:w="0" w:type="dxa"/>
          <w:right w:w="108" w:type="dxa"/>
        </w:tblCellMar>
      </w:tblPr>
      <w:tblGrid>
        <w:gridCol w:w="2009"/>
        <w:gridCol w:w="1275"/>
        <w:gridCol w:w="1134"/>
        <w:gridCol w:w="1134"/>
        <w:gridCol w:w="851"/>
        <w:gridCol w:w="3118"/>
      </w:tblGrid>
      <w:tr>
        <w:trPr>
          <w:trHeight w:val="280" w:hRule="atLeast"/>
        </w:trPr>
        <w:tc>
          <w:tcPr>
            <w:tcW w:w="2009" w:type="dxa"/>
            <w:tcBorders>
              <w:top w:val="single" w:color="auto" w:sz="4" w:space="0"/>
              <w:left w:val="single" w:color="auto" w:sz="4" w:space="0"/>
              <w:bottom w:val="single" w:color="auto" w:sz="4" w:space="0"/>
              <w:right w:val="single" w:color="auto" w:sz="4" w:space="0"/>
            </w:tcBorders>
            <w:shd w:val="clear" w:color="000000" w:fill="A4A4A4"/>
            <w:vAlign w:val="center"/>
          </w:tcPr>
          <w:p>
            <w:pPr>
              <w:widowControl/>
              <w:spacing w:line="240" w:lineRule="auto"/>
              <w:ind w:firstLine="0"/>
              <w:jc w:val="center"/>
              <w:rPr>
                <w:b/>
                <w:bCs/>
                <w:color w:val="000000"/>
                <w:sz w:val="21"/>
                <w:szCs w:val="21"/>
              </w:rPr>
            </w:pPr>
            <w:r>
              <w:rPr>
                <w:rFonts w:hint="eastAsia"/>
                <w:b/>
                <w:bCs/>
                <w:color w:val="000000"/>
                <w:sz w:val="21"/>
                <w:szCs w:val="21"/>
              </w:rPr>
              <w:t>要素名称</w:t>
            </w:r>
          </w:p>
        </w:tc>
        <w:tc>
          <w:tcPr>
            <w:tcW w:w="1275" w:type="dxa"/>
            <w:tcBorders>
              <w:top w:val="single" w:color="auto" w:sz="4" w:space="0"/>
              <w:left w:val="nil"/>
              <w:bottom w:val="single" w:color="auto" w:sz="4" w:space="0"/>
              <w:right w:val="single" w:color="auto" w:sz="4" w:space="0"/>
            </w:tcBorders>
            <w:shd w:val="clear" w:color="000000" w:fill="A4A4A4"/>
            <w:vAlign w:val="center"/>
          </w:tcPr>
          <w:p>
            <w:pPr>
              <w:widowControl/>
              <w:spacing w:line="240" w:lineRule="auto"/>
              <w:ind w:firstLine="0"/>
              <w:jc w:val="center"/>
              <w:rPr>
                <w:b/>
                <w:bCs/>
                <w:color w:val="000000"/>
                <w:sz w:val="21"/>
                <w:szCs w:val="21"/>
              </w:rPr>
            </w:pPr>
            <w:r>
              <w:rPr>
                <w:rFonts w:hint="eastAsia"/>
                <w:b/>
                <w:bCs/>
                <w:color w:val="000000"/>
                <w:sz w:val="21"/>
                <w:szCs w:val="21"/>
              </w:rPr>
              <w:t>输入方式</w:t>
            </w:r>
          </w:p>
        </w:tc>
        <w:tc>
          <w:tcPr>
            <w:tcW w:w="1134" w:type="dxa"/>
            <w:tcBorders>
              <w:top w:val="single" w:color="auto" w:sz="4" w:space="0"/>
              <w:left w:val="nil"/>
              <w:bottom w:val="single" w:color="auto" w:sz="4" w:space="0"/>
              <w:right w:val="single" w:color="auto" w:sz="4" w:space="0"/>
            </w:tcBorders>
            <w:shd w:val="clear" w:color="000000" w:fill="A4A4A4"/>
            <w:vAlign w:val="center"/>
          </w:tcPr>
          <w:p>
            <w:pPr>
              <w:widowControl/>
              <w:spacing w:line="240" w:lineRule="auto"/>
              <w:ind w:firstLine="0"/>
              <w:jc w:val="center"/>
              <w:rPr>
                <w:b/>
                <w:bCs/>
                <w:color w:val="000000"/>
                <w:sz w:val="21"/>
                <w:szCs w:val="21"/>
              </w:rPr>
            </w:pPr>
            <w:r>
              <w:rPr>
                <w:rFonts w:hint="eastAsia"/>
                <w:b/>
                <w:bCs/>
                <w:color w:val="000000"/>
                <w:sz w:val="21"/>
                <w:szCs w:val="21"/>
              </w:rPr>
              <w:t>数据来源</w:t>
            </w:r>
          </w:p>
        </w:tc>
        <w:tc>
          <w:tcPr>
            <w:tcW w:w="1134" w:type="dxa"/>
            <w:tcBorders>
              <w:top w:val="single" w:color="auto" w:sz="4" w:space="0"/>
              <w:left w:val="nil"/>
              <w:bottom w:val="single" w:color="auto" w:sz="4" w:space="0"/>
              <w:right w:val="single" w:color="auto" w:sz="4" w:space="0"/>
            </w:tcBorders>
            <w:shd w:val="clear" w:color="000000" w:fill="A4A4A4"/>
            <w:vAlign w:val="center"/>
          </w:tcPr>
          <w:p>
            <w:pPr>
              <w:widowControl/>
              <w:spacing w:line="240" w:lineRule="auto"/>
              <w:ind w:firstLine="0"/>
              <w:jc w:val="center"/>
              <w:rPr>
                <w:b/>
                <w:bCs/>
                <w:color w:val="000000"/>
                <w:sz w:val="21"/>
                <w:szCs w:val="21"/>
              </w:rPr>
            </w:pPr>
            <w:r>
              <w:rPr>
                <w:rFonts w:hint="eastAsia"/>
                <w:b/>
                <w:bCs/>
                <w:color w:val="000000"/>
                <w:sz w:val="21"/>
                <w:szCs w:val="21"/>
              </w:rPr>
              <w:t>显示格式</w:t>
            </w:r>
          </w:p>
        </w:tc>
        <w:tc>
          <w:tcPr>
            <w:tcW w:w="851" w:type="dxa"/>
            <w:tcBorders>
              <w:top w:val="single" w:color="auto" w:sz="4" w:space="0"/>
              <w:left w:val="nil"/>
              <w:bottom w:val="single" w:color="auto" w:sz="4" w:space="0"/>
              <w:right w:val="single" w:color="auto" w:sz="4" w:space="0"/>
            </w:tcBorders>
            <w:shd w:val="clear" w:color="000000" w:fill="A4A4A4"/>
            <w:vAlign w:val="center"/>
          </w:tcPr>
          <w:p>
            <w:pPr>
              <w:widowControl/>
              <w:spacing w:line="240" w:lineRule="auto"/>
              <w:ind w:firstLine="0"/>
              <w:jc w:val="center"/>
              <w:rPr>
                <w:b/>
                <w:bCs/>
                <w:color w:val="000000"/>
                <w:sz w:val="21"/>
                <w:szCs w:val="21"/>
              </w:rPr>
            </w:pPr>
            <w:r>
              <w:rPr>
                <w:rFonts w:hint="eastAsia"/>
                <w:b/>
                <w:bCs/>
                <w:color w:val="000000"/>
                <w:sz w:val="21"/>
                <w:szCs w:val="21"/>
              </w:rPr>
              <w:t>必输项</w:t>
            </w:r>
          </w:p>
        </w:tc>
        <w:tc>
          <w:tcPr>
            <w:tcW w:w="3118" w:type="dxa"/>
            <w:tcBorders>
              <w:top w:val="single" w:color="auto" w:sz="4" w:space="0"/>
              <w:left w:val="nil"/>
              <w:bottom w:val="single" w:color="auto" w:sz="4" w:space="0"/>
              <w:right w:val="single" w:color="auto" w:sz="4" w:space="0"/>
            </w:tcBorders>
            <w:shd w:val="clear" w:color="000000" w:fill="A4A4A4"/>
            <w:vAlign w:val="center"/>
          </w:tcPr>
          <w:p>
            <w:pPr>
              <w:widowControl/>
              <w:spacing w:line="240" w:lineRule="auto"/>
              <w:ind w:firstLine="0"/>
              <w:jc w:val="center"/>
              <w:rPr>
                <w:b/>
                <w:bCs/>
                <w:color w:val="000000"/>
                <w:sz w:val="21"/>
                <w:szCs w:val="21"/>
              </w:rPr>
            </w:pPr>
            <w:r>
              <w:rPr>
                <w:rFonts w:hint="eastAsia"/>
                <w:b/>
                <w:bCs/>
                <w:color w:val="000000"/>
                <w:sz w:val="21"/>
                <w:szCs w:val="21"/>
              </w:rPr>
              <w:t>备注</w:t>
            </w:r>
          </w:p>
        </w:tc>
      </w:tr>
      <w:tr>
        <w:tblPrEx>
          <w:tblCellMar>
            <w:top w:w="0" w:type="dxa"/>
            <w:left w:w="108" w:type="dxa"/>
            <w:bottom w:w="0" w:type="dxa"/>
            <w:right w:w="108" w:type="dxa"/>
          </w:tblCellMar>
        </w:tblPrEx>
        <w:trPr>
          <w:trHeight w:val="280" w:hRule="atLeast"/>
        </w:trPr>
        <w:tc>
          <w:tcPr>
            <w:tcW w:w="9521" w:type="dxa"/>
            <w:gridSpan w:val="6"/>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ind w:firstLine="0"/>
              <w:jc w:val="left"/>
              <w:rPr>
                <w:b/>
                <w:bCs/>
                <w:color w:val="000000"/>
                <w:sz w:val="21"/>
                <w:szCs w:val="21"/>
              </w:rPr>
            </w:pPr>
            <w:r>
              <w:rPr>
                <w:rFonts w:hint="eastAsia"/>
                <w:b/>
                <w:bCs/>
                <w:color w:val="000000"/>
                <w:sz w:val="21"/>
                <w:szCs w:val="21"/>
              </w:rPr>
              <w:t>查询条件</w:t>
            </w:r>
          </w:p>
        </w:tc>
      </w:tr>
      <w:tr>
        <w:tblPrEx>
          <w:tblCellMar>
            <w:top w:w="0" w:type="dxa"/>
            <w:left w:w="108" w:type="dxa"/>
            <w:bottom w:w="0" w:type="dxa"/>
            <w:right w:w="108" w:type="dxa"/>
          </w:tblCellMar>
        </w:tblPrEx>
        <w:trPr>
          <w:trHeight w:val="540" w:hRule="atLeast"/>
        </w:trPr>
        <w:tc>
          <w:tcPr>
            <w:tcW w:w="200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额度</w:t>
            </w:r>
            <w:r>
              <w:rPr>
                <w:sz w:val="21"/>
                <w:szCs w:val="21"/>
              </w:rPr>
              <w:t>编号</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11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精确查询</w:t>
            </w:r>
          </w:p>
        </w:tc>
      </w:tr>
      <w:tr>
        <w:tblPrEx>
          <w:tblCellMar>
            <w:top w:w="0" w:type="dxa"/>
            <w:left w:w="108" w:type="dxa"/>
            <w:bottom w:w="0" w:type="dxa"/>
            <w:right w:w="108" w:type="dxa"/>
          </w:tblCellMar>
        </w:tblPrEx>
        <w:trPr>
          <w:trHeight w:val="280" w:hRule="atLeast"/>
        </w:trPr>
        <w:tc>
          <w:tcPr>
            <w:tcW w:w="200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客户号</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11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精确查询</w:t>
            </w:r>
          </w:p>
        </w:tc>
      </w:tr>
      <w:tr>
        <w:trPr>
          <w:trHeight w:val="280" w:hRule="atLeast"/>
        </w:trPr>
        <w:tc>
          <w:tcPr>
            <w:tcW w:w="200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客户名称</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11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模糊查询</w:t>
            </w:r>
          </w:p>
        </w:tc>
      </w:tr>
      <w:tr>
        <w:trPr>
          <w:trHeight w:val="280" w:hRule="atLeast"/>
        </w:trPr>
        <w:tc>
          <w:tcPr>
            <w:tcW w:w="200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产品名称</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11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精确查询</w:t>
            </w:r>
          </w:p>
        </w:tc>
      </w:tr>
      <w:tr>
        <w:trPr>
          <w:trHeight w:val="280" w:hRule="atLeast"/>
        </w:trPr>
        <w:tc>
          <w:tcPr>
            <w:tcW w:w="200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额度生效日</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11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精确查询</w:t>
            </w:r>
          </w:p>
        </w:tc>
      </w:tr>
      <w:tr>
        <w:trPr>
          <w:trHeight w:val="280" w:hRule="atLeast"/>
        </w:trPr>
        <w:tc>
          <w:tcPr>
            <w:tcW w:w="200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授信状态</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11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精确查询</w:t>
            </w:r>
          </w:p>
        </w:tc>
      </w:tr>
      <w:tr>
        <w:trPr>
          <w:trHeight w:val="280" w:hRule="atLeast"/>
        </w:trPr>
        <w:tc>
          <w:tcPr>
            <w:tcW w:w="200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【查询】</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页面按钮</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11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rPr>
          <w:trHeight w:val="280" w:hRule="atLeast"/>
        </w:trPr>
        <w:tc>
          <w:tcPr>
            <w:tcW w:w="200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【重置】</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页面按钮</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11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rPr>
          <w:trHeight w:val="280" w:hRule="atLeast"/>
        </w:trPr>
        <w:tc>
          <w:tcPr>
            <w:tcW w:w="9521" w:type="dxa"/>
            <w:gridSpan w:val="6"/>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b/>
                <w:bCs/>
                <w:sz w:val="21"/>
                <w:szCs w:val="21"/>
              </w:rPr>
            </w:pPr>
            <w:r>
              <w:rPr>
                <w:rFonts w:hint="eastAsia"/>
                <w:b/>
                <w:bCs/>
                <w:sz w:val="21"/>
                <w:szCs w:val="21"/>
              </w:rPr>
              <w:t>列表展示</w:t>
            </w:r>
          </w:p>
        </w:tc>
      </w:tr>
      <w:tr>
        <w:trPr>
          <w:trHeight w:val="540" w:hRule="atLeast"/>
        </w:trPr>
        <w:tc>
          <w:tcPr>
            <w:tcW w:w="200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额度</w:t>
            </w:r>
            <w:r>
              <w:rPr>
                <w:sz w:val="21"/>
                <w:szCs w:val="21"/>
              </w:rPr>
              <w:t>编号</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11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rPr>
          <w:trHeight w:val="280" w:hRule="atLeast"/>
        </w:trPr>
        <w:tc>
          <w:tcPr>
            <w:tcW w:w="200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客户号</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11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rPr>
          <w:trHeight w:val="280" w:hRule="atLeast"/>
        </w:trPr>
        <w:tc>
          <w:tcPr>
            <w:tcW w:w="200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客户名称</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11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rPr>
          <w:trHeight w:val="280" w:hRule="atLeast"/>
        </w:trPr>
        <w:tc>
          <w:tcPr>
            <w:tcW w:w="200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证件类型</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11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rPr>
          <w:trHeight w:val="280" w:hRule="atLeast"/>
        </w:trPr>
        <w:tc>
          <w:tcPr>
            <w:tcW w:w="200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证件号码</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11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rPr>
          <w:trHeight w:val="280" w:hRule="atLeast"/>
        </w:trPr>
        <w:tc>
          <w:tcPr>
            <w:tcW w:w="200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产品名称</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11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rPr>
          <w:trHeight w:val="280" w:hRule="atLeast"/>
        </w:trPr>
        <w:tc>
          <w:tcPr>
            <w:tcW w:w="200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信用等级</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11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rPr>
          <w:trHeight w:val="280" w:hRule="atLeast"/>
        </w:trPr>
        <w:tc>
          <w:tcPr>
            <w:tcW w:w="200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授信总额（元）</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11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rPr>
          <w:trHeight w:val="280" w:hRule="atLeast"/>
        </w:trPr>
        <w:tc>
          <w:tcPr>
            <w:tcW w:w="200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额度是否循环</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11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rPr>
          <w:trHeight w:val="280" w:hRule="atLeast"/>
        </w:trPr>
        <w:tc>
          <w:tcPr>
            <w:tcW w:w="200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额度生效日</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11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rPr>
          <w:trHeight w:val="280" w:hRule="atLeast"/>
        </w:trPr>
        <w:tc>
          <w:tcPr>
            <w:tcW w:w="200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状态</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11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rPr>
          <w:trHeight w:val="280" w:hRule="atLeast"/>
        </w:trPr>
        <w:tc>
          <w:tcPr>
            <w:tcW w:w="200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授信渠道</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11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rPr>
          <w:trHeight w:val="330" w:hRule="atLeast"/>
        </w:trPr>
        <w:tc>
          <w:tcPr>
            <w:tcW w:w="2009"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【查看】</w:t>
            </w:r>
          </w:p>
        </w:tc>
        <w:tc>
          <w:tcPr>
            <w:tcW w:w="1275"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118"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点击【查看】进行查看页面</w:t>
            </w:r>
          </w:p>
        </w:tc>
      </w:tr>
      <w:tr>
        <w:trPr>
          <w:trHeight w:val="540" w:hRule="atLeast"/>
        </w:trPr>
        <w:tc>
          <w:tcPr>
            <w:tcW w:w="2009"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【打印授信协议】</w:t>
            </w:r>
          </w:p>
        </w:tc>
        <w:tc>
          <w:tcPr>
            <w:tcW w:w="1275"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c>
          <w:tcPr>
            <w:tcW w:w="85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c>
          <w:tcPr>
            <w:tcW w:w="3118"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bl>
    <w:p>
      <w:pPr>
        <w:pStyle w:val="7"/>
        <w:numPr>
          <w:ilvl w:val="6"/>
          <w:numId w:val="36"/>
        </w:numPr>
        <w:rPr>
          <w:rFonts w:ascii="宋体" w:hAnsi="宋体" w:eastAsia="宋体"/>
        </w:rPr>
      </w:pPr>
      <w:r>
        <w:rPr>
          <w:rFonts w:hint="eastAsia" w:ascii="宋体" w:hAnsi="宋体" w:eastAsia="宋体"/>
        </w:rPr>
        <w:t>产品额度台账信息</w:t>
      </w:r>
    </w:p>
    <w:tbl>
      <w:tblPr>
        <w:tblStyle w:val="63"/>
        <w:tblW w:w="10065" w:type="dxa"/>
        <w:tblInd w:w="-147" w:type="dxa"/>
        <w:tblLayout w:type="fixed"/>
        <w:tblCellMar>
          <w:top w:w="0" w:type="dxa"/>
          <w:left w:w="108" w:type="dxa"/>
          <w:bottom w:w="0" w:type="dxa"/>
          <w:right w:w="108" w:type="dxa"/>
        </w:tblCellMar>
      </w:tblPr>
      <w:tblGrid>
        <w:gridCol w:w="2127"/>
        <w:gridCol w:w="1276"/>
        <w:gridCol w:w="1275"/>
        <w:gridCol w:w="1134"/>
        <w:gridCol w:w="851"/>
        <w:gridCol w:w="3402"/>
      </w:tblGrid>
      <w:tr>
        <w:tblPrEx>
          <w:tblCellMar>
            <w:top w:w="0" w:type="dxa"/>
            <w:left w:w="108" w:type="dxa"/>
            <w:bottom w:w="0" w:type="dxa"/>
            <w:right w:w="108" w:type="dxa"/>
          </w:tblCellMar>
        </w:tblPrEx>
        <w:trPr>
          <w:trHeight w:val="540" w:hRule="atLeast"/>
        </w:trPr>
        <w:tc>
          <w:tcPr>
            <w:tcW w:w="2127" w:type="dxa"/>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240" w:lineRule="auto"/>
              <w:ind w:firstLine="0"/>
              <w:jc w:val="center"/>
              <w:rPr>
                <w:sz w:val="21"/>
                <w:szCs w:val="21"/>
              </w:rPr>
            </w:pPr>
            <w:r>
              <w:rPr>
                <w:rFonts w:hint="eastAsia"/>
                <w:b/>
                <w:bCs/>
                <w:color w:val="000000"/>
                <w:sz w:val="21"/>
                <w:szCs w:val="21"/>
              </w:rPr>
              <w:t>要素名称</w:t>
            </w:r>
          </w:p>
        </w:tc>
        <w:tc>
          <w:tcPr>
            <w:tcW w:w="1276" w:type="dxa"/>
            <w:tcBorders>
              <w:top w:val="single" w:color="auto" w:sz="4" w:space="0"/>
              <w:left w:val="nil"/>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240" w:lineRule="auto"/>
              <w:ind w:firstLine="0"/>
              <w:jc w:val="center"/>
              <w:rPr>
                <w:sz w:val="21"/>
                <w:szCs w:val="21"/>
              </w:rPr>
            </w:pPr>
            <w:r>
              <w:rPr>
                <w:rFonts w:hint="eastAsia"/>
                <w:b/>
                <w:bCs/>
                <w:color w:val="000000"/>
                <w:sz w:val="21"/>
                <w:szCs w:val="21"/>
              </w:rPr>
              <w:t>输入方式</w:t>
            </w:r>
          </w:p>
        </w:tc>
        <w:tc>
          <w:tcPr>
            <w:tcW w:w="1275" w:type="dxa"/>
            <w:tcBorders>
              <w:top w:val="single" w:color="auto" w:sz="4" w:space="0"/>
              <w:left w:val="nil"/>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240" w:lineRule="auto"/>
              <w:ind w:firstLine="0"/>
              <w:jc w:val="center"/>
              <w:rPr>
                <w:sz w:val="21"/>
                <w:szCs w:val="21"/>
              </w:rPr>
            </w:pPr>
            <w:r>
              <w:rPr>
                <w:rFonts w:hint="eastAsia"/>
                <w:b/>
                <w:bCs/>
                <w:color w:val="000000"/>
                <w:sz w:val="21"/>
                <w:szCs w:val="21"/>
              </w:rPr>
              <w:t>数据来源</w:t>
            </w:r>
          </w:p>
        </w:tc>
        <w:tc>
          <w:tcPr>
            <w:tcW w:w="1134" w:type="dxa"/>
            <w:tcBorders>
              <w:top w:val="single" w:color="auto" w:sz="4" w:space="0"/>
              <w:left w:val="nil"/>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240" w:lineRule="auto"/>
              <w:ind w:firstLine="0"/>
              <w:jc w:val="center"/>
              <w:rPr>
                <w:sz w:val="21"/>
                <w:szCs w:val="21"/>
              </w:rPr>
            </w:pPr>
            <w:r>
              <w:rPr>
                <w:rFonts w:hint="eastAsia"/>
                <w:b/>
                <w:bCs/>
                <w:color w:val="000000"/>
                <w:sz w:val="21"/>
                <w:szCs w:val="21"/>
              </w:rPr>
              <w:t>显示格式</w:t>
            </w:r>
          </w:p>
        </w:tc>
        <w:tc>
          <w:tcPr>
            <w:tcW w:w="851" w:type="dxa"/>
            <w:tcBorders>
              <w:top w:val="single" w:color="auto" w:sz="4" w:space="0"/>
              <w:left w:val="nil"/>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240" w:lineRule="auto"/>
              <w:ind w:firstLine="0"/>
              <w:jc w:val="center"/>
              <w:rPr>
                <w:sz w:val="21"/>
                <w:szCs w:val="21"/>
              </w:rPr>
            </w:pPr>
            <w:r>
              <w:rPr>
                <w:rFonts w:hint="eastAsia"/>
                <w:b/>
                <w:bCs/>
                <w:color w:val="000000"/>
                <w:sz w:val="21"/>
                <w:szCs w:val="21"/>
              </w:rPr>
              <w:t>必输项</w:t>
            </w:r>
          </w:p>
        </w:tc>
        <w:tc>
          <w:tcPr>
            <w:tcW w:w="3402" w:type="dxa"/>
            <w:tcBorders>
              <w:top w:val="single" w:color="auto" w:sz="4" w:space="0"/>
              <w:left w:val="nil"/>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240" w:lineRule="auto"/>
              <w:ind w:firstLine="0"/>
              <w:jc w:val="center"/>
              <w:rPr>
                <w:sz w:val="21"/>
                <w:szCs w:val="21"/>
              </w:rPr>
            </w:pPr>
            <w:r>
              <w:rPr>
                <w:rFonts w:hint="eastAsia"/>
                <w:b/>
                <w:bCs/>
                <w:color w:val="000000"/>
                <w:sz w:val="21"/>
                <w:szCs w:val="21"/>
              </w:rPr>
              <w:t>备注</w:t>
            </w:r>
          </w:p>
        </w:tc>
      </w:tr>
      <w:tr>
        <w:tblPrEx>
          <w:tblCellMar>
            <w:top w:w="0" w:type="dxa"/>
            <w:left w:w="108" w:type="dxa"/>
            <w:bottom w:w="0" w:type="dxa"/>
            <w:right w:w="108" w:type="dxa"/>
          </w:tblCellMar>
        </w:tblPrEx>
        <w:trPr>
          <w:trHeight w:val="289" w:hRule="atLeast"/>
        </w:trPr>
        <w:tc>
          <w:tcPr>
            <w:tcW w:w="2127"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额度</w:t>
            </w:r>
            <w:r>
              <w:rPr>
                <w:sz w:val="21"/>
                <w:szCs w:val="21"/>
              </w:rPr>
              <w:t>编号</w:t>
            </w:r>
          </w:p>
        </w:tc>
        <w:tc>
          <w:tcPr>
            <w:tcW w:w="1276"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275"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80" w:hRule="atLeast"/>
        </w:trPr>
        <w:tc>
          <w:tcPr>
            <w:tcW w:w="2127"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申请编号</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可查看申请信息</w:t>
            </w:r>
          </w:p>
        </w:tc>
      </w:tr>
      <w:tr>
        <w:tblPrEx>
          <w:tblCellMar>
            <w:top w:w="0" w:type="dxa"/>
            <w:left w:w="108" w:type="dxa"/>
            <w:bottom w:w="0" w:type="dxa"/>
            <w:right w:w="108" w:type="dxa"/>
          </w:tblCellMar>
        </w:tblPrEx>
        <w:trPr>
          <w:trHeight w:val="280" w:hRule="atLeast"/>
        </w:trPr>
        <w:tc>
          <w:tcPr>
            <w:tcW w:w="2127"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客户号</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可查看客户详细信息</w:t>
            </w:r>
          </w:p>
        </w:tc>
      </w:tr>
      <w:tr>
        <w:tblPrEx>
          <w:tblCellMar>
            <w:top w:w="0" w:type="dxa"/>
            <w:left w:w="108" w:type="dxa"/>
            <w:bottom w:w="0" w:type="dxa"/>
            <w:right w:w="108" w:type="dxa"/>
          </w:tblCellMar>
        </w:tblPrEx>
        <w:trPr>
          <w:trHeight w:val="280" w:hRule="atLeast"/>
        </w:trPr>
        <w:tc>
          <w:tcPr>
            <w:tcW w:w="2127"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客户名称</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80" w:hRule="atLeast"/>
        </w:trPr>
        <w:tc>
          <w:tcPr>
            <w:tcW w:w="2127"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证件类型</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80" w:hRule="atLeast"/>
        </w:trPr>
        <w:tc>
          <w:tcPr>
            <w:tcW w:w="2127"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证件号码</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80" w:hRule="atLeast"/>
        </w:trPr>
        <w:tc>
          <w:tcPr>
            <w:tcW w:w="2127"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产品名称</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80" w:hRule="atLeast"/>
        </w:trPr>
        <w:tc>
          <w:tcPr>
            <w:tcW w:w="2127"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额度生效日</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80" w:hRule="atLeast"/>
        </w:trPr>
        <w:tc>
          <w:tcPr>
            <w:tcW w:w="2127"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状态</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80" w:hRule="atLeast"/>
        </w:trPr>
        <w:tc>
          <w:tcPr>
            <w:tcW w:w="2127"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授信有效期（月）</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80" w:hRule="atLeast"/>
        </w:trPr>
        <w:tc>
          <w:tcPr>
            <w:tcW w:w="2127"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信用等级</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80" w:hRule="atLeast"/>
        </w:trPr>
        <w:tc>
          <w:tcPr>
            <w:tcW w:w="2127"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授信总额（元）</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80" w:hRule="atLeast"/>
        </w:trPr>
        <w:tc>
          <w:tcPr>
            <w:tcW w:w="2127"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额度是否循环</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80" w:hRule="atLeast"/>
        </w:trPr>
        <w:tc>
          <w:tcPr>
            <w:tcW w:w="2127"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失效额度(元)</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40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80" w:hRule="atLeast"/>
        </w:trPr>
        <w:tc>
          <w:tcPr>
            <w:tcW w:w="2127"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可用额度(元)</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80" w:hRule="atLeast"/>
        </w:trPr>
        <w:tc>
          <w:tcPr>
            <w:tcW w:w="2127"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已用额度(元)</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80" w:hRule="atLeast"/>
        </w:trPr>
        <w:tc>
          <w:tcPr>
            <w:tcW w:w="2127"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冻结额度(元)</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80" w:hRule="atLeast"/>
        </w:trPr>
        <w:tc>
          <w:tcPr>
            <w:tcW w:w="2127"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渠道</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大零售</w:t>
            </w:r>
          </w:p>
          <w:p>
            <w:pPr>
              <w:autoSpaceDE/>
              <w:autoSpaceDN w:val="0"/>
              <w:adjustRightInd/>
              <w:snapToGrid/>
              <w:spacing w:line="240" w:lineRule="auto"/>
              <w:ind w:firstLine="0"/>
              <w:jc w:val="left"/>
              <w:rPr>
                <w:sz w:val="21"/>
                <w:szCs w:val="21"/>
              </w:rPr>
            </w:pPr>
            <w:r>
              <w:rPr>
                <w:rFonts w:hint="eastAsia"/>
                <w:sz w:val="21"/>
                <w:szCs w:val="21"/>
              </w:rPr>
              <w:t>黔农云</w:t>
            </w:r>
          </w:p>
          <w:p>
            <w:pPr>
              <w:autoSpaceDE/>
              <w:autoSpaceDN w:val="0"/>
              <w:adjustRightInd/>
              <w:snapToGrid/>
              <w:spacing w:line="240" w:lineRule="auto"/>
              <w:ind w:firstLine="0"/>
              <w:jc w:val="left"/>
              <w:rPr>
                <w:sz w:val="21"/>
                <w:szCs w:val="21"/>
              </w:rPr>
            </w:pPr>
            <w:r>
              <w:rPr>
                <w:rFonts w:hint="eastAsia"/>
                <w:sz w:val="21"/>
                <w:szCs w:val="21"/>
              </w:rPr>
              <w:t>公务卡</w:t>
            </w:r>
          </w:p>
        </w:tc>
      </w:tr>
      <w:tr>
        <w:tblPrEx>
          <w:tblCellMar>
            <w:top w:w="0" w:type="dxa"/>
            <w:left w:w="108" w:type="dxa"/>
            <w:bottom w:w="0" w:type="dxa"/>
            <w:right w:w="108" w:type="dxa"/>
          </w:tblCellMar>
        </w:tblPrEx>
        <w:trPr>
          <w:trHeight w:val="280" w:hRule="atLeast"/>
        </w:trPr>
        <w:tc>
          <w:tcPr>
            <w:tcW w:w="2127"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客户经理</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80" w:hRule="atLeast"/>
        </w:trPr>
        <w:tc>
          <w:tcPr>
            <w:tcW w:w="2127"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所属网点</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80" w:hRule="atLeast"/>
        </w:trPr>
        <w:tc>
          <w:tcPr>
            <w:tcW w:w="2127"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b/>
                <w:bCs/>
                <w:sz w:val="21"/>
                <w:szCs w:val="21"/>
              </w:rPr>
            </w:pPr>
            <w:r>
              <w:rPr>
                <w:rFonts w:hint="eastAsia"/>
                <w:b/>
                <w:bCs/>
                <w:sz w:val="21"/>
                <w:szCs w:val="21"/>
              </w:rPr>
              <w:t>返回</w:t>
            </w:r>
          </w:p>
        </w:tc>
        <w:tc>
          <w:tcPr>
            <w:tcW w:w="127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b/>
                <w:bCs/>
                <w:sz w:val="21"/>
                <w:szCs w:val="21"/>
              </w:rPr>
            </w:pPr>
            <w:r>
              <w:rPr>
                <w:rFonts w:hint="eastAsia"/>
                <w:b/>
                <w:bCs/>
                <w:sz w:val="21"/>
                <w:szCs w:val="21"/>
              </w:rPr>
              <w:t>按钮</w:t>
            </w:r>
          </w:p>
        </w:tc>
        <w:tc>
          <w:tcPr>
            <w:tcW w:w="12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b/>
                <w:bCs/>
                <w:sz w:val="21"/>
                <w:szCs w:val="21"/>
              </w:rPr>
            </w:pPr>
            <w:r>
              <w:rPr>
                <w:rFonts w:hint="eastAsia"/>
                <w:b/>
                <w:bCs/>
                <w:sz w:val="21"/>
                <w:szCs w:val="21"/>
              </w:rPr>
              <w:t>　</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b/>
                <w:bCs/>
                <w:sz w:val="21"/>
                <w:szCs w:val="21"/>
              </w:rPr>
            </w:pPr>
            <w:r>
              <w:rPr>
                <w:rFonts w:hint="eastAsia"/>
                <w:b/>
                <w:bCs/>
                <w:sz w:val="21"/>
                <w:szCs w:val="21"/>
              </w:rPr>
              <w:t>　</w:t>
            </w:r>
          </w:p>
        </w:tc>
        <w:tc>
          <w:tcPr>
            <w:tcW w:w="85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b/>
                <w:bCs/>
                <w:sz w:val="21"/>
                <w:szCs w:val="21"/>
              </w:rPr>
            </w:pPr>
            <w:r>
              <w:rPr>
                <w:rFonts w:hint="eastAsia"/>
                <w:b/>
                <w:bCs/>
                <w:sz w:val="21"/>
                <w:szCs w:val="21"/>
              </w:rPr>
              <w:t>　</w:t>
            </w:r>
          </w:p>
        </w:tc>
        <w:tc>
          <w:tcPr>
            <w:tcW w:w="3402"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b/>
                <w:bCs/>
                <w:sz w:val="21"/>
                <w:szCs w:val="21"/>
              </w:rPr>
            </w:pPr>
            <w:r>
              <w:rPr>
                <w:rFonts w:hint="eastAsia"/>
                <w:b/>
                <w:bCs/>
                <w:sz w:val="21"/>
                <w:szCs w:val="21"/>
              </w:rPr>
              <w:t>返回列表页面</w:t>
            </w:r>
          </w:p>
        </w:tc>
      </w:tr>
    </w:tbl>
    <w:p>
      <w:pPr>
        <w:pStyle w:val="6"/>
        <w:numPr>
          <w:ilvl w:val="5"/>
          <w:numId w:val="1"/>
        </w:numPr>
        <w:spacing w:before="156"/>
        <w:rPr>
          <w:bCs w:val="0"/>
          <w:snapToGrid w:val="0"/>
        </w:rPr>
      </w:pPr>
      <w:r>
        <w:rPr>
          <w:rFonts w:hint="eastAsia"/>
          <w:bCs w:val="0"/>
          <w:snapToGrid w:val="0"/>
        </w:rPr>
        <w:t>业务规则</w:t>
      </w:r>
    </w:p>
    <w:p>
      <w:pPr>
        <w:pStyle w:val="7"/>
        <w:numPr>
          <w:ilvl w:val="6"/>
          <w:numId w:val="36"/>
        </w:numPr>
        <w:rPr>
          <w:rFonts w:ascii="宋体" w:hAnsi="宋体" w:eastAsia="宋体"/>
        </w:rPr>
      </w:pPr>
      <w:r>
        <w:rPr>
          <w:rFonts w:hint="eastAsia" w:ascii="宋体" w:hAnsi="宋体" w:eastAsia="宋体"/>
        </w:rPr>
        <w:t>查看规则</w:t>
      </w:r>
    </w:p>
    <w:p>
      <w:pPr>
        <w:pStyle w:val="17"/>
        <w:numPr>
          <w:ilvl w:val="0"/>
          <w:numId w:val="42"/>
        </w:numPr>
        <w:autoSpaceDE/>
        <w:adjustRightInd/>
        <w:snapToGrid/>
        <w:ind w:firstLineChars="0"/>
      </w:pPr>
      <w:r>
        <w:rPr>
          <w:rFonts w:hint="eastAsia"/>
        </w:rPr>
        <w:t>农户</w:t>
      </w:r>
      <w:r>
        <w:t>小额信用</w:t>
      </w:r>
      <w:r>
        <w:rPr>
          <w:rFonts w:hint="eastAsia"/>
        </w:rPr>
        <w:t>类</w:t>
      </w:r>
      <w:r>
        <w:t>产品</w:t>
      </w:r>
      <w:r>
        <w:rPr>
          <w:rFonts w:hint="eastAsia"/>
        </w:rPr>
        <w:t>只</w:t>
      </w:r>
      <w:r>
        <w:t>展示最新生效的</w:t>
      </w:r>
      <w:r>
        <w:rPr>
          <w:rFonts w:hint="eastAsia"/>
        </w:rPr>
        <w:t>授信</w:t>
      </w:r>
      <w:r>
        <w:t>额度台账</w:t>
      </w:r>
      <w:r>
        <w:rPr>
          <w:rFonts w:hint="eastAsia"/>
        </w:rPr>
        <w:t>，</w:t>
      </w:r>
      <w:r>
        <w:t>已用额度=</w:t>
      </w:r>
      <w:r>
        <w:rPr>
          <w:rFonts w:hint="eastAsia"/>
        </w:rPr>
        <w:t>贷款</w:t>
      </w:r>
      <w:r>
        <w:t>余额之和</w:t>
      </w:r>
      <w:r>
        <w:rPr>
          <w:rFonts w:hint="eastAsia"/>
        </w:rPr>
        <w:t>；</w:t>
      </w:r>
    </w:p>
    <w:p>
      <w:pPr>
        <w:pStyle w:val="17"/>
        <w:numPr>
          <w:ilvl w:val="0"/>
          <w:numId w:val="42"/>
        </w:numPr>
        <w:autoSpaceDE/>
        <w:adjustRightInd/>
        <w:snapToGrid/>
        <w:ind w:firstLineChars="0"/>
      </w:pPr>
      <w:r>
        <w:rPr>
          <w:rFonts w:hint="eastAsia"/>
        </w:rPr>
        <w:t>若</w:t>
      </w:r>
      <w:r>
        <w:t>农户</w:t>
      </w:r>
      <w:r>
        <w:rPr>
          <w:rFonts w:hint="eastAsia"/>
        </w:rPr>
        <w:t>小额</w:t>
      </w:r>
      <w:r>
        <w:t>信用</w:t>
      </w:r>
      <w:r>
        <w:rPr>
          <w:rFonts w:hint="eastAsia"/>
        </w:rPr>
        <w:t>授信</w:t>
      </w:r>
      <w:r>
        <w:t>协议失效后，</w:t>
      </w:r>
      <w:r>
        <w:rPr>
          <w:rFonts w:hint="eastAsia"/>
        </w:rPr>
        <w:t>重新</w:t>
      </w:r>
      <w:r>
        <w:t>评级</w:t>
      </w:r>
      <w:r>
        <w:rPr>
          <w:rFonts w:hint="eastAsia"/>
        </w:rPr>
        <w:t>授信</w:t>
      </w:r>
      <w:r>
        <w:t>后</w:t>
      </w:r>
      <w:r>
        <w:rPr>
          <w:rFonts w:hint="eastAsia"/>
        </w:rPr>
        <w:t>生成</w:t>
      </w:r>
      <w:r>
        <w:t>新的</w:t>
      </w:r>
      <w:r>
        <w:rPr>
          <w:rFonts w:hint="eastAsia"/>
        </w:rPr>
        <w:t>授信</w:t>
      </w:r>
      <w:r>
        <w:t>额度台账</w:t>
      </w:r>
      <w:r>
        <w:rPr>
          <w:rFonts w:hint="eastAsia"/>
        </w:rPr>
        <w:t>；</w:t>
      </w:r>
    </w:p>
    <w:p>
      <w:pPr>
        <w:pStyle w:val="17"/>
        <w:numPr>
          <w:ilvl w:val="0"/>
          <w:numId w:val="42"/>
        </w:numPr>
        <w:autoSpaceDE/>
        <w:adjustRightInd/>
        <w:snapToGrid/>
        <w:ind w:firstLineChars="0"/>
      </w:pPr>
      <w:r>
        <w:rPr>
          <w:rFonts w:hint="eastAsia"/>
        </w:rPr>
        <w:t>除</w:t>
      </w:r>
      <w:r>
        <w:t>农户小额信用</w:t>
      </w:r>
      <w:r>
        <w:rPr>
          <w:rFonts w:hint="eastAsia"/>
        </w:rPr>
        <w:t>类</w:t>
      </w:r>
      <w:r>
        <w:t>产品外展示</w:t>
      </w:r>
      <w:r>
        <w:rPr>
          <w:rFonts w:hint="eastAsia"/>
        </w:rPr>
        <w:t>每笔</w:t>
      </w:r>
      <w:r>
        <w:t>业务申请</w:t>
      </w:r>
      <w:r>
        <w:rPr>
          <w:rFonts w:hint="eastAsia"/>
        </w:rPr>
        <w:t>审批</w:t>
      </w:r>
      <w:r>
        <w:t>通过的</w:t>
      </w:r>
      <w:r>
        <w:rPr>
          <w:rFonts w:hint="eastAsia"/>
        </w:rPr>
        <w:t>授信</w:t>
      </w:r>
      <w:r>
        <w:t>额度台账，</w:t>
      </w:r>
      <w:r>
        <w:rPr>
          <w:rFonts w:hint="eastAsia"/>
        </w:rPr>
        <w:t>授信额度=贷款申请金额，已用额度=贷款余额之和（循环）或贷款金额之和（非循环）；</w:t>
      </w:r>
    </w:p>
    <w:p>
      <w:pPr>
        <w:pStyle w:val="17"/>
        <w:numPr>
          <w:ilvl w:val="0"/>
          <w:numId w:val="42"/>
        </w:numPr>
        <w:autoSpaceDE/>
        <w:adjustRightInd/>
        <w:snapToGrid/>
        <w:ind w:firstLineChars="0"/>
      </w:pPr>
      <w:r>
        <w:rPr>
          <w:rFonts w:hint="eastAsia"/>
        </w:rPr>
        <w:t>可用额度=授信额度-失效额度-已用额度-冻结额度；</w:t>
      </w:r>
    </w:p>
    <w:p>
      <w:pPr>
        <w:pStyle w:val="17"/>
        <w:numPr>
          <w:ilvl w:val="0"/>
          <w:numId w:val="42"/>
        </w:numPr>
        <w:autoSpaceDE/>
        <w:adjustRightInd/>
        <w:snapToGrid/>
        <w:ind w:firstLineChars="0"/>
      </w:pPr>
      <w:r>
        <w:rPr>
          <w:rFonts w:hint="eastAsia"/>
        </w:rPr>
        <w:t>失效额度：超过批复有效期未使用的失效额度；</w:t>
      </w:r>
    </w:p>
    <w:p>
      <w:pPr>
        <w:pStyle w:val="17"/>
        <w:numPr>
          <w:ilvl w:val="0"/>
          <w:numId w:val="42"/>
        </w:numPr>
        <w:autoSpaceDE/>
        <w:adjustRightInd/>
        <w:snapToGrid/>
        <w:ind w:firstLineChars="0"/>
      </w:pPr>
      <w:r>
        <w:rPr>
          <w:rFonts w:hint="eastAsia"/>
        </w:rPr>
        <w:t>冻结额度：额度冻结后的额度；</w:t>
      </w:r>
    </w:p>
    <w:p>
      <w:pPr>
        <w:pStyle w:val="17"/>
        <w:numPr>
          <w:ilvl w:val="0"/>
          <w:numId w:val="42"/>
        </w:numPr>
        <w:autoSpaceDE/>
        <w:adjustRightInd/>
        <w:snapToGrid/>
        <w:ind w:firstLineChars="0"/>
      </w:pPr>
      <w:r>
        <w:rPr>
          <w:rFonts w:hint="eastAsia"/>
        </w:rPr>
        <w:t>仅小额信用额度授信期限根据年审通过后的授信期限自动更新；</w:t>
      </w:r>
    </w:p>
    <w:p>
      <w:pPr>
        <w:pStyle w:val="17"/>
        <w:numPr>
          <w:ilvl w:val="0"/>
          <w:numId w:val="42"/>
        </w:numPr>
        <w:autoSpaceDE/>
        <w:adjustRightInd/>
        <w:snapToGrid/>
        <w:ind w:firstLineChars="0"/>
      </w:pPr>
      <w:r>
        <w:rPr>
          <w:rFonts w:hint="eastAsia"/>
        </w:rPr>
        <w:t>仅小额信用额度根据额度管理中【额度调整】后的额度金额自动更新；</w:t>
      </w:r>
    </w:p>
    <w:p>
      <w:pPr>
        <w:pStyle w:val="17"/>
        <w:numPr>
          <w:ilvl w:val="0"/>
          <w:numId w:val="42"/>
        </w:numPr>
        <w:autoSpaceDE/>
        <w:adjustRightInd/>
        <w:snapToGrid/>
        <w:ind w:firstLineChars="0"/>
      </w:pPr>
      <w:r>
        <w:rPr>
          <w:rFonts w:hint="eastAsia"/>
        </w:rPr>
        <w:t>农户小额</w:t>
      </w:r>
      <w:r>
        <w:t>信用</w:t>
      </w:r>
      <w:r>
        <w:rPr>
          <w:rFonts w:hint="eastAsia"/>
        </w:rPr>
        <w:t>额度</w:t>
      </w:r>
      <w:r>
        <w:t>相关</w:t>
      </w:r>
      <w:r>
        <w:rPr>
          <w:rFonts w:hint="eastAsia"/>
        </w:rPr>
        <w:t>公式</w:t>
      </w:r>
      <w:r>
        <w:t>：</w:t>
      </w:r>
    </w:p>
    <w:p>
      <w:pPr>
        <w:pStyle w:val="508"/>
        <w:ind w:left="660" w:firstLine="0" w:firstLineChars="0"/>
        <w:rPr>
          <w:rFonts w:ascii="宋体" w:hAnsi="宋体" w:cs="宋体"/>
          <w:kern w:val="0"/>
          <w:sz w:val="24"/>
          <w:szCs w:val="24"/>
        </w:rPr>
      </w:pPr>
      <w:r>
        <w:rPr>
          <w:rFonts w:hint="eastAsia" w:ascii="宋体" w:hAnsi="宋体" w:cs="宋体"/>
          <w:kern w:val="0"/>
          <w:sz w:val="24"/>
          <w:szCs w:val="24"/>
        </w:rPr>
        <w:t>借款人可用贷款额度=借款人小额信用授信额度-借款人保证额度-借款人贷款余额；</w:t>
      </w:r>
    </w:p>
    <w:p>
      <w:pPr>
        <w:pStyle w:val="17"/>
        <w:autoSpaceDE/>
        <w:adjustRightInd/>
        <w:snapToGrid/>
        <w:ind w:left="660" w:firstLine="0" w:firstLineChars="0"/>
      </w:pPr>
      <w:r>
        <w:rPr>
          <w:rFonts w:hint="eastAsia"/>
        </w:rPr>
        <w:t>保证人（借款人）保证额度=保证人小额信用授信额度-保证人已用额度-保证人其他保证额度；</w:t>
      </w:r>
    </w:p>
    <w:p>
      <w:pPr>
        <w:pStyle w:val="17"/>
        <w:numPr>
          <w:ilvl w:val="0"/>
          <w:numId w:val="42"/>
        </w:numPr>
        <w:autoSpaceDE/>
        <w:adjustRightInd/>
        <w:snapToGrid/>
        <w:ind w:firstLineChars="0"/>
      </w:pPr>
      <w:r>
        <w:rPr>
          <w:rFonts w:hint="eastAsia"/>
        </w:rPr>
        <w:t>农户</w:t>
      </w:r>
      <w:r>
        <w:t>其他</w:t>
      </w:r>
      <w:r>
        <w:rPr>
          <w:rFonts w:hint="eastAsia"/>
        </w:rPr>
        <w:t>贷款</w:t>
      </w:r>
      <w:r>
        <w:t>额度相关公式：</w:t>
      </w:r>
    </w:p>
    <w:p>
      <w:pPr>
        <w:pStyle w:val="7"/>
        <w:numPr>
          <w:ilvl w:val="6"/>
          <w:numId w:val="36"/>
        </w:numPr>
        <w:rPr>
          <w:rFonts w:ascii="宋体" w:hAnsi="宋体" w:eastAsia="宋体"/>
        </w:rPr>
      </w:pPr>
      <w:r>
        <w:rPr>
          <w:rFonts w:hint="eastAsia"/>
        </w:rPr>
        <w:t>借款人可用贷款额度=借款人其他贷款授信额度-借款人贷款余额（循环合同）或借款人贷款金额（非循环合同）；</w:t>
      </w:r>
      <w:r>
        <w:rPr>
          <w:rFonts w:hint="eastAsia" w:ascii="宋体" w:hAnsi="宋体" w:eastAsia="宋体"/>
        </w:rPr>
        <w:t>状态更新规则</w:t>
      </w:r>
    </w:p>
    <w:p>
      <w:pPr>
        <w:pStyle w:val="17"/>
        <w:numPr>
          <w:ilvl w:val="0"/>
          <w:numId w:val="43"/>
        </w:numPr>
        <w:autoSpaceDE/>
        <w:adjustRightInd/>
        <w:snapToGrid/>
        <w:ind w:firstLineChars="0"/>
      </w:pPr>
      <w:r>
        <w:rPr>
          <w:rFonts w:hint="eastAsia"/>
        </w:rPr>
        <w:t>正常：是指业务办理（评级授信、业务申请）审批通过之后生成授信额度台账的初始状态；</w:t>
      </w:r>
    </w:p>
    <w:p>
      <w:pPr>
        <w:pStyle w:val="17"/>
        <w:numPr>
          <w:ilvl w:val="0"/>
          <w:numId w:val="43"/>
        </w:numPr>
        <w:autoSpaceDE/>
        <w:adjustRightInd/>
        <w:snapToGrid/>
        <w:ind w:firstLineChars="0"/>
      </w:pPr>
      <w:r>
        <w:rPr>
          <w:rFonts w:hint="eastAsia"/>
        </w:rPr>
        <w:t>失效</w:t>
      </w:r>
      <w:r>
        <w:t>：</w:t>
      </w:r>
    </w:p>
    <w:p>
      <w:pPr>
        <w:pStyle w:val="17"/>
        <w:numPr>
          <w:ilvl w:val="0"/>
          <w:numId w:val="44"/>
        </w:numPr>
        <w:autoSpaceDE/>
        <w:adjustRightInd/>
        <w:snapToGrid/>
        <w:ind w:firstLineChars="0"/>
      </w:pPr>
      <w:r>
        <w:rPr>
          <w:rFonts w:hint="eastAsia"/>
        </w:rPr>
        <w:t>是指超过批复有效期未使用的失效额度；</w:t>
      </w:r>
    </w:p>
    <w:p>
      <w:pPr>
        <w:pStyle w:val="17"/>
        <w:numPr>
          <w:ilvl w:val="0"/>
          <w:numId w:val="44"/>
        </w:numPr>
        <w:autoSpaceDE/>
        <w:adjustRightInd/>
        <w:snapToGrid/>
        <w:ind w:firstLineChars="0"/>
      </w:pPr>
      <w:r>
        <w:rPr>
          <w:rFonts w:hint="eastAsia"/>
        </w:rPr>
        <w:t>额度调整中【额度冻结/解冻/注销】功能额度注销后，授信额度失效；</w:t>
      </w:r>
    </w:p>
    <w:p>
      <w:pPr>
        <w:pStyle w:val="17"/>
        <w:numPr>
          <w:ilvl w:val="0"/>
          <w:numId w:val="44"/>
        </w:numPr>
        <w:autoSpaceDE/>
        <w:adjustRightInd/>
        <w:snapToGrid/>
        <w:ind w:firstLineChars="0"/>
      </w:pPr>
      <w:r>
        <w:rPr>
          <w:rFonts w:hint="eastAsia"/>
        </w:rPr>
        <w:t>客户类型转换：农户转为个人，授信额度系统自动失效；</w:t>
      </w:r>
    </w:p>
    <w:p>
      <w:pPr>
        <w:pStyle w:val="5"/>
        <w:numPr>
          <w:ilvl w:val="3"/>
          <w:numId w:val="1"/>
        </w:numPr>
        <w:spacing w:before="156"/>
        <w:ind w:left="864"/>
        <w:rPr>
          <w:rFonts w:ascii="宋体" w:hAnsi="宋体"/>
          <w:bCs/>
          <w:snapToGrid w:val="0"/>
        </w:rPr>
      </w:pPr>
      <w:r>
        <w:rPr>
          <w:rFonts w:hint="eastAsia" w:ascii="宋体" w:hAnsi="宋体"/>
          <w:bCs/>
          <w:snapToGrid w:val="0"/>
        </w:rPr>
        <w:t>额度调整</w:t>
      </w:r>
    </w:p>
    <w:p>
      <w:pPr>
        <w:pStyle w:val="92"/>
        <w:keepNext/>
        <w:keepLines/>
        <w:widowControl/>
        <w:numPr>
          <w:ilvl w:val="1"/>
          <w:numId w:val="2"/>
        </w:numPr>
        <w:autoSpaceDE w:val="0"/>
        <w:autoSpaceDN w:val="0"/>
        <w:adjustRightInd w:val="0"/>
        <w:snapToGrid w:val="0"/>
        <w:spacing w:before="166" w:after="156" w:afterLines="50" w:line="360" w:lineRule="auto"/>
        <w:ind w:firstLineChars="0"/>
        <w:jc w:val="left"/>
        <w:outlineLvl w:val="3"/>
        <w:rPr>
          <w:rFonts w:ascii="宋体" w:hAnsi="宋体" w:eastAsia="宋体" w:cs="宋体"/>
          <w:b/>
          <w:vanish/>
          <w:color w:val="000000"/>
          <w:kern w:val="0"/>
          <w:sz w:val="24"/>
          <w:szCs w:val="24"/>
        </w:rPr>
      </w:pPr>
    </w:p>
    <w:p>
      <w:pPr>
        <w:pStyle w:val="92"/>
        <w:keepNext/>
        <w:keepLines/>
        <w:widowControl/>
        <w:numPr>
          <w:ilvl w:val="2"/>
          <w:numId w:val="2"/>
        </w:numPr>
        <w:autoSpaceDE w:val="0"/>
        <w:autoSpaceDN w:val="0"/>
        <w:adjustRightInd w:val="0"/>
        <w:snapToGrid w:val="0"/>
        <w:spacing w:before="166" w:after="156" w:afterLines="50" w:line="360" w:lineRule="auto"/>
        <w:ind w:firstLineChars="0"/>
        <w:jc w:val="left"/>
        <w:outlineLvl w:val="3"/>
        <w:rPr>
          <w:rFonts w:ascii="宋体" w:hAnsi="宋体" w:eastAsia="宋体" w:cs="宋体"/>
          <w:b/>
          <w:vanish/>
          <w:color w:val="000000"/>
          <w:kern w:val="0"/>
          <w:sz w:val="24"/>
          <w:szCs w:val="24"/>
        </w:rPr>
      </w:pPr>
    </w:p>
    <w:p>
      <w:pPr>
        <w:pStyle w:val="6"/>
        <w:numPr>
          <w:ilvl w:val="5"/>
          <w:numId w:val="1"/>
        </w:numPr>
        <w:spacing w:before="156"/>
        <w:rPr>
          <w:bCs w:val="0"/>
          <w:snapToGrid w:val="0"/>
        </w:rPr>
      </w:pPr>
      <w:r>
        <w:rPr>
          <w:rFonts w:hint="eastAsia"/>
          <w:bCs w:val="0"/>
          <w:snapToGrid w:val="0"/>
        </w:rPr>
        <w:t>功能描述</w:t>
      </w:r>
    </w:p>
    <w:p>
      <w:r>
        <w:rPr>
          <w:rFonts w:hint="eastAsia"/>
        </w:rPr>
        <w:t>本功能满足对已评级授信的客户，根据客户实际情况及业务需要，对原有的授信额度予以调增、调减，并提交相应审查审批的处理流程。</w:t>
      </w:r>
    </w:p>
    <w:p>
      <w:pPr>
        <w:pStyle w:val="6"/>
        <w:numPr>
          <w:ilvl w:val="5"/>
          <w:numId w:val="1"/>
        </w:numPr>
        <w:spacing w:before="156"/>
        <w:rPr>
          <w:bCs w:val="0"/>
          <w:snapToGrid w:val="0"/>
        </w:rPr>
      </w:pPr>
      <w:r>
        <w:rPr>
          <w:rFonts w:hint="eastAsia"/>
          <w:bCs w:val="0"/>
          <w:snapToGrid w:val="0"/>
        </w:rPr>
        <w:t>岗位权限</w:t>
      </w:r>
    </w:p>
    <w:p>
      <w:r>
        <w:rPr>
          <w:rFonts w:hint="eastAsia"/>
        </w:rPr>
        <w:t>管户客户经理：所有经管农户的授信台账项下额度调整的新增、删除、查看权限</w:t>
      </w:r>
    </w:p>
    <w:p>
      <w:r>
        <w:rPr>
          <w:rFonts w:hint="eastAsia"/>
        </w:rPr>
        <w:t>非管户客户经理：查看协办业务的权限</w:t>
      </w:r>
    </w:p>
    <w:p>
      <w:r>
        <w:rPr>
          <w:rFonts w:hint="eastAsia"/>
        </w:rPr>
        <w:t>网点管理人员：本网点内所有客户额度调整的查看权限。</w:t>
      </w:r>
    </w:p>
    <w:p>
      <w:r>
        <w:rPr>
          <w:rFonts w:hint="eastAsia"/>
        </w:rPr>
        <w:t>具体岗位操作权限详见《系统配置》模块需求文档。</w:t>
      </w:r>
    </w:p>
    <w:p>
      <w:pPr>
        <w:pStyle w:val="6"/>
        <w:numPr>
          <w:ilvl w:val="5"/>
          <w:numId w:val="1"/>
        </w:numPr>
        <w:spacing w:before="156"/>
        <w:rPr>
          <w:bCs w:val="0"/>
          <w:snapToGrid w:val="0"/>
        </w:rPr>
      </w:pPr>
      <w:r>
        <w:rPr>
          <w:rFonts w:hint="eastAsia"/>
          <w:bCs w:val="0"/>
          <w:snapToGrid w:val="0"/>
        </w:rPr>
        <w:t>业务流程</w:t>
      </w:r>
    </w:p>
    <w:p>
      <w:pPr>
        <w:ind w:firstLine="0"/>
      </w:pPr>
      <w:r>
        <w:object>
          <v:shape id="_x0000_i1026" o:spt="75" type="#_x0000_t75" style="height:370.2pt;width:401.45pt;" o:ole="t" filled="f" coordsize="21600,21600">
            <v:path/>
            <v:fill on="f" focussize="0,0"/>
            <v:stroke/>
            <v:imagedata r:id="rId54" o:title=""/>
            <o:lock v:ext="edit" aspectratio="t"/>
            <w10:wrap type="none"/>
            <w10:anchorlock/>
          </v:shape>
          <o:OLEObject Type="Embed" ProgID="Visio.Drawing.15" ShapeID="_x0000_i1026" DrawAspect="Content" ObjectID="_1468075726" r:id="rId53">
            <o:LockedField>false</o:LockedField>
          </o:OLEObject>
        </w:object>
      </w:r>
    </w:p>
    <w:p>
      <w:pPr>
        <w:pStyle w:val="6"/>
        <w:numPr>
          <w:ilvl w:val="5"/>
          <w:numId w:val="1"/>
        </w:numPr>
        <w:spacing w:before="156"/>
        <w:rPr>
          <w:bCs w:val="0"/>
          <w:snapToGrid w:val="0"/>
        </w:rPr>
      </w:pPr>
      <w:r>
        <w:rPr>
          <w:rFonts w:hint="eastAsia"/>
          <w:bCs w:val="0"/>
          <w:snapToGrid w:val="0"/>
        </w:rPr>
        <w:t>审批流程</w:t>
      </w:r>
    </w:p>
    <w:p/>
    <w:p>
      <w:r>
        <w:rPr>
          <w:rFonts w:hint="eastAsia"/>
        </w:rPr>
        <w:t>参考3.</w:t>
      </w:r>
      <w:r>
        <w:t>6</w:t>
      </w:r>
      <w:r>
        <w:rPr>
          <w:rFonts w:hint="eastAsia"/>
        </w:rPr>
        <w:t>贷款审查审批的审批流程</w:t>
      </w:r>
    </w:p>
    <w:p>
      <w:pPr>
        <w:pStyle w:val="6"/>
        <w:numPr>
          <w:ilvl w:val="5"/>
          <w:numId w:val="1"/>
        </w:numPr>
        <w:spacing w:before="156"/>
        <w:rPr>
          <w:bCs w:val="0"/>
          <w:snapToGrid w:val="0"/>
        </w:rPr>
      </w:pPr>
      <w:r>
        <w:rPr>
          <w:rFonts w:hint="eastAsia"/>
          <w:bCs w:val="0"/>
          <w:snapToGrid w:val="0"/>
        </w:rPr>
        <w:t>界面设计</w:t>
      </w:r>
    </w:p>
    <w:p>
      <w:pPr>
        <w:ind w:firstLine="0"/>
      </w:pPr>
      <w:r>
        <w:drawing>
          <wp:inline distT="0" distB="0" distL="0" distR="0">
            <wp:extent cx="6120130" cy="2391410"/>
            <wp:effectExtent l="19050" t="0" r="0" b="0"/>
            <wp:docPr id="167"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7"/>
                    <pic:cNvPicPr>
                      <a:picLocks noChangeAspect="1" noChangeArrowheads="1"/>
                    </pic:cNvPicPr>
                  </pic:nvPicPr>
                  <pic:blipFill>
                    <a:blip r:embed="rId55"/>
                    <a:srcRect/>
                    <a:stretch>
                      <a:fillRect/>
                    </a:stretch>
                  </pic:blipFill>
                  <pic:spPr>
                    <a:xfrm>
                      <a:off x="0" y="0"/>
                      <a:ext cx="6120130" cy="2391873"/>
                    </a:xfrm>
                    <a:prstGeom prst="rect">
                      <a:avLst/>
                    </a:prstGeom>
                    <a:noFill/>
                    <a:ln w="9525">
                      <a:noFill/>
                      <a:miter lim="800000"/>
                      <a:headEnd/>
                      <a:tailEnd/>
                    </a:ln>
                  </pic:spPr>
                </pic:pic>
              </a:graphicData>
            </a:graphic>
          </wp:inline>
        </w:drawing>
      </w:r>
    </w:p>
    <w:p>
      <w:pPr>
        <w:ind w:firstLine="0"/>
      </w:pPr>
      <w:r>
        <w:drawing>
          <wp:inline distT="0" distB="0" distL="0" distR="0">
            <wp:extent cx="6120130" cy="2881630"/>
            <wp:effectExtent l="19050" t="0" r="0" b="0"/>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0"/>
                    <pic:cNvPicPr>
                      <a:picLocks noChangeAspect="1" noChangeArrowheads="1"/>
                    </pic:cNvPicPr>
                  </pic:nvPicPr>
                  <pic:blipFill>
                    <a:blip r:embed="rId56"/>
                    <a:srcRect/>
                    <a:stretch>
                      <a:fillRect/>
                    </a:stretch>
                  </pic:blipFill>
                  <pic:spPr>
                    <a:xfrm>
                      <a:off x="0" y="0"/>
                      <a:ext cx="6120130" cy="2881868"/>
                    </a:xfrm>
                    <a:prstGeom prst="rect">
                      <a:avLst/>
                    </a:prstGeom>
                    <a:noFill/>
                    <a:ln w="9525">
                      <a:noFill/>
                      <a:miter lim="800000"/>
                      <a:headEnd/>
                      <a:tailEnd/>
                    </a:ln>
                  </pic:spPr>
                </pic:pic>
              </a:graphicData>
            </a:graphic>
          </wp:inline>
        </w:drawing>
      </w:r>
    </w:p>
    <w:p>
      <w:pPr>
        <w:ind w:firstLine="0"/>
      </w:pPr>
      <w:r>
        <w:drawing>
          <wp:inline distT="0" distB="0" distL="0" distR="0">
            <wp:extent cx="6120130" cy="3853180"/>
            <wp:effectExtent l="19050" t="0" r="0" b="0"/>
            <wp:docPr id="173"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3"/>
                    <pic:cNvPicPr>
                      <a:picLocks noChangeAspect="1" noChangeArrowheads="1"/>
                    </pic:cNvPicPr>
                  </pic:nvPicPr>
                  <pic:blipFill>
                    <a:blip r:embed="rId57"/>
                    <a:srcRect/>
                    <a:stretch>
                      <a:fillRect/>
                    </a:stretch>
                  </pic:blipFill>
                  <pic:spPr>
                    <a:xfrm>
                      <a:off x="0" y="0"/>
                      <a:ext cx="6120130" cy="3853261"/>
                    </a:xfrm>
                    <a:prstGeom prst="rect">
                      <a:avLst/>
                    </a:prstGeom>
                    <a:noFill/>
                    <a:ln w="9525">
                      <a:noFill/>
                      <a:miter lim="800000"/>
                      <a:headEnd/>
                      <a:tailEnd/>
                    </a:ln>
                  </pic:spPr>
                </pic:pic>
              </a:graphicData>
            </a:graphic>
          </wp:inline>
        </w:drawing>
      </w:r>
    </w:p>
    <w:p>
      <w:pPr>
        <w:pStyle w:val="6"/>
        <w:numPr>
          <w:ilvl w:val="5"/>
          <w:numId w:val="1"/>
        </w:numPr>
        <w:spacing w:before="156"/>
        <w:rPr>
          <w:bCs w:val="0"/>
          <w:snapToGrid w:val="0"/>
        </w:rPr>
      </w:pPr>
      <w:r>
        <w:rPr>
          <w:rFonts w:hint="eastAsia"/>
          <w:bCs w:val="0"/>
          <w:snapToGrid w:val="0"/>
        </w:rPr>
        <w:t>操作说明</w:t>
      </w:r>
    </w:p>
    <w:p>
      <w:pPr>
        <w:pStyle w:val="97"/>
        <w:spacing w:before="156"/>
        <w:ind w:firstLineChars="0"/>
        <w:rPr>
          <w:rFonts w:ascii="宋体" w:hAnsi="宋体"/>
          <w:b w:val="0"/>
          <w:bCs/>
        </w:rPr>
      </w:pPr>
      <w:r>
        <w:rPr>
          <w:rFonts w:hint="eastAsia" w:ascii="宋体" w:hAnsi="宋体"/>
          <w:b w:val="0"/>
          <w:bCs/>
        </w:rPr>
        <w:t>路径：登陆大零售系统</w:t>
      </w:r>
      <w:r>
        <w:rPr>
          <w:rFonts w:ascii="宋体" w:hAnsi="宋体"/>
          <w:b w:val="0"/>
          <w:bCs/>
        </w:rPr>
        <w:t>&gt;&gt;</w:t>
      </w:r>
      <w:r>
        <w:rPr>
          <w:rFonts w:hint="eastAsia" w:ascii="宋体" w:hAnsi="宋体"/>
          <w:b w:val="0"/>
          <w:bCs/>
        </w:rPr>
        <w:t>农贷业务</w:t>
      </w:r>
      <w:r>
        <w:rPr>
          <w:rFonts w:ascii="宋体" w:hAnsi="宋体"/>
          <w:b w:val="0"/>
          <w:bCs/>
        </w:rPr>
        <w:t>&gt;&gt;</w:t>
      </w:r>
      <w:r>
        <w:rPr>
          <w:rFonts w:hint="eastAsia" w:ascii="宋体" w:hAnsi="宋体"/>
          <w:b w:val="0"/>
          <w:bCs/>
        </w:rPr>
        <w:t>额度管理&gt;</w:t>
      </w:r>
      <w:r>
        <w:rPr>
          <w:rFonts w:ascii="宋体" w:hAnsi="宋体"/>
          <w:b w:val="0"/>
          <w:bCs/>
        </w:rPr>
        <w:t>&gt;</w:t>
      </w:r>
      <w:r>
        <w:rPr>
          <w:rFonts w:hint="eastAsia" w:ascii="宋体" w:hAnsi="宋体"/>
          <w:b w:val="0"/>
          <w:bCs/>
        </w:rPr>
        <w:t>额度调整</w:t>
      </w:r>
    </w:p>
    <w:p>
      <w:pPr>
        <w:numPr>
          <w:ilvl w:val="0"/>
          <w:numId w:val="45"/>
        </w:numPr>
      </w:pPr>
      <w:r>
        <w:rPr>
          <w:rFonts w:hint="eastAsia"/>
        </w:rPr>
        <w:t>选择查询条件&gt;&gt;输入查询内容&gt;&gt;点击</w:t>
      </w:r>
      <w:r>
        <w:rPr>
          <w:rFonts w:hint="eastAsia"/>
          <w:bdr w:val="single" w:color="auto" w:sz="4" w:space="0"/>
        </w:rPr>
        <w:t>查询</w:t>
      </w:r>
      <w:r>
        <w:rPr>
          <w:rFonts w:hint="eastAsia"/>
        </w:rPr>
        <w:t>按钮&gt;&gt;在列表中显示查询结果；</w:t>
      </w:r>
    </w:p>
    <w:p>
      <w:pPr>
        <w:numPr>
          <w:ilvl w:val="0"/>
          <w:numId w:val="45"/>
        </w:numPr>
        <w:ind w:left="0" w:firstLine="480" w:firstLineChars="200"/>
      </w:pPr>
      <w:r>
        <w:rPr>
          <w:rFonts w:hint="eastAsia"/>
        </w:rPr>
        <w:t>点击信息列表上方</w:t>
      </w:r>
      <w:r>
        <w:rPr>
          <w:rFonts w:hint="eastAsia"/>
          <w:bdr w:val="single" w:color="auto" w:sz="4" w:space="0"/>
        </w:rPr>
        <w:t>新增</w:t>
      </w:r>
      <w:r>
        <w:rPr>
          <w:rFonts w:hint="eastAsia"/>
        </w:rPr>
        <w:t>按钮&gt;&gt;进入客户引入向导界面&gt;&gt;点击</w:t>
      </w:r>
      <w:r>
        <w:rPr>
          <w:rFonts w:hint="eastAsia"/>
          <w:bdr w:val="single" w:color="auto" w:sz="4" w:space="0"/>
        </w:rPr>
        <w:t>引入客户</w:t>
      </w:r>
      <w:r>
        <w:rPr>
          <w:rFonts w:hint="eastAsia"/>
        </w:rPr>
        <w:t>按钮&gt;&gt;选择客户进行下一步操作：</w:t>
      </w:r>
    </w:p>
    <w:p>
      <w:pPr>
        <w:numPr>
          <w:ilvl w:val="0"/>
          <w:numId w:val="45"/>
        </w:numPr>
        <w:ind w:left="0" w:firstLine="480" w:firstLineChars="200"/>
      </w:pPr>
      <w:r>
        <w:rPr>
          <w:rFonts w:hint="eastAsia"/>
        </w:rPr>
        <w:t>选择任意一条符合修改要求的数据，点击信息列表上方</w:t>
      </w:r>
      <w:r>
        <w:rPr>
          <w:rFonts w:hint="eastAsia"/>
          <w:bdr w:val="single" w:color="auto" w:sz="4" w:space="0"/>
        </w:rPr>
        <w:t>修改</w:t>
      </w:r>
      <w:r>
        <w:rPr>
          <w:rFonts w:hint="eastAsia"/>
        </w:rPr>
        <w:t>按钮&gt;&gt;进入额度调整信息界面&gt;&gt;进入客户信息、评级授信、影像资料页签录入相关要素及上传相关影像资料&gt;&gt;：</w:t>
      </w:r>
    </w:p>
    <w:p>
      <w:pPr>
        <w:numPr>
          <w:ilvl w:val="0"/>
          <w:numId w:val="45"/>
        </w:numPr>
        <w:ind w:left="0" w:firstLine="480" w:firstLineChars="200"/>
      </w:pPr>
      <w:r>
        <w:rPr>
          <w:rFonts w:hint="eastAsia"/>
        </w:rPr>
        <w:t>选定列表中任意一条数据，点击信息列表上方</w:t>
      </w:r>
      <w:r>
        <w:rPr>
          <w:rFonts w:hint="eastAsia"/>
          <w:bdr w:val="single" w:color="auto" w:sz="4" w:space="0"/>
        </w:rPr>
        <w:t>查看</w:t>
      </w:r>
      <w:r>
        <w:rPr>
          <w:rFonts w:hint="eastAsia"/>
        </w:rPr>
        <w:t>按钮&gt;&gt;进入目标数据额度调整信息界面，选择客户信息、评级授信、影像资料页签进行查看&gt;&gt;点击</w:t>
      </w:r>
      <w:r>
        <w:rPr>
          <w:rFonts w:hint="eastAsia"/>
          <w:bdr w:val="single" w:color="auto" w:sz="4" w:space="0"/>
        </w:rPr>
        <w:t>返回</w:t>
      </w:r>
      <w:r>
        <w:rPr>
          <w:rFonts w:hint="eastAsia"/>
        </w:rPr>
        <w:t>按钮&gt;&gt;返回额度调整主界面；</w:t>
      </w:r>
    </w:p>
    <w:p>
      <w:pPr>
        <w:pStyle w:val="6"/>
        <w:numPr>
          <w:ilvl w:val="5"/>
          <w:numId w:val="1"/>
        </w:numPr>
        <w:spacing w:before="156"/>
        <w:rPr>
          <w:bCs w:val="0"/>
          <w:snapToGrid w:val="0"/>
        </w:rPr>
      </w:pPr>
      <w:r>
        <w:rPr>
          <w:rFonts w:hint="eastAsia"/>
          <w:bCs w:val="0"/>
          <w:snapToGrid w:val="0"/>
        </w:rPr>
        <w:t>输入输出</w:t>
      </w:r>
    </w:p>
    <w:p>
      <w:pPr>
        <w:pStyle w:val="7"/>
        <w:numPr>
          <w:ilvl w:val="6"/>
          <w:numId w:val="36"/>
        </w:numPr>
        <w:rPr>
          <w:rFonts w:ascii="宋体" w:hAnsi="宋体" w:eastAsia="宋体"/>
        </w:rPr>
      </w:pPr>
      <w:r>
        <w:rPr>
          <w:rFonts w:hint="eastAsia" w:ascii="宋体" w:hAnsi="宋体" w:eastAsia="宋体"/>
        </w:rPr>
        <w:t>【额度调整】主界面</w:t>
      </w:r>
    </w:p>
    <w:tbl>
      <w:tblPr>
        <w:tblStyle w:val="63"/>
        <w:tblW w:w="95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1133"/>
        <w:gridCol w:w="1133"/>
        <w:gridCol w:w="1133"/>
        <w:gridCol w:w="950"/>
        <w:gridCol w:w="35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1701"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要素名称</w:t>
            </w:r>
          </w:p>
        </w:tc>
        <w:tc>
          <w:tcPr>
            <w:tcW w:w="1133"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输入方式</w:t>
            </w:r>
          </w:p>
        </w:tc>
        <w:tc>
          <w:tcPr>
            <w:tcW w:w="1133"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数据来源</w:t>
            </w:r>
          </w:p>
        </w:tc>
        <w:tc>
          <w:tcPr>
            <w:tcW w:w="1133"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显示格式</w:t>
            </w:r>
          </w:p>
        </w:tc>
        <w:tc>
          <w:tcPr>
            <w:tcW w:w="950"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必输项</w:t>
            </w:r>
          </w:p>
        </w:tc>
        <w:tc>
          <w:tcPr>
            <w:tcW w:w="3547"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9597" w:type="dxa"/>
            <w:gridSpan w:val="6"/>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b/>
                <w:bCs/>
                <w:sz w:val="21"/>
                <w:szCs w:val="21"/>
              </w:rPr>
            </w:pPr>
            <w:r>
              <w:rPr>
                <w:rFonts w:hint="eastAsia"/>
                <w:b/>
                <w:bCs/>
                <w:sz w:val="21"/>
                <w:szCs w:val="21"/>
              </w:rPr>
              <w:t>查询条件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70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管户客户经理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70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管户网点</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70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olor w:val="000000"/>
                <w:sz w:val="21"/>
                <w:szCs w:val="21"/>
              </w:rPr>
              <w:t>乡镇（街道办）</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70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olor w:val="000000"/>
                <w:sz w:val="21"/>
                <w:szCs w:val="21"/>
              </w:rPr>
              <w:t>村（社区）</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70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olor w:val="000000"/>
                <w:sz w:val="21"/>
                <w:szCs w:val="21"/>
              </w:rPr>
              <w:t>组</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70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审批状态</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精确查询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70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登记日期</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日期框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精确查询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70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操作类型</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调增</w:t>
            </w:r>
          </w:p>
          <w:p>
            <w:pPr>
              <w:autoSpaceDE/>
              <w:autoSpaceDN w:val="0"/>
              <w:adjustRightInd/>
              <w:snapToGrid/>
              <w:spacing w:line="240" w:lineRule="auto"/>
              <w:ind w:firstLine="0"/>
              <w:jc w:val="left"/>
              <w:rPr>
                <w:color w:val="000000"/>
                <w:sz w:val="21"/>
                <w:szCs w:val="21"/>
              </w:rPr>
            </w:pPr>
            <w:r>
              <w:rPr>
                <w:rFonts w:hint="eastAsia"/>
                <w:color w:val="000000"/>
                <w:sz w:val="21"/>
                <w:szCs w:val="21"/>
              </w:rPr>
              <w:t>保持</w:t>
            </w:r>
          </w:p>
          <w:p>
            <w:pPr>
              <w:autoSpaceDE/>
              <w:autoSpaceDN w:val="0"/>
              <w:adjustRightInd/>
              <w:snapToGrid/>
              <w:spacing w:line="240" w:lineRule="auto"/>
              <w:ind w:firstLine="0"/>
              <w:jc w:val="left"/>
              <w:rPr>
                <w:color w:val="000000"/>
                <w:sz w:val="21"/>
                <w:szCs w:val="21"/>
              </w:rPr>
            </w:pPr>
            <w:r>
              <w:rPr>
                <w:rFonts w:hint="eastAsia"/>
                <w:color w:val="000000"/>
                <w:sz w:val="21"/>
                <w:szCs w:val="21"/>
              </w:rPr>
              <w:t>调减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70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客户名称</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70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客户号</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70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【查询】</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页面按钮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center"/>
              <w:rPr>
                <w:sz w:val="21"/>
                <w:szCs w:val="21"/>
              </w:rPr>
            </w:pPr>
          </w:p>
        </w:tc>
        <w:tc>
          <w:tcPr>
            <w:tcW w:w="950"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center"/>
              <w:rPr>
                <w:sz w:val="21"/>
                <w:szCs w:val="21"/>
              </w:rPr>
            </w:pP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70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【重置】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页面按钮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950"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center"/>
              <w:rPr>
                <w:sz w:val="21"/>
                <w:szCs w:val="21"/>
              </w:rPr>
            </w:pP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9597" w:type="dxa"/>
            <w:gridSpan w:val="6"/>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b/>
                <w:bCs/>
                <w:sz w:val="21"/>
                <w:szCs w:val="21"/>
              </w:rPr>
            </w:pPr>
            <w:r>
              <w:rPr>
                <w:rFonts w:hint="eastAsia"/>
                <w:b/>
                <w:bCs/>
                <w:sz w:val="21"/>
                <w:szCs w:val="21"/>
              </w:rPr>
              <w:t>列表展示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70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olor w:val="000000"/>
                <w:sz w:val="21"/>
                <w:szCs w:val="21"/>
              </w:rPr>
              <w:t xml:space="preserve">业务流水号 </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70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操作类型</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70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客户名称</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70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调整前授信金额</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70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调整后授信金额</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 xml:space="preserve">字符                                                                                                                                                                                                                                                                                                                                                                                                                                                                                                                                                                                                                                                                                                                                                                                                                                                                                                                                                                                                                                                                                                                                                                                                                                                                                                                                                                                                                                                                                                                                                                                                                                                                                                                                                                                                                                                                                                                                                                                                                                                                                                                                                                                                                                                                                                                                                                                                                                                                                                                                           </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70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olor w:val="000000"/>
                <w:sz w:val="21"/>
                <w:szCs w:val="21"/>
              </w:rPr>
              <w:t>乡镇（街道办）</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70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olor w:val="000000"/>
                <w:sz w:val="21"/>
                <w:szCs w:val="21"/>
              </w:rPr>
              <w:t>村（社区）</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70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组</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70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手机号码</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70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olor w:val="000000"/>
                <w:sz w:val="21"/>
                <w:szCs w:val="21"/>
              </w:rPr>
              <w:t>管户客户经理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70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olor w:val="000000"/>
                <w:sz w:val="21"/>
                <w:szCs w:val="21"/>
              </w:rPr>
              <w:t>管户网点</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70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olor w:val="000000"/>
                <w:sz w:val="21"/>
                <w:szCs w:val="21"/>
              </w:rPr>
              <w:t>登记日期</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70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olor w:val="000000"/>
                <w:sz w:val="21"/>
                <w:szCs w:val="21"/>
              </w:rPr>
              <w:t>审批状态</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70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olor w:val="000000"/>
                <w:sz w:val="21"/>
                <w:szCs w:val="21"/>
              </w:rPr>
              <w:t>【新增】</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列表按钮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　</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　</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　</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点击【新增】进入新增向导页面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70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olor w:val="000000"/>
                <w:sz w:val="21"/>
                <w:szCs w:val="21"/>
              </w:rPr>
              <w:t>【修改】</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列表按钮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　</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　</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　</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70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olor w:val="000000"/>
                <w:sz w:val="21"/>
                <w:szCs w:val="21"/>
              </w:rPr>
              <w:t>【删除】</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列表按钮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　</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　</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　</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70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olor w:val="000000"/>
                <w:sz w:val="21"/>
                <w:szCs w:val="21"/>
              </w:rPr>
              <w:t>【查看】</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列表按钮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　</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　</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　</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点击【查看】进行查看页面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70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【调整线上额度】</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列表按钮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1"/>
                <w:szCs w:val="21"/>
              </w:rPr>
            </w:pP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1"/>
                <w:szCs w:val="21"/>
              </w:rPr>
            </w:pP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1"/>
                <w:szCs w:val="21"/>
              </w:rPr>
            </w:pP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70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【额度调整申请上传】</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列表按钮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1"/>
                <w:szCs w:val="21"/>
              </w:rPr>
            </w:pP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1"/>
                <w:szCs w:val="21"/>
              </w:rPr>
            </w:pP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1"/>
                <w:szCs w:val="21"/>
              </w:rPr>
            </w:pP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70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【额度调整申请书下载】</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列表按钮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1"/>
                <w:szCs w:val="21"/>
              </w:rPr>
            </w:pP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1"/>
                <w:szCs w:val="21"/>
              </w:rPr>
            </w:pP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1"/>
                <w:szCs w:val="21"/>
              </w:rPr>
            </w:pP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1"/>
                <w:szCs w:val="21"/>
              </w:rPr>
            </w:pPr>
          </w:p>
        </w:tc>
      </w:tr>
    </w:tbl>
    <w:p>
      <w:pPr>
        <w:pStyle w:val="7"/>
        <w:numPr>
          <w:ilvl w:val="6"/>
          <w:numId w:val="36"/>
        </w:numPr>
        <w:rPr>
          <w:rFonts w:ascii="宋体" w:hAnsi="宋体" w:eastAsia="宋体"/>
        </w:rPr>
      </w:pPr>
      <w:r>
        <w:rPr>
          <w:rFonts w:hint="eastAsia" w:ascii="宋体" w:hAnsi="宋体" w:eastAsia="宋体"/>
        </w:rPr>
        <w:t>新增向导</w:t>
      </w:r>
    </w:p>
    <w:tbl>
      <w:tblPr>
        <w:tblStyle w:val="63"/>
        <w:tblW w:w="94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16"/>
        <w:gridCol w:w="6"/>
        <w:gridCol w:w="1128"/>
        <w:gridCol w:w="6"/>
        <w:gridCol w:w="1132"/>
        <w:gridCol w:w="1136"/>
        <w:gridCol w:w="854"/>
        <w:gridCol w:w="15"/>
        <w:gridCol w:w="3057"/>
        <w:gridCol w:w="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116"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要素名称</w:t>
            </w:r>
          </w:p>
        </w:tc>
        <w:tc>
          <w:tcPr>
            <w:tcW w:w="1134" w:type="dxa"/>
            <w:gridSpan w:val="2"/>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输入方式</w:t>
            </w:r>
          </w:p>
        </w:tc>
        <w:tc>
          <w:tcPr>
            <w:tcW w:w="1138" w:type="dxa"/>
            <w:gridSpan w:val="2"/>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数据来源</w:t>
            </w:r>
          </w:p>
        </w:tc>
        <w:tc>
          <w:tcPr>
            <w:tcW w:w="1136"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显示格式</w:t>
            </w:r>
          </w:p>
        </w:tc>
        <w:tc>
          <w:tcPr>
            <w:tcW w:w="854"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必输项</w:t>
            </w:r>
          </w:p>
        </w:tc>
        <w:tc>
          <w:tcPr>
            <w:tcW w:w="3115" w:type="dxa"/>
            <w:gridSpan w:val="3"/>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备注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9493" w:type="dxa"/>
            <w:gridSpan w:val="10"/>
            <w:tcBorders>
              <w:top w:val="single" w:color="auto" w:sz="4" w:space="0"/>
              <w:left w:val="single" w:color="auto" w:sz="4" w:space="0"/>
              <w:bottom w:val="single" w:color="auto" w:sz="4" w:space="0"/>
              <w:right w:val="single" w:color="000000" w:sz="4" w:space="0"/>
            </w:tcBorders>
            <w:shd w:val="clear" w:color="auto" w:fill="auto"/>
            <w:vAlign w:val="center"/>
          </w:tcPr>
          <w:p>
            <w:pPr>
              <w:autoSpaceDE/>
              <w:autoSpaceDN w:val="0"/>
              <w:adjustRightInd/>
              <w:snapToGrid/>
              <w:spacing w:line="240" w:lineRule="auto"/>
              <w:ind w:firstLine="0"/>
              <w:jc w:val="left"/>
              <w:rPr>
                <w:b/>
                <w:bCs/>
                <w:color w:val="000000"/>
                <w:sz w:val="21"/>
                <w:szCs w:val="21"/>
              </w:rPr>
            </w:pPr>
            <w:r>
              <w:rPr>
                <w:rFonts w:hint="eastAsia"/>
                <w:b/>
                <w:bCs/>
                <w:color w:val="000000"/>
                <w:sz w:val="21"/>
                <w:szCs w:val="21"/>
              </w:rPr>
              <w:t>新增向导页面：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11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授信协议</w:t>
            </w:r>
          </w:p>
        </w:tc>
        <w:tc>
          <w:tcPr>
            <w:tcW w:w="1134"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P</w:t>
            </w:r>
            <w:r>
              <w:rPr>
                <w:color w:val="000000"/>
                <w:sz w:val="21"/>
                <w:szCs w:val="21"/>
              </w:rPr>
              <w:t>OP</w:t>
            </w:r>
            <w:r>
              <w:rPr>
                <w:rFonts w:hint="eastAsia"/>
                <w:color w:val="000000"/>
                <w:sz w:val="21"/>
                <w:szCs w:val="21"/>
              </w:rPr>
              <w:t>框</w:t>
            </w:r>
          </w:p>
        </w:tc>
        <w:tc>
          <w:tcPr>
            <w:tcW w:w="1138"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手工赋值</w:t>
            </w:r>
          </w:p>
        </w:tc>
        <w:tc>
          <w:tcPr>
            <w:tcW w:w="113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字符</w:t>
            </w:r>
          </w:p>
        </w:tc>
        <w:tc>
          <w:tcPr>
            <w:tcW w:w="869"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是</w:t>
            </w:r>
          </w:p>
        </w:tc>
        <w:tc>
          <w:tcPr>
            <w:tcW w:w="3100"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5" w:hRule="atLeast"/>
          <w:jc w:val="center"/>
        </w:trPr>
        <w:tc>
          <w:tcPr>
            <w:tcW w:w="211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【引入协议】</w:t>
            </w:r>
          </w:p>
        </w:tc>
        <w:tc>
          <w:tcPr>
            <w:tcW w:w="1134"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按钮</w:t>
            </w:r>
          </w:p>
        </w:tc>
        <w:tc>
          <w:tcPr>
            <w:tcW w:w="1138"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p>
        </w:tc>
        <w:tc>
          <w:tcPr>
            <w:tcW w:w="113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p>
        </w:tc>
        <w:tc>
          <w:tcPr>
            <w:tcW w:w="869"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p>
        </w:tc>
        <w:tc>
          <w:tcPr>
            <w:tcW w:w="3100"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5" w:hRule="atLeast"/>
          <w:jc w:val="center"/>
        </w:trPr>
        <w:tc>
          <w:tcPr>
            <w:tcW w:w="211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【下一步】</w:t>
            </w:r>
          </w:p>
        </w:tc>
        <w:tc>
          <w:tcPr>
            <w:tcW w:w="1134"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按钮</w:t>
            </w:r>
          </w:p>
        </w:tc>
        <w:tc>
          <w:tcPr>
            <w:tcW w:w="1138"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　</w:t>
            </w:r>
          </w:p>
        </w:tc>
        <w:tc>
          <w:tcPr>
            <w:tcW w:w="113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　</w:t>
            </w:r>
          </w:p>
        </w:tc>
        <w:tc>
          <w:tcPr>
            <w:tcW w:w="869"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　</w:t>
            </w:r>
          </w:p>
        </w:tc>
        <w:tc>
          <w:tcPr>
            <w:tcW w:w="3100"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211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【返回】</w:t>
            </w:r>
          </w:p>
        </w:tc>
        <w:tc>
          <w:tcPr>
            <w:tcW w:w="1134"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按钮</w:t>
            </w:r>
          </w:p>
        </w:tc>
        <w:tc>
          <w:tcPr>
            <w:tcW w:w="1138"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　</w:t>
            </w:r>
          </w:p>
        </w:tc>
        <w:tc>
          <w:tcPr>
            <w:tcW w:w="113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　</w:t>
            </w:r>
          </w:p>
        </w:tc>
        <w:tc>
          <w:tcPr>
            <w:tcW w:w="869"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　</w:t>
            </w:r>
          </w:p>
        </w:tc>
        <w:tc>
          <w:tcPr>
            <w:tcW w:w="3100"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347" w:hRule="atLeast"/>
          <w:jc w:val="center"/>
        </w:trPr>
        <w:tc>
          <w:tcPr>
            <w:tcW w:w="9450" w:type="dxa"/>
            <w:gridSpan w:val="9"/>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b/>
                <w:bCs/>
                <w:sz w:val="21"/>
                <w:szCs w:val="21"/>
              </w:rPr>
            </w:pPr>
            <w:r>
              <w:rPr>
                <w:rFonts w:hint="eastAsia"/>
                <w:b/>
                <w:bCs/>
                <w:sz w:val="21"/>
                <w:szCs w:val="21"/>
              </w:rPr>
              <w:t>查询条件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347" w:hRule="atLeast"/>
          <w:jc w:val="center"/>
        </w:trPr>
        <w:tc>
          <w:tcPr>
            <w:tcW w:w="2122" w:type="dxa"/>
            <w:gridSpan w:val="2"/>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客户号</w:t>
            </w:r>
          </w:p>
        </w:tc>
        <w:tc>
          <w:tcPr>
            <w:tcW w:w="1134" w:type="dxa"/>
            <w:gridSpan w:val="2"/>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072" w:type="dxa"/>
            <w:gridSpan w:val="2"/>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与客户名称，二选一必填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Height w:val="347" w:hRule="atLeast"/>
          <w:jc w:val="center"/>
        </w:trPr>
        <w:tc>
          <w:tcPr>
            <w:tcW w:w="2122" w:type="dxa"/>
            <w:gridSpan w:val="2"/>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客户名称</w:t>
            </w:r>
          </w:p>
        </w:tc>
        <w:tc>
          <w:tcPr>
            <w:tcW w:w="1134" w:type="dxa"/>
            <w:gridSpan w:val="2"/>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072" w:type="dxa"/>
            <w:gridSpan w:val="2"/>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与客户号，二选一必填</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9493" w:type="dxa"/>
            <w:gridSpan w:val="10"/>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b/>
                <w:bCs/>
                <w:color w:val="000000"/>
                <w:sz w:val="21"/>
                <w:szCs w:val="21"/>
              </w:rPr>
            </w:pPr>
            <w:r>
              <w:rPr>
                <w:rFonts w:hint="eastAsia"/>
                <w:b/>
                <w:bCs/>
                <w:color w:val="000000"/>
                <w:sz w:val="21"/>
                <w:szCs w:val="21"/>
              </w:rPr>
              <w:t>列表展示</w:t>
            </w:r>
            <w:r>
              <w:rPr>
                <w:rFonts w:hint="eastAsia"/>
                <w:color w:val="000000"/>
                <w:sz w:val="21"/>
                <w:szCs w:val="21"/>
              </w:rPr>
              <w:t>（点击【引入协议】以客户为维度，展示客户项下所有有效的授信协议）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211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客户号</w:t>
            </w:r>
          </w:p>
        </w:tc>
        <w:tc>
          <w:tcPr>
            <w:tcW w:w="1134"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文本框</w:t>
            </w:r>
          </w:p>
        </w:tc>
        <w:tc>
          <w:tcPr>
            <w:tcW w:w="1138"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自动赋值</w:t>
            </w:r>
          </w:p>
        </w:tc>
        <w:tc>
          <w:tcPr>
            <w:tcW w:w="113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字符</w:t>
            </w:r>
          </w:p>
        </w:tc>
        <w:tc>
          <w:tcPr>
            <w:tcW w:w="869"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是</w:t>
            </w:r>
          </w:p>
        </w:tc>
        <w:tc>
          <w:tcPr>
            <w:tcW w:w="3100"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211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客户名称</w:t>
            </w:r>
          </w:p>
        </w:tc>
        <w:tc>
          <w:tcPr>
            <w:tcW w:w="1134"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文本框</w:t>
            </w:r>
          </w:p>
        </w:tc>
        <w:tc>
          <w:tcPr>
            <w:tcW w:w="1138"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自动赋值</w:t>
            </w:r>
          </w:p>
        </w:tc>
        <w:tc>
          <w:tcPr>
            <w:tcW w:w="113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字符</w:t>
            </w:r>
          </w:p>
        </w:tc>
        <w:tc>
          <w:tcPr>
            <w:tcW w:w="869"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是</w:t>
            </w:r>
          </w:p>
        </w:tc>
        <w:tc>
          <w:tcPr>
            <w:tcW w:w="3100"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211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证件类型</w:t>
            </w:r>
          </w:p>
        </w:tc>
        <w:tc>
          <w:tcPr>
            <w:tcW w:w="1134"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sz w:val="21"/>
                <w:szCs w:val="21"/>
              </w:rPr>
              <w:t>下拉框</w:t>
            </w:r>
          </w:p>
        </w:tc>
        <w:tc>
          <w:tcPr>
            <w:tcW w:w="1138"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自动赋值</w:t>
            </w:r>
          </w:p>
        </w:tc>
        <w:tc>
          <w:tcPr>
            <w:tcW w:w="113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字符</w:t>
            </w:r>
          </w:p>
        </w:tc>
        <w:tc>
          <w:tcPr>
            <w:tcW w:w="869"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是</w:t>
            </w:r>
          </w:p>
        </w:tc>
        <w:tc>
          <w:tcPr>
            <w:tcW w:w="3100"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211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证件号码</w:t>
            </w:r>
          </w:p>
        </w:tc>
        <w:tc>
          <w:tcPr>
            <w:tcW w:w="1134"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文本框</w:t>
            </w:r>
          </w:p>
        </w:tc>
        <w:tc>
          <w:tcPr>
            <w:tcW w:w="1138"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自动赋值</w:t>
            </w:r>
          </w:p>
        </w:tc>
        <w:tc>
          <w:tcPr>
            <w:tcW w:w="113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字符</w:t>
            </w:r>
          </w:p>
        </w:tc>
        <w:tc>
          <w:tcPr>
            <w:tcW w:w="869"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是</w:t>
            </w:r>
          </w:p>
        </w:tc>
        <w:tc>
          <w:tcPr>
            <w:tcW w:w="3100"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211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手机号码</w:t>
            </w:r>
          </w:p>
        </w:tc>
        <w:tc>
          <w:tcPr>
            <w:tcW w:w="1134"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文本框</w:t>
            </w:r>
          </w:p>
        </w:tc>
        <w:tc>
          <w:tcPr>
            <w:tcW w:w="1138"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自动赋值</w:t>
            </w:r>
          </w:p>
        </w:tc>
        <w:tc>
          <w:tcPr>
            <w:tcW w:w="113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字符</w:t>
            </w:r>
          </w:p>
        </w:tc>
        <w:tc>
          <w:tcPr>
            <w:tcW w:w="869"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是</w:t>
            </w:r>
          </w:p>
        </w:tc>
        <w:tc>
          <w:tcPr>
            <w:tcW w:w="3100"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211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授信协议</w:t>
            </w:r>
          </w:p>
        </w:tc>
        <w:tc>
          <w:tcPr>
            <w:tcW w:w="1134"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文本框</w:t>
            </w:r>
          </w:p>
        </w:tc>
        <w:tc>
          <w:tcPr>
            <w:tcW w:w="1138"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自动赋值</w:t>
            </w:r>
          </w:p>
        </w:tc>
        <w:tc>
          <w:tcPr>
            <w:tcW w:w="113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字符</w:t>
            </w:r>
          </w:p>
        </w:tc>
        <w:tc>
          <w:tcPr>
            <w:tcW w:w="869" w:type="dxa"/>
            <w:gridSpan w:val="2"/>
            <w:tcBorders>
              <w:top w:val="nil"/>
              <w:left w:val="nil"/>
              <w:bottom w:val="single" w:color="auto" w:sz="4" w:space="0"/>
              <w:right w:val="single" w:color="auto" w:sz="4" w:space="0"/>
            </w:tcBorders>
            <w:shd w:val="clear" w:color="auto" w:fill="auto"/>
          </w:tcPr>
          <w:p>
            <w:pPr>
              <w:autoSpaceDE/>
              <w:autoSpaceDN w:val="0"/>
              <w:adjustRightInd/>
              <w:snapToGrid/>
              <w:spacing w:line="240" w:lineRule="auto"/>
              <w:ind w:firstLine="0"/>
              <w:jc w:val="center"/>
              <w:rPr>
                <w:color w:val="000000"/>
                <w:sz w:val="21"/>
                <w:szCs w:val="21"/>
              </w:rPr>
            </w:pPr>
            <w:r>
              <w:rPr>
                <w:rFonts w:hint="eastAsia"/>
                <w:color w:val="000000"/>
                <w:sz w:val="21"/>
                <w:szCs w:val="21"/>
              </w:rPr>
              <w:t>是</w:t>
            </w:r>
          </w:p>
        </w:tc>
        <w:tc>
          <w:tcPr>
            <w:tcW w:w="3100"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211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授信金额</w:t>
            </w:r>
          </w:p>
        </w:tc>
        <w:tc>
          <w:tcPr>
            <w:tcW w:w="1134"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数值框</w:t>
            </w:r>
          </w:p>
        </w:tc>
        <w:tc>
          <w:tcPr>
            <w:tcW w:w="1138"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自动赋值</w:t>
            </w:r>
          </w:p>
        </w:tc>
        <w:tc>
          <w:tcPr>
            <w:tcW w:w="113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数字</w:t>
            </w:r>
          </w:p>
        </w:tc>
        <w:tc>
          <w:tcPr>
            <w:tcW w:w="869" w:type="dxa"/>
            <w:gridSpan w:val="2"/>
            <w:tcBorders>
              <w:top w:val="nil"/>
              <w:left w:val="nil"/>
              <w:bottom w:val="single" w:color="auto" w:sz="4" w:space="0"/>
              <w:right w:val="single" w:color="auto" w:sz="4" w:space="0"/>
            </w:tcBorders>
            <w:shd w:val="clear" w:color="auto" w:fill="auto"/>
          </w:tcPr>
          <w:p>
            <w:pPr>
              <w:autoSpaceDE/>
              <w:autoSpaceDN w:val="0"/>
              <w:adjustRightInd/>
              <w:snapToGrid/>
              <w:spacing w:line="240" w:lineRule="auto"/>
              <w:ind w:firstLine="0"/>
              <w:jc w:val="center"/>
              <w:rPr>
                <w:color w:val="000000"/>
                <w:sz w:val="21"/>
                <w:szCs w:val="21"/>
              </w:rPr>
            </w:pPr>
            <w:r>
              <w:rPr>
                <w:rFonts w:hint="eastAsia"/>
                <w:color w:val="000000"/>
                <w:sz w:val="21"/>
                <w:szCs w:val="21"/>
              </w:rPr>
              <w:t>是</w:t>
            </w:r>
          </w:p>
        </w:tc>
        <w:tc>
          <w:tcPr>
            <w:tcW w:w="3100"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211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授信起始日期</w:t>
            </w:r>
          </w:p>
        </w:tc>
        <w:tc>
          <w:tcPr>
            <w:tcW w:w="1134"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日期框</w:t>
            </w:r>
          </w:p>
        </w:tc>
        <w:tc>
          <w:tcPr>
            <w:tcW w:w="1138"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自动赋值</w:t>
            </w:r>
          </w:p>
        </w:tc>
        <w:tc>
          <w:tcPr>
            <w:tcW w:w="113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日期</w:t>
            </w:r>
          </w:p>
        </w:tc>
        <w:tc>
          <w:tcPr>
            <w:tcW w:w="869" w:type="dxa"/>
            <w:gridSpan w:val="2"/>
            <w:tcBorders>
              <w:top w:val="nil"/>
              <w:left w:val="nil"/>
              <w:bottom w:val="single" w:color="auto" w:sz="4" w:space="0"/>
              <w:right w:val="single" w:color="auto" w:sz="4" w:space="0"/>
            </w:tcBorders>
            <w:shd w:val="clear" w:color="auto" w:fill="auto"/>
          </w:tcPr>
          <w:p>
            <w:pPr>
              <w:autoSpaceDE/>
              <w:autoSpaceDN w:val="0"/>
              <w:adjustRightInd/>
              <w:snapToGrid/>
              <w:spacing w:line="240" w:lineRule="auto"/>
              <w:ind w:firstLine="0"/>
              <w:jc w:val="center"/>
              <w:rPr>
                <w:color w:val="000000"/>
                <w:sz w:val="21"/>
                <w:szCs w:val="21"/>
              </w:rPr>
            </w:pPr>
            <w:r>
              <w:rPr>
                <w:rFonts w:hint="eastAsia"/>
                <w:color w:val="000000"/>
                <w:sz w:val="21"/>
                <w:szCs w:val="21"/>
              </w:rPr>
              <w:t>是</w:t>
            </w:r>
          </w:p>
        </w:tc>
        <w:tc>
          <w:tcPr>
            <w:tcW w:w="3100"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211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授信到期日期</w:t>
            </w:r>
          </w:p>
        </w:tc>
        <w:tc>
          <w:tcPr>
            <w:tcW w:w="1134"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日期框</w:t>
            </w:r>
          </w:p>
        </w:tc>
        <w:tc>
          <w:tcPr>
            <w:tcW w:w="1138"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自动赋值</w:t>
            </w:r>
          </w:p>
        </w:tc>
        <w:tc>
          <w:tcPr>
            <w:tcW w:w="113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日期</w:t>
            </w:r>
          </w:p>
        </w:tc>
        <w:tc>
          <w:tcPr>
            <w:tcW w:w="869" w:type="dxa"/>
            <w:gridSpan w:val="2"/>
            <w:tcBorders>
              <w:top w:val="nil"/>
              <w:left w:val="nil"/>
              <w:bottom w:val="single" w:color="auto" w:sz="4" w:space="0"/>
              <w:right w:val="single" w:color="auto" w:sz="4" w:space="0"/>
            </w:tcBorders>
            <w:shd w:val="clear" w:color="auto" w:fill="auto"/>
          </w:tcPr>
          <w:p>
            <w:pPr>
              <w:autoSpaceDE/>
              <w:autoSpaceDN w:val="0"/>
              <w:adjustRightInd/>
              <w:snapToGrid/>
              <w:spacing w:line="240" w:lineRule="auto"/>
              <w:ind w:firstLine="0"/>
              <w:jc w:val="center"/>
              <w:rPr>
                <w:color w:val="000000"/>
                <w:sz w:val="21"/>
                <w:szCs w:val="21"/>
              </w:rPr>
            </w:pPr>
            <w:r>
              <w:rPr>
                <w:rFonts w:hint="eastAsia"/>
                <w:color w:val="000000"/>
                <w:sz w:val="21"/>
                <w:szCs w:val="21"/>
              </w:rPr>
              <w:t>是</w:t>
            </w:r>
          </w:p>
        </w:tc>
        <w:tc>
          <w:tcPr>
            <w:tcW w:w="3100"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211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授信状态</w:t>
            </w:r>
          </w:p>
        </w:tc>
        <w:tc>
          <w:tcPr>
            <w:tcW w:w="1134"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文本框</w:t>
            </w:r>
          </w:p>
        </w:tc>
        <w:tc>
          <w:tcPr>
            <w:tcW w:w="1138"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自动赋值</w:t>
            </w:r>
          </w:p>
        </w:tc>
        <w:tc>
          <w:tcPr>
            <w:tcW w:w="113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字符</w:t>
            </w:r>
          </w:p>
        </w:tc>
        <w:tc>
          <w:tcPr>
            <w:tcW w:w="869"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是</w:t>
            </w:r>
          </w:p>
        </w:tc>
        <w:tc>
          <w:tcPr>
            <w:tcW w:w="3100"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211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【选中返回】</w:t>
            </w:r>
          </w:p>
        </w:tc>
        <w:tc>
          <w:tcPr>
            <w:tcW w:w="1134"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列表按钮</w:t>
            </w:r>
          </w:p>
        </w:tc>
        <w:tc>
          <w:tcPr>
            <w:tcW w:w="1138"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p>
        </w:tc>
        <w:tc>
          <w:tcPr>
            <w:tcW w:w="113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p>
        </w:tc>
        <w:tc>
          <w:tcPr>
            <w:tcW w:w="869"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p>
        </w:tc>
        <w:tc>
          <w:tcPr>
            <w:tcW w:w="3100"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211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【取消选中】</w:t>
            </w:r>
          </w:p>
        </w:tc>
        <w:tc>
          <w:tcPr>
            <w:tcW w:w="1134"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列表按钮</w:t>
            </w:r>
          </w:p>
        </w:tc>
        <w:tc>
          <w:tcPr>
            <w:tcW w:w="1138"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p>
        </w:tc>
        <w:tc>
          <w:tcPr>
            <w:tcW w:w="113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p>
        </w:tc>
        <w:tc>
          <w:tcPr>
            <w:tcW w:w="869"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p>
        </w:tc>
        <w:tc>
          <w:tcPr>
            <w:tcW w:w="3100"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p>
        </w:tc>
      </w:tr>
    </w:tbl>
    <w:p>
      <w:pPr>
        <w:pStyle w:val="7"/>
        <w:numPr>
          <w:ilvl w:val="6"/>
          <w:numId w:val="36"/>
        </w:numPr>
        <w:rPr>
          <w:rFonts w:ascii="宋体" w:hAnsi="宋体" w:eastAsia="宋体"/>
        </w:rPr>
      </w:pPr>
      <w:r>
        <w:rPr>
          <w:rFonts w:hint="eastAsia" w:ascii="宋体" w:hAnsi="宋体" w:eastAsia="宋体"/>
        </w:rPr>
        <w:t>业务信息</w:t>
      </w:r>
    </w:p>
    <w:tbl>
      <w:tblPr>
        <w:tblStyle w:val="63"/>
        <w:tblW w:w="94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19"/>
        <w:gridCol w:w="1134"/>
        <w:gridCol w:w="1134"/>
        <w:gridCol w:w="1137"/>
        <w:gridCol w:w="850"/>
        <w:gridCol w:w="31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119"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要素名称</w:t>
            </w:r>
          </w:p>
        </w:tc>
        <w:tc>
          <w:tcPr>
            <w:tcW w:w="1134"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输入方式</w:t>
            </w:r>
          </w:p>
        </w:tc>
        <w:tc>
          <w:tcPr>
            <w:tcW w:w="1134"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数据来源</w:t>
            </w:r>
          </w:p>
        </w:tc>
        <w:tc>
          <w:tcPr>
            <w:tcW w:w="1137"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显示格式</w:t>
            </w:r>
          </w:p>
        </w:tc>
        <w:tc>
          <w:tcPr>
            <w:tcW w:w="850"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必输项</w:t>
            </w:r>
          </w:p>
        </w:tc>
        <w:tc>
          <w:tcPr>
            <w:tcW w:w="3119"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9493" w:type="dxa"/>
            <w:gridSpan w:val="6"/>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b/>
                <w:bCs/>
                <w:sz w:val="21"/>
                <w:szCs w:val="21"/>
              </w:rPr>
            </w:pPr>
            <w:r>
              <w:rPr>
                <w:rFonts w:hint="eastAsia"/>
                <w:b/>
                <w:bCs/>
                <w:sz w:val="21"/>
                <w:szCs w:val="21"/>
              </w:rPr>
              <w:t>业务信息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11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 xml:space="preserve">业务流水号 </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自动赋值</w:t>
            </w:r>
          </w:p>
        </w:tc>
        <w:tc>
          <w:tcPr>
            <w:tcW w:w="113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是</w:t>
            </w:r>
          </w:p>
        </w:tc>
        <w:tc>
          <w:tcPr>
            <w:tcW w:w="3119"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11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操作类型</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下拉框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自动赋值</w:t>
            </w:r>
          </w:p>
        </w:tc>
        <w:tc>
          <w:tcPr>
            <w:tcW w:w="113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是</w:t>
            </w:r>
          </w:p>
        </w:tc>
        <w:tc>
          <w:tcPr>
            <w:tcW w:w="3119"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调增</w:t>
            </w:r>
          </w:p>
          <w:p>
            <w:pPr>
              <w:autoSpaceDE/>
              <w:autoSpaceDN w:val="0"/>
              <w:adjustRightInd/>
              <w:snapToGrid/>
              <w:spacing w:line="240" w:lineRule="auto"/>
              <w:ind w:firstLine="0"/>
              <w:jc w:val="left"/>
              <w:rPr>
                <w:color w:val="000000"/>
                <w:sz w:val="21"/>
                <w:szCs w:val="21"/>
              </w:rPr>
            </w:pPr>
            <w:r>
              <w:rPr>
                <w:rFonts w:hint="eastAsia"/>
                <w:color w:val="000000"/>
                <w:sz w:val="21"/>
                <w:szCs w:val="21"/>
              </w:rPr>
              <w:t>调减</w:t>
            </w:r>
          </w:p>
          <w:p>
            <w:pPr>
              <w:autoSpaceDE/>
              <w:autoSpaceDN w:val="0"/>
              <w:adjustRightInd/>
              <w:snapToGrid/>
              <w:spacing w:line="240" w:lineRule="auto"/>
              <w:ind w:firstLine="0"/>
              <w:jc w:val="left"/>
              <w:rPr>
                <w:color w:val="000000"/>
                <w:sz w:val="21"/>
                <w:szCs w:val="21"/>
              </w:rPr>
            </w:pPr>
            <w:r>
              <w:rPr>
                <w:rFonts w:hint="eastAsia"/>
                <w:color w:val="000000"/>
                <w:sz w:val="21"/>
                <w:szCs w:val="21"/>
              </w:rPr>
              <w:t>点击【保存】时，建议授信额度与原信用授信额度比较，自动赋值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11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客户类型</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自动赋值</w:t>
            </w:r>
          </w:p>
        </w:tc>
        <w:tc>
          <w:tcPr>
            <w:tcW w:w="113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是</w:t>
            </w:r>
          </w:p>
        </w:tc>
        <w:tc>
          <w:tcPr>
            <w:tcW w:w="3119"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color w:val="000000"/>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11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客户号</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自动赋值</w:t>
            </w:r>
          </w:p>
        </w:tc>
        <w:tc>
          <w:tcPr>
            <w:tcW w:w="113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是</w:t>
            </w:r>
          </w:p>
        </w:tc>
        <w:tc>
          <w:tcPr>
            <w:tcW w:w="3119"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color w:val="000000"/>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11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客户名称</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自动赋值</w:t>
            </w:r>
          </w:p>
        </w:tc>
        <w:tc>
          <w:tcPr>
            <w:tcW w:w="113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是</w:t>
            </w:r>
          </w:p>
        </w:tc>
        <w:tc>
          <w:tcPr>
            <w:tcW w:w="3119"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color w:val="000000"/>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11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证件类型</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自动赋值</w:t>
            </w:r>
          </w:p>
        </w:tc>
        <w:tc>
          <w:tcPr>
            <w:tcW w:w="113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是</w:t>
            </w:r>
          </w:p>
        </w:tc>
        <w:tc>
          <w:tcPr>
            <w:tcW w:w="3119"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color w:val="000000"/>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11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证件号码</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自动赋值</w:t>
            </w:r>
          </w:p>
        </w:tc>
        <w:tc>
          <w:tcPr>
            <w:tcW w:w="113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是</w:t>
            </w:r>
          </w:p>
        </w:tc>
        <w:tc>
          <w:tcPr>
            <w:tcW w:w="3119"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19"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信用得分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自动赋值</w:t>
            </w:r>
          </w:p>
        </w:tc>
        <w:tc>
          <w:tcPr>
            <w:tcW w:w="113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字符</w:t>
            </w:r>
          </w:p>
        </w:tc>
        <w:tc>
          <w:tcPr>
            <w:tcW w:w="8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是</w:t>
            </w:r>
          </w:p>
        </w:tc>
        <w:tc>
          <w:tcPr>
            <w:tcW w:w="3119"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取最新信用得分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19"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信用等级</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自动赋值</w:t>
            </w:r>
          </w:p>
        </w:tc>
        <w:tc>
          <w:tcPr>
            <w:tcW w:w="113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字符</w:t>
            </w:r>
          </w:p>
        </w:tc>
        <w:tc>
          <w:tcPr>
            <w:tcW w:w="8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是</w:t>
            </w:r>
          </w:p>
        </w:tc>
        <w:tc>
          <w:tcPr>
            <w:tcW w:w="3119"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取最新信用等级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19"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评定日期</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自动赋值</w:t>
            </w:r>
          </w:p>
        </w:tc>
        <w:tc>
          <w:tcPr>
            <w:tcW w:w="113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字符</w:t>
            </w:r>
          </w:p>
        </w:tc>
        <w:tc>
          <w:tcPr>
            <w:tcW w:w="8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是</w:t>
            </w:r>
          </w:p>
        </w:tc>
        <w:tc>
          <w:tcPr>
            <w:tcW w:w="3119"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取最新评定日期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19"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调查日期</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自动赋值</w:t>
            </w:r>
          </w:p>
        </w:tc>
        <w:tc>
          <w:tcPr>
            <w:tcW w:w="113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字符</w:t>
            </w:r>
          </w:p>
        </w:tc>
        <w:tc>
          <w:tcPr>
            <w:tcW w:w="8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是</w:t>
            </w:r>
          </w:p>
        </w:tc>
        <w:tc>
          <w:tcPr>
            <w:tcW w:w="3119"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默认当前系统日期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19"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授信期限（月）</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数字</w:t>
            </w:r>
          </w:p>
        </w:tc>
        <w:tc>
          <w:tcPr>
            <w:tcW w:w="8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119"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默认24个月，可修改</w:t>
            </w:r>
          </w:p>
          <w:p>
            <w:pPr>
              <w:autoSpaceDE/>
              <w:autoSpaceDN w:val="0"/>
              <w:adjustRightInd/>
              <w:snapToGrid/>
              <w:spacing w:line="240" w:lineRule="auto"/>
              <w:ind w:firstLine="0"/>
              <w:jc w:val="left"/>
              <w:rPr>
                <w:sz w:val="21"/>
                <w:szCs w:val="21"/>
              </w:rPr>
            </w:pPr>
            <w:r>
              <w:rPr>
                <w:rFonts w:hint="eastAsia"/>
                <w:sz w:val="21"/>
                <w:szCs w:val="21"/>
              </w:rPr>
              <w:t>调整线上额度时该字段不可修改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19"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授信额度</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自动赋值</w:t>
            </w:r>
          </w:p>
        </w:tc>
        <w:tc>
          <w:tcPr>
            <w:tcW w:w="113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字符</w:t>
            </w:r>
          </w:p>
        </w:tc>
        <w:tc>
          <w:tcPr>
            <w:tcW w:w="8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是</w:t>
            </w:r>
          </w:p>
        </w:tc>
        <w:tc>
          <w:tcPr>
            <w:tcW w:w="3119"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取最新授信额度</w:t>
            </w:r>
          </w:p>
          <w:p>
            <w:pPr>
              <w:autoSpaceDE/>
              <w:autoSpaceDN w:val="0"/>
              <w:adjustRightInd/>
              <w:snapToGrid/>
              <w:spacing w:line="240" w:lineRule="auto"/>
              <w:ind w:firstLine="0"/>
              <w:jc w:val="left"/>
              <w:rPr>
                <w:sz w:val="21"/>
                <w:szCs w:val="21"/>
              </w:rPr>
            </w:pPr>
            <w:r>
              <w:rPr>
                <w:rFonts w:hint="eastAsia"/>
                <w:sz w:val="21"/>
                <w:szCs w:val="21"/>
              </w:rPr>
              <w:t>调整线上额度时展示该字段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19"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机评授信额度（元）</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自动赋值</w:t>
            </w:r>
          </w:p>
        </w:tc>
        <w:tc>
          <w:tcPr>
            <w:tcW w:w="113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数字</w:t>
            </w:r>
          </w:p>
        </w:tc>
        <w:tc>
          <w:tcPr>
            <w:tcW w:w="8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是</w:t>
            </w:r>
          </w:p>
        </w:tc>
        <w:tc>
          <w:tcPr>
            <w:tcW w:w="3119"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【查看】按钮，展示授信额度计算公式</w:t>
            </w:r>
          </w:p>
          <w:p>
            <w:pPr>
              <w:autoSpaceDE/>
              <w:autoSpaceDN w:val="0"/>
              <w:adjustRightInd/>
              <w:snapToGrid/>
              <w:spacing w:line="240" w:lineRule="auto"/>
              <w:ind w:firstLine="0"/>
              <w:jc w:val="left"/>
              <w:rPr>
                <w:sz w:val="21"/>
                <w:szCs w:val="21"/>
              </w:rPr>
            </w:pPr>
            <w:r>
              <w:rPr>
                <w:rFonts w:hint="eastAsia"/>
                <w:sz w:val="21"/>
                <w:szCs w:val="21"/>
              </w:rPr>
              <w:t>调整线上额度时隐藏该字段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19"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农户上年度家庭收入</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数值框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自动显示</w:t>
            </w:r>
          </w:p>
        </w:tc>
        <w:tc>
          <w:tcPr>
            <w:tcW w:w="113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数字</w:t>
            </w:r>
          </w:p>
        </w:tc>
        <w:tc>
          <w:tcPr>
            <w:tcW w:w="8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119"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反显客户建档信息中字段值，修改按钮，跳转到相应页面进行修改</w:t>
            </w:r>
          </w:p>
          <w:p>
            <w:pPr>
              <w:autoSpaceDE/>
              <w:autoSpaceDN w:val="0"/>
              <w:adjustRightInd/>
              <w:snapToGrid/>
              <w:spacing w:line="240" w:lineRule="auto"/>
              <w:ind w:firstLine="0"/>
              <w:jc w:val="left"/>
              <w:rPr>
                <w:sz w:val="21"/>
                <w:szCs w:val="21"/>
              </w:rPr>
            </w:pPr>
            <w:r>
              <w:rPr>
                <w:rFonts w:hint="eastAsia"/>
                <w:sz w:val="21"/>
                <w:szCs w:val="21"/>
              </w:rPr>
              <w:t>调整线上额度时隐藏该字段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19"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农户上年度家庭必要支出</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数值框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自动显示</w:t>
            </w:r>
          </w:p>
        </w:tc>
        <w:tc>
          <w:tcPr>
            <w:tcW w:w="113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数字</w:t>
            </w:r>
          </w:p>
        </w:tc>
        <w:tc>
          <w:tcPr>
            <w:tcW w:w="8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119"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反显客户建档信息中字段值，修改按钮，跳转到相应页面进行修改</w:t>
            </w:r>
          </w:p>
          <w:p>
            <w:pPr>
              <w:autoSpaceDE/>
              <w:autoSpaceDN w:val="0"/>
              <w:adjustRightInd/>
              <w:snapToGrid/>
              <w:spacing w:line="240" w:lineRule="auto"/>
              <w:ind w:firstLine="0"/>
              <w:jc w:val="left"/>
              <w:rPr>
                <w:sz w:val="21"/>
                <w:szCs w:val="21"/>
              </w:rPr>
            </w:pPr>
            <w:r>
              <w:rPr>
                <w:rFonts w:hint="eastAsia"/>
                <w:sz w:val="21"/>
                <w:szCs w:val="21"/>
              </w:rPr>
              <w:t>调整线上额度时隐藏该字段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19"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建议信用授信额度</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数值框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数字</w:t>
            </w:r>
          </w:p>
        </w:tc>
        <w:tc>
          <w:tcPr>
            <w:tcW w:w="8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119"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较机评信用贷款额度进行比较，允许下调，不允许上调</w:t>
            </w:r>
          </w:p>
          <w:p>
            <w:pPr>
              <w:autoSpaceDE/>
              <w:autoSpaceDN w:val="0"/>
              <w:adjustRightInd/>
              <w:snapToGrid/>
              <w:spacing w:line="240" w:lineRule="auto"/>
              <w:ind w:firstLine="0"/>
              <w:jc w:val="left"/>
              <w:rPr>
                <w:sz w:val="21"/>
                <w:szCs w:val="21"/>
              </w:rPr>
            </w:pPr>
            <w:r>
              <w:rPr>
                <w:rFonts w:hint="eastAsia"/>
                <w:sz w:val="21"/>
                <w:szCs w:val="21"/>
              </w:rPr>
              <w:t>调整线上额度时隐藏该字段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11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sz w:val="21"/>
                <w:szCs w:val="21"/>
              </w:rPr>
              <w:t>是否允许线上用信</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sz w:val="21"/>
                <w:szCs w:val="21"/>
              </w:rPr>
              <w:t>自动赋值</w:t>
            </w:r>
          </w:p>
        </w:tc>
        <w:tc>
          <w:tcPr>
            <w:tcW w:w="113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sz w:val="21"/>
                <w:szCs w:val="21"/>
              </w:rPr>
              <w:t>字符</w:t>
            </w:r>
          </w:p>
        </w:tc>
        <w:tc>
          <w:tcPr>
            <w:tcW w:w="85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sz w:val="21"/>
                <w:szCs w:val="21"/>
              </w:rPr>
              <w:t>是</w:t>
            </w:r>
          </w:p>
        </w:tc>
        <w:tc>
          <w:tcPr>
            <w:tcW w:w="3119"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p>
            <w:pPr>
              <w:autoSpaceDE/>
              <w:autoSpaceDN w:val="0"/>
              <w:adjustRightInd/>
              <w:snapToGrid/>
              <w:spacing w:line="240" w:lineRule="auto"/>
              <w:ind w:firstLine="0"/>
              <w:jc w:val="left"/>
              <w:rPr>
                <w:sz w:val="21"/>
                <w:szCs w:val="21"/>
              </w:rPr>
            </w:pPr>
            <w:r>
              <w:rPr>
                <w:rFonts w:hint="eastAsia"/>
                <w:sz w:val="21"/>
                <w:szCs w:val="21"/>
              </w:rPr>
              <w:t>否</w:t>
            </w:r>
          </w:p>
          <w:p>
            <w:pPr>
              <w:autoSpaceDE/>
              <w:autoSpaceDN w:val="0"/>
              <w:adjustRightInd/>
              <w:snapToGrid/>
              <w:spacing w:line="240" w:lineRule="auto"/>
              <w:ind w:firstLine="0"/>
              <w:jc w:val="left"/>
              <w:rPr>
                <w:sz w:val="21"/>
                <w:szCs w:val="21"/>
              </w:rPr>
            </w:pPr>
            <w:r>
              <w:rPr>
                <w:rFonts w:hint="eastAsia"/>
                <w:sz w:val="21"/>
                <w:szCs w:val="21"/>
              </w:rPr>
              <w:t>展示评级授信时的信息，可修改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11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sz w:val="21"/>
                <w:szCs w:val="21"/>
              </w:rPr>
              <w:t>允许线上用信额度</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sz w:val="21"/>
                <w:szCs w:val="21"/>
              </w:rPr>
              <w:t>数值框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sz w:val="21"/>
                <w:szCs w:val="21"/>
              </w:rPr>
              <w:t>自动赋值</w:t>
            </w:r>
          </w:p>
        </w:tc>
        <w:tc>
          <w:tcPr>
            <w:tcW w:w="113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sz w:val="21"/>
                <w:szCs w:val="21"/>
              </w:rPr>
              <w:t>数字</w:t>
            </w:r>
          </w:p>
        </w:tc>
        <w:tc>
          <w:tcPr>
            <w:tcW w:w="85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sz w:val="21"/>
                <w:szCs w:val="21"/>
              </w:rPr>
              <w:t>否</w:t>
            </w:r>
          </w:p>
        </w:tc>
        <w:tc>
          <w:tcPr>
            <w:tcW w:w="3119"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“是否允许线上用信”字段为“是”时，必填，控制0≤额度≤建议信用授信额度</w:t>
            </w:r>
          </w:p>
          <w:p>
            <w:pPr>
              <w:autoSpaceDE/>
              <w:autoSpaceDN w:val="0"/>
              <w:adjustRightInd/>
              <w:snapToGrid/>
              <w:spacing w:line="240" w:lineRule="auto"/>
              <w:ind w:firstLine="0"/>
              <w:jc w:val="left"/>
              <w:rPr>
                <w:color w:val="000000"/>
                <w:sz w:val="21"/>
                <w:szCs w:val="21"/>
              </w:rPr>
            </w:pPr>
            <w:r>
              <w:rPr>
                <w:rFonts w:hint="eastAsia"/>
                <w:sz w:val="21"/>
                <w:szCs w:val="21"/>
              </w:rPr>
              <w:t>展示评级授信时的信息，可修改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11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管户客户经理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下拉框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自动赋值</w:t>
            </w:r>
          </w:p>
        </w:tc>
        <w:tc>
          <w:tcPr>
            <w:tcW w:w="113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是</w:t>
            </w:r>
          </w:p>
        </w:tc>
        <w:tc>
          <w:tcPr>
            <w:tcW w:w="3119"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color w:val="000000"/>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11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调查人意见</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手工赋值</w:t>
            </w:r>
          </w:p>
        </w:tc>
        <w:tc>
          <w:tcPr>
            <w:tcW w:w="113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是</w:t>
            </w:r>
          </w:p>
        </w:tc>
        <w:tc>
          <w:tcPr>
            <w:tcW w:w="3119"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11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管户网点</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自动赋值</w:t>
            </w:r>
          </w:p>
        </w:tc>
        <w:tc>
          <w:tcPr>
            <w:tcW w:w="113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是</w:t>
            </w:r>
          </w:p>
        </w:tc>
        <w:tc>
          <w:tcPr>
            <w:tcW w:w="3119"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11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申请日期</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日期框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自动赋值</w:t>
            </w:r>
          </w:p>
        </w:tc>
        <w:tc>
          <w:tcPr>
            <w:tcW w:w="113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日期</w:t>
            </w:r>
          </w:p>
        </w:tc>
        <w:tc>
          <w:tcPr>
            <w:tcW w:w="85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是</w:t>
            </w:r>
          </w:p>
        </w:tc>
        <w:tc>
          <w:tcPr>
            <w:tcW w:w="3119"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11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【授信额度整调查审批表】</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color w:val="000000"/>
                <w:sz w:val="21"/>
                <w:szCs w:val="21"/>
              </w:rPr>
            </w:pPr>
          </w:p>
        </w:tc>
        <w:tc>
          <w:tcPr>
            <w:tcW w:w="1137"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color w:val="000000"/>
                <w:sz w:val="21"/>
                <w:szCs w:val="21"/>
              </w:rPr>
            </w:pPr>
          </w:p>
        </w:tc>
        <w:tc>
          <w:tcPr>
            <w:tcW w:w="85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color w:val="000000"/>
                <w:sz w:val="21"/>
                <w:szCs w:val="21"/>
              </w:rPr>
            </w:pPr>
          </w:p>
        </w:tc>
        <w:tc>
          <w:tcPr>
            <w:tcW w:w="3119"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根据审查/审批要素，生成《授信额度整调查审批表》进行查看，审批表详见附录模版</w:t>
            </w:r>
            <w:r>
              <w:rPr>
                <w:rStyle w:val="71"/>
                <w:rFonts w:ascii="Times New Roman" w:hAnsi="Times New Roman" w:cs="Times New Roman"/>
                <w:kern w:val="2"/>
              </w:rPr>
              <w:commentReference w:id="13"/>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11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【保存】</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　</w:t>
            </w:r>
          </w:p>
        </w:tc>
        <w:tc>
          <w:tcPr>
            <w:tcW w:w="1137"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　</w:t>
            </w:r>
          </w:p>
        </w:tc>
        <w:tc>
          <w:tcPr>
            <w:tcW w:w="85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　</w:t>
            </w:r>
          </w:p>
        </w:tc>
        <w:tc>
          <w:tcPr>
            <w:tcW w:w="3119"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11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【提交】</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　</w:t>
            </w:r>
          </w:p>
        </w:tc>
        <w:tc>
          <w:tcPr>
            <w:tcW w:w="1137"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　</w:t>
            </w:r>
          </w:p>
        </w:tc>
        <w:tc>
          <w:tcPr>
            <w:tcW w:w="85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　</w:t>
            </w:r>
          </w:p>
        </w:tc>
        <w:tc>
          <w:tcPr>
            <w:tcW w:w="3119"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11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【返回】</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　</w:t>
            </w:r>
          </w:p>
        </w:tc>
        <w:tc>
          <w:tcPr>
            <w:tcW w:w="1137"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　</w:t>
            </w:r>
          </w:p>
        </w:tc>
        <w:tc>
          <w:tcPr>
            <w:tcW w:w="85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　</w:t>
            </w:r>
          </w:p>
        </w:tc>
        <w:tc>
          <w:tcPr>
            <w:tcW w:w="3119"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　</w:t>
            </w:r>
          </w:p>
        </w:tc>
      </w:tr>
    </w:tbl>
    <w:p>
      <w:pPr>
        <w:pStyle w:val="7"/>
        <w:numPr>
          <w:ilvl w:val="6"/>
          <w:numId w:val="36"/>
        </w:numPr>
        <w:rPr>
          <w:rFonts w:ascii="宋体" w:hAnsi="宋体" w:eastAsia="宋体"/>
        </w:rPr>
      </w:pPr>
      <w:r>
        <w:rPr>
          <w:rFonts w:hint="eastAsia" w:ascii="宋体" w:hAnsi="宋体" w:eastAsia="宋体"/>
        </w:rPr>
        <w:t>征信信息</w:t>
      </w:r>
    </w:p>
    <w:tbl>
      <w:tblPr>
        <w:tblStyle w:val="63"/>
        <w:tblW w:w="10065" w:type="dxa"/>
        <w:tblInd w:w="-142" w:type="dxa"/>
        <w:tblLayout w:type="fixed"/>
        <w:tblCellMar>
          <w:top w:w="0" w:type="dxa"/>
          <w:left w:w="108" w:type="dxa"/>
          <w:bottom w:w="0" w:type="dxa"/>
          <w:right w:w="108" w:type="dxa"/>
        </w:tblCellMar>
      </w:tblPr>
      <w:tblGrid>
        <w:gridCol w:w="2410"/>
        <w:gridCol w:w="1134"/>
        <w:gridCol w:w="1134"/>
        <w:gridCol w:w="1134"/>
        <w:gridCol w:w="858"/>
        <w:gridCol w:w="3395"/>
      </w:tblGrid>
      <w:tr>
        <w:tblPrEx>
          <w:tblCellMar>
            <w:top w:w="0" w:type="dxa"/>
            <w:left w:w="108" w:type="dxa"/>
            <w:bottom w:w="0" w:type="dxa"/>
            <w:right w:w="108" w:type="dxa"/>
          </w:tblCellMar>
        </w:tblPrEx>
        <w:trPr>
          <w:trHeight w:val="260" w:hRule="atLeast"/>
        </w:trPr>
        <w:tc>
          <w:tcPr>
            <w:tcW w:w="10065" w:type="dxa"/>
            <w:gridSpan w:val="6"/>
            <w:tcBorders>
              <w:top w:val="nil"/>
              <w:left w:val="nil"/>
              <w:bottom w:val="nil"/>
              <w:right w:val="nil"/>
            </w:tcBorders>
            <w:shd w:val="clear" w:color="auto" w:fill="auto"/>
            <w:vAlign w:val="center"/>
          </w:tcPr>
          <w:p>
            <w:pPr>
              <w:widowControl/>
              <w:spacing w:line="240" w:lineRule="auto"/>
              <w:jc w:val="left"/>
              <w:rPr>
                <w:b/>
                <w:bCs/>
                <w:color w:val="000000"/>
                <w:sz w:val="20"/>
                <w:szCs w:val="20"/>
              </w:rPr>
            </w:pPr>
            <w:r>
              <w:rPr>
                <w:rFonts w:hint="eastAsia"/>
                <w:b/>
                <w:bCs/>
                <w:color w:val="000000"/>
                <w:sz w:val="20"/>
                <w:szCs w:val="20"/>
              </w:rPr>
              <w:t>征信查询记录列表</w:t>
            </w:r>
          </w:p>
        </w:tc>
      </w:tr>
      <w:tr>
        <w:tblPrEx>
          <w:tblCellMar>
            <w:top w:w="0" w:type="dxa"/>
            <w:left w:w="108" w:type="dxa"/>
            <w:bottom w:w="0" w:type="dxa"/>
            <w:right w:w="108" w:type="dxa"/>
          </w:tblCellMar>
        </w:tblPrEx>
        <w:trPr>
          <w:trHeight w:val="260" w:hRule="atLeast"/>
        </w:trPr>
        <w:tc>
          <w:tcPr>
            <w:tcW w:w="2410" w:type="dxa"/>
            <w:tcBorders>
              <w:top w:val="single" w:color="auto" w:sz="4" w:space="0"/>
              <w:left w:val="single" w:color="auto" w:sz="4" w:space="0"/>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要素名称</w:t>
            </w:r>
          </w:p>
        </w:tc>
        <w:tc>
          <w:tcPr>
            <w:tcW w:w="1134" w:type="dxa"/>
            <w:tcBorders>
              <w:top w:val="single" w:color="auto" w:sz="4" w:space="0"/>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输入方式</w:t>
            </w:r>
          </w:p>
        </w:tc>
        <w:tc>
          <w:tcPr>
            <w:tcW w:w="1134" w:type="dxa"/>
            <w:tcBorders>
              <w:top w:val="single" w:color="auto" w:sz="4" w:space="0"/>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数据来源</w:t>
            </w:r>
          </w:p>
        </w:tc>
        <w:tc>
          <w:tcPr>
            <w:tcW w:w="1134" w:type="dxa"/>
            <w:tcBorders>
              <w:top w:val="single" w:color="auto" w:sz="4" w:space="0"/>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显示格式</w:t>
            </w:r>
          </w:p>
        </w:tc>
        <w:tc>
          <w:tcPr>
            <w:tcW w:w="858" w:type="dxa"/>
            <w:tcBorders>
              <w:top w:val="single" w:color="auto" w:sz="4" w:space="0"/>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必输项</w:t>
            </w:r>
          </w:p>
        </w:tc>
        <w:tc>
          <w:tcPr>
            <w:tcW w:w="3395" w:type="dxa"/>
            <w:tcBorders>
              <w:top w:val="single" w:color="auto" w:sz="4" w:space="0"/>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备注</w:t>
            </w:r>
          </w:p>
        </w:tc>
      </w:tr>
      <w:tr>
        <w:tblPrEx>
          <w:tblCellMar>
            <w:top w:w="0" w:type="dxa"/>
            <w:left w:w="108" w:type="dxa"/>
            <w:bottom w:w="0" w:type="dxa"/>
            <w:right w:w="108" w:type="dxa"/>
          </w:tblCellMar>
        </w:tblPrEx>
        <w:trPr>
          <w:trHeight w:val="260" w:hRule="atLeast"/>
        </w:trPr>
        <w:tc>
          <w:tcPr>
            <w:tcW w:w="2410"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打印征信授权书模板</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8"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395"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选择一个客户后点击【打印征信授权书模板】进入打印授权书页面</w:t>
            </w:r>
          </w:p>
        </w:tc>
      </w:tr>
      <w:tr>
        <w:tblPrEx>
          <w:tblCellMar>
            <w:top w:w="0" w:type="dxa"/>
            <w:left w:w="108" w:type="dxa"/>
            <w:bottom w:w="0" w:type="dxa"/>
            <w:right w:w="108" w:type="dxa"/>
          </w:tblCellMar>
        </w:tblPrEx>
        <w:trPr>
          <w:trHeight w:val="260" w:hRule="atLeast"/>
        </w:trPr>
        <w:tc>
          <w:tcPr>
            <w:tcW w:w="2410" w:type="dxa"/>
            <w:tcBorders>
              <w:top w:val="nil"/>
              <w:left w:val="single" w:color="auto" w:sz="4" w:space="0"/>
              <w:bottom w:val="single" w:color="auto" w:sz="4" w:space="0"/>
              <w:right w:val="nil"/>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征信查询</w:t>
            </w:r>
          </w:p>
        </w:tc>
        <w:tc>
          <w:tcPr>
            <w:tcW w:w="11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选择一个客户后点击【征信查询】进行征信系统查询客户征信信息</w:t>
            </w:r>
          </w:p>
        </w:tc>
      </w:tr>
      <w:tr>
        <w:tblPrEx>
          <w:tblCellMar>
            <w:top w:w="0" w:type="dxa"/>
            <w:left w:w="108" w:type="dxa"/>
            <w:bottom w:w="0" w:type="dxa"/>
            <w:right w:w="108" w:type="dxa"/>
          </w:tblCellMar>
        </w:tblPrEx>
        <w:trPr>
          <w:trHeight w:val="260" w:hRule="atLeast"/>
        </w:trPr>
        <w:tc>
          <w:tcPr>
            <w:tcW w:w="2410" w:type="dxa"/>
            <w:tcBorders>
              <w:top w:val="nil"/>
              <w:left w:val="single" w:color="auto" w:sz="4" w:space="0"/>
              <w:bottom w:val="single" w:color="auto" w:sz="4" w:space="0"/>
              <w:right w:val="nil"/>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打印征信报告</w:t>
            </w:r>
          </w:p>
        </w:tc>
        <w:tc>
          <w:tcPr>
            <w:tcW w:w="11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选择一个客户后点击【打印征信报告】进入打印页面</w:t>
            </w:r>
          </w:p>
        </w:tc>
      </w:tr>
      <w:tr>
        <w:tblPrEx>
          <w:tblCellMar>
            <w:top w:w="0" w:type="dxa"/>
            <w:left w:w="108" w:type="dxa"/>
            <w:bottom w:w="0" w:type="dxa"/>
            <w:right w:w="108" w:type="dxa"/>
          </w:tblCellMar>
        </w:tblPrEx>
        <w:trPr>
          <w:trHeight w:val="260" w:hRule="atLeast"/>
        </w:trPr>
        <w:tc>
          <w:tcPr>
            <w:tcW w:w="10065" w:type="dxa"/>
            <w:gridSpan w:val="6"/>
            <w:tcBorders>
              <w:top w:val="nil"/>
              <w:left w:val="single" w:color="auto" w:sz="4" w:space="0"/>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b/>
                <w:bCs/>
                <w:color w:val="000000"/>
                <w:sz w:val="20"/>
                <w:szCs w:val="20"/>
              </w:rPr>
              <w:t>查看征信页面</w:t>
            </w:r>
          </w:p>
        </w:tc>
      </w:tr>
      <w:tr>
        <w:tblPrEx>
          <w:tblCellMar>
            <w:top w:w="0" w:type="dxa"/>
            <w:left w:w="108" w:type="dxa"/>
            <w:bottom w:w="0" w:type="dxa"/>
            <w:right w:w="108" w:type="dxa"/>
          </w:tblCellMar>
        </w:tblPrEx>
        <w:trPr>
          <w:trHeight w:val="260" w:hRule="atLeast"/>
        </w:trPr>
        <w:tc>
          <w:tcPr>
            <w:tcW w:w="10065" w:type="dxa"/>
            <w:gridSpan w:val="6"/>
            <w:tcBorders>
              <w:top w:val="single" w:color="auto" w:sz="4" w:space="0"/>
              <w:left w:val="single" w:color="auto" w:sz="4" w:space="0"/>
              <w:bottom w:val="single" w:color="auto" w:sz="4" w:space="0"/>
              <w:right w:val="single" w:color="000000" w:sz="4" w:space="0"/>
            </w:tcBorders>
            <w:shd w:val="clear" w:color="000000" w:fill="BFBFBF"/>
            <w:vAlign w:val="center"/>
          </w:tcPr>
          <w:p>
            <w:pPr>
              <w:widowControl/>
              <w:spacing w:line="240" w:lineRule="auto"/>
              <w:jc w:val="center"/>
              <w:rPr>
                <w:b/>
                <w:bCs/>
                <w:color w:val="000000"/>
                <w:sz w:val="20"/>
                <w:szCs w:val="20"/>
              </w:rPr>
            </w:pPr>
            <w:r>
              <w:rPr>
                <w:rFonts w:hint="eastAsia"/>
                <w:b/>
                <w:bCs/>
                <w:color w:val="000000"/>
                <w:sz w:val="20"/>
                <w:szCs w:val="20"/>
              </w:rPr>
              <w:t>违约信息表</w:t>
            </w:r>
          </w:p>
        </w:tc>
      </w:tr>
      <w:tr>
        <w:tblPrEx>
          <w:tblCellMar>
            <w:top w:w="0" w:type="dxa"/>
            <w:left w:w="108" w:type="dxa"/>
            <w:bottom w:w="0" w:type="dxa"/>
            <w:right w:w="108" w:type="dxa"/>
          </w:tblCellMar>
        </w:tblPrEx>
        <w:trPr>
          <w:trHeight w:val="260" w:hRule="atLeast"/>
        </w:trPr>
        <w:tc>
          <w:tcPr>
            <w:tcW w:w="241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违约信息</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41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笔数</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41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余额 </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0065" w:type="dxa"/>
            <w:gridSpan w:val="6"/>
            <w:tcBorders>
              <w:top w:val="single" w:color="auto" w:sz="4" w:space="0"/>
              <w:left w:val="single" w:color="auto" w:sz="4" w:space="0"/>
              <w:bottom w:val="single" w:color="auto" w:sz="4" w:space="0"/>
              <w:right w:val="single" w:color="000000" w:sz="4" w:space="0"/>
            </w:tcBorders>
            <w:shd w:val="clear" w:color="000000" w:fill="BFBFBF"/>
            <w:vAlign w:val="center"/>
          </w:tcPr>
          <w:p>
            <w:pPr>
              <w:widowControl/>
              <w:spacing w:line="240" w:lineRule="auto"/>
              <w:jc w:val="center"/>
              <w:rPr>
                <w:b/>
                <w:bCs/>
                <w:color w:val="000000"/>
                <w:sz w:val="20"/>
                <w:szCs w:val="20"/>
              </w:rPr>
            </w:pPr>
            <w:r>
              <w:rPr>
                <w:rFonts w:hint="eastAsia"/>
                <w:b/>
                <w:bCs/>
                <w:color w:val="000000"/>
                <w:sz w:val="20"/>
                <w:szCs w:val="20"/>
              </w:rPr>
              <w:t>逾期信息表</w:t>
            </w:r>
          </w:p>
        </w:tc>
      </w:tr>
      <w:tr>
        <w:tblPrEx>
          <w:tblCellMar>
            <w:top w:w="0" w:type="dxa"/>
            <w:left w:w="108" w:type="dxa"/>
            <w:bottom w:w="0" w:type="dxa"/>
            <w:right w:w="108" w:type="dxa"/>
          </w:tblCellMar>
        </w:tblPrEx>
        <w:trPr>
          <w:trHeight w:val="260" w:hRule="atLeast"/>
        </w:trPr>
        <w:tc>
          <w:tcPr>
            <w:tcW w:w="241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逾期信息 </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41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笔数</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41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月份数</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41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单月最高逾期(透支)总额 </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41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最长逾期(透支)月数 </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0065" w:type="dxa"/>
            <w:gridSpan w:val="6"/>
            <w:tcBorders>
              <w:top w:val="single" w:color="auto" w:sz="4" w:space="0"/>
              <w:left w:val="single" w:color="auto" w:sz="4" w:space="0"/>
              <w:bottom w:val="single" w:color="auto" w:sz="4" w:space="0"/>
              <w:right w:val="single" w:color="000000" w:sz="4" w:space="0"/>
            </w:tcBorders>
            <w:shd w:val="clear" w:color="000000" w:fill="BFBFBF"/>
            <w:vAlign w:val="center"/>
          </w:tcPr>
          <w:p>
            <w:pPr>
              <w:widowControl/>
              <w:spacing w:line="240" w:lineRule="auto"/>
              <w:jc w:val="center"/>
              <w:rPr>
                <w:b/>
                <w:bCs/>
                <w:color w:val="000000"/>
                <w:sz w:val="20"/>
                <w:szCs w:val="20"/>
              </w:rPr>
            </w:pPr>
            <w:r>
              <w:rPr>
                <w:rFonts w:hint="eastAsia"/>
                <w:b/>
                <w:bCs/>
                <w:color w:val="000000"/>
                <w:sz w:val="20"/>
                <w:szCs w:val="20"/>
              </w:rPr>
              <w:t>未结清贷款信息</w:t>
            </w:r>
          </w:p>
        </w:tc>
      </w:tr>
      <w:tr>
        <w:tblPrEx>
          <w:tblCellMar>
            <w:top w:w="0" w:type="dxa"/>
            <w:left w:w="108" w:type="dxa"/>
            <w:bottom w:w="0" w:type="dxa"/>
            <w:right w:w="108" w:type="dxa"/>
          </w:tblCellMar>
        </w:tblPrEx>
        <w:trPr>
          <w:trHeight w:val="520" w:hRule="atLeast"/>
        </w:trPr>
        <w:tc>
          <w:tcPr>
            <w:tcW w:w="241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贷款(发卡)法人机构数 </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41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贷款(发卡)机构数</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41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笔数(账户数) </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41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合同金额(授信总额) </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41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余额  </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780" w:hRule="atLeast"/>
        </w:trPr>
        <w:tc>
          <w:tcPr>
            <w:tcW w:w="241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最近6个月平均应还款(平均使用额度/平均透支金额)</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0065" w:type="dxa"/>
            <w:gridSpan w:val="6"/>
            <w:tcBorders>
              <w:top w:val="single" w:color="auto" w:sz="4" w:space="0"/>
              <w:left w:val="single" w:color="auto" w:sz="4" w:space="0"/>
              <w:bottom w:val="single" w:color="auto" w:sz="4" w:space="0"/>
              <w:right w:val="single" w:color="000000" w:sz="4" w:space="0"/>
            </w:tcBorders>
            <w:shd w:val="clear" w:color="000000" w:fill="BFBFBF"/>
            <w:vAlign w:val="center"/>
          </w:tcPr>
          <w:p>
            <w:pPr>
              <w:widowControl/>
              <w:spacing w:line="240" w:lineRule="auto"/>
              <w:jc w:val="center"/>
              <w:rPr>
                <w:b/>
                <w:bCs/>
                <w:color w:val="000000"/>
                <w:sz w:val="20"/>
                <w:szCs w:val="20"/>
              </w:rPr>
            </w:pPr>
            <w:r>
              <w:rPr>
                <w:rFonts w:hint="eastAsia"/>
                <w:b/>
                <w:bCs/>
                <w:color w:val="000000"/>
                <w:sz w:val="20"/>
                <w:szCs w:val="20"/>
              </w:rPr>
              <w:t>未销户贷记卡信息</w:t>
            </w:r>
          </w:p>
        </w:tc>
      </w:tr>
      <w:tr>
        <w:tblPrEx>
          <w:tblCellMar>
            <w:top w:w="0" w:type="dxa"/>
            <w:left w:w="108" w:type="dxa"/>
            <w:bottom w:w="0" w:type="dxa"/>
            <w:right w:w="108" w:type="dxa"/>
          </w:tblCellMar>
        </w:tblPrEx>
        <w:trPr>
          <w:trHeight w:val="520" w:hRule="atLeast"/>
        </w:trPr>
        <w:tc>
          <w:tcPr>
            <w:tcW w:w="241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贷款(发卡)法人机构数 </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41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贷款(发卡)机构数</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41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笔数(账户数)</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41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合同金额(授信总额) </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41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单家行最高授信额度</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41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单家行最低授信额度</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41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已用额度(透支余额) </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41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最近6个月平均应还 </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0065" w:type="dxa"/>
            <w:gridSpan w:val="6"/>
            <w:tcBorders>
              <w:top w:val="single" w:color="auto" w:sz="4" w:space="0"/>
              <w:left w:val="single" w:color="auto" w:sz="4" w:space="0"/>
              <w:bottom w:val="single" w:color="auto" w:sz="4" w:space="0"/>
              <w:right w:val="single" w:color="000000" w:sz="4" w:space="0"/>
            </w:tcBorders>
            <w:shd w:val="clear" w:color="000000" w:fill="BFBFBF"/>
            <w:vAlign w:val="center"/>
          </w:tcPr>
          <w:p>
            <w:pPr>
              <w:widowControl/>
              <w:spacing w:line="240" w:lineRule="auto"/>
              <w:jc w:val="center"/>
              <w:rPr>
                <w:b/>
                <w:bCs/>
                <w:color w:val="000000"/>
                <w:sz w:val="20"/>
                <w:szCs w:val="20"/>
              </w:rPr>
            </w:pPr>
            <w:r>
              <w:rPr>
                <w:rFonts w:hint="eastAsia"/>
                <w:b/>
                <w:bCs/>
                <w:color w:val="000000"/>
                <w:sz w:val="20"/>
                <w:szCs w:val="20"/>
              </w:rPr>
              <w:t>未销户准贷记卡信息表</w:t>
            </w:r>
          </w:p>
        </w:tc>
      </w:tr>
      <w:tr>
        <w:tblPrEx>
          <w:tblCellMar>
            <w:top w:w="0" w:type="dxa"/>
            <w:left w:w="108" w:type="dxa"/>
            <w:bottom w:w="0" w:type="dxa"/>
            <w:right w:w="108" w:type="dxa"/>
          </w:tblCellMar>
        </w:tblPrEx>
        <w:trPr>
          <w:trHeight w:val="520" w:hRule="atLeast"/>
        </w:trPr>
        <w:tc>
          <w:tcPr>
            <w:tcW w:w="241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贷款(发卡)法人机构数</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41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贷款(发卡)机构数</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41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笔数(账户数)</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41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合同金额(授信总额)</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41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单家行最高授信额度</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41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单家行最低授信额度</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41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已用额度(透支余额)</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780" w:hRule="atLeast"/>
        </w:trPr>
        <w:tc>
          <w:tcPr>
            <w:tcW w:w="241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最近6个月平均应还款(平均使用额度/平均透支金额)</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0065" w:type="dxa"/>
            <w:gridSpan w:val="6"/>
            <w:tcBorders>
              <w:top w:val="single" w:color="auto" w:sz="4" w:space="0"/>
              <w:left w:val="single" w:color="auto" w:sz="4" w:space="0"/>
              <w:bottom w:val="single" w:color="auto" w:sz="4" w:space="0"/>
              <w:right w:val="single" w:color="000000" w:sz="4" w:space="0"/>
            </w:tcBorders>
            <w:shd w:val="clear" w:color="000000" w:fill="BFBFBF"/>
            <w:vAlign w:val="center"/>
          </w:tcPr>
          <w:p>
            <w:pPr>
              <w:widowControl/>
              <w:spacing w:line="240" w:lineRule="auto"/>
              <w:jc w:val="center"/>
              <w:rPr>
                <w:b/>
                <w:bCs/>
                <w:color w:val="000000"/>
                <w:sz w:val="20"/>
                <w:szCs w:val="20"/>
              </w:rPr>
            </w:pPr>
            <w:r>
              <w:rPr>
                <w:rFonts w:hint="eastAsia"/>
                <w:b/>
                <w:bCs/>
                <w:color w:val="000000"/>
                <w:sz w:val="20"/>
                <w:szCs w:val="20"/>
              </w:rPr>
              <w:t>对外担保信息</w:t>
            </w:r>
          </w:p>
        </w:tc>
      </w:tr>
      <w:tr>
        <w:tblPrEx>
          <w:tblCellMar>
            <w:top w:w="0" w:type="dxa"/>
            <w:left w:w="108" w:type="dxa"/>
            <w:bottom w:w="0" w:type="dxa"/>
            <w:right w:w="108" w:type="dxa"/>
          </w:tblCellMar>
        </w:tblPrEx>
        <w:trPr>
          <w:trHeight w:val="260" w:hRule="atLeast"/>
        </w:trPr>
        <w:tc>
          <w:tcPr>
            <w:tcW w:w="241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担保笔数</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41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担保金额</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41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担保本金余额</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410"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b/>
                <w:bCs/>
                <w:color w:val="000000"/>
                <w:sz w:val="20"/>
                <w:szCs w:val="20"/>
              </w:rPr>
            </w:pPr>
            <w:r>
              <w:rPr>
                <w:rFonts w:hint="eastAsia"/>
                <w:b/>
                <w:bCs/>
                <w:color w:val="000000"/>
                <w:sz w:val="20"/>
                <w:szCs w:val="20"/>
              </w:rPr>
              <w:t>上一步</w:t>
            </w:r>
          </w:p>
        </w:tc>
        <w:tc>
          <w:tcPr>
            <w:tcW w:w="1134"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b/>
                <w:bCs/>
                <w:color w:val="000000"/>
                <w:sz w:val="20"/>
                <w:szCs w:val="20"/>
              </w:rPr>
            </w:pPr>
            <w:r>
              <w:rPr>
                <w:rFonts w:hint="eastAsia"/>
                <w:b/>
                <w:bCs/>
                <w:color w:val="000000"/>
                <w:sz w:val="20"/>
                <w:szCs w:val="20"/>
              </w:rPr>
              <w:t>按钮</w:t>
            </w:r>
          </w:p>
        </w:tc>
        <w:tc>
          <w:tcPr>
            <w:tcW w:w="1134"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1134"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858"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3395"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r>
      <w:tr>
        <w:tblPrEx>
          <w:tblCellMar>
            <w:top w:w="0" w:type="dxa"/>
            <w:left w:w="108" w:type="dxa"/>
            <w:bottom w:w="0" w:type="dxa"/>
            <w:right w:w="108" w:type="dxa"/>
          </w:tblCellMar>
        </w:tblPrEx>
        <w:trPr>
          <w:trHeight w:val="260" w:hRule="atLeast"/>
        </w:trPr>
        <w:tc>
          <w:tcPr>
            <w:tcW w:w="2410"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b/>
                <w:bCs/>
                <w:color w:val="000000"/>
                <w:sz w:val="20"/>
                <w:szCs w:val="20"/>
              </w:rPr>
            </w:pPr>
            <w:r>
              <w:rPr>
                <w:rFonts w:hint="eastAsia"/>
                <w:b/>
                <w:bCs/>
                <w:color w:val="000000"/>
                <w:sz w:val="20"/>
                <w:szCs w:val="20"/>
              </w:rPr>
              <w:t>下一步</w:t>
            </w:r>
          </w:p>
        </w:tc>
        <w:tc>
          <w:tcPr>
            <w:tcW w:w="1134"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b/>
                <w:bCs/>
                <w:color w:val="000000"/>
                <w:sz w:val="20"/>
                <w:szCs w:val="20"/>
              </w:rPr>
            </w:pPr>
            <w:r>
              <w:rPr>
                <w:rFonts w:hint="eastAsia"/>
                <w:b/>
                <w:bCs/>
                <w:color w:val="000000"/>
                <w:sz w:val="20"/>
                <w:szCs w:val="20"/>
              </w:rPr>
              <w:t>按钮</w:t>
            </w:r>
          </w:p>
        </w:tc>
        <w:tc>
          <w:tcPr>
            <w:tcW w:w="1134"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1134"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858"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3395"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r>
      <w:tr>
        <w:tblPrEx>
          <w:tblCellMar>
            <w:top w:w="0" w:type="dxa"/>
            <w:left w:w="108" w:type="dxa"/>
            <w:bottom w:w="0" w:type="dxa"/>
            <w:right w:w="108" w:type="dxa"/>
          </w:tblCellMar>
        </w:tblPrEx>
        <w:trPr>
          <w:trHeight w:val="260" w:hRule="atLeast"/>
        </w:trPr>
        <w:tc>
          <w:tcPr>
            <w:tcW w:w="2410"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b/>
                <w:bCs/>
                <w:color w:val="000000"/>
                <w:sz w:val="20"/>
                <w:szCs w:val="20"/>
              </w:rPr>
            </w:pPr>
            <w:r>
              <w:rPr>
                <w:rFonts w:hint="eastAsia"/>
                <w:b/>
                <w:bCs/>
                <w:color w:val="000000"/>
                <w:sz w:val="20"/>
                <w:szCs w:val="20"/>
              </w:rPr>
              <w:t>保存</w:t>
            </w:r>
          </w:p>
        </w:tc>
        <w:tc>
          <w:tcPr>
            <w:tcW w:w="1134"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b/>
                <w:bCs/>
                <w:color w:val="000000"/>
                <w:sz w:val="20"/>
                <w:szCs w:val="20"/>
              </w:rPr>
            </w:pPr>
            <w:r>
              <w:rPr>
                <w:rFonts w:hint="eastAsia"/>
                <w:b/>
                <w:bCs/>
                <w:color w:val="000000"/>
                <w:sz w:val="20"/>
                <w:szCs w:val="20"/>
              </w:rPr>
              <w:t>按钮</w:t>
            </w:r>
          </w:p>
        </w:tc>
        <w:tc>
          <w:tcPr>
            <w:tcW w:w="1134"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1134"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858"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3395"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r>
      <w:tr>
        <w:tblPrEx>
          <w:tblCellMar>
            <w:top w:w="0" w:type="dxa"/>
            <w:left w:w="108" w:type="dxa"/>
            <w:bottom w:w="0" w:type="dxa"/>
            <w:right w:w="108" w:type="dxa"/>
          </w:tblCellMar>
        </w:tblPrEx>
        <w:trPr>
          <w:trHeight w:val="260" w:hRule="atLeast"/>
        </w:trPr>
        <w:tc>
          <w:tcPr>
            <w:tcW w:w="2410"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b/>
                <w:bCs/>
                <w:color w:val="000000"/>
                <w:sz w:val="20"/>
                <w:szCs w:val="20"/>
              </w:rPr>
            </w:pPr>
            <w:r>
              <w:rPr>
                <w:rFonts w:hint="eastAsia"/>
                <w:b/>
                <w:bCs/>
                <w:color w:val="000000"/>
                <w:sz w:val="20"/>
                <w:szCs w:val="20"/>
              </w:rPr>
              <w:t>提交</w:t>
            </w:r>
          </w:p>
        </w:tc>
        <w:tc>
          <w:tcPr>
            <w:tcW w:w="1134"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b/>
                <w:bCs/>
                <w:color w:val="000000"/>
                <w:sz w:val="20"/>
                <w:szCs w:val="20"/>
              </w:rPr>
            </w:pPr>
            <w:r>
              <w:rPr>
                <w:rFonts w:hint="eastAsia"/>
                <w:b/>
                <w:bCs/>
                <w:color w:val="000000"/>
                <w:sz w:val="20"/>
                <w:szCs w:val="20"/>
              </w:rPr>
              <w:t>按钮</w:t>
            </w:r>
          </w:p>
        </w:tc>
        <w:tc>
          <w:tcPr>
            <w:tcW w:w="1134"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1134"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858"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3395"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r>
      <w:tr>
        <w:tblPrEx>
          <w:tblCellMar>
            <w:top w:w="0" w:type="dxa"/>
            <w:left w:w="108" w:type="dxa"/>
            <w:bottom w:w="0" w:type="dxa"/>
            <w:right w:w="108" w:type="dxa"/>
          </w:tblCellMar>
        </w:tblPrEx>
        <w:trPr>
          <w:trHeight w:val="260" w:hRule="atLeast"/>
        </w:trPr>
        <w:tc>
          <w:tcPr>
            <w:tcW w:w="2410"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b/>
                <w:bCs/>
                <w:color w:val="000000"/>
                <w:sz w:val="20"/>
                <w:szCs w:val="20"/>
              </w:rPr>
            </w:pPr>
            <w:r>
              <w:rPr>
                <w:rFonts w:hint="eastAsia"/>
                <w:b/>
                <w:bCs/>
                <w:color w:val="000000"/>
                <w:sz w:val="20"/>
                <w:szCs w:val="20"/>
              </w:rPr>
              <w:t>返回</w:t>
            </w:r>
          </w:p>
        </w:tc>
        <w:tc>
          <w:tcPr>
            <w:tcW w:w="1134"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b/>
                <w:bCs/>
                <w:color w:val="000000"/>
                <w:sz w:val="20"/>
                <w:szCs w:val="20"/>
              </w:rPr>
            </w:pPr>
            <w:r>
              <w:rPr>
                <w:rFonts w:hint="eastAsia"/>
                <w:b/>
                <w:bCs/>
                <w:color w:val="000000"/>
                <w:sz w:val="20"/>
                <w:szCs w:val="20"/>
              </w:rPr>
              <w:t>按钮</w:t>
            </w:r>
          </w:p>
        </w:tc>
        <w:tc>
          <w:tcPr>
            <w:tcW w:w="1134"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color w:val="000000"/>
                <w:sz w:val="20"/>
                <w:szCs w:val="20"/>
              </w:rPr>
            </w:pPr>
            <w:r>
              <w:rPr>
                <w:rFonts w:hint="eastAsia"/>
                <w:color w:val="000000"/>
                <w:sz w:val="20"/>
                <w:szCs w:val="20"/>
              </w:rPr>
              <w:t>　</w:t>
            </w:r>
          </w:p>
        </w:tc>
        <w:tc>
          <w:tcPr>
            <w:tcW w:w="1134"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color w:val="000000"/>
                <w:sz w:val="20"/>
                <w:szCs w:val="20"/>
              </w:rPr>
            </w:pPr>
            <w:r>
              <w:rPr>
                <w:rFonts w:hint="eastAsia"/>
                <w:color w:val="000000"/>
                <w:sz w:val="20"/>
                <w:szCs w:val="20"/>
              </w:rPr>
              <w:t>　</w:t>
            </w:r>
          </w:p>
        </w:tc>
        <w:tc>
          <w:tcPr>
            <w:tcW w:w="858"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color w:val="000000"/>
                <w:sz w:val="20"/>
                <w:szCs w:val="20"/>
              </w:rPr>
            </w:pPr>
            <w:r>
              <w:rPr>
                <w:rFonts w:hint="eastAsia"/>
                <w:color w:val="000000"/>
                <w:sz w:val="20"/>
                <w:szCs w:val="20"/>
              </w:rPr>
              <w:t>　</w:t>
            </w:r>
          </w:p>
        </w:tc>
        <w:tc>
          <w:tcPr>
            <w:tcW w:w="3395"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color w:val="000000"/>
                <w:sz w:val="20"/>
                <w:szCs w:val="20"/>
              </w:rPr>
            </w:pPr>
            <w:r>
              <w:rPr>
                <w:rFonts w:hint="eastAsia"/>
                <w:color w:val="000000"/>
                <w:sz w:val="20"/>
                <w:szCs w:val="20"/>
              </w:rPr>
              <w:t>　</w:t>
            </w:r>
          </w:p>
        </w:tc>
      </w:tr>
    </w:tbl>
    <w:p>
      <w:pPr>
        <w:pStyle w:val="7"/>
        <w:numPr>
          <w:ilvl w:val="6"/>
          <w:numId w:val="36"/>
        </w:numPr>
        <w:rPr>
          <w:rFonts w:ascii="宋体" w:hAnsi="宋体" w:eastAsia="宋体"/>
        </w:rPr>
      </w:pPr>
      <w:r>
        <w:rPr>
          <w:rFonts w:hint="eastAsia" w:ascii="宋体" w:hAnsi="宋体" w:eastAsia="宋体"/>
        </w:rPr>
        <w:t>风险拦截信息</w:t>
      </w:r>
    </w:p>
    <w:tbl>
      <w:tblPr>
        <w:tblStyle w:val="63"/>
        <w:tblW w:w="10065" w:type="dxa"/>
        <w:tblInd w:w="-147" w:type="dxa"/>
        <w:tblLayout w:type="fixed"/>
        <w:tblCellMar>
          <w:top w:w="0" w:type="dxa"/>
          <w:left w:w="108" w:type="dxa"/>
          <w:bottom w:w="0" w:type="dxa"/>
          <w:right w:w="108" w:type="dxa"/>
        </w:tblCellMar>
      </w:tblPr>
      <w:tblGrid>
        <w:gridCol w:w="2060"/>
        <w:gridCol w:w="1180"/>
        <w:gridCol w:w="1280"/>
        <w:gridCol w:w="1080"/>
        <w:gridCol w:w="1080"/>
        <w:gridCol w:w="3385"/>
      </w:tblGrid>
      <w:tr>
        <w:tblPrEx>
          <w:tblCellMar>
            <w:top w:w="0" w:type="dxa"/>
            <w:left w:w="108" w:type="dxa"/>
            <w:bottom w:w="0" w:type="dxa"/>
            <w:right w:w="108" w:type="dxa"/>
          </w:tblCellMar>
        </w:tblPrEx>
        <w:trPr>
          <w:trHeight w:val="260" w:hRule="atLeast"/>
        </w:trPr>
        <w:tc>
          <w:tcPr>
            <w:tcW w:w="10065" w:type="dxa"/>
            <w:gridSpan w:val="6"/>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b/>
                <w:bCs/>
                <w:color w:val="000000"/>
                <w:sz w:val="20"/>
                <w:szCs w:val="20"/>
              </w:rPr>
            </w:pPr>
            <w:r>
              <w:rPr>
                <w:rFonts w:hint="eastAsia"/>
                <w:b/>
                <w:bCs/>
                <w:color w:val="000000"/>
                <w:sz w:val="20"/>
                <w:szCs w:val="20"/>
              </w:rPr>
              <w:t>风险拦截信息列表</w:t>
            </w:r>
          </w:p>
        </w:tc>
      </w:tr>
      <w:tr>
        <w:tblPrEx>
          <w:tblCellMar>
            <w:top w:w="0" w:type="dxa"/>
            <w:left w:w="108" w:type="dxa"/>
            <w:bottom w:w="0" w:type="dxa"/>
            <w:right w:w="108" w:type="dxa"/>
          </w:tblCellMar>
        </w:tblPrEx>
        <w:trPr>
          <w:trHeight w:val="260" w:hRule="atLeast"/>
        </w:trPr>
        <w:tc>
          <w:tcPr>
            <w:tcW w:w="2060" w:type="dxa"/>
            <w:tcBorders>
              <w:top w:val="nil"/>
              <w:left w:val="single" w:color="auto" w:sz="4" w:space="0"/>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要素名称</w:t>
            </w:r>
          </w:p>
        </w:tc>
        <w:tc>
          <w:tcPr>
            <w:tcW w:w="1180" w:type="dxa"/>
            <w:tcBorders>
              <w:top w:val="nil"/>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输入方式</w:t>
            </w:r>
          </w:p>
        </w:tc>
        <w:tc>
          <w:tcPr>
            <w:tcW w:w="1280" w:type="dxa"/>
            <w:tcBorders>
              <w:top w:val="nil"/>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数据来源</w:t>
            </w:r>
          </w:p>
        </w:tc>
        <w:tc>
          <w:tcPr>
            <w:tcW w:w="1080" w:type="dxa"/>
            <w:tcBorders>
              <w:top w:val="nil"/>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显示格式</w:t>
            </w:r>
          </w:p>
        </w:tc>
        <w:tc>
          <w:tcPr>
            <w:tcW w:w="1080" w:type="dxa"/>
            <w:tcBorders>
              <w:top w:val="nil"/>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必输项</w:t>
            </w:r>
          </w:p>
        </w:tc>
        <w:tc>
          <w:tcPr>
            <w:tcW w:w="3385" w:type="dxa"/>
            <w:tcBorders>
              <w:top w:val="nil"/>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备注</w:t>
            </w:r>
          </w:p>
        </w:tc>
      </w:tr>
      <w:tr>
        <w:tblPrEx>
          <w:tblCellMar>
            <w:top w:w="0" w:type="dxa"/>
            <w:left w:w="108" w:type="dxa"/>
            <w:bottom w:w="0" w:type="dxa"/>
            <w:right w:w="108" w:type="dxa"/>
          </w:tblCellMar>
        </w:tblPrEx>
        <w:trPr>
          <w:trHeight w:val="260" w:hRule="atLeast"/>
        </w:trPr>
        <w:tc>
          <w:tcPr>
            <w:tcW w:w="2060"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项目名称</w:t>
            </w:r>
          </w:p>
        </w:tc>
        <w:tc>
          <w:tcPr>
            <w:tcW w:w="11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single" w:color="auto" w:sz="4" w:space="0"/>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80" w:type="dxa"/>
            <w:tcBorders>
              <w:top w:val="single" w:color="auto" w:sz="4" w:space="0"/>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385" w:type="dxa"/>
            <w:tcBorders>
              <w:top w:val="single" w:color="auto" w:sz="4" w:space="0"/>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06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提示信息</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38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06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是否通过</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38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bl>
    <w:p>
      <w:pPr>
        <w:pStyle w:val="7"/>
        <w:numPr>
          <w:ilvl w:val="6"/>
          <w:numId w:val="36"/>
        </w:numPr>
        <w:rPr>
          <w:rFonts w:ascii="宋体" w:hAnsi="宋体" w:eastAsia="宋体"/>
        </w:rPr>
      </w:pPr>
      <w:r>
        <w:rPr>
          <w:rFonts w:hint="eastAsia" w:ascii="宋体" w:hAnsi="宋体" w:eastAsia="宋体"/>
        </w:rPr>
        <w:t>影像资料列表</w:t>
      </w:r>
    </w:p>
    <w:p>
      <w:r>
        <w:rPr>
          <w:rFonts w:hint="eastAsia"/>
        </w:rPr>
        <w:t>支持影像上传至影像资料目录下</w:t>
      </w:r>
    </w:p>
    <w:p>
      <w:pPr>
        <w:pStyle w:val="6"/>
        <w:numPr>
          <w:ilvl w:val="5"/>
          <w:numId w:val="1"/>
        </w:numPr>
        <w:spacing w:before="156"/>
        <w:rPr>
          <w:bCs w:val="0"/>
          <w:snapToGrid w:val="0"/>
        </w:rPr>
      </w:pPr>
      <w:r>
        <w:rPr>
          <w:rFonts w:hint="eastAsia"/>
          <w:bCs w:val="0"/>
          <w:snapToGrid w:val="0"/>
        </w:rPr>
        <w:t>业务规则</w:t>
      </w:r>
    </w:p>
    <w:p>
      <w:pPr>
        <w:pStyle w:val="7"/>
        <w:numPr>
          <w:ilvl w:val="6"/>
          <w:numId w:val="36"/>
        </w:numPr>
        <w:rPr>
          <w:rFonts w:ascii="宋体" w:hAnsi="宋体" w:eastAsia="宋体"/>
        </w:rPr>
      </w:pPr>
      <w:r>
        <w:rPr>
          <w:rFonts w:hint="eastAsia" w:ascii="宋体" w:hAnsi="宋体" w:eastAsia="宋体"/>
        </w:rPr>
        <w:t>【额度调整】列表展示规则</w:t>
      </w:r>
    </w:p>
    <w:p>
      <w:r>
        <w:rPr>
          <w:rFonts w:hint="eastAsia"/>
        </w:rPr>
        <w:t>本功能仅展示客户类型为信用农户所有授信状态为“生效”的信用额度信息；列表按时间顺序（由近至远）默认展示审批状态为“待发起”“退回”“拿回”的业务申请；</w:t>
      </w:r>
    </w:p>
    <w:p>
      <w:r>
        <w:rPr>
          <w:rFonts w:hint="eastAsia"/>
        </w:rPr>
        <w:t>查询符合查询条件的信息，并予以展现，若未查询到相应信息，则不展现，提示“无满足查询条件数据”。</w:t>
      </w:r>
    </w:p>
    <w:p>
      <w:pPr>
        <w:pStyle w:val="96"/>
        <w:numPr>
          <w:ilvl w:val="0"/>
          <w:numId w:val="46"/>
        </w:numPr>
        <w:ind w:firstLineChars="0"/>
        <w:rPr>
          <w:bCs/>
        </w:rPr>
      </w:pPr>
      <w:r>
        <w:rPr>
          <w:rFonts w:hint="eastAsia"/>
          <w:bCs/>
        </w:rPr>
        <w:t>查询条件：</w:t>
      </w:r>
    </w:p>
    <w:p>
      <w:pPr>
        <w:numPr>
          <w:ilvl w:val="0"/>
          <w:numId w:val="47"/>
        </w:numPr>
      </w:pPr>
      <w:r>
        <w:rPr>
          <w:rFonts w:hint="eastAsia"/>
        </w:rPr>
        <w:t>快捷查询：所有条件、客户号、客户名称、证件号码</w:t>
      </w:r>
    </w:p>
    <w:p>
      <w:pPr>
        <w:numPr>
          <w:ilvl w:val="0"/>
          <w:numId w:val="47"/>
        </w:numPr>
      </w:pPr>
      <w:r>
        <w:rPr>
          <w:rFonts w:hint="eastAsia"/>
        </w:rPr>
        <w:t>高级查询：管户客户经理、管户网点、乡镇（街道办）、村（社区）、组、审批状态、登记日期、操作类型、客户名称、客户号</w:t>
      </w:r>
    </w:p>
    <w:p>
      <w:pPr>
        <w:numPr>
          <w:ilvl w:val="0"/>
          <w:numId w:val="22"/>
        </w:numPr>
        <w:adjustRightInd/>
        <w:snapToGrid/>
      </w:pPr>
      <w:r>
        <w:rPr>
          <w:rFonts w:hint="eastAsia"/>
        </w:rPr>
        <w:t>管户客户经理：下拉框，非必填项；</w:t>
      </w:r>
    </w:p>
    <w:p>
      <w:pPr>
        <w:numPr>
          <w:ilvl w:val="0"/>
          <w:numId w:val="22"/>
        </w:numPr>
        <w:adjustRightInd/>
        <w:snapToGrid/>
      </w:pPr>
      <w:r>
        <w:rPr>
          <w:rFonts w:hint="eastAsia"/>
        </w:rPr>
        <w:t>管户网点：下拉框，非必填项，默认要当前操作员归属网点；展示本网点及向下管辖网点；本网点仅允许查询本网点及向下管辖网点的所有符合本功能的业务数据；</w:t>
      </w:r>
    </w:p>
    <w:p>
      <w:pPr>
        <w:numPr>
          <w:ilvl w:val="0"/>
          <w:numId w:val="22"/>
        </w:numPr>
        <w:adjustRightInd/>
        <w:snapToGrid/>
      </w:pPr>
      <w:r>
        <w:rPr>
          <w:rFonts w:hint="eastAsia"/>
        </w:rPr>
        <w:t>乡镇（街道办）：下拉框，非必填项；</w:t>
      </w:r>
    </w:p>
    <w:p>
      <w:pPr>
        <w:numPr>
          <w:ilvl w:val="0"/>
          <w:numId w:val="22"/>
        </w:numPr>
        <w:adjustRightInd/>
        <w:snapToGrid/>
      </w:pPr>
      <w:r>
        <w:rPr>
          <w:rFonts w:hint="eastAsia"/>
        </w:rPr>
        <w:t>村（社区）：下拉框，非必填项；</w:t>
      </w:r>
    </w:p>
    <w:p>
      <w:pPr>
        <w:numPr>
          <w:ilvl w:val="0"/>
          <w:numId w:val="22"/>
        </w:numPr>
        <w:adjustRightInd/>
        <w:snapToGrid/>
      </w:pPr>
      <w:r>
        <w:rPr>
          <w:rFonts w:hint="eastAsia"/>
        </w:rPr>
        <w:t>组：下拉框，非必填项；</w:t>
      </w:r>
    </w:p>
    <w:p>
      <w:pPr>
        <w:numPr>
          <w:ilvl w:val="0"/>
          <w:numId w:val="22"/>
        </w:numPr>
        <w:adjustRightInd/>
        <w:snapToGrid/>
      </w:pPr>
      <w:r>
        <w:rPr>
          <w:rFonts w:hint="eastAsia"/>
        </w:rPr>
        <w:t>审批状态：下拉框，非必填项；</w:t>
      </w:r>
    </w:p>
    <w:p>
      <w:pPr>
        <w:numPr>
          <w:ilvl w:val="0"/>
          <w:numId w:val="22"/>
        </w:numPr>
        <w:adjustRightInd/>
        <w:snapToGrid/>
      </w:pPr>
      <w:r>
        <w:rPr>
          <w:rFonts w:hint="eastAsia"/>
        </w:rPr>
        <w:t>登记日期：日期控件，非必填项；</w:t>
      </w:r>
    </w:p>
    <w:p>
      <w:pPr>
        <w:numPr>
          <w:ilvl w:val="0"/>
          <w:numId w:val="22"/>
        </w:numPr>
        <w:adjustRightInd/>
        <w:snapToGrid/>
      </w:pPr>
      <w:r>
        <w:rPr>
          <w:rFonts w:hint="eastAsia"/>
        </w:rPr>
        <w:t>操作类型：下拉框，非必填项；</w:t>
      </w:r>
    </w:p>
    <w:p>
      <w:pPr>
        <w:numPr>
          <w:ilvl w:val="0"/>
          <w:numId w:val="22"/>
        </w:numPr>
        <w:adjustRightInd/>
        <w:snapToGrid/>
      </w:pPr>
      <w:r>
        <w:rPr>
          <w:rFonts w:hint="eastAsia"/>
        </w:rPr>
        <w:t>客户名称：文本框，手工赋值，非必填项，支持模糊查询；</w:t>
      </w:r>
    </w:p>
    <w:p>
      <w:pPr>
        <w:numPr>
          <w:ilvl w:val="0"/>
          <w:numId w:val="22"/>
        </w:numPr>
        <w:adjustRightInd/>
        <w:snapToGrid/>
      </w:pPr>
      <w:r>
        <w:rPr>
          <w:rFonts w:hint="eastAsia"/>
        </w:rPr>
        <w:t>客户号：文本框，手工赋值，非必填项，精准查询；</w:t>
      </w:r>
    </w:p>
    <w:p>
      <w:pPr>
        <w:pStyle w:val="96"/>
        <w:numPr>
          <w:ilvl w:val="0"/>
          <w:numId w:val="46"/>
        </w:numPr>
        <w:ind w:firstLineChars="0"/>
        <w:rPr>
          <w:bCs/>
        </w:rPr>
      </w:pPr>
      <w:r>
        <w:rPr>
          <w:rFonts w:hint="eastAsia"/>
          <w:bCs/>
        </w:rPr>
        <w:t>展示要素</w:t>
      </w:r>
    </w:p>
    <w:p>
      <w:r>
        <w:rPr>
          <w:rFonts w:hint="eastAsia"/>
        </w:rPr>
        <w:t>业务编号、授信台账编号、授信台账类型、客户号、客户名称、证件号码、授信额度、申请日期、到期日期、客户经理、登记网点、授信状态</w:t>
      </w:r>
    </w:p>
    <w:p>
      <w:r>
        <w:rPr>
          <w:rFonts w:hint="eastAsia"/>
        </w:rPr>
        <w:t>根据查询条件展示符合数据的各要素内容。</w:t>
      </w:r>
    </w:p>
    <w:p>
      <w:pPr>
        <w:pStyle w:val="7"/>
        <w:numPr>
          <w:ilvl w:val="6"/>
          <w:numId w:val="36"/>
        </w:numPr>
        <w:rPr>
          <w:rFonts w:ascii="宋体" w:hAnsi="宋体" w:eastAsia="宋体"/>
        </w:rPr>
      </w:pPr>
      <w:commentRangeStart w:id="14"/>
      <w:r>
        <w:rPr>
          <w:rFonts w:hint="eastAsia" w:ascii="宋体" w:hAnsi="宋体" w:eastAsia="宋体"/>
        </w:rPr>
        <w:t>新增规则</w:t>
      </w:r>
      <w:commentRangeEnd w:id="14"/>
      <w:r>
        <w:rPr>
          <w:rStyle w:val="71"/>
          <w:rFonts w:ascii="宋体" w:hAnsi="宋体" w:eastAsia="宋体"/>
          <w:b w:val="0"/>
          <w:bCs w:val="0"/>
          <w:kern w:val="2"/>
        </w:rPr>
        <w:commentReference w:id="14"/>
      </w:r>
    </w:p>
    <w:p>
      <w:pPr>
        <w:numPr>
          <w:ilvl w:val="0"/>
          <w:numId w:val="48"/>
        </w:numPr>
      </w:pPr>
      <w:r>
        <w:rPr>
          <w:rFonts w:hint="eastAsia"/>
        </w:rPr>
        <w:t>授信状态为“失效”的小额信用授信额度台账，不允许发起额度调整；</w:t>
      </w:r>
    </w:p>
    <w:p>
      <w:pPr>
        <w:numPr>
          <w:ilvl w:val="0"/>
          <w:numId w:val="48"/>
        </w:numPr>
      </w:pPr>
      <w:r>
        <w:rPr>
          <w:rFonts w:hint="eastAsia"/>
        </w:rPr>
        <w:t>仅允许对小额信用额度进行额度调整；</w:t>
      </w:r>
    </w:p>
    <w:p>
      <w:pPr>
        <w:numPr>
          <w:ilvl w:val="0"/>
          <w:numId w:val="48"/>
        </w:numPr>
      </w:pPr>
      <w:r>
        <w:rPr>
          <w:rFonts w:hint="eastAsia"/>
        </w:rPr>
        <w:t>根据年审后的信用等级及额度测算公式计算调整额度的上限额度，除使用年审后的结果进行额度调增或调减的控制外，其余规则与【评级授信】的规则一致：</w:t>
      </w:r>
    </w:p>
    <w:p>
      <w:pPr>
        <w:numPr>
          <w:ilvl w:val="0"/>
          <w:numId w:val="48"/>
        </w:numPr>
      </w:pPr>
      <w:r>
        <w:rPr>
          <w:rFonts w:hint="eastAsia"/>
        </w:rPr>
        <w:t>根据年审后的结果进行调整后与原额度对比进行调增或调减的控制：</w:t>
      </w:r>
    </w:p>
    <w:p>
      <w:pPr>
        <w:pStyle w:val="92"/>
        <w:numPr>
          <w:ilvl w:val="0"/>
          <w:numId w:val="49"/>
        </w:numPr>
        <w:spacing w:line="360" w:lineRule="auto"/>
        <w:ind w:left="1259" w:firstLineChars="0"/>
        <w:rPr>
          <w:rFonts w:ascii="宋体" w:hAnsi="宋体" w:eastAsia="宋体"/>
          <w:sz w:val="24"/>
          <w:szCs w:val="28"/>
        </w:rPr>
      </w:pPr>
      <w:r>
        <w:rPr>
          <w:rFonts w:hint="eastAsia" w:ascii="宋体" w:hAnsi="宋体" w:eastAsia="宋体"/>
          <w:sz w:val="24"/>
          <w:szCs w:val="28"/>
        </w:rPr>
        <w:t>未配置年审</w:t>
      </w:r>
      <w:r>
        <w:rPr>
          <w:rFonts w:ascii="宋体" w:hAnsi="宋体" w:eastAsia="宋体"/>
          <w:sz w:val="24"/>
          <w:szCs w:val="28"/>
        </w:rPr>
        <w:t>结果与</w:t>
      </w:r>
      <w:r>
        <w:rPr>
          <w:rFonts w:hint="eastAsia" w:ascii="宋体" w:hAnsi="宋体" w:eastAsia="宋体"/>
          <w:sz w:val="24"/>
          <w:szCs w:val="28"/>
        </w:rPr>
        <w:t>额度</w:t>
      </w:r>
      <w:r>
        <w:rPr>
          <w:rFonts w:ascii="宋体" w:hAnsi="宋体" w:eastAsia="宋体"/>
          <w:sz w:val="24"/>
          <w:szCs w:val="28"/>
        </w:rPr>
        <w:t>调整</w:t>
      </w:r>
      <w:r>
        <w:rPr>
          <w:rFonts w:hint="eastAsia" w:ascii="宋体" w:hAnsi="宋体" w:eastAsia="宋体"/>
          <w:sz w:val="24"/>
          <w:szCs w:val="28"/>
        </w:rPr>
        <w:t>关联</w:t>
      </w:r>
      <w:r>
        <w:rPr>
          <w:rFonts w:ascii="宋体" w:hAnsi="宋体" w:eastAsia="宋体"/>
          <w:sz w:val="24"/>
          <w:szCs w:val="28"/>
        </w:rPr>
        <w:t>配置，</w:t>
      </w:r>
      <w:r>
        <w:rPr>
          <w:rFonts w:hint="eastAsia" w:ascii="宋体" w:hAnsi="宋体" w:eastAsia="宋体"/>
          <w:sz w:val="24"/>
          <w:szCs w:val="28"/>
        </w:rPr>
        <w:t>本年度</w:t>
      </w:r>
      <w:r>
        <w:rPr>
          <w:rFonts w:ascii="宋体" w:hAnsi="宋体" w:eastAsia="宋体"/>
          <w:sz w:val="24"/>
          <w:szCs w:val="28"/>
        </w:rPr>
        <w:t>年审结果</w:t>
      </w:r>
      <w:r>
        <w:rPr>
          <w:rFonts w:hint="eastAsia" w:ascii="宋体" w:hAnsi="宋体" w:eastAsia="宋体"/>
          <w:sz w:val="24"/>
          <w:szCs w:val="28"/>
        </w:rPr>
        <w:t>为</w:t>
      </w:r>
      <w:r>
        <w:rPr>
          <w:rFonts w:ascii="宋体" w:hAnsi="宋体" w:eastAsia="宋体"/>
          <w:sz w:val="24"/>
          <w:szCs w:val="28"/>
        </w:rPr>
        <w:t>：不合格、基本合格、合格，</w:t>
      </w:r>
      <w:r>
        <w:rPr>
          <w:rFonts w:hint="eastAsia" w:ascii="宋体" w:hAnsi="宋体" w:eastAsia="宋体"/>
          <w:sz w:val="24"/>
          <w:szCs w:val="28"/>
        </w:rPr>
        <w:t>额度</w:t>
      </w:r>
      <w:r>
        <w:rPr>
          <w:rFonts w:ascii="宋体" w:hAnsi="宋体" w:eastAsia="宋体"/>
          <w:sz w:val="24"/>
          <w:szCs w:val="28"/>
        </w:rPr>
        <w:t>可以调增</w:t>
      </w:r>
      <w:r>
        <w:rPr>
          <w:rFonts w:hint="eastAsia" w:ascii="宋体" w:hAnsi="宋体" w:eastAsia="宋体"/>
          <w:sz w:val="24"/>
          <w:szCs w:val="28"/>
        </w:rPr>
        <w:t>、</w:t>
      </w:r>
      <w:r>
        <w:rPr>
          <w:rFonts w:ascii="宋体" w:hAnsi="宋体" w:eastAsia="宋体"/>
          <w:sz w:val="24"/>
          <w:szCs w:val="28"/>
        </w:rPr>
        <w:t>调减、维持；调整</w:t>
      </w:r>
      <w:r>
        <w:rPr>
          <w:rFonts w:hint="eastAsia" w:ascii="宋体" w:hAnsi="宋体" w:eastAsia="宋体"/>
          <w:sz w:val="24"/>
          <w:szCs w:val="28"/>
        </w:rPr>
        <w:t>额度</w:t>
      </w:r>
      <w:r>
        <w:rPr>
          <w:rFonts w:ascii="宋体" w:hAnsi="宋体" w:eastAsia="宋体"/>
          <w:sz w:val="24"/>
          <w:szCs w:val="28"/>
        </w:rPr>
        <w:t>≤测算额度；</w:t>
      </w:r>
    </w:p>
    <w:p>
      <w:pPr>
        <w:pStyle w:val="92"/>
        <w:numPr>
          <w:ilvl w:val="0"/>
          <w:numId w:val="49"/>
        </w:numPr>
        <w:spacing w:line="360" w:lineRule="auto"/>
        <w:ind w:left="1259" w:firstLineChars="0"/>
        <w:rPr>
          <w:rFonts w:ascii="宋体" w:hAnsi="宋体" w:eastAsia="宋体"/>
          <w:sz w:val="24"/>
          <w:szCs w:val="28"/>
        </w:rPr>
      </w:pPr>
      <w:r>
        <w:rPr>
          <w:rFonts w:hint="eastAsia" w:ascii="宋体" w:hAnsi="宋体" w:eastAsia="宋体"/>
          <w:sz w:val="24"/>
          <w:szCs w:val="28"/>
        </w:rPr>
        <w:t>已</w:t>
      </w:r>
      <w:r>
        <w:rPr>
          <w:rFonts w:ascii="宋体" w:hAnsi="宋体" w:eastAsia="宋体"/>
          <w:sz w:val="24"/>
          <w:szCs w:val="28"/>
        </w:rPr>
        <w:t>配置</w:t>
      </w:r>
      <w:r>
        <w:rPr>
          <w:rFonts w:hint="eastAsia" w:ascii="宋体" w:hAnsi="宋体" w:eastAsia="宋体"/>
          <w:sz w:val="24"/>
          <w:szCs w:val="28"/>
        </w:rPr>
        <w:t>年审</w:t>
      </w:r>
      <w:r>
        <w:rPr>
          <w:rFonts w:ascii="宋体" w:hAnsi="宋体" w:eastAsia="宋体"/>
          <w:sz w:val="24"/>
          <w:szCs w:val="28"/>
        </w:rPr>
        <w:t>结果与额度调整关联</w:t>
      </w:r>
      <w:r>
        <w:rPr>
          <w:rFonts w:hint="eastAsia" w:ascii="宋体" w:hAnsi="宋体" w:eastAsia="宋体"/>
          <w:sz w:val="24"/>
          <w:szCs w:val="28"/>
        </w:rPr>
        <w:t>配置；</w:t>
      </w:r>
    </w:p>
    <w:p>
      <w:pPr>
        <w:pStyle w:val="92"/>
        <w:spacing w:line="360" w:lineRule="auto"/>
        <w:ind w:left="1259" w:firstLine="0" w:firstLineChars="0"/>
        <w:rPr>
          <w:rFonts w:ascii="宋体" w:hAnsi="宋体" w:eastAsia="宋体"/>
          <w:sz w:val="24"/>
          <w:szCs w:val="28"/>
        </w:rPr>
      </w:pPr>
      <w:r>
        <w:rPr>
          <w:rFonts w:hint="eastAsia" w:ascii="宋体" w:hAnsi="宋体" w:eastAsia="宋体"/>
          <w:sz w:val="24"/>
          <w:szCs w:val="28"/>
        </w:rPr>
        <w:t>省联社年审</w:t>
      </w:r>
      <w:r>
        <w:rPr>
          <w:rFonts w:ascii="宋体" w:hAnsi="宋体" w:eastAsia="宋体"/>
          <w:sz w:val="24"/>
          <w:szCs w:val="28"/>
        </w:rPr>
        <w:t>结果与额度调整关联</w:t>
      </w:r>
      <w:r>
        <w:rPr>
          <w:rFonts w:hint="eastAsia" w:ascii="宋体" w:hAnsi="宋体" w:eastAsia="宋体"/>
          <w:sz w:val="24"/>
          <w:szCs w:val="28"/>
        </w:rPr>
        <w:t>配置调增，行社额度调整可自行配置调增/调减；省联社额度调整配置调减，行社额度调整只能配置调减；行社额度调整配置不能超出省联社额度调整配置。</w:t>
      </w:r>
    </w:p>
    <w:p>
      <w:pPr>
        <w:numPr>
          <w:ilvl w:val="0"/>
          <w:numId w:val="48"/>
        </w:numPr>
        <w:rPr>
          <w:szCs w:val="28"/>
        </w:rPr>
      </w:pPr>
      <w:r>
        <w:rPr>
          <w:rFonts w:hint="eastAsia"/>
          <w:szCs w:val="28"/>
        </w:rPr>
        <w:t>未年审的农户可对小额信用额度进行额度调整，调整额度≤测算额度；</w:t>
      </w:r>
    </w:p>
    <w:p>
      <w:pPr>
        <w:numPr>
          <w:ilvl w:val="0"/>
          <w:numId w:val="48"/>
        </w:numPr>
      </w:pPr>
      <w:r>
        <w:rPr>
          <w:rFonts w:hint="eastAsia"/>
        </w:rPr>
        <w:t>额度调整的时候，上年度净收入和支出信息调用客户建档信息中上一年度收入、支出信息，根据</w:t>
      </w:r>
      <w:r>
        <w:rPr>
          <w:rFonts w:hint="eastAsia"/>
          <w:highlight w:val="yellow"/>
        </w:rPr>
        <w:t>配置的额度调整次数</w:t>
      </w:r>
      <w:r>
        <w:rPr>
          <w:rFonts w:hint="eastAsia"/>
        </w:rPr>
        <w:t>需进行如下判断；计算次数判断以审批通过后计1次；</w:t>
      </w:r>
    </w:p>
    <w:p>
      <w:pPr>
        <w:pStyle w:val="92"/>
        <w:numPr>
          <w:ilvl w:val="0"/>
          <w:numId w:val="49"/>
        </w:numPr>
        <w:spacing w:line="360" w:lineRule="auto"/>
        <w:ind w:left="1259" w:firstLineChars="0"/>
        <w:rPr>
          <w:rFonts w:ascii="宋体" w:hAnsi="宋体" w:eastAsia="宋体"/>
          <w:sz w:val="24"/>
          <w:szCs w:val="28"/>
        </w:rPr>
      </w:pPr>
      <w:r>
        <w:rPr>
          <w:rFonts w:hint="eastAsia" w:ascii="宋体" w:hAnsi="宋体" w:eastAsia="宋体"/>
          <w:sz w:val="24"/>
          <w:szCs w:val="28"/>
        </w:rPr>
        <w:t xml:space="preserve">若使用上一年度收入、支出信息在本年度【额度调整】功能中计算的次数，超额度调整次数，该字段返显不允许修改； </w:t>
      </w:r>
    </w:p>
    <w:p>
      <w:pPr>
        <w:pStyle w:val="92"/>
        <w:numPr>
          <w:ilvl w:val="0"/>
          <w:numId w:val="49"/>
        </w:numPr>
        <w:spacing w:line="360" w:lineRule="auto"/>
        <w:ind w:left="1259" w:firstLineChars="0"/>
        <w:rPr>
          <w:rFonts w:ascii="宋体" w:hAnsi="宋体" w:eastAsia="宋体"/>
          <w:sz w:val="24"/>
          <w:szCs w:val="28"/>
        </w:rPr>
      </w:pPr>
      <w:r>
        <w:rPr>
          <w:rFonts w:hint="eastAsia" w:ascii="宋体" w:hAnsi="宋体" w:eastAsia="宋体"/>
          <w:sz w:val="24"/>
          <w:szCs w:val="28"/>
        </w:rPr>
        <w:t>若使用上一年度收入、支出信息在本年度【额度调整】功能中计算的次数未超额度调整次数，点击相关按钮，跳转“资产负债页签”、“收入支出页签”进行信息修改，根据修改后要素重新进行计算；</w:t>
      </w:r>
    </w:p>
    <w:p>
      <w:pPr>
        <w:numPr>
          <w:ilvl w:val="0"/>
          <w:numId w:val="48"/>
        </w:numPr>
      </w:pPr>
      <w:r>
        <w:rPr>
          <w:rFonts w:hint="eastAsia"/>
        </w:rPr>
        <w:t>额度调整时，控制上年度有贷款业务发生的农户每次上调调增幅度不得超过原授信额度的50%（省联社/行社参数配置）；所有农户下调幅度可根据参数配置（行社级配置）进行控制，参数项：不低于当前贷款余额/</w:t>
      </w:r>
      <w:r>
        <w:t>0</w:t>
      </w:r>
      <w:r>
        <w:rPr>
          <w:rFonts w:hint="eastAsia"/>
        </w:rPr>
        <w:t>；参数配置审批通过后通过【生效】功能进行生效操作；</w:t>
      </w:r>
    </w:p>
    <w:p>
      <w:pPr>
        <w:numPr>
          <w:ilvl w:val="0"/>
          <w:numId w:val="48"/>
        </w:numPr>
      </w:pPr>
      <w:r>
        <w:rPr>
          <w:rFonts w:hint="eastAsia"/>
        </w:rPr>
        <w:t>调整额度审批通过后，授信台账期限根据当前审批生效日+授信期限（手工赋值，默认</w:t>
      </w:r>
      <w:r>
        <w:t>24</w:t>
      </w:r>
      <w:r>
        <w:rPr>
          <w:rFonts w:hint="eastAsia"/>
        </w:rPr>
        <w:t>个月可改）顺延授信台账期限并更新授信台账信息；</w:t>
      </w:r>
    </w:p>
    <w:p>
      <w:pPr>
        <w:numPr>
          <w:ilvl w:val="0"/>
          <w:numId w:val="48"/>
        </w:numPr>
      </w:pPr>
      <w:r>
        <w:rPr>
          <w:rFonts w:hint="eastAsia"/>
        </w:rPr>
        <w:t>若已签订合同，根据授信期限与调整后额度更新合同金额与期限；</w:t>
      </w:r>
    </w:p>
    <w:p>
      <w:pPr>
        <w:pStyle w:val="92"/>
        <w:numPr>
          <w:ilvl w:val="0"/>
          <w:numId w:val="49"/>
        </w:numPr>
        <w:spacing w:line="360" w:lineRule="auto"/>
        <w:ind w:left="1259" w:firstLineChars="0"/>
        <w:rPr>
          <w:rFonts w:ascii="宋体" w:hAnsi="宋体" w:eastAsia="宋体"/>
          <w:sz w:val="24"/>
          <w:szCs w:val="28"/>
        </w:rPr>
      </w:pPr>
      <w:r>
        <w:rPr>
          <w:rFonts w:hint="eastAsia" w:ascii="宋体" w:hAnsi="宋体" w:eastAsia="宋体"/>
          <w:sz w:val="24"/>
          <w:szCs w:val="28"/>
        </w:rPr>
        <w:t>若更新后合同金额低于贷款余额（∑借据余额），则合同可用金额=合同金额-贷款余额（∑借据余额）＜0；不可进行出账申请；还款后按合同管理模块释放规则进行额度恢复；</w:t>
      </w:r>
    </w:p>
    <w:p>
      <w:pPr>
        <w:pStyle w:val="92"/>
        <w:numPr>
          <w:ilvl w:val="0"/>
          <w:numId w:val="49"/>
        </w:numPr>
        <w:spacing w:line="360" w:lineRule="auto"/>
        <w:ind w:left="1259" w:firstLineChars="0"/>
        <w:rPr>
          <w:rFonts w:ascii="宋体" w:hAnsi="宋体" w:eastAsia="宋体"/>
          <w:sz w:val="24"/>
          <w:szCs w:val="28"/>
        </w:rPr>
      </w:pPr>
      <w:r>
        <w:rPr>
          <w:rFonts w:hint="eastAsia" w:ascii="宋体" w:hAnsi="宋体" w:eastAsia="宋体"/>
          <w:sz w:val="24"/>
          <w:szCs w:val="28"/>
        </w:rPr>
        <w:t>若更新后合同金额大于贷款余额（∑借据余额），则合同可用金额=合同金额-贷款余额（∑借据余额）＞0，可根据出账管理模块规则进行出账；还款后按合同管理模块释放规则进行额度恢复；</w:t>
      </w:r>
    </w:p>
    <w:p>
      <w:pPr>
        <w:numPr>
          <w:ilvl w:val="0"/>
          <w:numId w:val="48"/>
        </w:numPr>
      </w:pPr>
      <w:r>
        <w:rPr>
          <w:rFonts w:hint="eastAsia"/>
        </w:rPr>
        <w:t>审批通过后，根据模版生成《授信额度整调查审批表》归档管理；</w:t>
      </w:r>
    </w:p>
    <w:p>
      <w:pPr>
        <w:pStyle w:val="7"/>
        <w:numPr>
          <w:ilvl w:val="6"/>
          <w:numId w:val="36"/>
        </w:numPr>
        <w:rPr>
          <w:rFonts w:ascii="宋体" w:hAnsi="宋体" w:eastAsia="宋体"/>
        </w:rPr>
      </w:pPr>
      <w:r>
        <w:rPr>
          <w:rFonts w:hint="eastAsia" w:ascii="宋体" w:hAnsi="宋体" w:eastAsia="宋体"/>
        </w:rPr>
        <w:t>修改规则</w:t>
      </w:r>
    </w:p>
    <w:p>
      <w:r>
        <w:rPr>
          <w:rFonts w:hint="eastAsia"/>
        </w:rPr>
        <w:t>允许对审批状态为“待发起”“拿回”“退回”的额度调整申请进行修改；修改规则参照</w:t>
      </w:r>
      <w:r>
        <w:fldChar w:fldCharType="begin"/>
      </w:r>
      <w:r>
        <w:instrText xml:space="preserve"> HYPERLINK "file:///D:\\工作\\work\\资料\\2宇信\\贵州农信\\3-需求分析\\需求文档\\软件需求开发文档\\04贵州省农信大零售系统-软件需求规格说明书-农贷业务V0.2.doc" \l "_新增规则_3" </w:instrText>
      </w:r>
      <w:r>
        <w:fldChar w:fldCharType="separate"/>
      </w:r>
      <w:r>
        <w:rPr>
          <w:rStyle w:val="70"/>
          <w:rFonts w:hint="eastAsia"/>
        </w:rPr>
        <w:t>《新增规则》</w:t>
      </w:r>
      <w:r>
        <w:rPr>
          <w:rStyle w:val="70"/>
          <w:rFonts w:hint="eastAsia"/>
        </w:rPr>
        <w:fldChar w:fldCharType="end"/>
      </w:r>
    </w:p>
    <w:p>
      <w:pPr>
        <w:pStyle w:val="7"/>
        <w:numPr>
          <w:ilvl w:val="6"/>
          <w:numId w:val="36"/>
        </w:numPr>
        <w:rPr>
          <w:rFonts w:ascii="宋体" w:hAnsi="宋体" w:eastAsia="宋体"/>
        </w:rPr>
      </w:pPr>
      <w:r>
        <w:rPr>
          <w:rFonts w:hint="eastAsia" w:ascii="宋体" w:hAnsi="宋体" w:eastAsia="宋体"/>
        </w:rPr>
        <w:t>删除规则</w:t>
      </w:r>
    </w:p>
    <w:p>
      <w:r>
        <w:rPr>
          <w:rFonts w:hint="eastAsia"/>
        </w:rPr>
        <w:t>对通过</w:t>
      </w:r>
      <w:r>
        <w:rPr>
          <w:rFonts w:hint="eastAsia"/>
          <w:bdr w:val="single" w:color="auto" w:sz="4" w:space="0"/>
        </w:rPr>
        <w:t>新增</w:t>
      </w:r>
      <w:r>
        <w:rPr>
          <w:rFonts w:hint="eastAsia"/>
        </w:rPr>
        <w:t>功能发起的审批状态为“待发起”“退回”“拿回”的数据进行删除（物理删除）操作；</w:t>
      </w:r>
    </w:p>
    <w:p>
      <w:pPr>
        <w:pStyle w:val="7"/>
        <w:numPr>
          <w:ilvl w:val="6"/>
          <w:numId w:val="36"/>
        </w:numPr>
        <w:rPr>
          <w:rFonts w:ascii="宋体" w:hAnsi="宋体" w:eastAsia="宋体"/>
        </w:rPr>
      </w:pPr>
      <w:r>
        <w:rPr>
          <w:rFonts w:hint="eastAsia" w:ascii="宋体" w:hAnsi="宋体" w:eastAsia="宋体"/>
        </w:rPr>
        <w:t>查看规则</w:t>
      </w:r>
    </w:p>
    <w:p>
      <w:r>
        <w:rPr>
          <w:rFonts w:hint="eastAsia"/>
        </w:rPr>
        <w:t>选中列表中一条记录，查询该条记录，将结果反显到页面，页面为只读模式。</w:t>
      </w:r>
    </w:p>
    <w:p>
      <w:pPr>
        <w:pStyle w:val="7"/>
        <w:numPr>
          <w:ilvl w:val="6"/>
          <w:numId w:val="36"/>
        </w:numPr>
      </w:pPr>
      <w:r>
        <w:rPr>
          <w:rFonts w:hint="eastAsia" w:ascii="宋体" w:hAnsi="宋体" w:eastAsia="宋体"/>
        </w:rPr>
        <w:t>调整线上额度规则</w:t>
      </w:r>
    </w:p>
    <w:p>
      <w:r>
        <w:rPr>
          <w:rFonts w:hint="eastAsia"/>
        </w:rPr>
        <w:t>仅允许对生效的小额信用授信额度进行调整，且只能调整是否允许线上用信、允许线上用信额度；</w:t>
      </w:r>
    </w:p>
    <w:p>
      <w:r>
        <w:rPr>
          <w:rFonts w:hint="eastAsia"/>
        </w:rPr>
        <w:t>“是否允许线上用信”，是允许修改为否，否允许修改为是；</w:t>
      </w:r>
    </w:p>
    <w:p>
      <w:r>
        <w:rPr>
          <w:rFonts w:hint="eastAsia"/>
        </w:rPr>
        <w:t>“允许线上用信额度”，允许调增调减，且调整后的线上用信额度</w:t>
      </w:r>
      <w:r>
        <w:rPr>
          <w:rFonts w:ascii="Arial" w:hAnsi="Arial" w:cs="Arial"/>
        </w:rPr>
        <w:t>≤</w:t>
      </w:r>
      <w:r>
        <w:rPr>
          <w:rFonts w:hint="eastAsia"/>
        </w:rPr>
        <w:t>授信额度；</w:t>
      </w:r>
    </w:p>
    <w:p>
      <w:r>
        <w:rPr>
          <w:rFonts w:hint="eastAsia"/>
        </w:rPr>
        <w:t>调整线上额度不需要审查，提交审批通过生效，审批流程与评级授信一致；</w:t>
      </w:r>
    </w:p>
    <w:p>
      <w:r>
        <w:rPr>
          <w:rFonts w:hint="eastAsia"/>
        </w:rPr>
        <w:t>审批通过后，不计入计算额度调整次数。</w:t>
      </w:r>
    </w:p>
    <w:p>
      <w:r>
        <w:t>调整线上额度审批流程：</w:t>
      </w:r>
      <w:r>
        <w:rPr>
          <w:rFonts w:hint="eastAsia" w:cs="Calibri"/>
          <w:color w:val="000000"/>
        </w:rPr>
        <w:t>客户经理提交——》网点负责人审批。</w:t>
      </w:r>
    </w:p>
    <w:p>
      <w:pPr>
        <w:pStyle w:val="7"/>
        <w:numPr>
          <w:ilvl w:val="6"/>
          <w:numId w:val="36"/>
        </w:numPr>
        <w:rPr>
          <w:rFonts w:ascii="宋体" w:hAnsi="宋体" w:eastAsia="宋体"/>
        </w:rPr>
      </w:pPr>
      <w:r>
        <w:rPr>
          <w:rFonts w:hint="eastAsia" w:ascii="宋体" w:hAnsi="宋体" w:eastAsia="宋体"/>
        </w:rPr>
        <w:t>额度调整申请书下载规则</w:t>
      </w:r>
    </w:p>
    <w:p>
      <w:r>
        <w:rPr>
          <w:rFonts w:hint="eastAsia"/>
        </w:rPr>
        <w:t>若已录入申请要素，可根据额度调整申请及模版生成额度调整申请书，由客户经理自行决定是否打印；若未录入申请要素，点击打印则直接打印模版；</w:t>
      </w:r>
    </w:p>
    <w:p>
      <w:pPr>
        <w:pStyle w:val="7"/>
        <w:numPr>
          <w:ilvl w:val="6"/>
          <w:numId w:val="36"/>
        </w:numPr>
        <w:rPr>
          <w:rFonts w:ascii="宋体" w:hAnsi="宋体" w:eastAsia="宋体"/>
        </w:rPr>
      </w:pPr>
      <w:r>
        <w:rPr>
          <w:rFonts w:hint="eastAsia" w:ascii="宋体" w:hAnsi="宋体" w:eastAsia="宋体"/>
        </w:rPr>
        <w:t>额度调整申请书上传规则</w:t>
      </w:r>
    </w:p>
    <w:p>
      <w:r>
        <w:rPr>
          <w:rFonts w:hint="eastAsia"/>
        </w:rPr>
        <w:t>提供额度调整申请书上传功能，不进行强制校验；</w:t>
      </w:r>
    </w:p>
    <w:p>
      <w:pPr>
        <w:pStyle w:val="5"/>
        <w:numPr>
          <w:ilvl w:val="3"/>
          <w:numId w:val="1"/>
        </w:numPr>
        <w:spacing w:before="156"/>
        <w:ind w:left="864"/>
        <w:rPr>
          <w:rFonts w:ascii="宋体" w:hAnsi="宋体"/>
          <w:bCs/>
          <w:snapToGrid w:val="0"/>
        </w:rPr>
      </w:pPr>
      <w:r>
        <w:rPr>
          <w:rFonts w:hint="eastAsia" w:ascii="宋体" w:hAnsi="宋体"/>
          <w:bCs/>
          <w:snapToGrid w:val="0"/>
        </w:rPr>
        <w:t>额度冻结</w:t>
      </w:r>
      <w:r>
        <w:rPr>
          <w:rFonts w:ascii="宋体" w:hAnsi="宋体"/>
          <w:bCs/>
          <w:snapToGrid w:val="0"/>
        </w:rPr>
        <w:t>/</w:t>
      </w:r>
      <w:r>
        <w:rPr>
          <w:rFonts w:hint="eastAsia" w:ascii="宋体" w:hAnsi="宋体"/>
          <w:bCs/>
          <w:snapToGrid w:val="0"/>
        </w:rPr>
        <w:t>解冻/注销</w:t>
      </w:r>
    </w:p>
    <w:p>
      <w:pPr>
        <w:pStyle w:val="92"/>
        <w:keepNext/>
        <w:keepLines/>
        <w:widowControl/>
        <w:numPr>
          <w:ilvl w:val="2"/>
          <w:numId w:val="2"/>
        </w:numPr>
        <w:autoSpaceDE w:val="0"/>
        <w:autoSpaceDN w:val="0"/>
        <w:adjustRightInd w:val="0"/>
        <w:snapToGrid w:val="0"/>
        <w:spacing w:before="166" w:after="156" w:afterLines="50" w:line="360" w:lineRule="auto"/>
        <w:ind w:firstLineChars="0"/>
        <w:jc w:val="left"/>
        <w:outlineLvl w:val="3"/>
        <w:rPr>
          <w:rFonts w:ascii="宋体" w:hAnsi="宋体" w:eastAsia="宋体" w:cs="宋体"/>
          <w:b/>
          <w:vanish/>
          <w:color w:val="000000"/>
          <w:kern w:val="0"/>
          <w:sz w:val="24"/>
          <w:szCs w:val="24"/>
        </w:rPr>
      </w:pPr>
    </w:p>
    <w:p>
      <w:pPr>
        <w:pStyle w:val="6"/>
        <w:numPr>
          <w:ilvl w:val="5"/>
          <w:numId w:val="1"/>
        </w:numPr>
        <w:spacing w:before="156"/>
        <w:rPr>
          <w:bCs w:val="0"/>
          <w:snapToGrid w:val="0"/>
        </w:rPr>
      </w:pPr>
      <w:r>
        <w:rPr>
          <w:rFonts w:hint="eastAsia"/>
          <w:bCs w:val="0"/>
          <w:snapToGrid w:val="0"/>
        </w:rPr>
        <w:t>功能描述</w:t>
      </w:r>
    </w:p>
    <w:p>
      <w:pPr>
        <w:rPr>
          <w:bCs/>
          <w:szCs w:val="32"/>
        </w:rPr>
      </w:pPr>
      <w:r>
        <w:rPr>
          <w:rFonts w:hint="eastAsia"/>
          <w:bCs/>
          <w:szCs w:val="32"/>
        </w:rPr>
        <w:t>本功能可满足业务不通过额度调整来对客户额度进行管控的功能；本功能提供全额冻结或部分冻结功能；</w:t>
      </w:r>
    </w:p>
    <w:p>
      <w:r>
        <w:rPr>
          <w:rFonts w:hint="eastAsia"/>
          <w:bCs/>
          <w:szCs w:val="32"/>
        </w:rPr>
        <w:t>本功能满足系统根据授信台账到期日判断额度是否自动失效及提供在授信台账到期日未到期前，人工进行额度注销的操作。</w:t>
      </w:r>
    </w:p>
    <w:p>
      <w:r>
        <w:rPr>
          <w:rFonts w:hint="eastAsia"/>
          <w:bCs/>
          <w:szCs w:val="32"/>
        </w:rPr>
        <w:t>业务部门在冻结或者解冻授信台账时，需要发起审批流程，保存、提交、审批通过之后，更新额度状态。</w:t>
      </w:r>
    </w:p>
    <w:p>
      <w:pPr>
        <w:pStyle w:val="6"/>
        <w:numPr>
          <w:ilvl w:val="5"/>
          <w:numId w:val="1"/>
        </w:numPr>
        <w:spacing w:before="156"/>
        <w:rPr>
          <w:bCs w:val="0"/>
          <w:snapToGrid w:val="0"/>
        </w:rPr>
      </w:pPr>
      <w:r>
        <w:rPr>
          <w:rFonts w:hint="eastAsia"/>
          <w:bCs w:val="0"/>
          <w:snapToGrid w:val="0"/>
        </w:rPr>
        <w:t>岗位权限</w:t>
      </w:r>
    </w:p>
    <w:p>
      <w:r>
        <w:rPr>
          <w:rFonts w:hint="eastAsia"/>
        </w:rPr>
        <w:t>管户客户经理：所有经管农户的授信台账项下额度的冻结、解冻操作及查看权限</w:t>
      </w:r>
    </w:p>
    <w:p>
      <w:r>
        <w:rPr>
          <w:rFonts w:hint="eastAsia"/>
        </w:rPr>
        <w:t>非管户客户经理：查看协办业务的权限</w:t>
      </w:r>
    </w:p>
    <w:p>
      <w:r>
        <w:rPr>
          <w:rFonts w:hint="eastAsia"/>
        </w:rPr>
        <w:t>网点管理人员：本网点内所有客户额度冻结、解冻的审批、查看权限。</w:t>
      </w:r>
    </w:p>
    <w:p>
      <w:r>
        <w:rPr>
          <w:rFonts w:hint="eastAsia"/>
        </w:rPr>
        <w:t>具体岗位操作权限详见《系统配置》模块需求文档。</w:t>
      </w:r>
    </w:p>
    <w:p>
      <w:pPr>
        <w:pStyle w:val="6"/>
        <w:numPr>
          <w:ilvl w:val="5"/>
          <w:numId w:val="1"/>
        </w:numPr>
        <w:spacing w:before="156"/>
        <w:rPr>
          <w:bCs w:val="0"/>
          <w:snapToGrid w:val="0"/>
        </w:rPr>
      </w:pPr>
      <w:r>
        <w:rPr>
          <w:rFonts w:hint="eastAsia"/>
          <w:bCs w:val="0"/>
          <w:snapToGrid w:val="0"/>
        </w:rPr>
        <w:t>业务流程</w:t>
      </w:r>
    </w:p>
    <w:p>
      <w:pPr>
        <w:ind w:firstLine="0"/>
      </w:pPr>
      <w:r>
        <w:object>
          <v:shape id="_x0000_i1027" o:spt="75" type="#_x0000_t75" style="height:221.45pt;width:473.45pt;" o:ole="t" filled="f" coordsize="21600,21600">
            <v:path/>
            <v:fill on="f" focussize="0,0"/>
            <v:stroke/>
            <v:imagedata r:id="rId59" o:title=""/>
            <o:lock v:ext="edit" aspectratio="t"/>
            <w10:wrap type="none"/>
            <w10:anchorlock/>
          </v:shape>
          <o:OLEObject Type="Embed" ProgID="Visio.Drawing.15" ShapeID="_x0000_i1027" DrawAspect="Content" ObjectID="_1468075727" r:id="rId58">
            <o:LockedField>false</o:LockedField>
          </o:OLEObject>
        </w:object>
      </w:r>
    </w:p>
    <w:p>
      <w:pPr>
        <w:pStyle w:val="6"/>
        <w:numPr>
          <w:ilvl w:val="5"/>
          <w:numId w:val="1"/>
        </w:numPr>
        <w:spacing w:before="156"/>
        <w:rPr>
          <w:bCs w:val="0"/>
          <w:snapToGrid w:val="0"/>
        </w:rPr>
      </w:pPr>
      <w:r>
        <w:rPr>
          <w:rFonts w:hint="eastAsia"/>
          <w:bCs w:val="0"/>
          <w:snapToGrid w:val="0"/>
        </w:rPr>
        <w:t>审批流程</w:t>
      </w:r>
    </w:p>
    <w:p>
      <w:pPr>
        <w:ind w:firstLine="420"/>
      </w:pPr>
      <w:r>
        <w:rPr>
          <w:rFonts w:hint="eastAsia"/>
        </w:rPr>
        <w:t>管户客户经理&gt;</w:t>
      </w:r>
      <w:r>
        <w:t>&gt;</w:t>
      </w:r>
      <w:r>
        <w:rPr>
          <w:rFonts w:hint="eastAsia"/>
        </w:rPr>
        <w:t>网点负责人</w:t>
      </w:r>
    </w:p>
    <w:p>
      <w:pPr>
        <w:pStyle w:val="6"/>
        <w:numPr>
          <w:ilvl w:val="5"/>
          <w:numId w:val="1"/>
        </w:numPr>
        <w:spacing w:before="156"/>
        <w:rPr>
          <w:bCs w:val="0"/>
          <w:snapToGrid w:val="0"/>
        </w:rPr>
      </w:pPr>
      <w:r>
        <w:rPr>
          <w:rFonts w:hint="eastAsia"/>
          <w:bCs w:val="0"/>
          <w:snapToGrid w:val="0"/>
        </w:rPr>
        <w:t>界面设计</w:t>
      </w:r>
    </w:p>
    <w:p>
      <w:pPr>
        <w:ind w:firstLine="0"/>
      </w:pPr>
      <w:r>
        <w:drawing>
          <wp:inline distT="0" distB="0" distL="0" distR="0">
            <wp:extent cx="6120130" cy="2591435"/>
            <wp:effectExtent l="19050" t="0" r="0" b="0"/>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6"/>
                    <pic:cNvPicPr>
                      <a:picLocks noChangeAspect="1" noChangeArrowheads="1"/>
                    </pic:cNvPicPr>
                  </pic:nvPicPr>
                  <pic:blipFill>
                    <a:blip r:embed="rId60"/>
                    <a:srcRect/>
                    <a:stretch>
                      <a:fillRect/>
                    </a:stretch>
                  </pic:blipFill>
                  <pic:spPr>
                    <a:xfrm>
                      <a:off x="0" y="0"/>
                      <a:ext cx="6120130" cy="2591626"/>
                    </a:xfrm>
                    <a:prstGeom prst="rect">
                      <a:avLst/>
                    </a:prstGeom>
                    <a:noFill/>
                    <a:ln w="9525">
                      <a:noFill/>
                      <a:miter lim="800000"/>
                      <a:headEnd/>
                      <a:tailEnd/>
                    </a:ln>
                  </pic:spPr>
                </pic:pic>
              </a:graphicData>
            </a:graphic>
          </wp:inline>
        </w:drawing>
      </w:r>
    </w:p>
    <w:p>
      <w:pPr>
        <w:ind w:firstLine="0"/>
      </w:pPr>
      <w:r>
        <w:drawing>
          <wp:inline distT="0" distB="0" distL="0" distR="0">
            <wp:extent cx="4522470" cy="1113790"/>
            <wp:effectExtent l="19050" t="0" r="0" b="0"/>
            <wp:docPr id="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pic:cNvPicPr>
                      <a:picLocks noChangeAspect="1" noChangeArrowheads="1"/>
                    </pic:cNvPicPr>
                  </pic:nvPicPr>
                  <pic:blipFill>
                    <a:blip r:embed="rId61"/>
                    <a:srcRect/>
                    <a:stretch>
                      <a:fillRect/>
                    </a:stretch>
                  </pic:blipFill>
                  <pic:spPr>
                    <a:xfrm>
                      <a:off x="0" y="0"/>
                      <a:ext cx="4522470" cy="1113790"/>
                    </a:xfrm>
                    <a:prstGeom prst="rect">
                      <a:avLst/>
                    </a:prstGeom>
                    <a:noFill/>
                    <a:ln w="9525">
                      <a:noFill/>
                      <a:miter lim="800000"/>
                      <a:headEnd/>
                      <a:tailEnd/>
                    </a:ln>
                  </pic:spPr>
                </pic:pic>
              </a:graphicData>
            </a:graphic>
          </wp:inline>
        </w:drawing>
      </w:r>
    </w:p>
    <w:p>
      <w:pPr>
        <w:ind w:firstLine="0"/>
      </w:pPr>
      <w:r>
        <w:drawing>
          <wp:inline distT="0" distB="0" distL="0" distR="0">
            <wp:extent cx="6120130" cy="2919095"/>
            <wp:effectExtent l="19050" t="0" r="0" b="0"/>
            <wp:docPr id="18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82"/>
                    <pic:cNvPicPr>
                      <a:picLocks noChangeAspect="1" noChangeArrowheads="1"/>
                    </pic:cNvPicPr>
                  </pic:nvPicPr>
                  <pic:blipFill>
                    <a:blip r:embed="rId62"/>
                    <a:srcRect/>
                    <a:stretch>
                      <a:fillRect/>
                    </a:stretch>
                  </pic:blipFill>
                  <pic:spPr>
                    <a:xfrm>
                      <a:off x="0" y="0"/>
                      <a:ext cx="6120130" cy="2919485"/>
                    </a:xfrm>
                    <a:prstGeom prst="rect">
                      <a:avLst/>
                    </a:prstGeom>
                    <a:noFill/>
                    <a:ln w="9525">
                      <a:noFill/>
                      <a:miter lim="800000"/>
                      <a:headEnd/>
                      <a:tailEnd/>
                    </a:ln>
                  </pic:spPr>
                </pic:pic>
              </a:graphicData>
            </a:graphic>
          </wp:inline>
        </w:drawing>
      </w:r>
    </w:p>
    <w:p>
      <w:pPr>
        <w:pStyle w:val="6"/>
        <w:numPr>
          <w:ilvl w:val="5"/>
          <w:numId w:val="1"/>
        </w:numPr>
        <w:spacing w:before="156"/>
        <w:rPr>
          <w:bCs w:val="0"/>
          <w:snapToGrid w:val="0"/>
        </w:rPr>
      </w:pPr>
      <w:r>
        <w:rPr>
          <w:rFonts w:hint="eastAsia"/>
          <w:bCs w:val="0"/>
          <w:snapToGrid w:val="0"/>
        </w:rPr>
        <w:t>操作说明</w:t>
      </w:r>
    </w:p>
    <w:p>
      <w:pPr>
        <w:pStyle w:val="97"/>
        <w:spacing w:before="156"/>
        <w:ind w:firstLineChars="0"/>
        <w:rPr>
          <w:rFonts w:ascii="宋体" w:hAnsi="宋体"/>
          <w:b w:val="0"/>
          <w:bCs/>
        </w:rPr>
      </w:pPr>
      <w:r>
        <w:rPr>
          <w:rFonts w:hint="eastAsia" w:ascii="宋体" w:hAnsi="宋体"/>
          <w:b w:val="0"/>
          <w:bCs/>
        </w:rPr>
        <w:t>路径：登陆大零售系统</w:t>
      </w:r>
      <w:r>
        <w:rPr>
          <w:rFonts w:ascii="宋体" w:hAnsi="宋体"/>
          <w:b w:val="0"/>
          <w:bCs/>
        </w:rPr>
        <w:t>&gt;&gt;</w:t>
      </w:r>
      <w:r>
        <w:rPr>
          <w:rFonts w:hint="eastAsia" w:ascii="宋体" w:hAnsi="宋体"/>
          <w:b w:val="0"/>
          <w:bCs/>
        </w:rPr>
        <w:t>农贷业务</w:t>
      </w:r>
      <w:r>
        <w:rPr>
          <w:rFonts w:ascii="宋体" w:hAnsi="宋体"/>
          <w:b w:val="0"/>
          <w:bCs/>
        </w:rPr>
        <w:t>&gt;&gt;</w:t>
      </w:r>
      <w:r>
        <w:rPr>
          <w:rFonts w:hint="eastAsia" w:ascii="宋体" w:hAnsi="宋体"/>
          <w:b w:val="0"/>
          <w:bCs/>
        </w:rPr>
        <w:t>额度管理&gt;</w:t>
      </w:r>
      <w:r>
        <w:rPr>
          <w:rFonts w:ascii="宋体" w:hAnsi="宋体"/>
          <w:b w:val="0"/>
          <w:bCs/>
        </w:rPr>
        <w:t>&gt;</w:t>
      </w:r>
      <w:r>
        <w:rPr>
          <w:rFonts w:hint="eastAsia" w:ascii="宋体" w:hAnsi="宋体"/>
          <w:b w:val="0"/>
          <w:bCs/>
        </w:rPr>
        <w:t>额度冻结/解冻/注销</w:t>
      </w:r>
    </w:p>
    <w:p>
      <w:pPr>
        <w:numPr>
          <w:ilvl w:val="0"/>
          <w:numId w:val="50"/>
        </w:numPr>
      </w:pPr>
      <w:r>
        <w:rPr>
          <w:rFonts w:hint="eastAsia"/>
        </w:rPr>
        <w:t>选择查询条件&gt;&gt;输入查询内容&gt;&gt;点击</w:t>
      </w:r>
      <w:r>
        <w:rPr>
          <w:rFonts w:hint="eastAsia"/>
          <w:bdr w:val="single" w:color="auto" w:sz="4" w:space="0"/>
        </w:rPr>
        <w:t>查询</w:t>
      </w:r>
      <w:r>
        <w:rPr>
          <w:rFonts w:hint="eastAsia"/>
        </w:rPr>
        <w:t>按钮&gt;&gt;在列表中显示查询结果；</w:t>
      </w:r>
    </w:p>
    <w:p>
      <w:pPr>
        <w:numPr>
          <w:ilvl w:val="0"/>
          <w:numId w:val="50"/>
        </w:numPr>
        <w:ind w:left="0" w:firstLine="480" w:firstLineChars="200"/>
      </w:pPr>
      <w:r>
        <w:rPr>
          <w:rFonts w:hint="eastAsia"/>
        </w:rPr>
        <w:t>点击信息列表上方</w:t>
      </w:r>
      <w:r>
        <w:rPr>
          <w:rFonts w:hint="eastAsia"/>
          <w:bdr w:val="single" w:color="auto" w:sz="4" w:space="0"/>
        </w:rPr>
        <w:t>新增</w:t>
      </w:r>
      <w:r>
        <w:rPr>
          <w:rFonts w:hint="eastAsia"/>
        </w:rPr>
        <w:t>按钮&gt;&gt;进入客户引入向导界面&gt;&gt;点击</w:t>
      </w:r>
      <w:r>
        <w:rPr>
          <w:rFonts w:hint="eastAsia"/>
          <w:bdr w:val="single" w:color="auto" w:sz="4" w:space="0"/>
        </w:rPr>
        <w:t>引入协议</w:t>
      </w:r>
      <w:r>
        <w:rPr>
          <w:rFonts w:hint="eastAsia"/>
        </w:rPr>
        <w:t>按钮&gt;&gt;选择需办理协议进行下一步操作：</w:t>
      </w:r>
    </w:p>
    <w:p>
      <w:pPr>
        <w:numPr>
          <w:ilvl w:val="0"/>
          <w:numId w:val="50"/>
        </w:numPr>
        <w:ind w:left="0" w:firstLine="480" w:firstLineChars="200"/>
      </w:pPr>
      <w:r>
        <w:rPr>
          <w:rFonts w:hint="eastAsia"/>
        </w:rPr>
        <w:t>选择任意一条符合修改要求的数据，点击信息列表上方</w:t>
      </w:r>
      <w:r>
        <w:rPr>
          <w:rFonts w:hint="eastAsia"/>
          <w:bdr w:val="single" w:color="auto" w:sz="4" w:space="0"/>
        </w:rPr>
        <w:t>修改</w:t>
      </w:r>
      <w:r>
        <w:rPr>
          <w:rFonts w:hint="eastAsia"/>
        </w:rPr>
        <w:t>按钮&gt;&gt;进入额度冻结/解冻/注销申请信息界面&gt;&gt;进入客户信息、评级授信、影像资料页签录入相关要素及上传相关影像资料&gt;&gt;：</w:t>
      </w:r>
    </w:p>
    <w:p>
      <w:pPr>
        <w:numPr>
          <w:ilvl w:val="0"/>
          <w:numId w:val="50"/>
        </w:numPr>
        <w:ind w:left="0" w:firstLine="480" w:firstLineChars="200"/>
      </w:pPr>
      <w:r>
        <w:rPr>
          <w:rFonts w:hint="eastAsia"/>
        </w:rPr>
        <w:t>选定列表中任意一条数据，点击信息列表上方</w:t>
      </w:r>
      <w:r>
        <w:rPr>
          <w:rFonts w:hint="eastAsia"/>
          <w:bdr w:val="single" w:color="auto" w:sz="4" w:space="0"/>
        </w:rPr>
        <w:t>查看</w:t>
      </w:r>
      <w:r>
        <w:rPr>
          <w:rFonts w:hint="eastAsia"/>
        </w:rPr>
        <w:t>按钮&gt;&gt;进入目标数据额度冻结/解冻/注销信息界面，选择客户信息、评级授信、影像资料页签进行查看&gt;&gt;点击</w:t>
      </w:r>
      <w:r>
        <w:rPr>
          <w:rFonts w:hint="eastAsia"/>
          <w:bdr w:val="single" w:color="auto" w:sz="4" w:space="0"/>
        </w:rPr>
        <w:t>返回</w:t>
      </w:r>
      <w:r>
        <w:rPr>
          <w:rFonts w:hint="eastAsia"/>
        </w:rPr>
        <w:t>按钮&gt;&gt;返回评级授信申请主界面；</w:t>
      </w:r>
    </w:p>
    <w:p>
      <w:pPr>
        <w:pStyle w:val="6"/>
        <w:numPr>
          <w:ilvl w:val="5"/>
          <w:numId w:val="1"/>
        </w:numPr>
        <w:spacing w:before="156"/>
        <w:rPr>
          <w:bCs w:val="0"/>
          <w:snapToGrid w:val="0"/>
        </w:rPr>
      </w:pPr>
      <w:r>
        <w:rPr>
          <w:rFonts w:hint="eastAsia"/>
          <w:bCs w:val="0"/>
          <w:snapToGrid w:val="0"/>
        </w:rPr>
        <w:t>输入输出</w:t>
      </w:r>
    </w:p>
    <w:p>
      <w:pPr>
        <w:pStyle w:val="7"/>
        <w:numPr>
          <w:ilvl w:val="6"/>
          <w:numId w:val="36"/>
        </w:numPr>
        <w:rPr>
          <w:rFonts w:ascii="宋体" w:hAnsi="宋体" w:eastAsia="宋体"/>
        </w:rPr>
      </w:pPr>
      <w:r>
        <w:rPr>
          <w:rFonts w:hint="eastAsia" w:ascii="宋体" w:hAnsi="宋体" w:eastAsia="宋体"/>
        </w:rPr>
        <w:t>额度冻结/解冻/注销主界面</w:t>
      </w:r>
    </w:p>
    <w:tbl>
      <w:tblPr>
        <w:tblStyle w:val="63"/>
        <w:tblW w:w="94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3"/>
        <w:gridCol w:w="1132"/>
        <w:gridCol w:w="1136"/>
        <w:gridCol w:w="1133"/>
        <w:gridCol w:w="950"/>
        <w:gridCol w:w="35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1553"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要素名称</w:t>
            </w:r>
          </w:p>
        </w:tc>
        <w:tc>
          <w:tcPr>
            <w:tcW w:w="1132"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输入方式</w:t>
            </w:r>
          </w:p>
        </w:tc>
        <w:tc>
          <w:tcPr>
            <w:tcW w:w="1136"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数据来源</w:t>
            </w:r>
          </w:p>
        </w:tc>
        <w:tc>
          <w:tcPr>
            <w:tcW w:w="1133"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显示格式</w:t>
            </w:r>
          </w:p>
        </w:tc>
        <w:tc>
          <w:tcPr>
            <w:tcW w:w="950"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必输项</w:t>
            </w:r>
          </w:p>
        </w:tc>
        <w:tc>
          <w:tcPr>
            <w:tcW w:w="3546"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9450" w:type="dxa"/>
            <w:gridSpan w:val="6"/>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b/>
                <w:bCs/>
                <w:sz w:val="21"/>
                <w:szCs w:val="21"/>
              </w:rPr>
            </w:pPr>
            <w:r>
              <w:rPr>
                <w:rFonts w:hint="eastAsia"/>
                <w:b/>
                <w:bCs/>
                <w:sz w:val="21"/>
                <w:szCs w:val="21"/>
              </w:rPr>
              <w:t>查询条件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操作类型</w:t>
            </w:r>
          </w:p>
        </w:tc>
        <w:tc>
          <w:tcPr>
            <w:tcW w:w="1132"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rPr>
                <w:sz w:val="21"/>
                <w:szCs w:val="21"/>
              </w:rPr>
            </w:pPr>
            <w:r>
              <w:rPr>
                <w:rFonts w:hint="eastAsia"/>
                <w:sz w:val="21"/>
                <w:szCs w:val="21"/>
              </w:rPr>
              <w:t>下拉框</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center"/>
              <w:rPr>
                <w:sz w:val="21"/>
                <w:szCs w:val="21"/>
              </w:rPr>
            </w:pPr>
            <w:r>
              <w:rPr>
                <w:rFonts w:hint="eastAsia"/>
                <w:sz w:val="21"/>
                <w:szCs w:val="21"/>
              </w:rPr>
              <w:t>否</w:t>
            </w:r>
          </w:p>
        </w:tc>
        <w:tc>
          <w:tcPr>
            <w:tcW w:w="354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客户类型</w:t>
            </w:r>
          </w:p>
        </w:tc>
        <w:tc>
          <w:tcPr>
            <w:tcW w:w="1132"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center"/>
              <w:rPr>
                <w:sz w:val="21"/>
                <w:szCs w:val="21"/>
              </w:rPr>
            </w:pPr>
            <w:r>
              <w:rPr>
                <w:rFonts w:hint="eastAsia"/>
                <w:sz w:val="21"/>
                <w:szCs w:val="21"/>
              </w:rPr>
              <w:t>否</w:t>
            </w:r>
          </w:p>
        </w:tc>
        <w:tc>
          <w:tcPr>
            <w:tcW w:w="354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s="Calibri"/>
                <w:sz w:val="21"/>
                <w:szCs w:val="21"/>
              </w:rPr>
              <w:t>客户名称</w:t>
            </w:r>
          </w:p>
        </w:tc>
        <w:tc>
          <w:tcPr>
            <w:tcW w:w="113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center"/>
              <w:rPr>
                <w:sz w:val="21"/>
                <w:szCs w:val="21"/>
              </w:rPr>
            </w:pPr>
            <w:r>
              <w:rPr>
                <w:rFonts w:hint="eastAsia"/>
                <w:sz w:val="21"/>
                <w:szCs w:val="21"/>
              </w:rPr>
              <w:t>否</w:t>
            </w:r>
          </w:p>
        </w:tc>
        <w:tc>
          <w:tcPr>
            <w:tcW w:w="354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支持模糊查询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155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s="Calibri"/>
                <w:sz w:val="21"/>
                <w:szCs w:val="21"/>
              </w:rPr>
              <w:t>证件号码</w:t>
            </w:r>
          </w:p>
        </w:tc>
        <w:tc>
          <w:tcPr>
            <w:tcW w:w="113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center"/>
              <w:rPr>
                <w:sz w:val="21"/>
                <w:szCs w:val="21"/>
              </w:rPr>
            </w:pPr>
            <w:r>
              <w:rPr>
                <w:rFonts w:hint="eastAsia"/>
                <w:sz w:val="21"/>
                <w:szCs w:val="21"/>
              </w:rPr>
              <w:t>否</w:t>
            </w:r>
          </w:p>
        </w:tc>
        <w:tc>
          <w:tcPr>
            <w:tcW w:w="354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155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sz w:val="21"/>
                <w:szCs w:val="21"/>
              </w:rPr>
              <w:t>管户网点</w:t>
            </w:r>
          </w:p>
        </w:tc>
        <w:tc>
          <w:tcPr>
            <w:tcW w:w="1132"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center"/>
              <w:rPr>
                <w:sz w:val="21"/>
                <w:szCs w:val="21"/>
              </w:rPr>
            </w:pPr>
            <w:r>
              <w:rPr>
                <w:rFonts w:hint="eastAsia"/>
                <w:sz w:val="21"/>
                <w:szCs w:val="21"/>
              </w:rPr>
              <w:t>否</w:t>
            </w:r>
          </w:p>
        </w:tc>
        <w:tc>
          <w:tcPr>
            <w:tcW w:w="354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155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乡镇（街道办）</w:t>
            </w:r>
          </w:p>
        </w:tc>
        <w:tc>
          <w:tcPr>
            <w:tcW w:w="113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center"/>
              <w:rPr>
                <w:sz w:val="21"/>
                <w:szCs w:val="21"/>
              </w:rPr>
            </w:pPr>
            <w:r>
              <w:rPr>
                <w:rFonts w:hint="eastAsia"/>
                <w:sz w:val="21"/>
                <w:szCs w:val="21"/>
              </w:rPr>
              <w:t>否</w:t>
            </w:r>
          </w:p>
        </w:tc>
        <w:tc>
          <w:tcPr>
            <w:tcW w:w="354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155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村（社区）</w:t>
            </w:r>
          </w:p>
        </w:tc>
        <w:tc>
          <w:tcPr>
            <w:tcW w:w="113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center"/>
              <w:rPr>
                <w:sz w:val="21"/>
                <w:szCs w:val="21"/>
              </w:rPr>
            </w:pPr>
            <w:r>
              <w:rPr>
                <w:rFonts w:hint="eastAsia"/>
                <w:sz w:val="21"/>
                <w:szCs w:val="21"/>
              </w:rPr>
              <w:t>否</w:t>
            </w:r>
          </w:p>
        </w:tc>
        <w:tc>
          <w:tcPr>
            <w:tcW w:w="354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155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组</w:t>
            </w:r>
          </w:p>
        </w:tc>
        <w:tc>
          <w:tcPr>
            <w:tcW w:w="113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center"/>
              <w:rPr>
                <w:sz w:val="21"/>
                <w:szCs w:val="21"/>
              </w:rPr>
            </w:pPr>
            <w:r>
              <w:rPr>
                <w:rFonts w:hint="eastAsia"/>
                <w:sz w:val="21"/>
                <w:szCs w:val="21"/>
              </w:rPr>
              <w:t>否</w:t>
            </w:r>
          </w:p>
        </w:tc>
        <w:tc>
          <w:tcPr>
            <w:tcW w:w="354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审批状态</w:t>
            </w:r>
          </w:p>
        </w:tc>
        <w:tc>
          <w:tcPr>
            <w:tcW w:w="1132"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center"/>
              <w:rPr>
                <w:sz w:val="21"/>
                <w:szCs w:val="21"/>
              </w:rPr>
            </w:pPr>
            <w:r>
              <w:rPr>
                <w:rFonts w:hint="eastAsia"/>
                <w:sz w:val="21"/>
                <w:szCs w:val="21"/>
              </w:rPr>
              <w:t>否</w:t>
            </w:r>
          </w:p>
        </w:tc>
        <w:tc>
          <w:tcPr>
            <w:tcW w:w="354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【查询】</w:t>
            </w:r>
          </w:p>
        </w:tc>
        <w:tc>
          <w:tcPr>
            <w:tcW w:w="1132"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center"/>
              <w:rPr>
                <w:sz w:val="21"/>
                <w:szCs w:val="21"/>
              </w:rPr>
            </w:pPr>
            <w:r>
              <w:rPr>
                <w:rFonts w:hint="eastAsia"/>
                <w:sz w:val="21"/>
                <w:szCs w:val="21"/>
              </w:rPr>
              <w:t>页面按钮</w:t>
            </w:r>
          </w:p>
        </w:tc>
        <w:tc>
          <w:tcPr>
            <w:tcW w:w="1136"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center"/>
              <w:rPr>
                <w:sz w:val="21"/>
                <w:szCs w:val="21"/>
              </w:rPr>
            </w:pP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950"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center"/>
              <w:rPr>
                <w:sz w:val="21"/>
                <w:szCs w:val="21"/>
              </w:rPr>
            </w:pPr>
          </w:p>
        </w:tc>
        <w:tc>
          <w:tcPr>
            <w:tcW w:w="354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【重置】</w:t>
            </w:r>
          </w:p>
        </w:tc>
        <w:tc>
          <w:tcPr>
            <w:tcW w:w="1132"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center"/>
              <w:rPr>
                <w:sz w:val="21"/>
                <w:szCs w:val="21"/>
              </w:rPr>
            </w:pPr>
            <w:r>
              <w:rPr>
                <w:rFonts w:hint="eastAsia"/>
                <w:sz w:val="21"/>
                <w:szCs w:val="21"/>
              </w:rPr>
              <w:t>页面按钮</w:t>
            </w:r>
          </w:p>
        </w:tc>
        <w:tc>
          <w:tcPr>
            <w:tcW w:w="1136"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center"/>
              <w:rPr>
                <w:sz w:val="21"/>
                <w:szCs w:val="21"/>
              </w:rPr>
            </w:pP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950"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center"/>
              <w:rPr>
                <w:sz w:val="21"/>
                <w:szCs w:val="21"/>
              </w:rPr>
            </w:pPr>
          </w:p>
        </w:tc>
        <w:tc>
          <w:tcPr>
            <w:tcW w:w="354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9450" w:type="dxa"/>
            <w:gridSpan w:val="6"/>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b/>
                <w:bCs/>
                <w:sz w:val="21"/>
                <w:szCs w:val="21"/>
              </w:rPr>
            </w:pPr>
            <w:r>
              <w:rPr>
                <w:rFonts w:hint="eastAsia"/>
                <w:b/>
                <w:bCs/>
                <w:sz w:val="21"/>
                <w:szCs w:val="21"/>
              </w:rPr>
              <w:t>列表展示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bookmarkStart w:id="81" w:name="_Hlk42107842"/>
            <w:r>
              <w:rPr>
                <w:rFonts w:hint="eastAsia"/>
                <w:color w:val="000000"/>
                <w:sz w:val="21"/>
                <w:szCs w:val="21"/>
              </w:rPr>
              <w:t xml:space="preserve">业务流水号 </w:t>
            </w:r>
          </w:p>
        </w:tc>
        <w:tc>
          <w:tcPr>
            <w:tcW w:w="113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文本框</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是</w:t>
            </w:r>
          </w:p>
        </w:tc>
        <w:tc>
          <w:tcPr>
            <w:tcW w:w="354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olor w:val="000000"/>
                <w:sz w:val="21"/>
                <w:szCs w:val="21"/>
              </w:rPr>
              <w:t>操作类型</w:t>
            </w:r>
          </w:p>
        </w:tc>
        <w:tc>
          <w:tcPr>
            <w:tcW w:w="113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文本框</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是</w:t>
            </w:r>
          </w:p>
        </w:tc>
        <w:tc>
          <w:tcPr>
            <w:tcW w:w="354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客户名称</w:t>
            </w:r>
          </w:p>
        </w:tc>
        <w:tc>
          <w:tcPr>
            <w:tcW w:w="113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手机号码</w:t>
            </w:r>
          </w:p>
        </w:tc>
        <w:tc>
          <w:tcPr>
            <w:tcW w:w="113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文本框</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是</w:t>
            </w:r>
          </w:p>
        </w:tc>
        <w:tc>
          <w:tcPr>
            <w:tcW w:w="354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bookmarkEnd w:id="81"/>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授信</w:t>
            </w:r>
            <w:r>
              <w:rPr>
                <w:rFonts w:cs="Calibri"/>
                <w:sz w:val="21"/>
                <w:szCs w:val="21"/>
              </w:rPr>
              <w:t>额度</w:t>
            </w:r>
          </w:p>
        </w:tc>
        <w:tc>
          <w:tcPr>
            <w:tcW w:w="113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1"/>
                <w:szCs w:val="21"/>
              </w:rPr>
            </w:pPr>
            <w:r>
              <w:rPr>
                <w:rFonts w:hint="eastAsia"/>
                <w:sz w:val="21"/>
                <w:szCs w:val="21"/>
              </w:rPr>
              <w:t>文本框</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1"/>
                <w:szCs w:val="21"/>
              </w:rPr>
            </w:pPr>
            <w:r>
              <w:rPr>
                <w:rFonts w:hint="eastAsia"/>
                <w:sz w:val="21"/>
                <w:szCs w:val="21"/>
              </w:rPr>
              <w:t>是</w:t>
            </w:r>
          </w:p>
        </w:tc>
        <w:tc>
          <w:tcPr>
            <w:tcW w:w="354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已冻结</w:t>
            </w:r>
            <w:r>
              <w:rPr>
                <w:rFonts w:cs="Calibri"/>
                <w:sz w:val="21"/>
                <w:szCs w:val="21"/>
              </w:rPr>
              <w:t>金额</w:t>
            </w:r>
          </w:p>
        </w:tc>
        <w:tc>
          <w:tcPr>
            <w:tcW w:w="113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文本框</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是</w:t>
            </w:r>
          </w:p>
        </w:tc>
        <w:tc>
          <w:tcPr>
            <w:tcW w:w="354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乡镇（街道办）</w:t>
            </w:r>
          </w:p>
        </w:tc>
        <w:tc>
          <w:tcPr>
            <w:tcW w:w="1132"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color w:val="000000"/>
                <w:sz w:val="21"/>
                <w:szCs w:val="21"/>
              </w:rPr>
              <w:t>下拉框</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是</w:t>
            </w:r>
          </w:p>
        </w:tc>
        <w:tc>
          <w:tcPr>
            <w:tcW w:w="354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村（社区）</w:t>
            </w:r>
          </w:p>
        </w:tc>
        <w:tc>
          <w:tcPr>
            <w:tcW w:w="1132"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color w:val="000000"/>
                <w:sz w:val="21"/>
                <w:szCs w:val="21"/>
              </w:rPr>
              <w:t>下拉框</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组</w:t>
            </w:r>
          </w:p>
        </w:tc>
        <w:tc>
          <w:tcPr>
            <w:tcW w:w="1132"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color w:val="000000"/>
                <w:sz w:val="21"/>
                <w:szCs w:val="21"/>
              </w:rPr>
              <w:t>下拉框</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是</w:t>
            </w:r>
          </w:p>
        </w:tc>
        <w:tc>
          <w:tcPr>
            <w:tcW w:w="354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olor w:val="000000"/>
                <w:sz w:val="21"/>
                <w:szCs w:val="21"/>
              </w:rPr>
              <w:t>管户客户经理</w:t>
            </w:r>
          </w:p>
        </w:tc>
        <w:tc>
          <w:tcPr>
            <w:tcW w:w="113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下拉框</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是</w:t>
            </w:r>
          </w:p>
        </w:tc>
        <w:tc>
          <w:tcPr>
            <w:tcW w:w="354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olor w:val="000000"/>
                <w:sz w:val="21"/>
                <w:szCs w:val="21"/>
              </w:rPr>
              <w:t>管户网点</w:t>
            </w:r>
          </w:p>
        </w:tc>
        <w:tc>
          <w:tcPr>
            <w:tcW w:w="113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下拉框</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是</w:t>
            </w:r>
          </w:p>
        </w:tc>
        <w:tc>
          <w:tcPr>
            <w:tcW w:w="354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olor w:val="000000"/>
                <w:sz w:val="21"/>
                <w:szCs w:val="21"/>
              </w:rPr>
              <w:t>申请日期</w:t>
            </w:r>
          </w:p>
        </w:tc>
        <w:tc>
          <w:tcPr>
            <w:tcW w:w="113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日期框</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日期</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是</w:t>
            </w:r>
          </w:p>
        </w:tc>
        <w:tc>
          <w:tcPr>
            <w:tcW w:w="354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olor w:val="000000"/>
                <w:sz w:val="21"/>
                <w:szCs w:val="21"/>
              </w:rPr>
              <w:t>审批状态</w:t>
            </w:r>
          </w:p>
        </w:tc>
        <w:tc>
          <w:tcPr>
            <w:tcW w:w="113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下拉框</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是</w:t>
            </w:r>
          </w:p>
        </w:tc>
        <w:tc>
          <w:tcPr>
            <w:tcW w:w="354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olor w:val="000000"/>
                <w:sz w:val="21"/>
                <w:szCs w:val="21"/>
              </w:rPr>
              <w:t>【新增】</w:t>
            </w:r>
          </w:p>
        </w:tc>
        <w:tc>
          <w:tcPr>
            <w:tcW w:w="113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列表按钮</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　</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　</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　</w:t>
            </w:r>
          </w:p>
        </w:tc>
        <w:tc>
          <w:tcPr>
            <w:tcW w:w="354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点击【新增】进入新增向导页面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olor w:val="000000"/>
                <w:sz w:val="21"/>
                <w:szCs w:val="21"/>
              </w:rPr>
              <w:t>【修改】</w:t>
            </w:r>
          </w:p>
        </w:tc>
        <w:tc>
          <w:tcPr>
            <w:tcW w:w="113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列表按钮</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　</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　</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　</w:t>
            </w:r>
          </w:p>
        </w:tc>
        <w:tc>
          <w:tcPr>
            <w:tcW w:w="354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olor w:val="000000"/>
                <w:sz w:val="21"/>
                <w:szCs w:val="21"/>
              </w:rPr>
              <w:t>【删除】</w:t>
            </w:r>
          </w:p>
        </w:tc>
        <w:tc>
          <w:tcPr>
            <w:tcW w:w="113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列表按钮</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　</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　</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　</w:t>
            </w:r>
          </w:p>
        </w:tc>
        <w:tc>
          <w:tcPr>
            <w:tcW w:w="354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olor w:val="000000"/>
                <w:sz w:val="21"/>
                <w:szCs w:val="21"/>
              </w:rPr>
              <w:t>【查看】</w:t>
            </w:r>
          </w:p>
        </w:tc>
        <w:tc>
          <w:tcPr>
            <w:tcW w:w="113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列表按钮</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　</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　</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color w:val="000000"/>
                <w:sz w:val="21"/>
                <w:szCs w:val="21"/>
              </w:rPr>
              <w:t>　</w:t>
            </w:r>
          </w:p>
        </w:tc>
        <w:tc>
          <w:tcPr>
            <w:tcW w:w="354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点击【查看】进行查看页面</w:t>
            </w:r>
          </w:p>
        </w:tc>
      </w:tr>
    </w:tbl>
    <w:p>
      <w:pPr>
        <w:pStyle w:val="7"/>
        <w:numPr>
          <w:ilvl w:val="6"/>
          <w:numId w:val="36"/>
        </w:numPr>
        <w:rPr>
          <w:rFonts w:ascii="宋体" w:hAnsi="宋体" w:eastAsia="宋体"/>
        </w:rPr>
      </w:pPr>
      <w:r>
        <w:rPr>
          <w:rFonts w:hint="eastAsia" w:ascii="宋体" w:hAnsi="宋体" w:eastAsia="宋体"/>
        </w:rPr>
        <w:t>业务信息</w:t>
      </w:r>
    </w:p>
    <w:tbl>
      <w:tblPr>
        <w:tblStyle w:val="63"/>
        <w:tblW w:w="97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19"/>
        <w:gridCol w:w="1134"/>
        <w:gridCol w:w="1134"/>
        <w:gridCol w:w="1137"/>
        <w:gridCol w:w="850"/>
        <w:gridCol w:w="34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119"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要素名称</w:t>
            </w:r>
          </w:p>
        </w:tc>
        <w:tc>
          <w:tcPr>
            <w:tcW w:w="1134"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输入方式</w:t>
            </w:r>
          </w:p>
        </w:tc>
        <w:tc>
          <w:tcPr>
            <w:tcW w:w="1134"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数据来源</w:t>
            </w:r>
          </w:p>
        </w:tc>
        <w:tc>
          <w:tcPr>
            <w:tcW w:w="1137"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显示格式</w:t>
            </w:r>
          </w:p>
        </w:tc>
        <w:tc>
          <w:tcPr>
            <w:tcW w:w="850"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必输项</w:t>
            </w:r>
          </w:p>
        </w:tc>
        <w:tc>
          <w:tcPr>
            <w:tcW w:w="3402"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9776" w:type="dxa"/>
            <w:gridSpan w:val="6"/>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b/>
                <w:bCs/>
                <w:sz w:val="21"/>
                <w:szCs w:val="21"/>
              </w:rPr>
            </w:pPr>
            <w:r>
              <w:rPr>
                <w:rFonts w:hint="eastAsia"/>
                <w:b/>
                <w:bCs/>
                <w:sz w:val="21"/>
                <w:szCs w:val="21"/>
              </w:rPr>
              <w:t>新增向导页面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119"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ind w:firstLine="0"/>
              <w:jc w:val="left"/>
              <w:rPr>
                <w:color w:val="000000"/>
                <w:sz w:val="21"/>
                <w:szCs w:val="21"/>
              </w:rPr>
            </w:pPr>
            <w:r>
              <w:rPr>
                <w:rFonts w:hint="eastAsia"/>
                <w:color w:val="000000"/>
                <w:sz w:val="21"/>
                <w:szCs w:val="21"/>
              </w:rPr>
              <w:t xml:space="preserve">操作类型 </w:t>
            </w:r>
          </w:p>
        </w:tc>
        <w:tc>
          <w:tcPr>
            <w:tcW w:w="1134"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left"/>
              <w:rPr>
                <w:color w:val="000000"/>
                <w:sz w:val="21"/>
                <w:szCs w:val="21"/>
              </w:rPr>
            </w:pPr>
            <w:r>
              <w:rPr>
                <w:rFonts w:hint="eastAsia"/>
                <w:color w:val="000000"/>
                <w:sz w:val="21"/>
                <w:szCs w:val="21"/>
              </w:rPr>
              <w:t>单选框</w:t>
            </w:r>
          </w:p>
        </w:tc>
        <w:tc>
          <w:tcPr>
            <w:tcW w:w="1134"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left"/>
              <w:rPr>
                <w:color w:val="000000"/>
                <w:sz w:val="21"/>
                <w:szCs w:val="21"/>
              </w:rPr>
            </w:pPr>
            <w:r>
              <w:rPr>
                <w:rFonts w:hint="eastAsia"/>
                <w:color w:val="000000"/>
                <w:sz w:val="21"/>
                <w:szCs w:val="21"/>
              </w:rPr>
              <w:t>手工赋值</w:t>
            </w:r>
          </w:p>
        </w:tc>
        <w:tc>
          <w:tcPr>
            <w:tcW w:w="1137"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center"/>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center"/>
              <w:rPr>
                <w:color w:val="000000"/>
                <w:sz w:val="21"/>
                <w:szCs w:val="21"/>
              </w:rPr>
            </w:pPr>
            <w:r>
              <w:rPr>
                <w:rFonts w:hint="eastAsia"/>
                <w:color w:val="000000"/>
                <w:sz w:val="21"/>
                <w:szCs w:val="21"/>
              </w:rPr>
              <w:t>是</w:t>
            </w:r>
          </w:p>
        </w:tc>
        <w:tc>
          <w:tcPr>
            <w:tcW w:w="3402" w:type="dxa"/>
            <w:tcBorders>
              <w:top w:val="nil"/>
              <w:left w:val="nil"/>
              <w:bottom w:val="single" w:color="auto" w:sz="4" w:space="0"/>
              <w:right w:val="single" w:color="auto" w:sz="4" w:space="0"/>
            </w:tcBorders>
            <w:shd w:val="clear" w:color="auto" w:fill="auto"/>
            <w:vAlign w:val="center"/>
          </w:tcPr>
          <w:p>
            <w:pPr>
              <w:widowControl/>
              <w:spacing w:line="240" w:lineRule="auto"/>
              <w:jc w:val="left"/>
              <w:rPr>
                <w:color w:val="000000"/>
                <w:sz w:val="21"/>
                <w:szCs w:val="21"/>
              </w:rPr>
            </w:pPr>
            <w:r>
              <w:rPr>
                <w:rFonts w:hint="eastAsia"/>
                <w:color w:val="000000"/>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119"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ind w:firstLine="0"/>
              <w:jc w:val="left"/>
              <w:rPr>
                <w:b/>
                <w:bCs/>
                <w:color w:val="000000"/>
                <w:sz w:val="21"/>
                <w:szCs w:val="21"/>
              </w:rPr>
            </w:pPr>
            <w:r>
              <w:rPr>
                <w:rFonts w:hint="eastAsia"/>
                <w:b/>
                <w:bCs/>
                <w:color w:val="000000"/>
                <w:sz w:val="21"/>
                <w:szCs w:val="21"/>
              </w:rPr>
              <w:t>【下一步】</w:t>
            </w:r>
          </w:p>
        </w:tc>
        <w:tc>
          <w:tcPr>
            <w:tcW w:w="1134"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left"/>
              <w:rPr>
                <w:b/>
                <w:bCs/>
                <w:color w:val="000000"/>
                <w:sz w:val="21"/>
                <w:szCs w:val="21"/>
              </w:rPr>
            </w:pPr>
            <w:r>
              <w:rPr>
                <w:rFonts w:hint="eastAsia"/>
                <w:b/>
                <w:bCs/>
                <w:color w:val="000000"/>
                <w:sz w:val="21"/>
                <w:szCs w:val="21"/>
              </w:rPr>
              <w:t>按钮</w:t>
            </w:r>
          </w:p>
        </w:tc>
        <w:tc>
          <w:tcPr>
            <w:tcW w:w="1134" w:type="dxa"/>
            <w:tcBorders>
              <w:top w:val="nil"/>
              <w:left w:val="nil"/>
              <w:bottom w:val="single" w:color="auto" w:sz="4" w:space="0"/>
              <w:right w:val="single" w:color="auto" w:sz="4" w:space="0"/>
            </w:tcBorders>
            <w:shd w:val="clear" w:color="auto" w:fill="auto"/>
            <w:vAlign w:val="center"/>
          </w:tcPr>
          <w:p>
            <w:pPr>
              <w:widowControl/>
              <w:spacing w:line="240" w:lineRule="auto"/>
              <w:jc w:val="left"/>
              <w:rPr>
                <w:color w:val="000000"/>
                <w:sz w:val="21"/>
                <w:szCs w:val="21"/>
              </w:rPr>
            </w:pPr>
            <w:r>
              <w:rPr>
                <w:rFonts w:hint="eastAsia"/>
                <w:color w:val="000000"/>
                <w:sz w:val="21"/>
                <w:szCs w:val="21"/>
              </w:rPr>
              <w:t>　</w:t>
            </w:r>
          </w:p>
        </w:tc>
        <w:tc>
          <w:tcPr>
            <w:tcW w:w="1137"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color w:val="000000"/>
                <w:sz w:val="21"/>
                <w:szCs w:val="21"/>
              </w:rPr>
            </w:pPr>
            <w:r>
              <w:rPr>
                <w:rFonts w:hint="eastAsia"/>
                <w:color w:val="000000"/>
                <w:sz w:val="21"/>
                <w:szCs w:val="21"/>
              </w:rPr>
              <w:t>　</w:t>
            </w:r>
          </w:p>
        </w:tc>
        <w:tc>
          <w:tcPr>
            <w:tcW w:w="85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color w:val="000000"/>
                <w:sz w:val="21"/>
                <w:szCs w:val="21"/>
              </w:rPr>
            </w:pPr>
            <w:r>
              <w:rPr>
                <w:rFonts w:hint="eastAsia"/>
                <w:color w:val="000000"/>
                <w:sz w:val="21"/>
                <w:szCs w:val="21"/>
              </w:rPr>
              <w:t>　</w:t>
            </w:r>
          </w:p>
        </w:tc>
        <w:tc>
          <w:tcPr>
            <w:tcW w:w="3402"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left"/>
              <w:rPr>
                <w:color w:val="000000"/>
                <w:sz w:val="21"/>
                <w:szCs w:val="21"/>
              </w:rPr>
            </w:pPr>
            <w:r>
              <w:rPr>
                <w:rFonts w:hint="eastAsia"/>
                <w:color w:val="000000"/>
                <w:sz w:val="21"/>
                <w:szCs w:val="21"/>
              </w:rPr>
              <w:t>点击【下一步】进入详情页面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119"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ind w:firstLine="0"/>
              <w:jc w:val="left"/>
              <w:rPr>
                <w:b/>
                <w:bCs/>
                <w:color w:val="000000"/>
                <w:sz w:val="21"/>
                <w:szCs w:val="21"/>
              </w:rPr>
            </w:pPr>
            <w:r>
              <w:rPr>
                <w:rFonts w:hint="eastAsia"/>
                <w:b/>
                <w:bCs/>
                <w:color w:val="000000"/>
                <w:sz w:val="21"/>
                <w:szCs w:val="21"/>
              </w:rPr>
              <w:t>【返回】</w:t>
            </w:r>
          </w:p>
        </w:tc>
        <w:tc>
          <w:tcPr>
            <w:tcW w:w="1134"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left"/>
              <w:rPr>
                <w:b/>
                <w:bCs/>
                <w:color w:val="000000"/>
                <w:sz w:val="21"/>
                <w:szCs w:val="21"/>
              </w:rPr>
            </w:pPr>
            <w:r>
              <w:rPr>
                <w:rFonts w:hint="eastAsia"/>
                <w:b/>
                <w:bCs/>
                <w:color w:val="000000"/>
                <w:sz w:val="21"/>
                <w:szCs w:val="21"/>
              </w:rPr>
              <w:t>按钮</w:t>
            </w:r>
          </w:p>
        </w:tc>
        <w:tc>
          <w:tcPr>
            <w:tcW w:w="1134" w:type="dxa"/>
            <w:tcBorders>
              <w:top w:val="nil"/>
              <w:left w:val="nil"/>
              <w:bottom w:val="single" w:color="auto" w:sz="4" w:space="0"/>
              <w:right w:val="single" w:color="auto" w:sz="4" w:space="0"/>
            </w:tcBorders>
            <w:shd w:val="clear" w:color="auto" w:fill="auto"/>
            <w:vAlign w:val="center"/>
          </w:tcPr>
          <w:p>
            <w:pPr>
              <w:widowControl/>
              <w:spacing w:line="240" w:lineRule="auto"/>
              <w:jc w:val="left"/>
              <w:rPr>
                <w:color w:val="000000"/>
                <w:sz w:val="21"/>
                <w:szCs w:val="21"/>
              </w:rPr>
            </w:pPr>
            <w:r>
              <w:rPr>
                <w:rFonts w:hint="eastAsia"/>
                <w:color w:val="000000"/>
                <w:sz w:val="21"/>
                <w:szCs w:val="21"/>
              </w:rPr>
              <w:t>　</w:t>
            </w:r>
          </w:p>
        </w:tc>
        <w:tc>
          <w:tcPr>
            <w:tcW w:w="1137"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color w:val="000000"/>
                <w:sz w:val="21"/>
                <w:szCs w:val="21"/>
              </w:rPr>
            </w:pPr>
            <w:r>
              <w:rPr>
                <w:rFonts w:hint="eastAsia"/>
                <w:color w:val="000000"/>
                <w:sz w:val="21"/>
                <w:szCs w:val="21"/>
              </w:rPr>
              <w:t>　</w:t>
            </w:r>
          </w:p>
        </w:tc>
        <w:tc>
          <w:tcPr>
            <w:tcW w:w="85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color w:val="000000"/>
                <w:sz w:val="21"/>
                <w:szCs w:val="21"/>
              </w:rPr>
            </w:pPr>
            <w:r>
              <w:rPr>
                <w:rFonts w:hint="eastAsia"/>
                <w:color w:val="000000"/>
                <w:sz w:val="21"/>
                <w:szCs w:val="21"/>
              </w:rPr>
              <w:t>　</w:t>
            </w:r>
          </w:p>
        </w:tc>
        <w:tc>
          <w:tcPr>
            <w:tcW w:w="3402"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left"/>
              <w:rPr>
                <w:color w:val="000000"/>
                <w:sz w:val="21"/>
                <w:szCs w:val="21"/>
              </w:rPr>
            </w:pPr>
            <w:r>
              <w:rPr>
                <w:rFonts w:hint="eastAsia"/>
                <w:color w:val="000000"/>
                <w:sz w:val="21"/>
                <w:szCs w:val="21"/>
              </w:rPr>
              <w:t>点击【返回】返回列表页面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9776" w:type="dxa"/>
            <w:gridSpan w:val="6"/>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b/>
                <w:bCs/>
                <w:sz w:val="21"/>
                <w:szCs w:val="21"/>
              </w:rPr>
              <w:t>基本信息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11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 xml:space="preserve">业务流水号 </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自动赋值</w:t>
            </w:r>
          </w:p>
        </w:tc>
        <w:tc>
          <w:tcPr>
            <w:tcW w:w="113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是</w:t>
            </w:r>
          </w:p>
        </w:tc>
        <w:tc>
          <w:tcPr>
            <w:tcW w:w="3402"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11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操作类型</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下拉框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自动赋值</w:t>
            </w:r>
          </w:p>
        </w:tc>
        <w:tc>
          <w:tcPr>
            <w:tcW w:w="113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是</w:t>
            </w:r>
          </w:p>
        </w:tc>
        <w:tc>
          <w:tcPr>
            <w:tcW w:w="3402"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rFonts w:hint="eastAsia" w:eastAsia="宋体"/>
                <w:color w:val="000000"/>
                <w:sz w:val="21"/>
                <w:szCs w:val="21"/>
                <w:lang w:eastAsia="zh-CN"/>
              </w:rPr>
            </w:pPr>
            <w:r>
              <w:rPr>
                <w:rFonts w:hint="eastAsia"/>
                <w:color w:val="000000"/>
                <w:sz w:val="21"/>
                <w:szCs w:val="21"/>
              </w:rPr>
              <w:t>冻结</w:t>
            </w:r>
          </w:p>
          <w:p>
            <w:pPr>
              <w:autoSpaceDE/>
              <w:autoSpaceDN w:val="0"/>
              <w:adjustRightInd/>
              <w:snapToGrid/>
              <w:spacing w:line="240" w:lineRule="auto"/>
              <w:ind w:firstLine="0"/>
              <w:jc w:val="left"/>
              <w:rPr>
                <w:color w:val="000000"/>
                <w:sz w:val="21"/>
                <w:szCs w:val="21"/>
              </w:rPr>
            </w:pPr>
            <w:r>
              <w:rPr>
                <w:rFonts w:hint="eastAsia"/>
                <w:color w:val="000000"/>
                <w:sz w:val="21"/>
                <w:szCs w:val="21"/>
              </w:rPr>
              <w:t>解冻</w:t>
            </w:r>
          </w:p>
          <w:p>
            <w:pPr>
              <w:autoSpaceDE/>
              <w:autoSpaceDN w:val="0"/>
              <w:adjustRightInd/>
              <w:snapToGrid/>
              <w:spacing w:line="240" w:lineRule="auto"/>
              <w:ind w:firstLine="0"/>
              <w:jc w:val="left"/>
              <w:rPr>
                <w:color w:val="000000"/>
                <w:sz w:val="21"/>
                <w:szCs w:val="21"/>
              </w:rPr>
            </w:pPr>
            <w:r>
              <w:rPr>
                <w:rFonts w:hint="eastAsia"/>
                <w:color w:val="000000"/>
                <w:sz w:val="21"/>
                <w:szCs w:val="21"/>
              </w:rPr>
              <w:t>注销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11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是否全部冻结</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p>
        </w:tc>
        <w:tc>
          <w:tcPr>
            <w:tcW w:w="113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p>
        </w:tc>
        <w:tc>
          <w:tcPr>
            <w:tcW w:w="85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p>
        </w:tc>
        <w:tc>
          <w:tcPr>
            <w:tcW w:w="3402"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操作类型为“冻结”时才展示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11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调查人意见</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手工赋值</w:t>
            </w:r>
          </w:p>
        </w:tc>
        <w:tc>
          <w:tcPr>
            <w:tcW w:w="113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是</w:t>
            </w:r>
          </w:p>
        </w:tc>
        <w:tc>
          <w:tcPr>
            <w:tcW w:w="3402"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调查人意见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11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管户客户经理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下拉框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自动赋值</w:t>
            </w:r>
          </w:p>
        </w:tc>
        <w:tc>
          <w:tcPr>
            <w:tcW w:w="113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是</w:t>
            </w:r>
          </w:p>
        </w:tc>
        <w:tc>
          <w:tcPr>
            <w:tcW w:w="3402"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color w:val="000000"/>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11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管户网点</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自动赋值</w:t>
            </w:r>
          </w:p>
        </w:tc>
        <w:tc>
          <w:tcPr>
            <w:tcW w:w="113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是</w:t>
            </w:r>
          </w:p>
        </w:tc>
        <w:tc>
          <w:tcPr>
            <w:tcW w:w="3402"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color w:val="000000"/>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11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申请日期</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日期框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自动赋值</w:t>
            </w:r>
          </w:p>
        </w:tc>
        <w:tc>
          <w:tcPr>
            <w:tcW w:w="113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日期</w:t>
            </w:r>
          </w:p>
        </w:tc>
        <w:tc>
          <w:tcPr>
            <w:tcW w:w="85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是</w:t>
            </w:r>
          </w:p>
        </w:tc>
        <w:tc>
          <w:tcPr>
            <w:tcW w:w="3402"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申请日期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9776" w:type="dxa"/>
            <w:gridSpan w:val="6"/>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b/>
                <w:color w:val="000000"/>
                <w:sz w:val="21"/>
                <w:szCs w:val="21"/>
              </w:rPr>
            </w:pPr>
            <w:r>
              <w:rPr>
                <w:rFonts w:hint="eastAsia"/>
                <w:b/>
                <w:color w:val="000000"/>
                <w:sz w:val="21"/>
                <w:szCs w:val="21"/>
              </w:rPr>
              <w:t>冻结/解冻/注销列表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19"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客户名称</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自动赋值</w:t>
            </w:r>
          </w:p>
        </w:tc>
        <w:tc>
          <w:tcPr>
            <w:tcW w:w="113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字符</w:t>
            </w:r>
          </w:p>
        </w:tc>
        <w:tc>
          <w:tcPr>
            <w:tcW w:w="8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是</w:t>
            </w:r>
          </w:p>
        </w:tc>
        <w:tc>
          <w:tcPr>
            <w:tcW w:w="340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19"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客户号</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自动赋值</w:t>
            </w:r>
          </w:p>
        </w:tc>
        <w:tc>
          <w:tcPr>
            <w:tcW w:w="113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字符</w:t>
            </w:r>
          </w:p>
        </w:tc>
        <w:tc>
          <w:tcPr>
            <w:tcW w:w="8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是</w:t>
            </w:r>
          </w:p>
        </w:tc>
        <w:tc>
          <w:tcPr>
            <w:tcW w:w="340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11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证件类型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color w:val="000000"/>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自动赋值</w:t>
            </w:r>
          </w:p>
        </w:tc>
        <w:tc>
          <w:tcPr>
            <w:tcW w:w="113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是</w:t>
            </w:r>
          </w:p>
        </w:tc>
        <w:tc>
          <w:tcPr>
            <w:tcW w:w="3402"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11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证件号码</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自动赋值</w:t>
            </w:r>
          </w:p>
        </w:tc>
        <w:tc>
          <w:tcPr>
            <w:tcW w:w="113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是</w:t>
            </w:r>
          </w:p>
        </w:tc>
        <w:tc>
          <w:tcPr>
            <w:tcW w:w="3402"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11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产品名称</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自动赋值</w:t>
            </w:r>
          </w:p>
        </w:tc>
        <w:tc>
          <w:tcPr>
            <w:tcW w:w="113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是</w:t>
            </w:r>
          </w:p>
        </w:tc>
        <w:tc>
          <w:tcPr>
            <w:tcW w:w="3402"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color w:val="000000"/>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11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授信协议</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自动赋值</w:t>
            </w:r>
          </w:p>
        </w:tc>
        <w:tc>
          <w:tcPr>
            <w:tcW w:w="113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是</w:t>
            </w:r>
          </w:p>
        </w:tc>
        <w:tc>
          <w:tcPr>
            <w:tcW w:w="3402"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color w:val="000000"/>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11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授信额度</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自动赋值</w:t>
            </w:r>
          </w:p>
        </w:tc>
        <w:tc>
          <w:tcPr>
            <w:tcW w:w="113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是</w:t>
            </w:r>
          </w:p>
        </w:tc>
        <w:tc>
          <w:tcPr>
            <w:tcW w:w="3402"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11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已冻结</w:t>
            </w:r>
            <w:r>
              <w:rPr>
                <w:color w:val="000000"/>
                <w:sz w:val="21"/>
                <w:szCs w:val="21"/>
              </w:rPr>
              <w:t>金额</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自动赋值</w:t>
            </w:r>
          </w:p>
        </w:tc>
        <w:tc>
          <w:tcPr>
            <w:tcW w:w="113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是</w:t>
            </w:r>
          </w:p>
        </w:tc>
        <w:tc>
          <w:tcPr>
            <w:tcW w:w="3402"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color w:val="000000"/>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11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冻结/解冻金额</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手工赋值</w:t>
            </w:r>
          </w:p>
        </w:tc>
        <w:tc>
          <w:tcPr>
            <w:tcW w:w="113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是</w:t>
            </w:r>
          </w:p>
        </w:tc>
        <w:tc>
          <w:tcPr>
            <w:tcW w:w="3402"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11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【新增】</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列表按钮</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p>
        </w:tc>
        <w:tc>
          <w:tcPr>
            <w:tcW w:w="113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p>
        </w:tc>
        <w:tc>
          <w:tcPr>
            <w:tcW w:w="85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p>
        </w:tc>
        <w:tc>
          <w:tcPr>
            <w:tcW w:w="3402"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color w:val="000000"/>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11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【删除】</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列表按钮</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p>
        </w:tc>
        <w:tc>
          <w:tcPr>
            <w:tcW w:w="113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p>
        </w:tc>
        <w:tc>
          <w:tcPr>
            <w:tcW w:w="85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p>
        </w:tc>
        <w:tc>
          <w:tcPr>
            <w:tcW w:w="3402"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color w:val="000000"/>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11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【保存】</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页面按钮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　</w:t>
            </w:r>
          </w:p>
        </w:tc>
        <w:tc>
          <w:tcPr>
            <w:tcW w:w="1137"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　</w:t>
            </w:r>
          </w:p>
        </w:tc>
        <w:tc>
          <w:tcPr>
            <w:tcW w:w="85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　</w:t>
            </w:r>
          </w:p>
        </w:tc>
        <w:tc>
          <w:tcPr>
            <w:tcW w:w="3402"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11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【提交】</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页面按钮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　</w:t>
            </w:r>
          </w:p>
        </w:tc>
        <w:tc>
          <w:tcPr>
            <w:tcW w:w="1137"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　</w:t>
            </w:r>
          </w:p>
        </w:tc>
        <w:tc>
          <w:tcPr>
            <w:tcW w:w="85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　</w:t>
            </w:r>
          </w:p>
        </w:tc>
        <w:tc>
          <w:tcPr>
            <w:tcW w:w="3402"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11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【返回】</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1"/>
                <w:szCs w:val="21"/>
              </w:rPr>
            </w:pPr>
            <w:r>
              <w:rPr>
                <w:rFonts w:hint="eastAsia"/>
                <w:color w:val="000000"/>
                <w:sz w:val="21"/>
                <w:szCs w:val="21"/>
              </w:rPr>
              <w:t>页面按钮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　</w:t>
            </w:r>
          </w:p>
        </w:tc>
        <w:tc>
          <w:tcPr>
            <w:tcW w:w="1137"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　</w:t>
            </w:r>
          </w:p>
        </w:tc>
        <w:tc>
          <w:tcPr>
            <w:tcW w:w="85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　</w:t>
            </w:r>
          </w:p>
        </w:tc>
        <w:tc>
          <w:tcPr>
            <w:tcW w:w="3402"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color w:val="000000"/>
                <w:sz w:val="21"/>
                <w:szCs w:val="21"/>
              </w:rPr>
            </w:pPr>
            <w:r>
              <w:rPr>
                <w:rFonts w:hint="eastAsia"/>
                <w:color w:val="000000"/>
                <w:sz w:val="21"/>
                <w:szCs w:val="21"/>
              </w:rPr>
              <w:t>　</w:t>
            </w:r>
          </w:p>
        </w:tc>
      </w:tr>
    </w:tbl>
    <w:p>
      <w:pPr>
        <w:pStyle w:val="7"/>
        <w:numPr>
          <w:ilvl w:val="6"/>
          <w:numId w:val="36"/>
        </w:numPr>
        <w:rPr>
          <w:rFonts w:ascii="宋体" w:hAnsi="宋体" w:eastAsia="宋体"/>
        </w:rPr>
      </w:pPr>
      <w:r>
        <w:rPr>
          <w:rFonts w:hint="eastAsia" w:ascii="宋体" w:hAnsi="宋体" w:eastAsia="宋体"/>
        </w:rPr>
        <w:t>风险拦截信息</w:t>
      </w:r>
    </w:p>
    <w:tbl>
      <w:tblPr>
        <w:tblStyle w:val="63"/>
        <w:tblW w:w="10065" w:type="dxa"/>
        <w:tblInd w:w="-147" w:type="dxa"/>
        <w:tblLayout w:type="fixed"/>
        <w:tblCellMar>
          <w:top w:w="0" w:type="dxa"/>
          <w:left w:w="108" w:type="dxa"/>
          <w:bottom w:w="0" w:type="dxa"/>
          <w:right w:w="108" w:type="dxa"/>
        </w:tblCellMar>
      </w:tblPr>
      <w:tblGrid>
        <w:gridCol w:w="2060"/>
        <w:gridCol w:w="1180"/>
        <w:gridCol w:w="1280"/>
        <w:gridCol w:w="1080"/>
        <w:gridCol w:w="1080"/>
        <w:gridCol w:w="3385"/>
      </w:tblGrid>
      <w:tr>
        <w:tblPrEx>
          <w:tblCellMar>
            <w:top w:w="0" w:type="dxa"/>
            <w:left w:w="108" w:type="dxa"/>
            <w:bottom w:w="0" w:type="dxa"/>
            <w:right w:w="108" w:type="dxa"/>
          </w:tblCellMar>
        </w:tblPrEx>
        <w:trPr>
          <w:trHeight w:val="260" w:hRule="atLeast"/>
        </w:trPr>
        <w:tc>
          <w:tcPr>
            <w:tcW w:w="10065" w:type="dxa"/>
            <w:gridSpan w:val="6"/>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b/>
                <w:bCs/>
                <w:color w:val="000000"/>
                <w:sz w:val="20"/>
                <w:szCs w:val="20"/>
              </w:rPr>
            </w:pPr>
            <w:r>
              <w:rPr>
                <w:rFonts w:hint="eastAsia"/>
                <w:b/>
                <w:bCs/>
                <w:color w:val="000000"/>
                <w:sz w:val="20"/>
                <w:szCs w:val="20"/>
              </w:rPr>
              <w:t>风险拦截信息列表</w:t>
            </w:r>
          </w:p>
        </w:tc>
      </w:tr>
      <w:tr>
        <w:tblPrEx>
          <w:tblCellMar>
            <w:top w:w="0" w:type="dxa"/>
            <w:left w:w="108" w:type="dxa"/>
            <w:bottom w:w="0" w:type="dxa"/>
            <w:right w:w="108" w:type="dxa"/>
          </w:tblCellMar>
        </w:tblPrEx>
        <w:trPr>
          <w:trHeight w:val="260" w:hRule="atLeast"/>
        </w:trPr>
        <w:tc>
          <w:tcPr>
            <w:tcW w:w="2060" w:type="dxa"/>
            <w:tcBorders>
              <w:top w:val="nil"/>
              <w:left w:val="single" w:color="auto" w:sz="4" w:space="0"/>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要素名称</w:t>
            </w:r>
          </w:p>
        </w:tc>
        <w:tc>
          <w:tcPr>
            <w:tcW w:w="1180" w:type="dxa"/>
            <w:tcBorders>
              <w:top w:val="nil"/>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输入方式</w:t>
            </w:r>
          </w:p>
        </w:tc>
        <w:tc>
          <w:tcPr>
            <w:tcW w:w="1280" w:type="dxa"/>
            <w:tcBorders>
              <w:top w:val="nil"/>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数据来源</w:t>
            </w:r>
          </w:p>
        </w:tc>
        <w:tc>
          <w:tcPr>
            <w:tcW w:w="1080" w:type="dxa"/>
            <w:tcBorders>
              <w:top w:val="nil"/>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显示格式</w:t>
            </w:r>
          </w:p>
        </w:tc>
        <w:tc>
          <w:tcPr>
            <w:tcW w:w="1080" w:type="dxa"/>
            <w:tcBorders>
              <w:top w:val="nil"/>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必输项</w:t>
            </w:r>
          </w:p>
        </w:tc>
        <w:tc>
          <w:tcPr>
            <w:tcW w:w="3385" w:type="dxa"/>
            <w:tcBorders>
              <w:top w:val="nil"/>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备注</w:t>
            </w:r>
          </w:p>
        </w:tc>
      </w:tr>
      <w:tr>
        <w:tblPrEx>
          <w:tblCellMar>
            <w:top w:w="0" w:type="dxa"/>
            <w:left w:w="108" w:type="dxa"/>
            <w:bottom w:w="0" w:type="dxa"/>
            <w:right w:w="108" w:type="dxa"/>
          </w:tblCellMar>
        </w:tblPrEx>
        <w:trPr>
          <w:trHeight w:val="260" w:hRule="atLeast"/>
        </w:trPr>
        <w:tc>
          <w:tcPr>
            <w:tcW w:w="2060"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项目名称</w:t>
            </w:r>
          </w:p>
        </w:tc>
        <w:tc>
          <w:tcPr>
            <w:tcW w:w="11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single" w:color="auto" w:sz="4" w:space="0"/>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80" w:type="dxa"/>
            <w:tcBorders>
              <w:top w:val="single" w:color="auto" w:sz="4" w:space="0"/>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385" w:type="dxa"/>
            <w:tcBorders>
              <w:top w:val="single" w:color="auto" w:sz="4" w:space="0"/>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06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提示信息</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38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06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是否通过</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38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bl>
    <w:p>
      <w:pPr>
        <w:pStyle w:val="7"/>
        <w:numPr>
          <w:ilvl w:val="6"/>
          <w:numId w:val="36"/>
        </w:numPr>
        <w:rPr>
          <w:rFonts w:ascii="宋体" w:hAnsi="宋体" w:eastAsia="宋体"/>
        </w:rPr>
      </w:pPr>
      <w:r>
        <w:rPr>
          <w:rFonts w:hint="eastAsia" w:ascii="宋体" w:hAnsi="宋体" w:eastAsia="宋体"/>
        </w:rPr>
        <w:t>影像资料列表</w:t>
      </w:r>
    </w:p>
    <w:p>
      <w:r>
        <w:rPr>
          <w:rFonts w:hint="eastAsia"/>
        </w:rPr>
        <w:t>支持影像上传至影像资料目录下</w:t>
      </w:r>
    </w:p>
    <w:p>
      <w:pPr>
        <w:pStyle w:val="6"/>
        <w:numPr>
          <w:ilvl w:val="5"/>
          <w:numId w:val="1"/>
        </w:numPr>
        <w:spacing w:before="156"/>
        <w:rPr>
          <w:bCs w:val="0"/>
          <w:snapToGrid w:val="0"/>
        </w:rPr>
      </w:pPr>
      <w:r>
        <w:rPr>
          <w:rFonts w:hint="eastAsia"/>
          <w:bCs w:val="0"/>
          <w:snapToGrid w:val="0"/>
        </w:rPr>
        <w:t>业务规则</w:t>
      </w:r>
    </w:p>
    <w:p>
      <w:pPr>
        <w:pStyle w:val="7"/>
        <w:numPr>
          <w:ilvl w:val="6"/>
          <w:numId w:val="36"/>
        </w:numPr>
        <w:rPr>
          <w:rFonts w:ascii="宋体" w:hAnsi="宋体" w:eastAsia="宋体"/>
        </w:rPr>
      </w:pPr>
      <w:r>
        <w:rPr>
          <w:rFonts w:hint="eastAsia" w:ascii="宋体" w:hAnsi="宋体" w:eastAsia="宋体"/>
        </w:rPr>
        <w:t>【额度冻结/解冻</w:t>
      </w:r>
      <w:r>
        <w:rPr>
          <w:rFonts w:ascii="宋体" w:hAnsi="宋体" w:eastAsia="宋体"/>
        </w:rPr>
        <w:t>/</w:t>
      </w:r>
      <w:r>
        <w:rPr>
          <w:rFonts w:hint="eastAsia" w:ascii="宋体" w:hAnsi="宋体" w:eastAsia="宋体"/>
        </w:rPr>
        <w:t>注销】列表展示规则</w:t>
      </w:r>
    </w:p>
    <w:p>
      <w:r>
        <w:rPr>
          <w:rFonts w:hint="eastAsia"/>
        </w:rPr>
        <w:t>本功能仅展示所有额度状态为“冻结”的【授信台账】的信息；列表按时间顺序（由近至远）默认展示；</w:t>
      </w:r>
    </w:p>
    <w:p>
      <w:r>
        <w:rPr>
          <w:rFonts w:hint="eastAsia"/>
        </w:rPr>
        <w:t>查询符合查询条件的信息，并予以展现，若未查询到相应信息，则不展现，提示“无满足查询条件数据”。</w:t>
      </w:r>
    </w:p>
    <w:p>
      <w:pPr>
        <w:pStyle w:val="96"/>
        <w:numPr>
          <w:ilvl w:val="0"/>
          <w:numId w:val="51"/>
        </w:numPr>
        <w:ind w:firstLineChars="0"/>
        <w:rPr>
          <w:bCs/>
        </w:rPr>
      </w:pPr>
      <w:r>
        <w:rPr>
          <w:rFonts w:hint="eastAsia"/>
          <w:bCs/>
        </w:rPr>
        <w:t>查询条件：</w:t>
      </w:r>
    </w:p>
    <w:p>
      <w:pPr>
        <w:numPr>
          <w:ilvl w:val="0"/>
          <w:numId w:val="52"/>
        </w:numPr>
      </w:pPr>
      <w:r>
        <w:rPr>
          <w:rFonts w:hint="eastAsia"/>
        </w:rPr>
        <w:t>快捷查询：所有条件、客户号、客户名称、证件号码</w:t>
      </w:r>
    </w:p>
    <w:p>
      <w:pPr>
        <w:numPr>
          <w:ilvl w:val="0"/>
          <w:numId w:val="52"/>
        </w:numPr>
      </w:pPr>
      <w:r>
        <w:rPr>
          <w:rFonts w:hint="eastAsia"/>
        </w:rPr>
        <w:t>高级查询：操作类型、客户类型、客户名称、证件号码、管户网点、乡镇（街道办）、村（社区）、组、审批状态</w:t>
      </w:r>
    </w:p>
    <w:p>
      <w:pPr>
        <w:numPr>
          <w:ilvl w:val="0"/>
          <w:numId w:val="22"/>
        </w:numPr>
        <w:adjustRightInd/>
        <w:snapToGrid/>
      </w:pPr>
      <w:r>
        <w:rPr>
          <w:rFonts w:hint="eastAsia"/>
        </w:rPr>
        <w:t>操作类型：下拉框，非必填项；</w:t>
      </w:r>
    </w:p>
    <w:p>
      <w:pPr>
        <w:numPr>
          <w:ilvl w:val="0"/>
          <w:numId w:val="22"/>
        </w:numPr>
        <w:adjustRightInd/>
        <w:snapToGrid/>
      </w:pPr>
      <w:r>
        <w:rPr>
          <w:rFonts w:hint="eastAsia"/>
        </w:rPr>
        <w:t>客户名称：文本框，手工赋值，非必填项，支持模糊查询；</w:t>
      </w:r>
    </w:p>
    <w:p>
      <w:pPr>
        <w:numPr>
          <w:ilvl w:val="0"/>
          <w:numId w:val="22"/>
        </w:numPr>
        <w:adjustRightInd/>
        <w:snapToGrid/>
      </w:pPr>
      <w:r>
        <w:rPr>
          <w:rFonts w:hint="eastAsia"/>
        </w:rPr>
        <w:t>证件号码：文本框，手工赋值，非必填项；</w:t>
      </w:r>
    </w:p>
    <w:p>
      <w:pPr>
        <w:numPr>
          <w:ilvl w:val="0"/>
          <w:numId w:val="22"/>
        </w:numPr>
        <w:adjustRightInd/>
        <w:snapToGrid/>
      </w:pPr>
      <w:r>
        <w:rPr>
          <w:rFonts w:hint="eastAsia"/>
        </w:rPr>
        <w:t>管户网点：下拉框，非必填项，默认要当前操作员归属网点；展示本网点及向下管辖网点；本网点仅允许查询本网点及向下管辖网点的所有符合本功能的业务数据；</w:t>
      </w:r>
    </w:p>
    <w:p>
      <w:pPr>
        <w:numPr>
          <w:ilvl w:val="0"/>
          <w:numId w:val="22"/>
        </w:numPr>
        <w:adjustRightInd/>
        <w:snapToGrid/>
      </w:pPr>
      <w:r>
        <w:rPr>
          <w:rFonts w:hint="eastAsia"/>
        </w:rPr>
        <w:t>乡镇（街道办）：下拉框，非必填项；</w:t>
      </w:r>
    </w:p>
    <w:p>
      <w:pPr>
        <w:numPr>
          <w:ilvl w:val="0"/>
          <w:numId w:val="22"/>
        </w:numPr>
        <w:adjustRightInd/>
        <w:snapToGrid/>
      </w:pPr>
      <w:r>
        <w:rPr>
          <w:rFonts w:hint="eastAsia"/>
        </w:rPr>
        <w:t>村（社区）：下拉框，非必填项；</w:t>
      </w:r>
    </w:p>
    <w:p>
      <w:pPr>
        <w:numPr>
          <w:ilvl w:val="0"/>
          <w:numId w:val="22"/>
        </w:numPr>
        <w:adjustRightInd/>
        <w:snapToGrid/>
      </w:pPr>
      <w:r>
        <w:rPr>
          <w:rFonts w:hint="eastAsia"/>
        </w:rPr>
        <w:t>组：下拉框，非必填项；</w:t>
      </w:r>
    </w:p>
    <w:p>
      <w:pPr>
        <w:numPr>
          <w:ilvl w:val="0"/>
          <w:numId w:val="22"/>
        </w:numPr>
        <w:adjustRightInd/>
        <w:snapToGrid/>
      </w:pPr>
      <w:r>
        <w:rPr>
          <w:rFonts w:hint="eastAsia"/>
        </w:rPr>
        <w:t>审批状态：下拉框，非必填项，列表默认审批状态为“待发起”“退回”“拿回”“打回”的数据；</w:t>
      </w:r>
    </w:p>
    <w:p>
      <w:pPr>
        <w:pStyle w:val="96"/>
        <w:numPr>
          <w:ilvl w:val="0"/>
          <w:numId w:val="51"/>
        </w:numPr>
        <w:ind w:firstLineChars="0"/>
        <w:rPr>
          <w:bCs/>
        </w:rPr>
      </w:pPr>
      <w:r>
        <w:rPr>
          <w:rFonts w:hint="eastAsia"/>
          <w:bCs/>
        </w:rPr>
        <w:t>展示要素</w:t>
      </w:r>
    </w:p>
    <w:p>
      <w:r>
        <w:rPr>
          <w:rFonts w:hint="eastAsia"/>
        </w:rPr>
        <w:t>业务流水号、操作类型、客户名称、手机号码、乡镇（街道办）、村（社区）、组、管户客户经理、管户网点、申请日期、审批状态</w:t>
      </w:r>
    </w:p>
    <w:p>
      <w:r>
        <w:rPr>
          <w:rFonts w:hint="eastAsia"/>
        </w:rPr>
        <w:t>根据查询条件展示符合数据的各要素内容。</w:t>
      </w:r>
    </w:p>
    <w:p>
      <w:pPr>
        <w:pStyle w:val="7"/>
        <w:numPr>
          <w:ilvl w:val="6"/>
          <w:numId w:val="36"/>
        </w:numPr>
        <w:rPr>
          <w:rFonts w:ascii="宋体" w:hAnsi="宋体" w:eastAsia="宋体"/>
        </w:rPr>
      </w:pPr>
      <w:r>
        <w:rPr>
          <w:rFonts w:hint="eastAsia" w:ascii="宋体" w:hAnsi="宋体" w:eastAsia="宋体"/>
        </w:rPr>
        <w:t>新增规则</w:t>
      </w:r>
    </w:p>
    <w:p>
      <w:pPr>
        <w:pStyle w:val="92"/>
        <w:numPr>
          <w:ilvl w:val="0"/>
          <w:numId w:val="53"/>
        </w:numPr>
        <w:spacing w:line="360" w:lineRule="auto"/>
        <w:ind w:firstLineChars="0"/>
        <w:rPr>
          <w:rFonts w:ascii="宋体" w:hAnsi="宋体" w:eastAsia="宋体"/>
          <w:sz w:val="24"/>
          <w:szCs w:val="24"/>
        </w:rPr>
      </w:pPr>
      <w:r>
        <w:rPr>
          <w:rFonts w:hint="eastAsia" w:ascii="宋体" w:hAnsi="宋体" w:eastAsia="宋体"/>
          <w:sz w:val="24"/>
          <w:szCs w:val="24"/>
        </w:rPr>
        <w:t>系统额度自动冻结与解冻规则：</w:t>
      </w:r>
    </w:p>
    <w:p>
      <w:r>
        <w:tab/>
      </w:r>
      <w:r>
        <w:rPr>
          <w:rFonts w:hint="eastAsia"/>
        </w:rPr>
        <w:t>自动冻结：年审</w:t>
      </w:r>
      <w:r>
        <w:t>上年度</w:t>
      </w:r>
      <w:r>
        <w:rPr>
          <w:rFonts w:hint="eastAsia"/>
        </w:rPr>
        <w:t>结果为</w:t>
      </w:r>
      <w:r>
        <w:t>不合格</w:t>
      </w:r>
      <w:r>
        <w:rPr>
          <w:rFonts w:hint="eastAsia"/>
        </w:rPr>
        <w:t>的</w:t>
      </w:r>
      <w:r>
        <w:t>，</w:t>
      </w:r>
      <w:r>
        <w:rPr>
          <w:rFonts w:hint="eastAsia"/>
        </w:rPr>
        <w:t>全额冻结信用额度项；</w:t>
      </w:r>
    </w:p>
    <w:p>
      <w:r>
        <w:tab/>
      </w:r>
      <w:r>
        <w:rPr>
          <w:rFonts w:hint="eastAsia"/>
        </w:rPr>
        <w:t>解冻规则：无系统自动解冻规则；</w:t>
      </w:r>
    </w:p>
    <w:p>
      <w:pPr>
        <w:pStyle w:val="92"/>
        <w:numPr>
          <w:ilvl w:val="0"/>
          <w:numId w:val="53"/>
        </w:numPr>
        <w:spacing w:line="360" w:lineRule="auto"/>
        <w:ind w:firstLineChars="0"/>
        <w:rPr>
          <w:rFonts w:ascii="宋体" w:hAnsi="宋体" w:eastAsia="宋体"/>
          <w:sz w:val="24"/>
          <w:szCs w:val="24"/>
        </w:rPr>
      </w:pPr>
      <w:r>
        <w:rPr>
          <w:rFonts w:hint="eastAsia" w:ascii="宋体" w:hAnsi="宋体" w:eastAsia="宋体"/>
          <w:sz w:val="24"/>
          <w:szCs w:val="24"/>
        </w:rPr>
        <w:t>人工发起冻结/解冻业务，需进行审批；</w:t>
      </w:r>
    </w:p>
    <w:p>
      <w:pPr>
        <w:pStyle w:val="92"/>
        <w:numPr>
          <w:ilvl w:val="0"/>
          <w:numId w:val="53"/>
        </w:numPr>
        <w:spacing w:line="360" w:lineRule="auto"/>
        <w:ind w:firstLineChars="0"/>
        <w:rPr>
          <w:rFonts w:ascii="宋体" w:hAnsi="宋体" w:eastAsia="宋体"/>
          <w:sz w:val="24"/>
          <w:szCs w:val="24"/>
        </w:rPr>
      </w:pPr>
      <w:r>
        <w:rPr>
          <w:rFonts w:hint="eastAsia" w:ascii="宋体" w:hAnsi="宋体" w:eastAsia="宋体"/>
          <w:sz w:val="24"/>
          <w:szCs w:val="24"/>
        </w:rPr>
        <w:t>额度冻结解冻只能按单一客户进行发起申请，同一客户项下多笔授信额度可同时进行冻结/解冻/注销；</w:t>
      </w:r>
    </w:p>
    <w:p>
      <w:pPr>
        <w:pStyle w:val="92"/>
        <w:numPr>
          <w:ilvl w:val="0"/>
          <w:numId w:val="53"/>
        </w:numPr>
        <w:spacing w:line="360" w:lineRule="auto"/>
        <w:ind w:firstLineChars="0"/>
        <w:rPr>
          <w:rFonts w:ascii="宋体" w:hAnsi="宋体" w:eastAsia="宋体"/>
          <w:sz w:val="24"/>
          <w:szCs w:val="24"/>
        </w:rPr>
      </w:pPr>
      <w:r>
        <w:rPr>
          <w:rFonts w:hint="eastAsia" w:ascii="宋体" w:hAnsi="宋体" w:eastAsia="宋体"/>
          <w:sz w:val="24"/>
          <w:szCs w:val="24"/>
        </w:rPr>
        <w:t>对</w:t>
      </w:r>
      <w:r>
        <w:rPr>
          <w:rFonts w:ascii="宋体" w:hAnsi="宋体" w:eastAsia="宋体"/>
          <w:sz w:val="24"/>
          <w:szCs w:val="24"/>
        </w:rPr>
        <w:t>授信额度</w:t>
      </w:r>
      <w:r>
        <w:rPr>
          <w:rFonts w:hint="eastAsia" w:ascii="宋体" w:hAnsi="宋体" w:eastAsia="宋体"/>
          <w:sz w:val="24"/>
          <w:szCs w:val="24"/>
        </w:rPr>
        <w:t>进行</w:t>
      </w:r>
      <w:r>
        <w:rPr>
          <w:rFonts w:ascii="宋体" w:hAnsi="宋体" w:eastAsia="宋体"/>
          <w:sz w:val="24"/>
          <w:szCs w:val="24"/>
        </w:rPr>
        <w:t>冻结，</w:t>
      </w:r>
      <w:r>
        <w:rPr>
          <w:rFonts w:hint="eastAsia" w:ascii="宋体" w:hAnsi="宋体" w:eastAsia="宋体"/>
          <w:sz w:val="24"/>
          <w:szCs w:val="24"/>
        </w:rPr>
        <w:t>冻结金额</w:t>
      </w:r>
      <w:r>
        <w:rPr>
          <w:rFonts w:ascii="宋体" w:hAnsi="宋体" w:eastAsia="宋体"/>
          <w:sz w:val="24"/>
          <w:szCs w:val="24"/>
        </w:rPr>
        <w:t>（</w:t>
      </w:r>
      <w:r>
        <w:rPr>
          <w:rFonts w:hint="eastAsia" w:ascii="宋体" w:hAnsi="宋体" w:eastAsia="宋体"/>
          <w:sz w:val="24"/>
          <w:szCs w:val="24"/>
        </w:rPr>
        <w:t>包括</w:t>
      </w:r>
      <w:r>
        <w:rPr>
          <w:rFonts w:ascii="宋体" w:hAnsi="宋体" w:eastAsia="宋体"/>
          <w:sz w:val="24"/>
          <w:szCs w:val="24"/>
        </w:rPr>
        <w:t>线上用信</w:t>
      </w:r>
      <w:r>
        <w:rPr>
          <w:rFonts w:hint="eastAsia" w:ascii="宋体" w:hAnsi="宋体" w:eastAsia="宋体"/>
          <w:sz w:val="24"/>
          <w:szCs w:val="24"/>
        </w:rPr>
        <w:t>额度</w:t>
      </w:r>
      <w:r>
        <w:rPr>
          <w:rFonts w:ascii="宋体" w:hAnsi="宋体" w:eastAsia="宋体"/>
          <w:sz w:val="24"/>
          <w:szCs w:val="24"/>
        </w:rPr>
        <w:t>、线下用信额度）</w:t>
      </w:r>
      <w:r>
        <w:rPr>
          <w:rFonts w:hint="eastAsia" w:ascii="宋体" w:hAnsi="宋体" w:eastAsia="宋体"/>
          <w:sz w:val="24"/>
          <w:szCs w:val="24"/>
        </w:rPr>
        <w:t>不能</w:t>
      </w:r>
      <w:r>
        <w:rPr>
          <w:rFonts w:ascii="宋体" w:hAnsi="宋体" w:eastAsia="宋体"/>
          <w:sz w:val="24"/>
          <w:szCs w:val="24"/>
        </w:rPr>
        <w:t>再进行放款；</w:t>
      </w:r>
    </w:p>
    <w:p>
      <w:pPr>
        <w:pStyle w:val="92"/>
        <w:numPr>
          <w:ilvl w:val="0"/>
          <w:numId w:val="53"/>
        </w:numPr>
        <w:spacing w:line="360" w:lineRule="auto"/>
        <w:ind w:firstLineChars="0"/>
        <w:rPr>
          <w:rFonts w:ascii="宋体" w:hAnsi="宋体" w:eastAsia="宋体"/>
          <w:sz w:val="24"/>
          <w:szCs w:val="24"/>
        </w:rPr>
      </w:pPr>
      <w:commentRangeStart w:id="15"/>
      <w:r>
        <w:rPr>
          <w:rFonts w:hint="eastAsia" w:ascii="宋体" w:hAnsi="宋体" w:eastAsia="宋体"/>
          <w:sz w:val="24"/>
          <w:szCs w:val="24"/>
        </w:rPr>
        <w:t>审批通过后，根据模版生成审查/审批表归档管理；</w:t>
      </w:r>
      <w:commentRangeEnd w:id="15"/>
      <w:r>
        <w:rPr>
          <w:rStyle w:val="71"/>
          <w:rFonts w:ascii="Times New Roman" w:hAnsi="Times New Roman" w:eastAsia="宋体"/>
        </w:rPr>
        <w:commentReference w:id="15"/>
      </w:r>
    </w:p>
    <w:p>
      <w:pPr>
        <w:pStyle w:val="92"/>
        <w:numPr>
          <w:ilvl w:val="0"/>
          <w:numId w:val="54"/>
        </w:numPr>
        <w:spacing w:line="360" w:lineRule="auto"/>
        <w:ind w:firstLineChars="0"/>
        <w:rPr>
          <w:rFonts w:ascii="宋体" w:hAnsi="宋体" w:eastAsia="宋体"/>
          <w:b/>
          <w:bCs/>
          <w:sz w:val="24"/>
          <w:szCs w:val="24"/>
        </w:rPr>
      </w:pPr>
      <w:r>
        <w:rPr>
          <w:rFonts w:hint="eastAsia" w:ascii="宋体" w:hAnsi="宋体" w:eastAsia="宋体"/>
          <w:b/>
          <w:bCs/>
          <w:sz w:val="24"/>
          <w:szCs w:val="24"/>
        </w:rPr>
        <w:t>冻结规则</w:t>
      </w:r>
    </w:p>
    <w:p>
      <w:pPr>
        <w:pStyle w:val="92"/>
        <w:numPr>
          <w:ilvl w:val="0"/>
          <w:numId w:val="55"/>
        </w:numPr>
        <w:spacing w:line="360" w:lineRule="auto"/>
        <w:ind w:firstLineChars="0"/>
        <w:rPr>
          <w:rFonts w:ascii="宋体" w:hAnsi="宋体" w:eastAsia="宋体"/>
          <w:sz w:val="24"/>
          <w:szCs w:val="24"/>
        </w:rPr>
      </w:pPr>
      <w:r>
        <w:rPr>
          <w:rFonts w:hint="eastAsia" w:ascii="宋体" w:hAnsi="宋体" w:eastAsia="宋体"/>
          <w:sz w:val="24"/>
          <w:szCs w:val="24"/>
        </w:rPr>
        <w:t>授信台账状态为“生效”，额度状态为“正常”的才可以进行冻结，选择冻结类型：</w:t>
      </w:r>
    </w:p>
    <w:p>
      <w:pPr>
        <w:pStyle w:val="92"/>
        <w:numPr>
          <w:ilvl w:val="0"/>
          <w:numId w:val="29"/>
        </w:numPr>
        <w:spacing w:line="360" w:lineRule="auto"/>
        <w:ind w:firstLineChars="0"/>
        <w:rPr>
          <w:rFonts w:ascii="宋体" w:hAnsi="宋体" w:eastAsia="宋体"/>
          <w:sz w:val="24"/>
          <w:szCs w:val="24"/>
        </w:rPr>
      </w:pPr>
      <w:r>
        <w:rPr>
          <w:rFonts w:hint="eastAsia" w:ascii="宋体" w:hAnsi="宋体" w:eastAsia="宋体"/>
          <w:sz w:val="24"/>
          <w:szCs w:val="24"/>
        </w:rPr>
        <w:t>全额冻结：对单笔授信协议选择全额冻结时，默认冻结金额=授信额度，不可改：授信额度不可用，无法发起被冻结的授信协议对应的产品新增用信申请、被冻结授信协议已签订的合同的出账申请及被冻结授信协议的额度调整；若需进行额度调整、用信及出账，可通过额度解冻后再进行调整；</w:t>
      </w:r>
    </w:p>
    <w:p>
      <w:pPr>
        <w:pStyle w:val="92"/>
        <w:numPr>
          <w:ilvl w:val="0"/>
          <w:numId w:val="29"/>
        </w:numPr>
        <w:spacing w:line="360" w:lineRule="auto"/>
        <w:ind w:firstLineChars="0"/>
        <w:rPr>
          <w:rFonts w:ascii="宋体" w:hAnsi="宋体" w:eastAsia="宋体"/>
          <w:sz w:val="24"/>
          <w:szCs w:val="24"/>
        </w:rPr>
      </w:pPr>
      <w:r>
        <w:rPr>
          <w:rFonts w:hint="eastAsia" w:ascii="宋体" w:hAnsi="宋体" w:eastAsia="宋体"/>
          <w:sz w:val="24"/>
          <w:szCs w:val="24"/>
        </w:rPr>
        <w:t>部分冻结：需选择单笔授信协议录入冻结金额，冻结金额＜授信额度，即部分冻结；部分冻结状态下无法发起被冻结的授信协议对应的产品新增用信申请和额度调整，若需发起用信申请或额度调整，可通过额度解冻后再发起用信申请或额度调整：是否允许对未冻结额度进行出账申请的新增需进行以下判断</w:t>
      </w:r>
      <w:r>
        <w:rPr>
          <w:rFonts w:hint="eastAsia"/>
        </w:rPr>
        <w:t>，</w:t>
      </w:r>
    </w:p>
    <w:p>
      <w:pPr>
        <w:pStyle w:val="99"/>
        <w:numPr>
          <w:ilvl w:val="0"/>
          <w:numId w:val="56"/>
        </w:numPr>
        <w:ind w:left="1667" w:firstLineChars="0"/>
      </w:pPr>
      <w:r>
        <w:rPr>
          <w:rFonts w:hint="eastAsia"/>
        </w:rPr>
        <w:t>出账申请金额≤可用合同额度&amp;出账申请金额≤未冻结额度；</w:t>
      </w:r>
    </w:p>
    <w:p>
      <w:pPr>
        <w:pStyle w:val="99"/>
        <w:numPr>
          <w:ilvl w:val="0"/>
          <w:numId w:val="56"/>
        </w:numPr>
        <w:ind w:left="1667" w:firstLineChars="0"/>
      </w:pPr>
      <w:r>
        <w:rPr>
          <w:rFonts w:hint="eastAsia"/>
        </w:rPr>
        <w:t>判断合同中“额度是否循环”标识：</w:t>
      </w:r>
    </w:p>
    <w:p>
      <w:pPr>
        <w:pStyle w:val="99"/>
        <w:numPr>
          <w:ilvl w:val="0"/>
          <w:numId w:val="57"/>
        </w:numPr>
        <w:ind w:left="1838" w:firstLineChars="0"/>
      </w:pPr>
      <w:r>
        <w:rPr>
          <w:rFonts w:hint="eastAsia"/>
        </w:rPr>
        <w:t>循环：出账申请金额+贷款余额≤对应的未冻结额度</w:t>
      </w:r>
    </w:p>
    <w:p>
      <w:pPr>
        <w:pStyle w:val="99"/>
        <w:numPr>
          <w:ilvl w:val="0"/>
          <w:numId w:val="57"/>
        </w:numPr>
        <w:ind w:left="1838" w:firstLineChars="0"/>
      </w:pPr>
      <w:r>
        <w:rPr>
          <w:rFonts w:hint="eastAsia"/>
        </w:rPr>
        <w:t>非循环：出账申请金额+已出账金额≤对应的未冻结额度</w:t>
      </w:r>
    </w:p>
    <w:p>
      <w:pPr>
        <w:pStyle w:val="92"/>
        <w:numPr>
          <w:ilvl w:val="0"/>
          <w:numId w:val="55"/>
        </w:numPr>
        <w:spacing w:line="360" w:lineRule="auto"/>
        <w:ind w:firstLineChars="0"/>
        <w:rPr>
          <w:rFonts w:ascii="宋体" w:hAnsi="宋体" w:eastAsia="宋体"/>
          <w:sz w:val="24"/>
          <w:szCs w:val="24"/>
        </w:rPr>
      </w:pPr>
      <w:r>
        <w:rPr>
          <w:rFonts w:hint="eastAsia" w:ascii="宋体" w:hAnsi="宋体" w:eastAsia="宋体"/>
          <w:sz w:val="24"/>
          <w:szCs w:val="24"/>
        </w:rPr>
        <w:t>额度冻结审批通过后，不影响存量贷款的核算；</w:t>
      </w:r>
    </w:p>
    <w:p>
      <w:pPr>
        <w:pStyle w:val="92"/>
        <w:numPr>
          <w:ilvl w:val="0"/>
          <w:numId w:val="55"/>
        </w:numPr>
        <w:spacing w:line="360" w:lineRule="auto"/>
        <w:ind w:firstLineChars="0"/>
        <w:rPr>
          <w:rFonts w:ascii="宋体" w:hAnsi="宋体" w:eastAsia="宋体"/>
          <w:sz w:val="24"/>
          <w:szCs w:val="24"/>
        </w:rPr>
      </w:pPr>
      <w:r>
        <w:rPr>
          <w:rFonts w:hint="eastAsia" w:ascii="宋体" w:hAnsi="宋体" w:eastAsia="宋体"/>
          <w:sz w:val="24"/>
          <w:szCs w:val="24"/>
        </w:rPr>
        <w:t>判断有冻结在途业务，不允许发起出【用信申请】【出账申请】【额度调整】；允许办理续贷业务；</w:t>
      </w:r>
    </w:p>
    <w:p>
      <w:pPr>
        <w:pStyle w:val="92"/>
        <w:numPr>
          <w:ilvl w:val="0"/>
          <w:numId w:val="55"/>
        </w:numPr>
        <w:spacing w:line="360" w:lineRule="auto"/>
        <w:ind w:firstLineChars="0"/>
        <w:rPr>
          <w:rFonts w:ascii="宋体" w:hAnsi="宋体" w:eastAsia="宋体"/>
          <w:sz w:val="24"/>
          <w:szCs w:val="24"/>
        </w:rPr>
      </w:pPr>
      <w:r>
        <w:rPr>
          <w:rFonts w:hint="eastAsia" w:ascii="宋体" w:hAnsi="宋体" w:eastAsia="宋体"/>
          <w:sz w:val="24"/>
          <w:szCs w:val="24"/>
        </w:rPr>
        <w:t>判断【用信申请】及【出账申请】【额度调整】有在途业务，不允许新增冻结申请；系统冻结不需进行本规则判断；</w:t>
      </w:r>
    </w:p>
    <w:p>
      <w:pPr>
        <w:pStyle w:val="92"/>
        <w:numPr>
          <w:ilvl w:val="0"/>
          <w:numId w:val="55"/>
        </w:numPr>
        <w:spacing w:line="360" w:lineRule="auto"/>
        <w:ind w:firstLineChars="0"/>
        <w:rPr>
          <w:rFonts w:ascii="宋体" w:hAnsi="宋体" w:eastAsia="宋体"/>
          <w:sz w:val="24"/>
          <w:szCs w:val="24"/>
        </w:rPr>
      </w:pPr>
      <w:r>
        <w:rPr>
          <w:rFonts w:hint="eastAsia" w:ascii="宋体" w:hAnsi="宋体" w:eastAsia="宋体"/>
          <w:sz w:val="24"/>
          <w:szCs w:val="24"/>
        </w:rPr>
        <w:t>农户低风险业务，按揭业务不可额度冻结；</w:t>
      </w:r>
    </w:p>
    <w:p>
      <w:pPr>
        <w:pStyle w:val="92"/>
        <w:numPr>
          <w:ilvl w:val="0"/>
          <w:numId w:val="54"/>
        </w:numPr>
        <w:spacing w:line="360" w:lineRule="auto"/>
        <w:ind w:firstLineChars="0"/>
        <w:rPr>
          <w:rFonts w:ascii="宋体" w:hAnsi="宋体" w:eastAsia="宋体"/>
          <w:b/>
          <w:bCs/>
          <w:sz w:val="24"/>
          <w:szCs w:val="24"/>
        </w:rPr>
      </w:pPr>
      <w:r>
        <w:rPr>
          <w:rFonts w:hint="eastAsia" w:ascii="宋体" w:hAnsi="宋体" w:eastAsia="宋体"/>
          <w:b/>
          <w:bCs/>
          <w:sz w:val="24"/>
          <w:szCs w:val="24"/>
        </w:rPr>
        <w:t>解冻规则</w:t>
      </w:r>
    </w:p>
    <w:p>
      <w:pPr>
        <w:pStyle w:val="92"/>
        <w:numPr>
          <w:ilvl w:val="0"/>
          <w:numId w:val="55"/>
        </w:numPr>
        <w:spacing w:line="360" w:lineRule="auto"/>
        <w:ind w:firstLineChars="0"/>
        <w:rPr>
          <w:rFonts w:ascii="宋体" w:hAnsi="宋体" w:eastAsia="宋体"/>
          <w:sz w:val="24"/>
          <w:szCs w:val="24"/>
        </w:rPr>
      </w:pPr>
      <w:r>
        <w:rPr>
          <w:rFonts w:hint="eastAsia" w:ascii="宋体" w:hAnsi="宋体" w:eastAsia="宋体"/>
          <w:sz w:val="24"/>
          <w:szCs w:val="24"/>
        </w:rPr>
        <w:t>无系统自动解冻规则；系统自动冻结，人工可进行解冻处理，与人工冻结进行解冻的审批流程一致；</w:t>
      </w:r>
    </w:p>
    <w:p>
      <w:pPr>
        <w:pStyle w:val="92"/>
        <w:numPr>
          <w:ilvl w:val="0"/>
          <w:numId w:val="55"/>
        </w:numPr>
        <w:spacing w:line="360" w:lineRule="auto"/>
        <w:ind w:firstLineChars="0"/>
        <w:rPr>
          <w:rFonts w:ascii="宋体" w:hAnsi="宋体" w:eastAsia="宋体"/>
          <w:sz w:val="24"/>
          <w:szCs w:val="24"/>
        </w:rPr>
      </w:pPr>
      <w:r>
        <w:rPr>
          <w:rFonts w:hint="eastAsia" w:ascii="宋体" w:hAnsi="宋体" w:eastAsia="宋体"/>
          <w:sz w:val="24"/>
          <w:szCs w:val="24"/>
        </w:rPr>
        <w:t>授信台账状态为冻结，才可以进行此操作；解冻后，该授信台账可以正常使用。</w:t>
      </w:r>
    </w:p>
    <w:p>
      <w:pPr>
        <w:pStyle w:val="92"/>
        <w:numPr>
          <w:ilvl w:val="0"/>
          <w:numId w:val="54"/>
        </w:numPr>
        <w:spacing w:line="360" w:lineRule="auto"/>
        <w:ind w:firstLineChars="0"/>
        <w:rPr>
          <w:rFonts w:ascii="宋体" w:hAnsi="宋体" w:eastAsia="宋体"/>
          <w:b/>
          <w:bCs/>
          <w:sz w:val="24"/>
          <w:szCs w:val="24"/>
        </w:rPr>
      </w:pPr>
      <w:r>
        <w:rPr>
          <w:rFonts w:hint="eastAsia" w:ascii="宋体" w:hAnsi="宋体" w:eastAsia="宋体"/>
          <w:b/>
          <w:bCs/>
          <w:sz w:val="24"/>
          <w:szCs w:val="24"/>
        </w:rPr>
        <w:t>注销规则</w:t>
      </w:r>
    </w:p>
    <w:p>
      <w:pPr>
        <w:pStyle w:val="92"/>
        <w:numPr>
          <w:ilvl w:val="0"/>
          <w:numId w:val="55"/>
        </w:numPr>
        <w:spacing w:line="360" w:lineRule="auto"/>
        <w:ind w:firstLineChars="0"/>
        <w:rPr>
          <w:rFonts w:ascii="宋体" w:hAnsi="宋体" w:eastAsia="宋体"/>
          <w:sz w:val="24"/>
          <w:szCs w:val="24"/>
        </w:rPr>
      </w:pPr>
      <w:r>
        <w:rPr>
          <w:rFonts w:hint="eastAsia" w:ascii="宋体" w:hAnsi="宋体" w:eastAsia="宋体"/>
          <w:sz w:val="24"/>
          <w:szCs w:val="24"/>
        </w:rPr>
        <w:t>额度注销遵循冻结/解冻的审批流程；</w:t>
      </w:r>
    </w:p>
    <w:p>
      <w:pPr>
        <w:pStyle w:val="92"/>
        <w:numPr>
          <w:ilvl w:val="0"/>
          <w:numId w:val="55"/>
        </w:numPr>
        <w:spacing w:line="360" w:lineRule="auto"/>
        <w:ind w:firstLineChars="0"/>
        <w:rPr>
          <w:rFonts w:ascii="宋体" w:hAnsi="宋体" w:eastAsia="宋体"/>
          <w:sz w:val="24"/>
          <w:szCs w:val="24"/>
        </w:rPr>
      </w:pPr>
      <w:r>
        <w:rPr>
          <w:rFonts w:hint="eastAsia" w:ascii="宋体" w:hAnsi="宋体" w:eastAsia="宋体"/>
          <w:sz w:val="24"/>
          <w:szCs w:val="24"/>
        </w:rPr>
        <w:t>授信台账状态为正常且项下的所有授信台账对应的贷款已结清，此授信台账可以由管户客户经理手动终止。</w:t>
      </w:r>
    </w:p>
    <w:p>
      <w:pPr>
        <w:pStyle w:val="92"/>
        <w:numPr>
          <w:ilvl w:val="0"/>
          <w:numId w:val="55"/>
        </w:numPr>
        <w:spacing w:line="360" w:lineRule="auto"/>
        <w:ind w:firstLineChars="0"/>
        <w:rPr>
          <w:rFonts w:ascii="宋体" w:hAnsi="宋体" w:eastAsia="宋体"/>
          <w:sz w:val="24"/>
          <w:szCs w:val="24"/>
        </w:rPr>
      </w:pPr>
      <w:r>
        <w:rPr>
          <w:rFonts w:hint="eastAsia" w:ascii="宋体" w:hAnsi="宋体" w:eastAsia="宋体"/>
          <w:sz w:val="24"/>
          <w:szCs w:val="24"/>
        </w:rPr>
        <w:t>注销后不允许恢复；若需恢复，需重进行【评级授信】申请操作；</w:t>
      </w:r>
    </w:p>
    <w:p>
      <w:pPr>
        <w:pStyle w:val="7"/>
        <w:numPr>
          <w:ilvl w:val="6"/>
          <w:numId w:val="36"/>
        </w:numPr>
        <w:rPr>
          <w:rFonts w:ascii="宋体" w:hAnsi="宋体" w:eastAsia="宋体"/>
        </w:rPr>
      </w:pPr>
      <w:r>
        <w:rPr>
          <w:rFonts w:hint="eastAsia" w:ascii="宋体" w:hAnsi="宋体" w:eastAsia="宋体"/>
        </w:rPr>
        <w:t>修改规则</w:t>
      </w:r>
    </w:p>
    <w:p>
      <w:pPr>
        <w:rPr>
          <w:bCs/>
        </w:rPr>
      </w:pPr>
      <w:r>
        <w:rPr>
          <w:rFonts w:hint="eastAsia"/>
          <w:bCs/>
        </w:rPr>
        <w:t>只有审批状态为“待发起”“退回”“拿回”的业务申请才允许修改；</w:t>
      </w:r>
    </w:p>
    <w:p>
      <w:pPr>
        <w:pStyle w:val="7"/>
        <w:numPr>
          <w:ilvl w:val="6"/>
          <w:numId w:val="36"/>
        </w:numPr>
        <w:rPr>
          <w:rFonts w:ascii="宋体" w:hAnsi="宋体" w:eastAsia="宋体"/>
        </w:rPr>
      </w:pPr>
      <w:r>
        <w:rPr>
          <w:rFonts w:hint="eastAsia" w:ascii="宋体" w:hAnsi="宋体" w:eastAsia="宋体"/>
        </w:rPr>
        <w:t>删除规则</w:t>
      </w:r>
    </w:p>
    <w:p>
      <w:pPr>
        <w:rPr>
          <w:bCs/>
        </w:rPr>
      </w:pPr>
      <w:r>
        <w:rPr>
          <w:rFonts w:hint="eastAsia"/>
          <w:bCs/>
        </w:rPr>
        <w:t>只有审批状态为“待发起”“退回”“拿回”的业务申请才可以删除；</w:t>
      </w:r>
    </w:p>
    <w:p>
      <w:pPr>
        <w:pStyle w:val="7"/>
        <w:numPr>
          <w:ilvl w:val="6"/>
          <w:numId w:val="36"/>
        </w:numPr>
        <w:rPr>
          <w:rFonts w:ascii="宋体" w:hAnsi="宋体" w:eastAsia="宋体"/>
        </w:rPr>
      </w:pPr>
      <w:r>
        <w:rPr>
          <w:rFonts w:hint="eastAsia" w:ascii="宋体" w:hAnsi="宋体" w:eastAsia="宋体"/>
        </w:rPr>
        <w:t>查看规则</w:t>
      </w:r>
    </w:p>
    <w:p>
      <w:r>
        <w:rPr>
          <w:rFonts w:hint="eastAsia"/>
        </w:rPr>
        <w:t>选中列表中一条记录，查询该条记录，将结果反显到页面，页面为只读模式。</w:t>
      </w:r>
    </w:p>
    <w:p>
      <w:pPr>
        <w:pStyle w:val="4"/>
        <w:spacing w:before="156" w:after="332"/>
        <w:rPr>
          <w:rFonts w:ascii="宋体" w:hAnsi="宋体" w:eastAsia="宋体"/>
        </w:rPr>
      </w:pPr>
      <w:bookmarkStart w:id="82" w:name="_Toc41384539"/>
      <w:r>
        <w:rPr>
          <w:rFonts w:hint="eastAsia" w:ascii="宋体" w:hAnsi="宋体" w:eastAsia="宋体"/>
        </w:rPr>
        <w:t>农户年审</w:t>
      </w:r>
      <w:bookmarkEnd w:id="51"/>
      <w:bookmarkEnd w:id="82"/>
    </w:p>
    <w:p>
      <w:pPr>
        <w:pStyle w:val="5"/>
        <w:numPr>
          <w:ilvl w:val="3"/>
          <w:numId w:val="1"/>
        </w:numPr>
        <w:spacing w:before="156"/>
        <w:ind w:left="864"/>
        <w:rPr>
          <w:rFonts w:ascii="宋体" w:hAnsi="宋体"/>
          <w:bCs/>
          <w:snapToGrid w:val="0"/>
        </w:rPr>
      </w:pPr>
      <w:bookmarkStart w:id="83" w:name="_Toc34033679"/>
      <w:r>
        <w:rPr>
          <w:rFonts w:hint="eastAsia" w:ascii="宋体" w:hAnsi="宋体"/>
          <w:bCs/>
          <w:snapToGrid w:val="0"/>
        </w:rPr>
        <w:t>功能描述</w:t>
      </w:r>
      <w:bookmarkEnd w:id="83"/>
    </w:p>
    <w:p>
      <w:r>
        <w:rPr>
          <w:rFonts w:hint="eastAsia"/>
        </w:rPr>
        <w:t>本功能主要实现根据已进行评级授信客户的授信额度使用情况、经营情况、风险情况等对其信用等级实行动态管理，即实现对客户授信有效期的延续、终止等，以及对信用等级调增、调减、取消的管理。</w:t>
      </w:r>
    </w:p>
    <w:p>
      <w:pPr>
        <w:pStyle w:val="5"/>
        <w:numPr>
          <w:ilvl w:val="3"/>
          <w:numId w:val="1"/>
        </w:numPr>
        <w:spacing w:before="156"/>
        <w:ind w:left="864"/>
        <w:rPr>
          <w:rFonts w:ascii="宋体" w:hAnsi="宋体"/>
          <w:bCs/>
          <w:snapToGrid w:val="0"/>
        </w:rPr>
      </w:pPr>
      <w:bookmarkStart w:id="84" w:name="_Toc34033680"/>
      <w:r>
        <w:rPr>
          <w:rFonts w:hint="eastAsia" w:ascii="宋体" w:hAnsi="宋体"/>
          <w:bCs/>
          <w:snapToGrid w:val="0"/>
        </w:rPr>
        <w:t>岗位权限</w:t>
      </w:r>
      <w:bookmarkEnd w:id="84"/>
    </w:p>
    <w:p>
      <w:bookmarkStart w:id="85" w:name="_Toc34033681"/>
      <w:r>
        <w:rPr>
          <w:rFonts w:hint="eastAsia"/>
        </w:rPr>
        <w:t>管户客户经理：管户农户的年审业务新增、修改、查看权限</w:t>
      </w:r>
    </w:p>
    <w:p>
      <w:r>
        <w:rPr>
          <w:rFonts w:hint="eastAsia"/>
        </w:rPr>
        <w:t>非管户客户经理：查看协办业务的权限</w:t>
      </w:r>
    </w:p>
    <w:p>
      <w:r>
        <w:rPr>
          <w:rFonts w:hint="eastAsia"/>
        </w:rPr>
        <w:t>网点管理人员：本网点内所有客户年审纪录的查看权限。</w:t>
      </w:r>
    </w:p>
    <w:p>
      <w:r>
        <w:rPr>
          <w:rFonts w:hint="eastAsia"/>
        </w:rPr>
        <w:t>具体岗位操作权限详见《系统配置》模块需求文档。</w:t>
      </w:r>
    </w:p>
    <w:p>
      <w:pPr>
        <w:pStyle w:val="5"/>
        <w:numPr>
          <w:ilvl w:val="3"/>
          <w:numId w:val="1"/>
        </w:numPr>
        <w:spacing w:before="156"/>
        <w:ind w:left="864"/>
        <w:rPr>
          <w:rFonts w:ascii="宋体" w:hAnsi="宋体"/>
          <w:bCs/>
          <w:snapToGrid w:val="0"/>
        </w:rPr>
      </w:pPr>
      <w:r>
        <w:rPr>
          <w:rFonts w:hint="eastAsia" w:ascii="宋体" w:hAnsi="宋体"/>
          <w:bCs/>
          <w:snapToGrid w:val="0"/>
        </w:rPr>
        <w:t>业务流程</w:t>
      </w:r>
      <w:bookmarkEnd w:id="85"/>
    </w:p>
    <w:p>
      <w:pPr>
        <w:ind w:firstLine="0"/>
      </w:pPr>
      <w:r>
        <w:object>
          <v:shape id="_x0000_i1028" o:spt="75" type="#_x0000_t75" style="height:411.6pt;width:478.2pt;" o:ole="t" filled="f" coordsize="21600,21600">
            <v:path/>
            <v:fill on="f" focussize="0,0"/>
            <v:stroke/>
            <v:imagedata r:id="rId64" o:title=""/>
            <o:lock v:ext="edit" aspectratio="t"/>
            <w10:wrap type="none"/>
            <w10:anchorlock/>
          </v:shape>
          <o:OLEObject Type="Embed" ProgID="Visio.Drawing.15" ShapeID="_x0000_i1028" DrawAspect="Content" ObjectID="_1468075728" r:id="rId63">
            <o:LockedField>false</o:LockedField>
          </o:OLEObject>
        </w:object>
      </w:r>
    </w:p>
    <w:p>
      <w:pPr>
        <w:pStyle w:val="5"/>
        <w:numPr>
          <w:ilvl w:val="3"/>
          <w:numId w:val="1"/>
        </w:numPr>
        <w:spacing w:before="156"/>
        <w:ind w:left="864"/>
        <w:rPr>
          <w:rFonts w:ascii="宋体" w:hAnsi="宋体"/>
          <w:bCs/>
          <w:snapToGrid w:val="0"/>
        </w:rPr>
      </w:pPr>
      <w:bookmarkStart w:id="86" w:name="_Toc34033682"/>
      <w:r>
        <w:rPr>
          <w:rFonts w:hint="eastAsia" w:ascii="宋体" w:hAnsi="宋体"/>
          <w:bCs/>
          <w:snapToGrid w:val="0"/>
        </w:rPr>
        <w:t>审批流程</w:t>
      </w:r>
      <w:bookmarkEnd w:id="86"/>
      <w:r>
        <w:rPr>
          <w:rFonts w:hint="eastAsia" w:ascii="宋体" w:hAnsi="宋体"/>
          <w:bCs/>
          <w:snapToGrid w:val="0"/>
        </w:rPr>
        <w:t>（人工调整）</w:t>
      </w:r>
    </w:p>
    <w:p>
      <w:pPr>
        <w:ind w:firstLine="0"/>
      </w:pPr>
      <w:r>
        <w:rPr>
          <w:rFonts w:hint="eastAsia"/>
        </w:rPr>
        <w:t>网点权限：管户客户经理&gt;</w:t>
      </w:r>
      <w:r>
        <w:t>&gt;</w:t>
      </w:r>
      <w:r>
        <w:rPr>
          <w:rFonts w:hint="eastAsia"/>
        </w:rPr>
        <w:t>网点负责人</w:t>
      </w:r>
    </w:p>
    <w:p>
      <w:pPr>
        <w:ind w:firstLine="0"/>
      </w:pPr>
      <w:r>
        <w:rPr>
          <w:rFonts w:hint="eastAsia"/>
        </w:rPr>
        <w:t>超网点权限</w:t>
      </w:r>
      <w:r>
        <w:t>:</w:t>
      </w:r>
      <w:r>
        <w:rPr>
          <w:rFonts w:hint="eastAsia"/>
        </w:rPr>
        <w:t>管户客户经理&gt;</w:t>
      </w:r>
      <w:r>
        <w:t>&gt;</w:t>
      </w:r>
      <w:r>
        <w:rPr>
          <w:rFonts w:hint="eastAsia"/>
        </w:rPr>
        <w:t>网点负责人&gt;</w:t>
      </w:r>
      <w:r>
        <w:t>&gt;</w:t>
      </w:r>
      <w:r>
        <w:rPr>
          <w:rFonts w:hint="eastAsia"/>
        </w:rPr>
        <w:t>业务部门负责人</w:t>
      </w:r>
    </w:p>
    <w:p>
      <w:pPr>
        <w:ind w:firstLine="0"/>
      </w:pPr>
      <w:r>
        <w:rPr>
          <w:rFonts w:hint="eastAsia"/>
        </w:rPr>
        <w:t>判断：根据年审客户对应的“客户信用额度”对应的授权权限进行判断，权限内由网点审批；超权限根据超网点权限流程审批；</w:t>
      </w:r>
    </w:p>
    <w:p>
      <w:pPr>
        <w:pStyle w:val="5"/>
        <w:numPr>
          <w:ilvl w:val="3"/>
          <w:numId w:val="1"/>
        </w:numPr>
        <w:spacing w:before="156"/>
        <w:ind w:left="864"/>
        <w:rPr>
          <w:rFonts w:ascii="宋体" w:hAnsi="宋体"/>
          <w:bCs/>
          <w:snapToGrid w:val="0"/>
        </w:rPr>
      </w:pPr>
      <w:bookmarkStart w:id="87" w:name="_Toc34033683"/>
      <w:r>
        <w:rPr>
          <w:rFonts w:hint="eastAsia" w:ascii="宋体" w:hAnsi="宋体"/>
          <w:bCs/>
          <w:snapToGrid w:val="0"/>
        </w:rPr>
        <w:t>界面设计</w:t>
      </w:r>
      <w:bookmarkEnd w:id="87"/>
    </w:p>
    <w:p>
      <w:pPr>
        <w:ind w:firstLine="0"/>
      </w:pPr>
      <w:r>
        <w:rPr>
          <w:rFonts w:hint="eastAsia"/>
        </w:rPr>
        <w:drawing>
          <wp:inline distT="0" distB="0" distL="0" distR="0">
            <wp:extent cx="6120130" cy="2454910"/>
            <wp:effectExtent l="19050" t="0" r="0" b="0"/>
            <wp:docPr id="188"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88"/>
                    <pic:cNvPicPr>
                      <a:picLocks noChangeAspect="1" noChangeArrowheads="1"/>
                    </pic:cNvPicPr>
                  </pic:nvPicPr>
                  <pic:blipFill>
                    <a:blip r:embed="rId65"/>
                    <a:srcRect/>
                    <a:stretch>
                      <a:fillRect/>
                    </a:stretch>
                  </pic:blipFill>
                  <pic:spPr>
                    <a:xfrm>
                      <a:off x="0" y="0"/>
                      <a:ext cx="6120130" cy="2455203"/>
                    </a:xfrm>
                    <a:prstGeom prst="rect">
                      <a:avLst/>
                    </a:prstGeom>
                    <a:noFill/>
                    <a:ln w="9525">
                      <a:noFill/>
                      <a:miter lim="800000"/>
                      <a:headEnd/>
                      <a:tailEnd/>
                    </a:ln>
                  </pic:spPr>
                </pic:pic>
              </a:graphicData>
            </a:graphic>
          </wp:inline>
        </w:drawing>
      </w:r>
    </w:p>
    <w:p>
      <w:pPr>
        <w:ind w:firstLine="0"/>
      </w:pPr>
      <w:r>
        <w:drawing>
          <wp:inline distT="0" distB="0" distL="0" distR="0">
            <wp:extent cx="6120130" cy="7200265"/>
            <wp:effectExtent l="19050" t="0" r="0" b="0"/>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94"/>
                    <pic:cNvPicPr>
                      <a:picLocks noChangeAspect="1" noChangeArrowheads="1"/>
                    </pic:cNvPicPr>
                  </pic:nvPicPr>
                  <pic:blipFill>
                    <a:blip r:embed="rId66"/>
                    <a:srcRect/>
                    <a:stretch>
                      <a:fillRect/>
                    </a:stretch>
                  </pic:blipFill>
                  <pic:spPr>
                    <a:xfrm>
                      <a:off x="0" y="0"/>
                      <a:ext cx="6120130" cy="7200397"/>
                    </a:xfrm>
                    <a:prstGeom prst="rect">
                      <a:avLst/>
                    </a:prstGeom>
                    <a:noFill/>
                    <a:ln w="9525">
                      <a:noFill/>
                      <a:miter lim="800000"/>
                      <a:headEnd/>
                      <a:tailEnd/>
                    </a:ln>
                  </pic:spPr>
                </pic:pic>
              </a:graphicData>
            </a:graphic>
          </wp:inline>
        </w:drawing>
      </w:r>
    </w:p>
    <w:p>
      <w:pPr>
        <w:pStyle w:val="5"/>
        <w:numPr>
          <w:ilvl w:val="3"/>
          <w:numId w:val="1"/>
        </w:numPr>
        <w:spacing w:before="156"/>
        <w:ind w:left="864"/>
        <w:rPr>
          <w:rFonts w:ascii="宋体" w:hAnsi="宋体"/>
          <w:bCs/>
          <w:snapToGrid w:val="0"/>
        </w:rPr>
      </w:pPr>
      <w:bookmarkStart w:id="88" w:name="_Toc34033684"/>
      <w:r>
        <w:rPr>
          <w:rFonts w:hint="eastAsia" w:ascii="宋体" w:hAnsi="宋体"/>
          <w:bCs/>
          <w:snapToGrid w:val="0"/>
        </w:rPr>
        <w:t>操作说明</w:t>
      </w:r>
      <w:bookmarkEnd w:id="88"/>
    </w:p>
    <w:p>
      <w:pPr>
        <w:pStyle w:val="97"/>
        <w:spacing w:before="156"/>
        <w:ind w:firstLineChars="0"/>
        <w:rPr>
          <w:rFonts w:ascii="宋体" w:hAnsi="宋体"/>
          <w:b w:val="0"/>
          <w:bCs/>
        </w:rPr>
      </w:pPr>
      <w:r>
        <w:rPr>
          <w:rFonts w:hint="eastAsia" w:ascii="宋体" w:hAnsi="宋体"/>
          <w:b w:val="0"/>
          <w:bCs/>
        </w:rPr>
        <w:t>路径：登陆大零售系统</w:t>
      </w:r>
      <w:r>
        <w:rPr>
          <w:rFonts w:ascii="宋体" w:hAnsi="宋体"/>
          <w:b w:val="0"/>
          <w:bCs/>
        </w:rPr>
        <w:t>&gt;&gt;</w:t>
      </w:r>
      <w:r>
        <w:rPr>
          <w:rFonts w:hint="eastAsia" w:ascii="宋体" w:hAnsi="宋体"/>
          <w:b w:val="0"/>
          <w:bCs/>
        </w:rPr>
        <w:t>农贷业务</w:t>
      </w:r>
      <w:r>
        <w:rPr>
          <w:rFonts w:ascii="宋体" w:hAnsi="宋体"/>
          <w:b w:val="0"/>
          <w:bCs/>
        </w:rPr>
        <w:t>&gt;&gt;</w:t>
      </w:r>
      <w:r>
        <w:rPr>
          <w:rFonts w:hint="eastAsia" w:ascii="宋体" w:hAnsi="宋体"/>
          <w:b w:val="0"/>
          <w:bCs/>
        </w:rPr>
        <w:t>农户年审</w:t>
      </w:r>
    </w:p>
    <w:p>
      <w:pPr>
        <w:numPr>
          <w:ilvl w:val="0"/>
          <w:numId w:val="58"/>
        </w:numPr>
      </w:pPr>
      <w:r>
        <w:rPr>
          <w:rFonts w:hint="eastAsia"/>
        </w:rPr>
        <w:t>选择查询条件&gt;&gt;输入查询内容&gt;&gt;点击</w:t>
      </w:r>
      <w:r>
        <w:rPr>
          <w:rFonts w:hint="eastAsia"/>
          <w:bdr w:val="single" w:color="auto" w:sz="4" w:space="0"/>
        </w:rPr>
        <w:t>查询</w:t>
      </w:r>
      <w:r>
        <w:rPr>
          <w:rFonts w:hint="eastAsia"/>
        </w:rPr>
        <w:t>按钮&gt;&gt;在列表中显示查询结果；</w:t>
      </w:r>
    </w:p>
    <w:p>
      <w:pPr>
        <w:numPr>
          <w:ilvl w:val="0"/>
          <w:numId w:val="58"/>
        </w:numPr>
        <w:ind w:left="0" w:firstLine="480" w:firstLineChars="200"/>
      </w:pPr>
      <w:r>
        <w:rPr>
          <w:rFonts w:hint="eastAsia"/>
        </w:rPr>
        <w:t>选择任意一条符合人工调整的数据，点击信息列表上方</w:t>
      </w:r>
      <w:r>
        <w:rPr>
          <w:rFonts w:hint="eastAsia"/>
          <w:bdr w:val="single" w:color="auto" w:sz="4" w:space="0"/>
        </w:rPr>
        <w:t>人工调整</w:t>
      </w:r>
      <w:r>
        <w:rPr>
          <w:rFonts w:hint="eastAsia"/>
        </w:rPr>
        <w:t>按钮&gt;&gt;进入对年审结果进行人工调整界面，进行下一步操作：</w:t>
      </w:r>
    </w:p>
    <w:p>
      <w:pPr>
        <w:numPr>
          <w:ilvl w:val="0"/>
          <w:numId w:val="58"/>
        </w:numPr>
        <w:ind w:left="0" w:firstLine="480" w:firstLineChars="200"/>
      </w:pPr>
      <w:r>
        <w:rPr>
          <w:rFonts w:hint="eastAsia"/>
        </w:rPr>
        <w:t>选择任意一条符合修改要求的数据，点击信息列表上方</w:t>
      </w:r>
      <w:r>
        <w:rPr>
          <w:rFonts w:hint="eastAsia"/>
          <w:bdr w:val="single" w:color="auto" w:sz="4" w:space="0"/>
        </w:rPr>
        <w:t>修改</w:t>
      </w:r>
      <w:r>
        <w:rPr>
          <w:rFonts w:hint="eastAsia"/>
        </w:rPr>
        <w:t>按钮&gt;&gt;进入详情界面录入相关要素及上传相关影像资料：</w:t>
      </w:r>
    </w:p>
    <w:p>
      <w:pPr>
        <w:numPr>
          <w:ilvl w:val="0"/>
          <w:numId w:val="58"/>
        </w:numPr>
        <w:ind w:left="0" w:firstLine="480" w:firstLineChars="200"/>
      </w:pPr>
      <w:r>
        <w:rPr>
          <w:rFonts w:hint="eastAsia"/>
        </w:rPr>
        <w:t>选定列表中任意一条数据，点击信息列表上方</w:t>
      </w:r>
      <w:r>
        <w:rPr>
          <w:rFonts w:hint="eastAsia"/>
          <w:bdr w:val="single" w:color="auto" w:sz="4" w:space="0"/>
        </w:rPr>
        <w:t>查看</w:t>
      </w:r>
      <w:r>
        <w:rPr>
          <w:rFonts w:hint="eastAsia"/>
        </w:rPr>
        <w:t>按钮&gt;&gt;进入详情界面进行查看&gt;&gt;点击</w:t>
      </w:r>
      <w:r>
        <w:rPr>
          <w:rFonts w:hint="eastAsia"/>
          <w:bdr w:val="single" w:color="auto" w:sz="4" w:space="0"/>
        </w:rPr>
        <w:t>返回</w:t>
      </w:r>
      <w:r>
        <w:rPr>
          <w:rFonts w:hint="eastAsia"/>
        </w:rPr>
        <w:t>按钮&gt;&gt;返回农户年审主列表界面；</w:t>
      </w:r>
    </w:p>
    <w:p>
      <w:pPr>
        <w:pStyle w:val="5"/>
        <w:numPr>
          <w:ilvl w:val="3"/>
          <w:numId w:val="1"/>
        </w:numPr>
        <w:spacing w:before="156"/>
        <w:ind w:left="864"/>
        <w:rPr>
          <w:rFonts w:ascii="宋体" w:hAnsi="宋体"/>
          <w:bCs/>
          <w:snapToGrid w:val="0"/>
        </w:rPr>
      </w:pPr>
      <w:bookmarkStart w:id="89" w:name="_Toc34033685"/>
      <w:r>
        <w:rPr>
          <w:rFonts w:hint="eastAsia" w:ascii="宋体" w:hAnsi="宋体"/>
          <w:bCs/>
          <w:snapToGrid w:val="0"/>
        </w:rPr>
        <w:t>输入输出</w:t>
      </w:r>
      <w:bookmarkEnd w:id="89"/>
    </w:p>
    <w:p>
      <w:pPr>
        <w:pStyle w:val="92"/>
        <w:keepNext/>
        <w:keepLines/>
        <w:widowControl/>
        <w:numPr>
          <w:ilvl w:val="1"/>
          <w:numId w:val="2"/>
        </w:numPr>
        <w:autoSpaceDE w:val="0"/>
        <w:autoSpaceDN w:val="0"/>
        <w:adjustRightInd w:val="0"/>
        <w:snapToGrid w:val="0"/>
        <w:spacing w:before="166" w:after="156" w:afterLines="50" w:line="360" w:lineRule="auto"/>
        <w:ind w:firstLineChars="0"/>
        <w:jc w:val="left"/>
        <w:outlineLvl w:val="3"/>
        <w:rPr>
          <w:rFonts w:ascii="宋体" w:hAnsi="宋体" w:eastAsia="宋体" w:cs="宋体"/>
          <w:b/>
          <w:vanish/>
          <w:color w:val="000000"/>
          <w:kern w:val="0"/>
          <w:sz w:val="24"/>
          <w:szCs w:val="24"/>
        </w:rPr>
      </w:pPr>
    </w:p>
    <w:p>
      <w:pPr>
        <w:pStyle w:val="92"/>
        <w:keepNext/>
        <w:keepLines/>
        <w:widowControl/>
        <w:numPr>
          <w:ilvl w:val="2"/>
          <w:numId w:val="2"/>
        </w:numPr>
        <w:autoSpaceDE w:val="0"/>
        <w:autoSpaceDN w:val="0"/>
        <w:adjustRightInd w:val="0"/>
        <w:snapToGrid w:val="0"/>
        <w:spacing w:before="166" w:after="156" w:afterLines="50" w:line="360" w:lineRule="auto"/>
        <w:ind w:firstLineChars="0"/>
        <w:jc w:val="left"/>
        <w:outlineLvl w:val="3"/>
        <w:rPr>
          <w:rFonts w:ascii="宋体" w:hAnsi="宋体" w:eastAsia="宋体" w:cs="宋体"/>
          <w:b/>
          <w:vanish/>
          <w:color w:val="000000"/>
          <w:kern w:val="0"/>
          <w:sz w:val="24"/>
          <w:szCs w:val="24"/>
        </w:rPr>
      </w:pPr>
    </w:p>
    <w:p>
      <w:pPr>
        <w:pStyle w:val="92"/>
        <w:keepNext/>
        <w:keepLines/>
        <w:widowControl/>
        <w:numPr>
          <w:ilvl w:val="2"/>
          <w:numId w:val="2"/>
        </w:numPr>
        <w:autoSpaceDE w:val="0"/>
        <w:autoSpaceDN w:val="0"/>
        <w:adjustRightInd w:val="0"/>
        <w:snapToGrid w:val="0"/>
        <w:spacing w:before="166" w:after="156" w:afterLines="50" w:line="360" w:lineRule="auto"/>
        <w:ind w:firstLineChars="0"/>
        <w:jc w:val="left"/>
        <w:outlineLvl w:val="3"/>
        <w:rPr>
          <w:rFonts w:ascii="宋体" w:hAnsi="宋体" w:eastAsia="宋体" w:cs="宋体"/>
          <w:b/>
          <w:vanish/>
          <w:color w:val="000000"/>
          <w:kern w:val="0"/>
          <w:sz w:val="24"/>
          <w:szCs w:val="24"/>
        </w:rPr>
      </w:pPr>
    </w:p>
    <w:p>
      <w:pPr>
        <w:pStyle w:val="92"/>
        <w:keepNext/>
        <w:keepLines/>
        <w:widowControl/>
        <w:numPr>
          <w:ilvl w:val="2"/>
          <w:numId w:val="2"/>
        </w:numPr>
        <w:autoSpaceDE w:val="0"/>
        <w:autoSpaceDN w:val="0"/>
        <w:adjustRightInd w:val="0"/>
        <w:snapToGrid w:val="0"/>
        <w:spacing w:before="166" w:after="156" w:afterLines="50" w:line="360" w:lineRule="auto"/>
        <w:ind w:firstLineChars="0"/>
        <w:jc w:val="left"/>
        <w:outlineLvl w:val="3"/>
        <w:rPr>
          <w:rFonts w:ascii="宋体" w:hAnsi="宋体" w:eastAsia="宋体" w:cs="宋体"/>
          <w:b/>
          <w:vanish/>
          <w:color w:val="000000"/>
          <w:kern w:val="0"/>
          <w:sz w:val="24"/>
          <w:szCs w:val="24"/>
        </w:rPr>
      </w:pPr>
    </w:p>
    <w:p>
      <w:pPr>
        <w:pStyle w:val="92"/>
        <w:keepNext/>
        <w:keepLines/>
        <w:widowControl/>
        <w:numPr>
          <w:ilvl w:val="2"/>
          <w:numId w:val="2"/>
        </w:numPr>
        <w:autoSpaceDE w:val="0"/>
        <w:autoSpaceDN w:val="0"/>
        <w:adjustRightInd w:val="0"/>
        <w:snapToGrid w:val="0"/>
        <w:spacing w:before="166" w:after="156" w:afterLines="50" w:line="360" w:lineRule="auto"/>
        <w:ind w:firstLineChars="0"/>
        <w:jc w:val="left"/>
        <w:outlineLvl w:val="3"/>
        <w:rPr>
          <w:rFonts w:ascii="宋体" w:hAnsi="宋体" w:eastAsia="宋体" w:cs="宋体"/>
          <w:b/>
          <w:vanish/>
          <w:color w:val="000000"/>
          <w:kern w:val="0"/>
          <w:sz w:val="24"/>
          <w:szCs w:val="24"/>
        </w:rPr>
      </w:pPr>
    </w:p>
    <w:p>
      <w:pPr>
        <w:pStyle w:val="92"/>
        <w:keepNext/>
        <w:keepLines/>
        <w:widowControl/>
        <w:numPr>
          <w:ilvl w:val="2"/>
          <w:numId w:val="2"/>
        </w:numPr>
        <w:autoSpaceDE w:val="0"/>
        <w:autoSpaceDN w:val="0"/>
        <w:adjustRightInd w:val="0"/>
        <w:snapToGrid w:val="0"/>
        <w:spacing w:before="166" w:after="156" w:afterLines="50" w:line="360" w:lineRule="auto"/>
        <w:ind w:firstLineChars="0"/>
        <w:jc w:val="left"/>
        <w:outlineLvl w:val="3"/>
        <w:rPr>
          <w:rFonts w:ascii="宋体" w:hAnsi="宋体" w:eastAsia="宋体" w:cs="宋体"/>
          <w:b/>
          <w:vanish/>
          <w:color w:val="000000"/>
          <w:kern w:val="0"/>
          <w:sz w:val="24"/>
          <w:szCs w:val="24"/>
        </w:rPr>
      </w:pPr>
    </w:p>
    <w:p>
      <w:pPr>
        <w:pStyle w:val="92"/>
        <w:keepNext/>
        <w:keepLines/>
        <w:widowControl/>
        <w:numPr>
          <w:ilvl w:val="2"/>
          <w:numId w:val="2"/>
        </w:numPr>
        <w:autoSpaceDE w:val="0"/>
        <w:autoSpaceDN w:val="0"/>
        <w:adjustRightInd w:val="0"/>
        <w:snapToGrid w:val="0"/>
        <w:spacing w:before="166" w:after="156" w:afterLines="50" w:line="360" w:lineRule="auto"/>
        <w:ind w:firstLineChars="0"/>
        <w:jc w:val="left"/>
        <w:outlineLvl w:val="3"/>
        <w:rPr>
          <w:rFonts w:ascii="宋体" w:hAnsi="宋体" w:eastAsia="宋体" w:cs="宋体"/>
          <w:b/>
          <w:vanish/>
          <w:color w:val="000000"/>
          <w:kern w:val="0"/>
          <w:sz w:val="24"/>
          <w:szCs w:val="24"/>
        </w:rPr>
      </w:pPr>
    </w:p>
    <w:p>
      <w:pPr>
        <w:pStyle w:val="92"/>
        <w:keepNext/>
        <w:keepLines/>
        <w:widowControl/>
        <w:numPr>
          <w:ilvl w:val="2"/>
          <w:numId w:val="2"/>
        </w:numPr>
        <w:autoSpaceDE w:val="0"/>
        <w:autoSpaceDN w:val="0"/>
        <w:adjustRightInd w:val="0"/>
        <w:snapToGrid w:val="0"/>
        <w:spacing w:before="166" w:after="156" w:afterLines="50" w:line="360" w:lineRule="auto"/>
        <w:ind w:firstLineChars="0"/>
        <w:jc w:val="left"/>
        <w:outlineLvl w:val="3"/>
        <w:rPr>
          <w:rFonts w:ascii="宋体" w:hAnsi="宋体" w:eastAsia="宋体" w:cs="宋体"/>
          <w:b/>
          <w:vanish/>
          <w:color w:val="000000"/>
          <w:kern w:val="0"/>
          <w:sz w:val="24"/>
          <w:szCs w:val="24"/>
        </w:rPr>
      </w:pPr>
    </w:p>
    <w:p>
      <w:pPr>
        <w:pStyle w:val="6"/>
        <w:numPr>
          <w:ilvl w:val="5"/>
          <w:numId w:val="1"/>
        </w:numPr>
        <w:spacing w:before="156"/>
        <w:rPr>
          <w:bCs w:val="0"/>
          <w:snapToGrid w:val="0"/>
        </w:rPr>
      </w:pPr>
      <w:r>
        <w:rPr>
          <w:rFonts w:hint="eastAsia"/>
          <w:bCs w:val="0"/>
          <w:snapToGrid w:val="0"/>
        </w:rPr>
        <w:t>【农户年审】主列表</w:t>
      </w:r>
    </w:p>
    <w:tbl>
      <w:tblPr>
        <w:tblStyle w:val="63"/>
        <w:tblW w:w="95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8"/>
        <w:gridCol w:w="1133"/>
        <w:gridCol w:w="1133"/>
        <w:gridCol w:w="1133"/>
        <w:gridCol w:w="950"/>
        <w:gridCol w:w="35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1648"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要素名称</w:t>
            </w:r>
          </w:p>
        </w:tc>
        <w:tc>
          <w:tcPr>
            <w:tcW w:w="1133"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输入方式</w:t>
            </w:r>
          </w:p>
        </w:tc>
        <w:tc>
          <w:tcPr>
            <w:tcW w:w="1133"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数据来源</w:t>
            </w:r>
          </w:p>
        </w:tc>
        <w:tc>
          <w:tcPr>
            <w:tcW w:w="1133"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显示格式</w:t>
            </w:r>
          </w:p>
        </w:tc>
        <w:tc>
          <w:tcPr>
            <w:tcW w:w="950"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必输项</w:t>
            </w:r>
          </w:p>
        </w:tc>
        <w:tc>
          <w:tcPr>
            <w:tcW w:w="3547"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9544" w:type="dxa"/>
            <w:gridSpan w:val="6"/>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b/>
                <w:bCs/>
                <w:sz w:val="21"/>
                <w:szCs w:val="21"/>
              </w:rPr>
            </w:pPr>
            <w:r>
              <w:rPr>
                <w:rFonts w:hint="eastAsia"/>
                <w:b/>
                <w:bCs/>
                <w:sz w:val="21"/>
                <w:szCs w:val="21"/>
              </w:rPr>
              <w:t>查询条件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登记网点</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客户经理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审批状态</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起始日期</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日期控制</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日期</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默认当年1月1日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截止日期</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日期控制</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日期</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默认系统当前日期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证件类型</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证件号码</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客户名称</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年审结果</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年审方式</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系统</w:t>
            </w:r>
          </w:p>
          <w:p>
            <w:pPr>
              <w:autoSpaceDE/>
              <w:autoSpaceDN w:val="0"/>
              <w:adjustRightInd/>
              <w:snapToGrid/>
              <w:spacing w:line="240" w:lineRule="auto"/>
              <w:ind w:firstLine="0"/>
              <w:jc w:val="left"/>
              <w:rPr>
                <w:sz w:val="21"/>
                <w:szCs w:val="21"/>
              </w:rPr>
            </w:pPr>
            <w:r>
              <w:rPr>
                <w:rFonts w:hint="eastAsia"/>
                <w:sz w:val="21"/>
                <w:szCs w:val="21"/>
              </w:rPr>
              <w:t>人工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年审信用等级变化情况</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维持</w:t>
            </w:r>
          </w:p>
          <w:p>
            <w:pPr>
              <w:autoSpaceDE/>
              <w:autoSpaceDN w:val="0"/>
              <w:adjustRightInd/>
              <w:snapToGrid/>
              <w:spacing w:line="240" w:lineRule="auto"/>
              <w:ind w:firstLine="0"/>
              <w:jc w:val="left"/>
              <w:rPr>
                <w:sz w:val="21"/>
                <w:szCs w:val="21"/>
              </w:rPr>
            </w:pPr>
            <w:r>
              <w:rPr>
                <w:rFonts w:hint="eastAsia"/>
                <w:sz w:val="21"/>
                <w:szCs w:val="21"/>
              </w:rPr>
              <w:t>上调</w:t>
            </w:r>
          </w:p>
          <w:p>
            <w:pPr>
              <w:autoSpaceDE/>
              <w:autoSpaceDN w:val="0"/>
              <w:adjustRightInd/>
              <w:snapToGrid/>
              <w:spacing w:line="240" w:lineRule="auto"/>
              <w:ind w:firstLine="0"/>
              <w:jc w:val="left"/>
              <w:rPr>
                <w:sz w:val="21"/>
                <w:szCs w:val="21"/>
              </w:rPr>
            </w:pPr>
            <w:r>
              <w:rPr>
                <w:rFonts w:hint="eastAsia"/>
                <w:sz w:val="21"/>
                <w:szCs w:val="21"/>
              </w:rPr>
              <w:t>下调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乡镇（街道办）</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村（社区）</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组</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【查询】</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【重置】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9544" w:type="dxa"/>
            <w:gridSpan w:val="6"/>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b/>
                <w:bCs/>
                <w:sz w:val="21"/>
                <w:szCs w:val="21"/>
              </w:rPr>
            </w:pPr>
            <w:r>
              <w:rPr>
                <w:rFonts w:hint="eastAsia"/>
                <w:b/>
                <w:bCs/>
                <w:sz w:val="21"/>
                <w:szCs w:val="21"/>
              </w:rPr>
              <w:t>列表展示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bookmarkStart w:id="90" w:name="_Hlk42108074"/>
            <w:r>
              <w:rPr>
                <w:rFonts w:hint="eastAsia"/>
                <w:sz w:val="21"/>
                <w:szCs w:val="21"/>
              </w:rPr>
              <w:t>业务编号</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客户号</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客户名称</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证件号码</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授信金额</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数值框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年审前信用等级</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年审后信用等级</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bookmarkEnd w:id="90"/>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年审方式</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联系电话</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乡镇（街道办）</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rFonts w:cs="Calibri"/>
                <w:sz w:val="21"/>
                <w:szCs w:val="21"/>
              </w:rPr>
            </w:pPr>
            <w:r>
              <w:rPr>
                <w:rFonts w:hint="eastAsia" w:cs="Calibri"/>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rFonts w:cs="Calibri"/>
                <w:sz w:val="21"/>
                <w:szCs w:val="21"/>
              </w:rPr>
            </w:pPr>
            <w:r>
              <w:rPr>
                <w:rFonts w:hint="eastAsia" w:cs="Calibri"/>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sz w:val="21"/>
                <w:szCs w:val="21"/>
              </w:rPr>
              <w:t>村（社区）</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sz w:val="21"/>
                <w:szCs w:val="21"/>
              </w:rPr>
              <w:t>组</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管户客户经理</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color w:val="000000"/>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登记网点</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color w:val="000000"/>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审批状态</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color w:val="000000"/>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【人工调整】</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【人工年审】</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【删除】</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【查看】</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bl>
    <w:p>
      <w:pPr>
        <w:pStyle w:val="6"/>
        <w:numPr>
          <w:ilvl w:val="5"/>
          <w:numId w:val="1"/>
        </w:numPr>
        <w:spacing w:before="156"/>
        <w:rPr>
          <w:bCs w:val="0"/>
          <w:snapToGrid w:val="0"/>
        </w:rPr>
      </w:pPr>
      <w:r>
        <w:rPr>
          <w:rFonts w:hint="eastAsia"/>
          <w:bCs w:val="0"/>
          <w:snapToGrid w:val="0"/>
        </w:rPr>
        <w:t>年审详情表</w:t>
      </w:r>
    </w:p>
    <w:tbl>
      <w:tblPr>
        <w:tblStyle w:val="63"/>
        <w:tblW w:w="97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5"/>
        <w:gridCol w:w="1136"/>
        <w:gridCol w:w="1134"/>
        <w:gridCol w:w="1136"/>
        <w:gridCol w:w="852"/>
        <w:gridCol w:w="33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125"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要素名称</w:t>
            </w:r>
          </w:p>
        </w:tc>
        <w:tc>
          <w:tcPr>
            <w:tcW w:w="1136"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输入方式</w:t>
            </w:r>
          </w:p>
        </w:tc>
        <w:tc>
          <w:tcPr>
            <w:tcW w:w="1134"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数据来源</w:t>
            </w:r>
          </w:p>
        </w:tc>
        <w:tc>
          <w:tcPr>
            <w:tcW w:w="1136"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显示格式</w:t>
            </w:r>
          </w:p>
        </w:tc>
        <w:tc>
          <w:tcPr>
            <w:tcW w:w="852"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必输项</w:t>
            </w:r>
          </w:p>
        </w:tc>
        <w:tc>
          <w:tcPr>
            <w:tcW w:w="3356"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9739" w:type="dxa"/>
            <w:gridSpan w:val="6"/>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b/>
                <w:bCs/>
                <w:sz w:val="21"/>
                <w:szCs w:val="21"/>
              </w:rPr>
            </w:pPr>
            <w:r>
              <w:rPr>
                <w:rFonts w:hint="eastAsia"/>
                <w:b/>
                <w:bCs/>
                <w:sz w:val="21"/>
                <w:szCs w:val="21"/>
              </w:rPr>
              <w:t>基本信息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5"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业务编号</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5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5"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客户类型</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5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5"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客户号</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5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5"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客户名称</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5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5"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证件类型</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5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5"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证件号码</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5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5"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乡镇（街道办）</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35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5"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村（社区）</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5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5"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组</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5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5"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年审方式</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5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5"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上年度信用等级</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5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5"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上年度核定授信限额</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5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5"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年审年度</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5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9739" w:type="dxa"/>
            <w:gridSpan w:val="6"/>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b/>
                <w:bCs/>
                <w:sz w:val="21"/>
                <w:szCs w:val="21"/>
              </w:rPr>
            </w:pPr>
            <w:r>
              <w:rPr>
                <w:rFonts w:hint="eastAsia"/>
                <w:b/>
                <w:bCs/>
                <w:sz w:val="21"/>
                <w:szCs w:val="21"/>
              </w:rPr>
              <w:t>自动年审信息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5"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上年度是否有业务往来</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5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5"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累计贷款笔数</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数值框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数字</w:t>
            </w:r>
          </w:p>
        </w:tc>
        <w:tc>
          <w:tcPr>
            <w:tcW w:w="85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5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5"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累计贷款金额</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数值框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数字</w:t>
            </w:r>
          </w:p>
        </w:tc>
        <w:tc>
          <w:tcPr>
            <w:tcW w:w="85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5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5"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贷款余额</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数值框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数字</w:t>
            </w:r>
          </w:p>
        </w:tc>
        <w:tc>
          <w:tcPr>
            <w:tcW w:w="85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5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5"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上年末不良贷款余额</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数值框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数字</w:t>
            </w:r>
          </w:p>
        </w:tc>
        <w:tc>
          <w:tcPr>
            <w:tcW w:w="85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5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5"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年度发生不良贷款笔数</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数值框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数字</w:t>
            </w:r>
          </w:p>
        </w:tc>
        <w:tc>
          <w:tcPr>
            <w:tcW w:w="85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5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2125"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年度发生不良贷款金额</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数值框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数字</w:t>
            </w:r>
          </w:p>
        </w:tc>
        <w:tc>
          <w:tcPr>
            <w:tcW w:w="85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5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2125"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累计还款笔数</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数值框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数字</w:t>
            </w:r>
          </w:p>
        </w:tc>
        <w:tc>
          <w:tcPr>
            <w:tcW w:w="85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5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2125"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累计还款金额</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数值框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数字</w:t>
            </w:r>
          </w:p>
        </w:tc>
        <w:tc>
          <w:tcPr>
            <w:tcW w:w="85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5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2125"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上年度利息逾期次数</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数值框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数字</w:t>
            </w:r>
          </w:p>
        </w:tc>
        <w:tc>
          <w:tcPr>
            <w:tcW w:w="85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5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2125"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自动年审结果</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5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2125"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自动年审信用等级</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5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根据“最终年审结果”及认定规则进行判断，认定规则详见业务规则章节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2125"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人工调整等级</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5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【上传附件】按钮</w:t>
            </w:r>
          </w:p>
          <w:p>
            <w:pPr>
              <w:autoSpaceDE/>
              <w:autoSpaceDN w:val="0"/>
              <w:adjustRightInd/>
              <w:snapToGrid/>
              <w:spacing w:line="240" w:lineRule="auto"/>
              <w:ind w:firstLine="0"/>
              <w:jc w:val="left"/>
              <w:rPr>
                <w:sz w:val="21"/>
                <w:szCs w:val="21"/>
              </w:rPr>
            </w:pPr>
            <w:r>
              <w:rPr>
                <w:rFonts w:hint="eastAsia"/>
                <w:sz w:val="21"/>
                <w:szCs w:val="21"/>
              </w:rPr>
              <w:t>点击【人工调整】按钮，必输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125"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调整理由</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5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点击【人工调整】按钮，必输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9739" w:type="dxa"/>
            <w:gridSpan w:val="6"/>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b/>
                <w:bCs/>
                <w:sz w:val="21"/>
                <w:szCs w:val="21"/>
              </w:rPr>
            </w:pPr>
            <w:r>
              <w:rPr>
                <w:rFonts w:hint="eastAsia"/>
                <w:b/>
                <w:bCs/>
                <w:sz w:val="21"/>
                <w:szCs w:val="21"/>
              </w:rPr>
              <w:t>经办人信息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2125"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管户客户经理</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5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2125"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管户网点</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5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2125"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审批状态</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5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2125"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登记日期</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日期框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日期</w:t>
            </w:r>
          </w:p>
        </w:tc>
        <w:tc>
          <w:tcPr>
            <w:tcW w:w="85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5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2125"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【保存】</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85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335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2125"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【提交】</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85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335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2125"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【返回】</w:t>
            </w: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113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85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3356"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bl>
    <w:p>
      <w:pPr>
        <w:pStyle w:val="6"/>
        <w:numPr>
          <w:ilvl w:val="5"/>
          <w:numId w:val="1"/>
        </w:numPr>
        <w:spacing w:before="156"/>
        <w:rPr>
          <w:bCs w:val="0"/>
          <w:snapToGrid w:val="0"/>
        </w:rPr>
      </w:pPr>
      <w:bookmarkStart w:id="91" w:name="_Toc34033686"/>
      <w:r>
        <w:rPr>
          <w:rFonts w:hint="eastAsia"/>
          <w:bCs w:val="0"/>
          <w:snapToGrid w:val="0"/>
        </w:rPr>
        <w:t>风险拦截信息</w:t>
      </w:r>
    </w:p>
    <w:tbl>
      <w:tblPr>
        <w:tblStyle w:val="63"/>
        <w:tblW w:w="10065" w:type="dxa"/>
        <w:tblInd w:w="-147" w:type="dxa"/>
        <w:tblLayout w:type="fixed"/>
        <w:tblCellMar>
          <w:top w:w="0" w:type="dxa"/>
          <w:left w:w="108" w:type="dxa"/>
          <w:bottom w:w="0" w:type="dxa"/>
          <w:right w:w="108" w:type="dxa"/>
        </w:tblCellMar>
      </w:tblPr>
      <w:tblGrid>
        <w:gridCol w:w="2060"/>
        <w:gridCol w:w="1180"/>
        <w:gridCol w:w="1280"/>
        <w:gridCol w:w="1080"/>
        <w:gridCol w:w="1080"/>
        <w:gridCol w:w="3385"/>
      </w:tblGrid>
      <w:tr>
        <w:tblPrEx>
          <w:tblCellMar>
            <w:top w:w="0" w:type="dxa"/>
            <w:left w:w="108" w:type="dxa"/>
            <w:bottom w:w="0" w:type="dxa"/>
            <w:right w:w="108" w:type="dxa"/>
          </w:tblCellMar>
        </w:tblPrEx>
        <w:trPr>
          <w:trHeight w:val="260" w:hRule="atLeast"/>
        </w:trPr>
        <w:tc>
          <w:tcPr>
            <w:tcW w:w="10065" w:type="dxa"/>
            <w:gridSpan w:val="6"/>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b/>
                <w:bCs/>
                <w:color w:val="000000"/>
                <w:sz w:val="20"/>
                <w:szCs w:val="20"/>
              </w:rPr>
            </w:pPr>
            <w:r>
              <w:rPr>
                <w:rFonts w:hint="eastAsia"/>
                <w:b/>
                <w:bCs/>
                <w:color w:val="000000"/>
                <w:sz w:val="20"/>
                <w:szCs w:val="20"/>
              </w:rPr>
              <w:t>风险拦截信息列表</w:t>
            </w:r>
          </w:p>
        </w:tc>
      </w:tr>
      <w:tr>
        <w:tblPrEx>
          <w:tblCellMar>
            <w:top w:w="0" w:type="dxa"/>
            <w:left w:w="108" w:type="dxa"/>
            <w:bottom w:w="0" w:type="dxa"/>
            <w:right w:w="108" w:type="dxa"/>
          </w:tblCellMar>
        </w:tblPrEx>
        <w:trPr>
          <w:trHeight w:val="260" w:hRule="atLeast"/>
        </w:trPr>
        <w:tc>
          <w:tcPr>
            <w:tcW w:w="2060" w:type="dxa"/>
            <w:tcBorders>
              <w:top w:val="nil"/>
              <w:left w:val="single" w:color="auto" w:sz="4" w:space="0"/>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要素名称</w:t>
            </w:r>
          </w:p>
        </w:tc>
        <w:tc>
          <w:tcPr>
            <w:tcW w:w="1180" w:type="dxa"/>
            <w:tcBorders>
              <w:top w:val="nil"/>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输入方式</w:t>
            </w:r>
          </w:p>
        </w:tc>
        <w:tc>
          <w:tcPr>
            <w:tcW w:w="1280" w:type="dxa"/>
            <w:tcBorders>
              <w:top w:val="nil"/>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数据来源</w:t>
            </w:r>
          </w:p>
        </w:tc>
        <w:tc>
          <w:tcPr>
            <w:tcW w:w="1080" w:type="dxa"/>
            <w:tcBorders>
              <w:top w:val="nil"/>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显示格式</w:t>
            </w:r>
          </w:p>
        </w:tc>
        <w:tc>
          <w:tcPr>
            <w:tcW w:w="1080" w:type="dxa"/>
            <w:tcBorders>
              <w:top w:val="nil"/>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必输项</w:t>
            </w:r>
          </w:p>
        </w:tc>
        <w:tc>
          <w:tcPr>
            <w:tcW w:w="3385" w:type="dxa"/>
            <w:tcBorders>
              <w:top w:val="nil"/>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备注</w:t>
            </w:r>
          </w:p>
        </w:tc>
      </w:tr>
      <w:tr>
        <w:tblPrEx>
          <w:tblCellMar>
            <w:top w:w="0" w:type="dxa"/>
            <w:left w:w="108" w:type="dxa"/>
            <w:bottom w:w="0" w:type="dxa"/>
            <w:right w:w="108" w:type="dxa"/>
          </w:tblCellMar>
        </w:tblPrEx>
        <w:trPr>
          <w:trHeight w:val="260" w:hRule="atLeast"/>
        </w:trPr>
        <w:tc>
          <w:tcPr>
            <w:tcW w:w="2060"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项目名称</w:t>
            </w:r>
          </w:p>
        </w:tc>
        <w:tc>
          <w:tcPr>
            <w:tcW w:w="11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single" w:color="auto" w:sz="4" w:space="0"/>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80" w:type="dxa"/>
            <w:tcBorders>
              <w:top w:val="single" w:color="auto" w:sz="4" w:space="0"/>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385" w:type="dxa"/>
            <w:tcBorders>
              <w:top w:val="single" w:color="auto" w:sz="4" w:space="0"/>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06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提示信息</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38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06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是否通过</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38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bl>
    <w:p>
      <w:pPr>
        <w:pStyle w:val="6"/>
        <w:numPr>
          <w:ilvl w:val="5"/>
          <w:numId w:val="1"/>
        </w:numPr>
        <w:spacing w:before="156"/>
        <w:rPr>
          <w:bCs w:val="0"/>
          <w:snapToGrid w:val="0"/>
        </w:rPr>
      </w:pPr>
      <w:r>
        <w:rPr>
          <w:rFonts w:hint="eastAsia"/>
          <w:bCs w:val="0"/>
          <w:snapToGrid w:val="0"/>
        </w:rPr>
        <w:t>影像资料列表</w:t>
      </w:r>
    </w:p>
    <w:p>
      <w:r>
        <w:rPr>
          <w:rFonts w:hint="eastAsia"/>
        </w:rPr>
        <w:t>支持影像上传至影像资料目录下</w:t>
      </w:r>
    </w:p>
    <w:p>
      <w:pPr>
        <w:pStyle w:val="5"/>
        <w:numPr>
          <w:ilvl w:val="3"/>
          <w:numId w:val="1"/>
        </w:numPr>
        <w:spacing w:before="156"/>
        <w:ind w:left="864"/>
        <w:rPr>
          <w:rFonts w:ascii="宋体" w:hAnsi="宋体"/>
          <w:bCs/>
          <w:snapToGrid w:val="0"/>
        </w:rPr>
      </w:pPr>
      <w:r>
        <w:rPr>
          <w:rFonts w:hint="eastAsia" w:ascii="宋体" w:hAnsi="宋体"/>
          <w:bCs/>
          <w:snapToGrid w:val="0"/>
        </w:rPr>
        <w:t>业务规则</w:t>
      </w:r>
      <w:bookmarkEnd w:id="91"/>
    </w:p>
    <w:p>
      <w:pPr>
        <w:pStyle w:val="6"/>
        <w:numPr>
          <w:ilvl w:val="5"/>
          <w:numId w:val="1"/>
        </w:numPr>
        <w:spacing w:before="156"/>
        <w:rPr>
          <w:bCs w:val="0"/>
          <w:snapToGrid w:val="0"/>
        </w:rPr>
      </w:pPr>
      <w:r>
        <w:rPr>
          <w:rFonts w:hint="eastAsia"/>
          <w:bCs w:val="0"/>
          <w:snapToGrid w:val="0"/>
        </w:rPr>
        <w:t>【农户年审】列表展示规则</w:t>
      </w:r>
    </w:p>
    <w:p>
      <w:r>
        <w:rPr>
          <w:rFonts w:hint="eastAsia"/>
        </w:rPr>
        <w:t>本功能包含及展示所有系统自动年审的业务数据；列表按时间顺序（由近至远）默认展示；</w:t>
      </w:r>
    </w:p>
    <w:p>
      <w:r>
        <w:rPr>
          <w:rFonts w:hint="eastAsia"/>
        </w:rPr>
        <w:t>查询符合查询条件的信息，并予以展现，若未查询到相应信息，则不展现，提示“无满足查询条件数据”。</w:t>
      </w:r>
    </w:p>
    <w:p>
      <w:pPr>
        <w:pStyle w:val="96"/>
        <w:numPr>
          <w:ilvl w:val="0"/>
          <w:numId w:val="59"/>
        </w:numPr>
        <w:ind w:firstLineChars="0"/>
        <w:rPr>
          <w:bCs/>
        </w:rPr>
      </w:pPr>
      <w:r>
        <w:rPr>
          <w:rFonts w:hint="eastAsia"/>
          <w:bCs/>
        </w:rPr>
        <w:t>查询条件：</w:t>
      </w:r>
    </w:p>
    <w:p>
      <w:pPr>
        <w:numPr>
          <w:ilvl w:val="0"/>
          <w:numId w:val="60"/>
        </w:numPr>
      </w:pPr>
      <w:r>
        <w:rPr>
          <w:rFonts w:hint="eastAsia"/>
        </w:rPr>
        <w:t>快捷查询：所有条件、客户号、客户名称、证件号码</w:t>
      </w:r>
    </w:p>
    <w:p>
      <w:pPr>
        <w:numPr>
          <w:ilvl w:val="0"/>
          <w:numId w:val="60"/>
        </w:numPr>
      </w:pPr>
      <w:r>
        <w:rPr>
          <w:rFonts w:hint="eastAsia"/>
        </w:rPr>
        <w:t>高级查询：登记网点、管户客户经理、审批状态、起始日期、截止日期、证件类型、证件号码、客户名称、年审结果、年审方式、年审信用等级变化情况、乡镇（街道办）、村（社区）、组</w:t>
      </w:r>
    </w:p>
    <w:p>
      <w:pPr>
        <w:numPr>
          <w:ilvl w:val="0"/>
          <w:numId w:val="22"/>
        </w:numPr>
        <w:adjustRightInd/>
        <w:snapToGrid/>
      </w:pPr>
      <w:r>
        <w:rPr>
          <w:rFonts w:hint="eastAsia"/>
        </w:rPr>
        <w:t>登记网点：下拉框，非必填项，默认要当前操作员归属网点；展示本网点及向下管辖网点；本网点仅允许查询本网点及向下管辖网点的所有符合本功能的业务数据；</w:t>
      </w:r>
    </w:p>
    <w:p>
      <w:pPr>
        <w:numPr>
          <w:ilvl w:val="0"/>
          <w:numId w:val="22"/>
        </w:numPr>
        <w:adjustRightInd/>
        <w:snapToGrid/>
      </w:pPr>
      <w:r>
        <w:rPr>
          <w:rFonts w:hint="eastAsia"/>
        </w:rPr>
        <w:t>管户客户经理：下拉框，非必填项；</w:t>
      </w:r>
    </w:p>
    <w:p>
      <w:pPr>
        <w:numPr>
          <w:ilvl w:val="0"/>
          <w:numId w:val="22"/>
        </w:numPr>
        <w:adjustRightInd/>
        <w:snapToGrid/>
      </w:pPr>
      <w:r>
        <w:rPr>
          <w:rFonts w:hint="eastAsia"/>
        </w:rPr>
        <w:t>审批状态：下拉框，非必填项，列表默认审批状态为“待发起”“退回”“拿回”“打回”的数据；</w:t>
      </w:r>
    </w:p>
    <w:p>
      <w:pPr>
        <w:numPr>
          <w:ilvl w:val="0"/>
          <w:numId w:val="22"/>
        </w:numPr>
        <w:adjustRightInd/>
        <w:snapToGrid/>
      </w:pPr>
      <w:r>
        <w:rPr>
          <w:rFonts w:hint="eastAsia"/>
        </w:rPr>
        <w:t>起始日期：日期控件，必填项，与申请截止日期形成日期查询区间；本字段取值对应授信申请的申请日期字段；</w:t>
      </w:r>
    </w:p>
    <w:p>
      <w:pPr>
        <w:numPr>
          <w:ilvl w:val="0"/>
          <w:numId w:val="22"/>
        </w:numPr>
        <w:adjustRightInd/>
        <w:snapToGrid/>
      </w:pPr>
      <w:r>
        <w:rPr>
          <w:rFonts w:hint="eastAsia"/>
        </w:rPr>
        <w:t>截止日期：日期控制，必填项，与申请起始日期形成日期查询区间，控制该区间为3个月；本字段取值对应授信申请的申请日期字段；</w:t>
      </w:r>
    </w:p>
    <w:p>
      <w:pPr>
        <w:numPr>
          <w:ilvl w:val="0"/>
          <w:numId w:val="22"/>
        </w:numPr>
        <w:adjustRightInd/>
        <w:snapToGrid/>
      </w:pPr>
      <w:r>
        <w:rPr>
          <w:rFonts w:hint="eastAsia"/>
        </w:rPr>
        <w:t>证件类型：下拉框，非必填项；</w:t>
      </w:r>
    </w:p>
    <w:p>
      <w:pPr>
        <w:numPr>
          <w:ilvl w:val="0"/>
          <w:numId w:val="22"/>
        </w:numPr>
        <w:adjustRightInd/>
        <w:snapToGrid/>
      </w:pPr>
      <w:r>
        <w:rPr>
          <w:rFonts w:hint="eastAsia"/>
        </w:rPr>
        <w:t>证件号码：文本框，手工赋值，条件必填项；当证件类型已填，本字段必填，与证件类型组合进行精准查询；</w:t>
      </w:r>
    </w:p>
    <w:p>
      <w:pPr>
        <w:numPr>
          <w:ilvl w:val="0"/>
          <w:numId w:val="22"/>
        </w:numPr>
        <w:adjustRightInd/>
        <w:snapToGrid/>
      </w:pPr>
      <w:r>
        <w:rPr>
          <w:rFonts w:hint="eastAsia"/>
        </w:rPr>
        <w:t>客户名称：文本框，手工赋值，非必填项，精准查询；</w:t>
      </w:r>
    </w:p>
    <w:p>
      <w:pPr>
        <w:numPr>
          <w:ilvl w:val="0"/>
          <w:numId w:val="22"/>
        </w:numPr>
        <w:adjustRightInd/>
        <w:snapToGrid/>
      </w:pPr>
      <w:r>
        <w:rPr>
          <w:rFonts w:hint="eastAsia"/>
        </w:rPr>
        <w:t>年审结果：下拉框，非必填项；</w:t>
      </w:r>
    </w:p>
    <w:p>
      <w:pPr>
        <w:numPr>
          <w:ilvl w:val="0"/>
          <w:numId w:val="22"/>
        </w:numPr>
        <w:adjustRightInd/>
        <w:snapToGrid/>
      </w:pPr>
      <w:r>
        <w:rPr>
          <w:rFonts w:hint="eastAsia"/>
        </w:rPr>
        <w:t>年审信用等级变化情况：下拉框，非必填项；</w:t>
      </w:r>
    </w:p>
    <w:p>
      <w:pPr>
        <w:numPr>
          <w:ilvl w:val="0"/>
          <w:numId w:val="22"/>
        </w:numPr>
        <w:adjustRightInd/>
        <w:snapToGrid/>
      </w:pPr>
      <w:r>
        <w:rPr>
          <w:rFonts w:hint="eastAsia"/>
        </w:rPr>
        <w:t>乡镇（街道办）：下拉框，非必填项；</w:t>
      </w:r>
    </w:p>
    <w:p>
      <w:pPr>
        <w:numPr>
          <w:ilvl w:val="0"/>
          <w:numId w:val="22"/>
        </w:numPr>
        <w:adjustRightInd/>
        <w:snapToGrid/>
      </w:pPr>
      <w:r>
        <w:rPr>
          <w:rFonts w:hint="eastAsia"/>
        </w:rPr>
        <w:t>村（社区）：下拉框，非必填项；</w:t>
      </w:r>
    </w:p>
    <w:p>
      <w:pPr>
        <w:numPr>
          <w:ilvl w:val="0"/>
          <w:numId w:val="22"/>
        </w:numPr>
        <w:adjustRightInd/>
        <w:snapToGrid/>
      </w:pPr>
      <w:r>
        <w:rPr>
          <w:rFonts w:hint="eastAsia"/>
        </w:rPr>
        <w:t>组：下拉框，非必填项；</w:t>
      </w:r>
    </w:p>
    <w:p>
      <w:pPr>
        <w:pStyle w:val="96"/>
        <w:numPr>
          <w:ilvl w:val="0"/>
          <w:numId w:val="59"/>
        </w:numPr>
        <w:ind w:firstLineChars="0"/>
        <w:rPr>
          <w:bCs/>
        </w:rPr>
      </w:pPr>
      <w:r>
        <w:rPr>
          <w:rFonts w:hint="eastAsia"/>
          <w:bCs/>
        </w:rPr>
        <w:t>展示要素</w:t>
      </w:r>
    </w:p>
    <w:p>
      <w:r>
        <w:rPr>
          <w:rFonts w:hint="eastAsia"/>
        </w:rPr>
        <w:t>业务编号、客户号、客户名称、证件号码、授信金额、年审前信用等级、年审后信用等级、联系电话、乡镇（街道办）、村（社区）、组、管户客户经理、登记网点、审批状态</w:t>
      </w:r>
    </w:p>
    <w:p>
      <w:r>
        <w:rPr>
          <w:rFonts w:hint="eastAsia"/>
        </w:rPr>
        <w:t>根据查询条件展示符合数据的各要素内容。</w:t>
      </w:r>
    </w:p>
    <w:p>
      <w:pPr>
        <w:pStyle w:val="6"/>
        <w:numPr>
          <w:ilvl w:val="5"/>
          <w:numId w:val="1"/>
        </w:numPr>
        <w:spacing w:before="156"/>
        <w:rPr>
          <w:bCs w:val="0"/>
          <w:snapToGrid w:val="0"/>
        </w:rPr>
      </w:pPr>
      <w:r>
        <w:rPr>
          <w:rFonts w:hint="eastAsia"/>
          <w:bCs w:val="0"/>
          <w:snapToGrid w:val="0"/>
        </w:rPr>
        <w:t>系统自动年审规则</w:t>
      </w:r>
    </w:p>
    <w:p>
      <w:pPr>
        <w:pStyle w:val="92"/>
        <w:numPr>
          <w:ilvl w:val="0"/>
          <w:numId w:val="61"/>
        </w:numPr>
        <w:spacing w:line="360" w:lineRule="auto"/>
        <w:ind w:firstLineChars="0"/>
        <w:rPr>
          <w:rFonts w:ascii="宋体" w:hAnsi="宋体" w:eastAsia="宋体"/>
          <w:sz w:val="24"/>
          <w:szCs w:val="24"/>
        </w:rPr>
      </w:pPr>
      <w:r>
        <w:rPr>
          <w:rFonts w:hint="eastAsia" w:ascii="宋体" w:hAnsi="宋体" w:eastAsia="宋体"/>
          <w:sz w:val="24"/>
          <w:szCs w:val="24"/>
        </w:rPr>
        <w:t xml:space="preserve">年审对象：已评定信用等级的农户； </w:t>
      </w:r>
    </w:p>
    <w:p>
      <w:pPr>
        <w:pStyle w:val="92"/>
        <w:numPr>
          <w:ilvl w:val="0"/>
          <w:numId w:val="61"/>
        </w:numPr>
        <w:spacing w:line="360" w:lineRule="auto"/>
        <w:ind w:firstLineChars="0"/>
        <w:rPr>
          <w:rFonts w:ascii="宋体" w:hAnsi="宋体" w:eastAsia="宋体"/>
          <w:sz w:val="24"/>
          <w:szCs w:val="24"/>
        </w:rPr>
      </w:pPr>
      <w:r>
        <w:rPr>
          <w:rFonts w:hint="eastAsia" w:ascii="宋体" w:hAnsi="宋体" w:eastAsia="宋体"/>
          <w:sz w:val="24"/>
          <w:szCs w:val="24"/>
        </w:rPr>
        <w:t>信用农户的认定：有信用等级的农户；</w:t>
      </w:r>
    </w:p>
    <w:p>
      <w:pPr>
        <w:pStyle w:val="92"/>
        <w:numPr>
          <w:ilvl w:val="0"/>
          <w:numId w:val="61"/>
        </w:numPr>
        <w:spacing w:line="360" w:lineRule="auto"/>
        <w:ind w:firstLineChars="0"/>
        <w:rPr>
          <w:rFonts w:ascii="宋体" w:hAnsi="宋体" w:eastAsia="宋体"/>
          <w:sz w:val="24"/>
          <w:szCs w:val="24"/>
        </w:rPr>
      </w:pPr>
      <w:r>
        <w:rPr>
          <w:rFonts w:hint="eastAsia" w:ascii="宋体" w:hAnsi="宋体" w:eastAsia="宋体"/>
          <w:sz w:val="24"/>
          <w:szCs w:val="24"/>
        </w:rPr>
        <w:t>默认每年1月5日为时点，以农户上一年度（1</w:t>
      </w:r>
      <w:r>
        <w:rPr>
          <w:rFonts w:ascii="宋体" w:hAnsi="宋体" w:eastAsia="宋体"/>
          <w:sz w:val="24"/>
          <w:szCs w:val="24"/>
        </w:rPr>
        <w:t>.1-12.31</w:t>
      </w:r>
      <w:r>
        <w:rPr>
          <w:rFonts w:hint="eastAsia" w:ascii="宋体" w:hAnsi="宋体" w:eastAsia="宋体"/>
          <w:sz w:val="24"/>
          <w:szCs w:val="24"/>
        </w:rPr>
        <w:t>）的数据为基础，系统进行自动年审批处理；</w:t>
      </w:r>
    </w:p>
    <w:p>
      <w:pPr>
        <w:pStyle w:val="92"/>
        <w:numPr>
          <w:ilvl w:val="0"/>
          <w:numId w:val="61"/>
        </w:numPr>
        <w:spacing w:line="360" w:lineRule="auto"/>
        <w:ind w:firstLineChars="0"/>
        <w:rPr>
          <w:rFonts w:ascii="宋体" w:hAnsi="宋体" w:eastAsia="宋体"/>
          <w:sz w:val="24"/>
          <w:szCs w:val="24"/>
        </w:rPr>
      </w:pPr>
      <w:r>
        <w:rPr>
          <w:rFonts w:hint="eastAsia" w:ascii="宋体" w:hAnsi="宋体" w:eastAsia="宋体"/>
          <w:sz w:val="24"/>
          <w:szCs w:val="24"/>
        </w:rPr>
        <w:t>自动年审判断客户是否有信贷业务往来或有信贷业务往来是否有不良记录：</w:t>
      </w:r>
    </w:p>
    <w:p>
      <w:pPr>
        <w:pStyle w:val="92"/>
        <w:numPr>
          <w:ilvl w:val="1"/>
          <w:numId w:val="61"/>
        </w:numPr>
        <w:spacing w:line="360" w:lineRule="auto"/>
        <w:ind w:firstLineChars="0"/>
        <w:rPr>
          <w:rFonts w:ascii="宋体" w:hAnsi="宋体" w:eastAsia="宋体"/>
          <w:sz w:val="24"/>
          <w:szCs w:val="24"/>
        </w:rPr>
      </w:pPr>
      <w:r>
        <w:rPr>
          <w:rFonts w:hint="eastAsia" w:ascii="宋体" w:hAnsi="宋体" w:eastAsia="宋体"/>
          <w:sz w:val="24"/>
          <w:szCs w:val="24"/>
        </w:rPr>
        <w:t>上年度有信贷业务往来&amp;无不良记录，年审为“合格”；</w:t>
      </w:r>
    </w:p>
    <w:p>
      <w:pPr>
        <w:pStyle w:val="92"/>
        <w:numPr>
          <w:ilvl w:val="1"/>
          <w:numId w:val="61"/>
        </w:numPr>
        <w:spacing w:line="360" w:lineRule="auto"/>
        <w:ind w:firstLineChars="0"/>
        <w:rPr>
          <w:rFonts w:ascii="宋体" w:hAnsi="宋体" w:eastAsia="宋体"/>
          <w:sz w:val="24"/>
          <w:szCs w:val="24"/>
        </w:rPr>
      </w:pPr>
      <w:r>
        <w:rPr>
          <w:rFonts w:hint="eastAsia" w:ascii="宋体" w:hAnsi="宋体" w:eastAsia="宋体"/>
          <w:sz w:val="24"/>
          <w:szCs w:val="24"/>
        </w:rPr>
        <w:t>上年度有信贷业务往来&amp;有不良记录且上年度年末无不良</w:t>
      </w:r>
      <w:r>
        <w:rPr>
          <w:rFonts w:ascii="宋体" w:hAnsi="宋体" w:eastAsia="宋体"/>
          <w:sz w:val="24"/>
          <w:szCs w:val="24"/>
        </w:rPr>
        <w:t>贷款</w:t>
      </w:r>
      <w:r>
        <w:rPr>
          <w:rFonts w:hint="eastAsia" w:ascii="宋体" w:hAnsi="宋体" w:eastAsia="宋体"/>
          <w:sz w:val="24"/>
          <w:szCs w:val="24"/>
        </w:rPr>
        <w:t>余额，年审为“基本合格”；</w:t>
      </w:r>
    </w:p>
    <w:p>
      <w:pPr>
        <w:pStyle w:val="92"/>
        <w:numPr>
          <w:ilvl w:val="1"/>
          <w:numId w:val="61"/>
        </w:numPr>
        <w:spacing w:line="360" w:lineRule="auto"/>
        <w:ind w:firstLineChars="0"/>
        <w:rPr>
          <w:rFonts w:ascii="宋体" w:hAnsi="宋体" w:eastAsia="宋体"/>
          <w:sz w:val="24"/>
          <w:szCs w:val="24"/>
        </w:rPr>
      </w:pPr>
      <w:r>
        <w:rPr>
          <w:rFonts w:hint="eastAsia" w:ascii="宋体" w:hAnsi="宋体" w:eastAsia="宋体"/>
          <w:sz w:val="24"/>
          <w:szCs w:val="24"/>
        </w:rPr>
        <w:t>上年度无信贷业务往来，年审为“基本合格”；</w:t>
      </w:r>
    </w:p>
    <w:p>
      <w:pPr>
        <w:pStyle w:val="92"/>
        <w:numPr>
          <w:ilvl w:val="1"/>
          <w:numId w:val="61"/>
        </w:numPr>
        <w:spacing w:line="360" w:lineRule="auto"/>
        <w:ind w:firstLineChars="0"/>
        <w:rPr>
          <w:rFonts w:ascii="宋体" w:hAnsi="宋体" w:eastAsia="宋体"/>
          <w:sz w:val="24"/>
          <w:szCs w:val="24"/>
        </w:rPr>
      </w:pPr>
      <w:r>
        <w:rPr>
          <w:rFonts w:hint="eastAsia" w:ascii="宋体" w:hAnsi="宋体" w:eastAsia="宋体"/>
          <w:sz w:val="24"/>
          <w:szCs w:val="24"/>
        </w:rPr>
        <w:t>上年度年末有不良贷款余额，年审为“不合格”；</w:t>
      </w:r>
    </w:p>
    <w:p>
      <w:pPr>
        <w:pStyle w:val="92"/>
        <w:numPr>
          <w:ilvl w:val="1"/>
          <w:numId w:val="61"/>
        </w:numPr>
        <w:spacing w:line="360" w:lineRule="auto"/>
        <w:ind w:firstLineChars="0"/>
        <w:rPr>
          <w:rFonts w:ascii="宋体" w:hAnsi="宋体" w:eastAsia="宋体"/>
          <w:sz w:val="24"/>
          <w:szCs w:val="24"/>
        </w:rPr>
      </w:pPr>
      <w:r>
        <w:rPr>
          <w:rFonts w:hint="eastAsia" w:ascii="宋体" w:hAnsi="宋体" w:eastAsia="宋体"/>
          <w:sz w:val="24"/>
          <w:szCs w:val="24"/>
        </w:rPr>
        <w:t>不良记录</w:t>
      </w:r>
      <w:r>
        <w:rPr>
          <w:rFonts w:ascii="宋体" w:hAnsi="宋体" w:eastAsia="宋体"/>
          <w:sz w:val="24"/>
          <w:szCs w:val="24"/>
        </w:rPr>
        <w:t>：</w:t>
      </w:r>
      <w:r>
        <w:rPr>
          <w:rFonts w:hint="eastAsia" w:ascii="宋体" w:hAnsi="宋体" w:eastAsia="宋体"/>
          <w:sz w:val="24"/>
          <w:szCs w:val="24"/>
        </w:rPr>
        <w:t>五级分类</w:t>
      </w:r>
      <w:r>
        <w:rPr>
          <w:rFonts w:ascii="宋体" w:hAnsi="宋体" w:eastAsia="宋体"/>
          <w:sz w:val="24"/>
          <w:szCs w:val="24"/>
        </w:rPr>
        <w:t>为后三类</w:t>
      </w:r>
      <w:r>
        <w:rPr>
          <w:rFonts w:hint="eastAsia" w:ascii="宋体" w:hAnsi="宋体" w:eastAsia="宋体"/>
          <w:sz w:val="24"/>
          <w:szCs w:val="24"/>
        </w:rPr>
        <w:t>（次级</w:t>
      </w:r>
      <w:r>
        <w:rPr>
          <w:rFonts w:ascii="宋体" w:hAnsi="宋体" w:eastAsia="宋体"/>
          <w:sz w:val="24"/>
          <w:szCs w:val="24"/>
        </w:rPr>
        <w:t>、可疑、损失</w:t>
      </w:r>
      <w:r>
        <w:rPr>
          <w:rFonts w:hint="eastAsia" w:ascii="宋体" w:hAnsi="宋体" w:eastAsia="宋体"/>
          <w:sz w:val="24"/>
          <w:szCs w:val="24"/>
        </w:rPr>
        <w:t>），</w:t>
      </w:r>
      <w:r>
        <w:rPr>
          <w:rFonts w:ascii="宋体" w:hAnsi="宋体" w:eastAsia="宋体"/>
          <w:sz w:val="24"/>
          <w:szCs w:val="24"/>
        </w:rPr>
        <w:t>且是系统完成分类</w:t>
      </w:r>
      <w:r>
        <w:rPr>
          <w:rFonts w:hint="eastAsia" w:ascii="宋体" w:hAnsi="宋体" w:eastAsia="宋体"/>
          <w:sz w:val="24"/>
          <w:szCs w:val="24"/>
        </w:rPr>
        <w:t>认定</w:t>
      </w:r>
      <w:r>
        <w:rPr>
          <w:rFonts w:ascii="宋体" w:hAnsi="宋体" w:eastAsia="宋体"/>
          <w:sz w:val="24"/>
          <w:szCs w:val="24"/>
        </w:rPr>
        <w:t>；</w:t>
      </w:r>
    </w:p>
    <w:p>
      <w:pPr>
        <w:pStyle w:val="92"/>
        <w:numPr>
          <w:ilvl w:val="1"/>
          <w:numId w:val="61"/>
        </w:numPr>
        <w:spacing w:line="360" w:lineRule="auto"/>
        <w:ind w:firstLineChars="0"/>
        <w:rPr>
          <w:rFonts w:ascii="宋体" w:hAnsi="宋体" w:eastAsia="宋体"/>
          <w:sz w:val="24"/>
          <w:szCs w:val="24"/>
        </w:rPr>
      </w:pPr>
      <w:r>
        <w:rPr>
          <w:rFonts w:hint="eastAsia" w:ascii="宋体" w:hAnsi="宋体" w:eastAsia="宋体"/>
          <w:sz w:val="24"/>
          <w:szCs w:val="24"/>
        </w:rPr>
        <w:t>不良</w:t>
      </w:r>
      <w:r>
        <w:rPr>
          <w:rFonts w:ascii="宋体" w:hAnsi="宋体" w:eastAsia="宋体"/>
          <w:sz w:val="24"/>
          <w:szCs w:val="24"/>
        </w:rPr>
        <w:t>贷款余额：五级分类</w:t>
      </w:r>
      <w:r>
        <w:rPr>
          <w:rFonts w:hint="eastAsia" w:ascii="宋体" w:hAnsi="宋体" w:eastAsia="宋体"/>
          <w:sz w:val="24"/>
          <w:szCs w:val="24"/>
        </w:rPr>
        <w:t>为</w:t>
      </w:r>
      <w:r>
        <w:rPr>
          <w:rFonts w:ascii="宋体" w:hAnsi="宋体" w:eastAsia="宋体"/>
          <w:sz w:val="24"/>
          <w:szCs w:val="24"/>
        </w:rPr>
        <w:t>后三类的贷款</w:t>
      </w:r>
      <w:r>
        <w:rPr>
          <w:rFonts w:hint="eastAsia" w:ascii="宋体" w:hAnsi="宋体" w:eastAsia="宋体"/>
          <w:sz w:val="24"/>
          <w:szCs w:val="24"/>
        </w:rPr>
        <w:t>（系统</w:t>
      </w:r>
      <w:r>
        <w:rPr>
          <w:rFonts w:ascii="宋体" w:hAnsi="宋体" w:eastAsia="宋体"/>
          <w:sz w:val="24"/>
          <w:szCs w:val="24"/>
        </w:rPr>
        <w:t>完成分类认定</w:t>
      </w:r>
      <w:r>
        <w:rPr>
          <w:rFonts w:hint="eastAsia" w:ascii="宋体" w:hAnsi="宋体" w:eastAsia="宋体"/>
          <w:sz w:val="24"/>
          <w:szCs w:val="24"/>
        </w:rPr>
        <w:t>）有本金</w:t>
      </w:r>
      <w:r>
        <w:rPr>
          <w:rFonts w:ascii="宋体" w:hAnsi="宋体" w:eastAsia="宋体"/>
          <w:sz w:val="24"/>
          <w:szCs w:val="24"/>
        </w:rPr>
        <w:t>或利息欠款</w:t>
      </w:r>
      <w:r>
        <w:rPr>
          <w:rFonts w:hint="eastAsia" w:ascii="宋体" w:hAnsi="宋体" w:eastAsia="宋体"/>
          <w:sz w:val="24"/>
          <w:szCs w:val="24"/>
        </w:rPr>
        <w:t>；</w:t>
      </w:r>
    </w:p>
    <w:p>
      <w:pPr>
        <w:pStyle w:val="92"/>
        <w:numPr>
          <w:ilvl w:val="0"/>
          <w:numId w:val="61"/>
        </w:numPr>
        <w:spacing w:line="360" w:lineRule="auto"/>
        <w:ind w:firstLineChars="0"/>
        <w:rPr>
          <w:rFonts w:ascii="宋体" w:hAnsi="宋体" w:eastAsia="宋体"/>
          <w:sz w:val="24"/>
          <w:szCs w:val="24"/>
        </w:rPr>
      </w:pPr>
      <w:r>
        <w:rPr>
          <w:rFonts w:hint="eastAsia" w:ascii="宋体" w:hAnsi="宋体" w:eastAsia="宋体"/>
          <w:sz w:val="24"/>
          <w:szCs w:val="24"/>
        </w:rPr>
        <w:t>通过自动年审结果进行原信用等级调整，返显至“自动年审信用等级”字段项；</w:t>
      </w:r>
    </w:p>
    <w:p>
      <w:pPr>
        <w:pStyle w:val="92"/>
        <w:numPr>
          <w:ilvl w:val="1"/>
          <w:numId w:val="61"/>
        </w:numPr>
        <w:spacing w:line="360" w:lineRule="auto"/>
        <w:ind w:firstLineChars="0"/>
        <w:rPr>
          <w:rFonts w:ascii="宋体" w:hAnsi="宋体" w:eastAsia="宋体"/>
          <w:sz w:val="24"/>
          <w:szCs w:val="24"/>
        </w:rPr>
      </w:pPr>
      <w:r>
        <w:rPr>
          <w:rFonts w:hint="eastAsia" w:ascii="宋体" w:hAnsi="宋体" w:eastAsia="宋体"/>
          <w:sz w:val="24"/>
          <w:szCs w:val="24"/>
        </w:rPr>
        <w:t>自动年审调级规则：逐级调整（上、下调）；</w:t>
      </w:r>
    </w:p>
    <w:p>
      <w:pPr>
        <w:pStyle w:val="92"/>
        <w:numPr>
          <w:ilvl w:val="0"/>
          <w:numId w:val="62"/>
        </w:numPr>
        <w:spacing w:line="360" w:lineRule="auto"/>
        <w:ind w:firstLineChars="0"/>
        <w:rPr>
          <w:rFonts w:ascii="宋体" w:hAnsi="宋体" w:eastAsia="宋体"/>
          <w:sz w:val="24"/>
          <w:szCs w:val="28"/>
        </w:rPr>
      </w:pPr>
      <w:r>
        <w:rPr>
          <w:rFonts w:ascii="宋体" w:hAnsi="宋体" w:eastAsia="宋体"/>
          <w:sz w:val="24"/>
          <w:szCs w:val="28"/>
        </w:rPr>
        <w:t>等级晋升：</w:t>
      </w:r>
      <w:r>
        <w:rPr>
          <w:rFonts w:hint="eastAsia" w:ascii="宋体" w:hAnsi="宋体" w:eastAsia="宋体"/>
          <w:sz w:val="24"/>
          <w:szCs w:val="28"/>
        </w:rPr>
        <w:t>连续2</w:t>
      </w:r>
      <w:r>
        <w:rPr>
          <w:rFonts w:ascii="宋体" w:hAnsi="宋体" w:eastAsia="宋体"/>
          <w:sz w:val="24"/>
          <w:szCs w:val="28"/>
        </w:rPr>
        <w:t>年都年审</w:t>
      </w:r>
      <w:r>
        <w:rPr>
          <w:rFonts w:hint="eastAsia" w:ascii="宋体" w:hAnsi="宋体" w:eastAsia="宋体"/>
          <w:sz w:val="24"/>
          <w:szCs w:val="28"/>
        </w:rPr>
        <w:t>结果为“</w:t>
      </w:r>
      <w:r>
        <w:rPr>
          <w:rFonts w:ascii="宋体" w:hAnsi="宋体" w:eastAsia="宋体"/>
          <w:sz w:val="24"/>
          <w:szCs w:val="28"/>
        </w:rPr>
        <w:t>合格</w:t>
      </w:r>
      <w:r>
        <w:rPr>
          <w:rFonts w:hint="eastAsia" w:ascii="宋体" w:hAnsi="宋体" w:eastAsia="宋体"/>
          <w:sz w:val="24"/>
          <w:szCs w:val="28"/>
        </w:rPr>
        <w:t>”</w:t>
      </w:r>
      <w:r>
        <w:rPr>
          <w:rFonts w:ascii="宋体" w:hAnsi="宋体" w:eastAsia="宋体"/>
          <w:sz w:val="24"/>
          <w:szCs w:val="28"/>
        </w:rPr>
        <w:t>的，且连续</w:t>
      </w:r>
      <w:r>
        <w:rPr>
          <w:rFonts w:hint="eastAsia" w:ascii="宋体" w:hAnsi="宋体" w:eastAsia="宋体"/>
          <w:sz w:val="24"/>
          <w:szCs w:val="28"/>
        </w:rPr>
        <w:t>2</w:t>
      </w:r>
      <w:r>
        <w:rPr>
          <w:rFonts w:ascii="宋体" w:hAnsi="宋体" w:eastAsia="宋体"/>
          <w:sz w:val="24"/>
          <w:szCs w:val="28"/>
        </w:rPr>
        <w:t>年度有信贷业务往来</w:t>
      </w:r>
      <w:r>
        <w:rPr>
          <w:rFonts w:hint="eastAsia" w:ascii="宋体" w:hAnsi="宋体" w:eastAsia="宋体"/>
          <w:sz w:val="24"/>
          <w:szCs w:val="28"/>
        </w:rPr>
        <w:t>（贷款发放或贷款还款）</w:t>
      </w:r>
      <w:r>
        <w:rPr>
          <w:rFonts w:ascii="宋体" w:hAnsi="宋体" w:eastAsia="宋体"/>
          <w:sz w:val="24"/>
          <w:szCs w:val="28"/>
        </w:rPr>
        <w:t>的，自动晋升一个等级；</w:t>
      </w:r>
    </w:p>
    <w:p>
      <w:pPr>
        <w:pStyle w:val="92"/>
        <w:numPr>
          <w:ilvl w:val="0"/>
          <w:numId w:val="62"/>
        </w:numPr>
        <w:spacing w:line="360" w:lineRule="auto"/>
        <w:ind w:firstLineChars="0"/>
        <w:rPr>
          <w:rFonts w:ascii="宋体" w:hAnsi="宋体" w:eastAsia="宋体"/>
          <w:sz w:val="24"/>
          <w:szCs w:val="28"/>
        </w:rPr>
      </w:pPr>
      <w:r>
        <w:rPr>
          <w:rFonts w:ascii="宋体" w:hAnsi="宋体" w:eastAsia="宋体"/>
          <w:sz w:val="24"/>
          <w:szCs w:val="28"/>
        </w:rPr>
        <w:t>等级保持：年审</w:t>
      </w:r>
      <w:r>
        <w:rPr>
          <w:rFonts w:hint="eastAsia" w:ascii="宋体" w:hAnsi="宋体" w:eastAsia="宋体"/>
          <w:sz w:val="24"/>
          <w:szCs w:val="28"/>
        </w:rPr>
        <w:t>结果“</w:t>
      </w:r>
      <w:r>
        <w:rPr>
          <w:rFonts w:ascii="宋体" w:hAnsi="宋体" w:eastAsia="宋体"/>
          <w:sz w:val="24"/>
          <w:szCs w:val="28"/>
        </w:rPr>
        <w:t>合格</w:t>
      </w:r>
      <w:r>
        <w:rPr>
          <w:rFonts w:hint="eastAsia" w:ascii="宋体" w:hAnsi="宋体" w:eastAsia="宋体"/>
          <w:sz w:val="24"/>
          <w:szCs w:val="28"/>
        </w:rPr>
        <w:t>”，不满足等级晋升条件的，维护原信用等级；年审为“</w:t>
      </w:r>
      <w:r>
        <w:rPr>
          <w:rFonts w:ascii="宋体" w:hAnsi="宋体" w:eastAsia="宋体"/>
          <w:sz w:val="24"/>
          <w:szCs w:val="28"/>
        </w:rPr>
        <w:t>基本合格</w:t>
      </w:r>
      <w:r>
        <w:rPr>
          <w:rFonts w:hint="eastAsia" w:ascii="宋体" w:hAnsi="宋体" w:eastAsia="宋体"/>
          <w:sz w:val="24"/>
          <w:szCs w:val="28"/>
        </w:rPr>
        <w:t>”</w:t>
      </w:r>
      <w:r>
        <w:rPr>
          <w:rFonts w:ascii="宋体" w:hAnsi="宋体" w:eastAsia="宋体"/>
          <w:sz w:val="24"/>
          <w:szCs w:val="28"/>
        </w:rPr>
        <w:t>的</w:t>
      </w:r>
      <w:r>
        <w:rPr>
          <w:rFonts w:hint="eastAsia" w:ascii="宋体" w:hAnsi="宋体" w:eastAsia="宋体"/>
          <w:sz w:val="24"/>
          <w:szCs w:val="28"/>
        </w:rPr>
        <w:t>，</w:t>
      </w:r>
      <w:r>
        <w:rPr>
          <w:rFonts w:ascii="宋体" w:hAnsi="宋体" w:eastAsia="宋体"/>
          <w:sz w:val="24"/>
          <w:szCs w:val="28"/>
        </w:rPr>
        <w:t>保持原等级</w:t>
      </w:r>
      <w:r>
        <w:rPr>
          <w:rFonts w:hint="eastAsia" w:ascii="宋体" w:hAnsi="宋体" w:eastAsia="宋体"/>
          <w:sz w:val="24"/>
          <w:szCs w:val="28"/>
        </w:rPr>
        <w:t>。</w:t>
      </w:r>
    </w:p>
    <w:p>
      <w:pPr>
        <w:pStyle w:val="92"/>
        <w:numPr>
          <w:ilvl w:val="0"/>
          <w:numId w:val="62"/>
        </w:numPr>
        <w:spacing w:line="360" w:lineRule="auto"/>
        <w:ind w:firstLineChars="0"/>
        <w:rPr>
          <w:rFonts w:ascii="宋体" w:hAnsi="宋体" w:eastAsia="宋体"/>
          <w:sz w:val="24"/>
          <w:szCs w:val="28"/>
        </w:rPr>
      </w:pPr>
      <w:r>
        <w:rPr>
          <w:rFonts w:ascii="宋体" w:hAnsi="宋体" w:eastAsia="宋体"/>
          <w:sz w:val="24"/>
          <w:szCs w:val="28"/>
        </w:rPr>
        <w:t>等级降级：年审</w:t>
      </w:r>
      <w:r>
        <w:rPr>
          <w:rFonts w:hint="eastAsia" w:ascii="宋体" w:hAnsi="宋体" w:eastAsia="宋体"/>
          <w:sz w:val="24"/>
          <w:szCs w:val="28"/>
        </w:rPr>
        <w:t>结果“</w:t>
      </w:r>
      <w:r>
        <w:rPr>
          <w:rFonts w:ascii="宋体" w:hAnsi="宋体" w:eastAsia="宋体"/>
          <w:sz w:val="24"/>
          <w:szCs w:val="28"/>
        </w:rPr>
        <w:t>不合格</w:t>
      </w:r>
      <w:r>
        <w:rPr>
          <w:rFonts w:hint="eastAsia" w:ascii="宋体" w:hAnsi="宋体" w:eastAsia="宋体"/>
          <w:sz w:val="24"/>
          <w:szCs w:val="28"/>
        </w:rPr>
        <w:t>”</w:t>
      </w:r>
      <w:r>
        <w:rPr>
          <w:rFonts w:ascii="宋体" w:hAnsi="宋体" w:eastAsia="宋体"/>
          <w:sz w:val="24"/>
          <w:szCs w:val="28"/>
        </w:rPr>
        <w:t>的，自动下调</w:t>
      </w:r>
      <w:r>
        <w:rPr>
          <w:rFonts w:hint="eastAsia" w:ascii="宋体" w:hAnsi="宋体" w:eastAsia="宋体"/>
          <w:sz w:val="24"/>
          <w:szCs w:val="28"/>
        </w:rPr>
        <w:t>一个等级，同时调用[额度冻结/解冻/注销</w:t>
      </w:r>
      <w:r>
        <w:rPr>
          <w:rFonts w:ascii="宋体" w:hAnsi="宋体" w:eastAsia="宋体"/>
          <w:sz w:val="24"/>
          <w:szCs w:val="28"/>
        </w:rPr>
        <w:t>]</w:t>
      </w:r>
      <w:r>
        <w:rPr>
          <w:rFonts w:hint="eastAsia" w:ascii="宋体" w:hAnsi="宋体" w:eastAsia="宋体"/>
          <w:sz w:val="24"/>
          <w:szCs w:val="28"/>
        </w:rPr>
        <w:t>功能进行农户信用额度的全额冻结</w:t>
      </w:r>
      <w:r>
        <w:rPr>
          <w:rFonts w:ascii="宋体" w:hAnsi="宋体" w:eastAsia="宋体"/>
          <w:sz w:val="24"/>
          <w:szCs w:val="28"/>
        </w:rPr>
        <w:t>。</w:t>
      </w:r>
    </w:p>
    <w:p>
      <w:pPr>
        <w:pStyle w:val="92"/>
        <w:numPr>
          <w:ilvl w:val="0"/>
          <w:numId w:val="61"/>
        </w:numPr>
        <w:spacing w:line="360" w:lineRule="auto"/>
        <w:ind w:firstLineChars="0"/>
        <w:rPr>
          <w:rFonts w:ascii="宋体" w:hAnsi="宋体" w:eastAsia="宋体"/>
          <w:sz w:val="24"/>
          <w:szCs w:val="24"/>
        </w:rPr>
      </w:pPr>
      <w:r>
        <w:rPr>
          <w:rFonts w:hint="eastAsia" w:ascii="宋体" w:hAnsi="宋体" w:eastAsia="宋体"/>
          <w:sz w:val="24"/>
          <w:szCs w:val="24"/>
        </w:rPr>
        <w:t>自动年审结果为“不合格”的，生成消息提示；</w:t>
      </w:r>
    </w:p>
    <w:p>
      <w:pPr>
        <w:pStyle w:val="92"/>
        <w:numPr>
          <w:ilvl w:val="0"/>
          <w:numId w:val="61"/>
        </w:numPr>
        <w:spacing w:line="360" w:lineRule="auto"/>
        <w:ind w:firstLineChars="0"/>
        <w:rPr>
          <w:rFonts w:ascii="宋体" w:hAnsi="宋体" w:eastAsia="宋体"/>
          <w:sz w:val="24"/>
          <w:szCs w:val="24"/>
        </w:rPr>
      </w:pPr>
      <w:r>
        <w:rPr>
          <w:rFonts w:hint="eastAsia" w:ascii="宋体" w:hAnsi="宋体" w:eastAsia="宋体"/>
          <w:sz w:val="24"/>
          <w:szCs w:val="24"/>
        </w:rPr>
        <w:t>自动年审后，判断信用授信额度≥X值（“信用额度人工确认对比值”可配置）时，判断对上一年度无业务往来的信用农户年审结果生成人工确认任务进行确认；</w:t>
      </w:r>
    </w:p>
    <w:p>
      <w:pPr>
        <w:pStyle w:val="92"/>
        <w:numPr>
          <w:ilvl w:val="0"/>
          <w:numId w:val="61"/>
        </w:numPr>
        <w:spacing w:line="360" w:lineRule="auto"/>
        <w:ind w:firstLineChars="0"/>
        <w:rPr>
          <w:rFonts w:ascii="宋体" w:hAnsi="宋体" w:eastAsia="宋体"/>
          <w:sz w:val="24"/>
          <w:szCs w:val="24"/>
        </w:rPr>
      </w:pPr>
      <w:r>
        <w:rPr>
          <w:rFonts w:hint="eastAsia" w:ascii="宋体" w:hAnsi="宋体" w:eastAsia="宋体"/>
          <w:sz w:val="24"/>
          <w:szCs w:val="24"/>
        </w:rPr>
        <w:t>农户小额信用贷款的授信期限自年审生效日+顺延2年（算头不算尾规则，例如：2</w:t>
      </w:r>
      <w:r>
        <w:rPr>
          <w:rFonts w:ascii="宋体" w:hAnsi="宋体" w:eastAsia="宋体"/>
          <w:sz w:val="24"/>
          <w:szCs w:val="24"/>
        </w:rPr>
        <w:t>020</w:t>
      </w:r>
      <w:r>
        <w:rPr>
          <w:rFonts w:hint="eastAsia" w:ascii="宋体" w:hAnsi="宋体" w:eastAsia="宋体"/>
          <w:sz w:val="24"/>
          <w:szCs w:val="24"/>
        </w:rPr>
        <w:t>年1月6日人工确认审批通过，授信期限为2</w:t>
      </w:r>
      <w:r>
        <w:rPr>
          <w:rFonts w:ascii="宋体" w:hAnsi="宋体" w:eastAsia="宋体"/>
          <w:sz w:val="24"/>
          <w:szCs w:val="24"/>
        </w:rPr>
        <w:t>0200106-20220105</w:t>
      </w:r>
      <w:r>
        <w:rPr>
          <w:rFonts w:hint="eastAsia" w:ascii="宋体" w:hAnsi="宋体" w:eastAsia="宋体"/>
          <w:sz w:val="24"/>
          <w:szCs w:val="24"/>
        </w:rPr>
        <w:t>）；</w:t>
      </w:r>
    </w:p>
    <w:p>
      <w:pPr>
        <w:pStyle w:val="92"/>
        <w:numPr>
          <w:ilvl w:val="0"/>
          <w:numId w:val="61"/>
        </w:numPr>
        <w:spacing w:line="360" w:lineRule="auto"/>
        <w:ind w:firstLineChars="0"/>
        <w:rPr>
          <w:rFonts w:ascii="宋体" w:hAnsi="宋体" w:eastAsia="宋体"/>
          <w:sz w:val="24"/>
          <w:szCs w:val="24"/>
        </w:rPr>
      </w:pPr>
      <w:r>
        <w:rPr>
          <w:rFonts w:hint="eastAsia" w:ascii="宋体" w:hAnsi="宋体" w:eastAsia="宋体"/>
          <w:sz w:val="24"/>
          <w:szCs w:val="24"/>
        </w:rPr>
        <w:t>年审后生效的信用等级与原授信额度不做强关联校验，是否需做额度重算及调整，由业务人员自行选择；</w:t>
      </w:r>
    </w:p>
    <w:p>
      <w:pPr>
        <w:pStyle w:val="6"/>
        <w:numPr>
          <w:ilvl w:val="5"/>
          <w:numId w:val="1"/>
        </w:numPr>
        <w:spacing w:before="156"/>
        <w:rPr>
          <w:bCs w:val="0"/>
          <w:snapToGrid w:val="0"/>
        </w:rPr>
      </w:pPr>
      <w:r>
        <w:rPr>
          <w:rFonts w:hint="eastAsia"/>
          <w:bCs w:val="0"/>
          <w:snapToGrid w:val="0"/>
        </w:rPr>
        <w:t>人工调整规则</w:t>
      </w:r>
    </w:p>
    <w:p>
      <w:pPr>
        <w:pStyle w:val="92"/>
        <w:numPr>
          <w:ilvl w:val="0"/>
          <w:numId w:val="61"/>
        </w:numPr>
        <w:spacing w:line="360" w:lineRule="auto"/>
        <w:ind w:firstLineChars="0"/>
        <w:rPr>
          <w:rFonts w:ascii="宋体" w:hAnsi="宋体" w:eastAsia="宋体"/>
          <w:sz w:val="24"/>
          <w:szCs w:val="24"/>
        </w:rPr>
      </w:pPr>
      <w:r>
        <w:rPr>
          <w:rFonts w:hint="eastAsia" w:ascii="宋体" w:hAnsi="宋体" w:eastAsia="宋体"/>
          <w:sz w:val="24"/>
          <w:szCs w:val="24"/>
        </w:rPr>
        <w:t>人工可对自动年审结果进行人工调整任务进行确认，年审区间（上年1月5日—本年1月5日）内可人工可根据配置的次数范围里进行调整（调整次数可配置，省联社配置，各行社在省联社配置的范围内修改）</w:t>
      </w:r>
    </w:p>
    <w:p>
      <w:pPr>
        <w:pStyle w:val="92"/>
        <w:numPr>
          <w:ilvl w:val="0"/>
          <w:numId w:val="61"/>
        </w:numPr>
        <w:spacing w:line="360" w:lineRule="auto"/>
        <w:ind w:firstLineChars="0"/>
        <w:rPr>
          <w:rFonts w:ascii="宋体" w:hAnsi="宋体" w:eastAsia="宋体"/>
          <w:sz w:val="24"/>
          <w:szCs w:val="24"/>
        </w:rPr>
      </w:pPr>
      <w:r>
        <w:rPr>
          <w:rFonts w:hint="eastAsia" w:ascii="宋体" w:hAnsi="宋体" w:eastAsia="宋体"/>
          <w:sz w:val="24"/>
          <w:szCs w:val="24"/>
        </w:rPr>
        <w:t>年审区间可通过省联社进行参数配置，各行社在省联社配置的参数范围内自行调整；</w:t>
      </w:r>
    </w:p>
    <w:p>
      <w:pPr>
        <w:pStyle w:val="92"/>
        <w:numPr>
          <w:ilvl w:val="0"/>
          <w:numId w:val="61"/>
        </w:numPr>
        <w:spacing w:line="360" w:lineRule="auto"/>
        <w:ind w:firstLineChars="0"/>
        <w:rPr>
          <w:rFonts w:ascii="宋体" w:hAnsi="宋体" w:eastAsia="宋体"/>
          <w:sz w:val="24"/>
          <w:szCs w:val="24"/>
        </w:rPr>
      </w:pPr>
      <w:r>
        <w:rPr>
          <w:rFonts w:hint="eastAsia" w:ascii="宋体" w:hAnsi="宋体" w:eastAsia="宋体"/>
          <w:sz w:val="24"/>
          <w:szCs w:val="24"/>
        </w:rPr>
        <w:t>对系统生成的“待发起”的人工调整任务进行人工调整确认；</w:t>
      </w:r>
    </w:p>
    <w:p>
      <w:pPr>
        <w:pStyle w:val="92"/>
        <w:numPr>
          <w:ilvl w:val="0"/>
          <w:numId w:val="61"/>
        </w:numPr>
        <w:spacing w:line="360" w:lineRule="auto"/>
        <w:ind w:firstLineChars="0"/>
        <w:rPr>
          <w:rFonts w:ascii="宋体" w:hAnsi="宋体" w:eastAsia="宋体"/>
          <w:sz w:val="24"/>
          <w:szCs w:val="24"/>
        </w:rPr>
      </w:pPr>
      <w:r>
        <w:rPr>
          <w:rFonts w:hint="eastAsia" w:ascii="宋体" w:hAnsi="宋体" w:eastAsia="宋体"/>
          <w:sz w:val="24"/>
          <w:szCs w:val="24"/>
        </w:rPr>
        <w:t>调整信用等级为人工调整，在“自动年审信用等级”基础上允许下调，下调不受限制；控制不允许上调：</w:t>
      </w:r>
    </w:p>
    <w:p>
      <w:pPr>
        <w:pStyle w:val="92"/>
        <w:numPr>
          <w:ilvl w:val="0"/>
          <w:numId w:val="61"/>
        </w:numPr>
        <w:spacing w:line="360" w:lineRule="auto"/>
        <w:ind w:firstLineChars="0"/>
        <w:rPr>
          <w:rFonts w:ascii="宋体" w:hAnsi="宋体" w:eastAsia="宋体"/>
          <w:sz w:val="24"/>
          <w:szCs w:val="24"/>
        </w:rPr>
      </w:pPr>
      <w:r>
        <w:rPr>
          <w:rFonts w:hint="eastAsia" w:ascii="宋体" w:hAnsi="宋体" w:eastAsia="宋体"/>
          <w:sz w:val="24"/>
          <w:szCs w:val="24"/>
        </w:rPr>
        <w:t>最终审批人员对“年审后信用等级”可进行修改，修改结果≤调整信用等级；</w:t>
      </w:r>
    </w:p>
    <w:p>
      <w:pPr>
        <w:pStyle w:val="92"/>
        <w:numPr>
          <w:ilvl w:val="0"/>
          <w:numId w:val="61"/>
        </w:numPr>
        <w:spacing w:line="360" w:lineRule="auto"/>
        <w:ind w:firstLineChars="0"/>
        <w:rPr>
          <w:rFonts w:ascii="宋体" w:hAnsi="宋体" w:eastAsia="宋体"/>
          <w:sz w:val="24"/>
          <w:szCs w:val="24"/>
        </w:rPr>
      </w:pPr>
      <w:r>
        <w:rPr>
          <w:rFonts w:hint="eastAsia" w:ascii="宋体" w:hAnsi="宋体" w:eastAsia="宋体"/>
          <w:sz w:val="24"/>
          <w:szCs w:val="24"/>
        </w:rPr>
        <w:t>人工调整年审审批通过后，农户小额信用贷款的授信期限自年审生效日+顺延2年（算头不算尾规则，例如：2</w:t>
      </w:r>
      <w:r>
        <w:rPr>
          <w:rFonts w:ascii="宋体" w:hAnsi="宋体" w:eastAsia="宋体"/>
          <w:sz w:val="24"/>
          <w:szCs w:val="24"/>
        </w:rPr>
        <w:t>020</w:t>
      </w:r>
      <w:r>
        <w:rPr>
          <w:rFonts w:hint="eastAsia" w:ascii="宋体" w:hAnsi="宋体" w:eastAsia="宋体"/>
          <w:sz w:val="24"/>
          <w:szCs w:val="24"/>
        </w:rPr>
        <w:t>年1月6日人工调整审批通过，授信期限为2</w:t>
      </w:r>
      <w:r>
        <w:rPr>
          <w:rFonts w:ascii="宋体" w:hAnsi="宋体" w:eastAsia="宋体"/>
          <w:sz w:val="24"/>
          <w:szCs w:val="24"/>
        </w:rPr>
        <w:t>0200106-20220105</w:t>
      </w:r>
      <w:r>
        <w:rPr>
          <w:rFonts w:hint="eastAsia" w:ascii="宋体" w:hAnsi="宋体" w:eastAsia="宋体"/>
          <w:sz w:val="24"/>
          <w:szCs w:val="24"/>
        </w:rPr>
        <w:t>）；</w:t>
      </w:r>
    </w:p>
    <w:p>
      <w:pPr>
        <w:pStyle w:val="92"/>
        <w:numPr>
          <w:ilvl w:val="0"/>
          <w:numId w:val="61"/>
        </w:numPr>
        <w:spacing w:line="360" w:lineRule="auto"/>
        <w:ind w:firstLineChars="0"/>
        <w:rPr>
          <w:rFonts w:ascii="宋体" w:hAnsi="宋体" w:eastAsia="宋体"/>
          <w:sz w:val="24"/>
          <w:szCs w:val="24"/>
        </w:rPr>
      </w:pPr>
      <w:r>
        <w:rPr>
          <w:rFonts w:hint="eastAsia" w:ascii="宋体" w:hAnsi="宋体" w:eastAsia="宋体"/>
          <w:sz w:val="24"/>
          <w:szCs w:val="24"/>
        </w:rPr>
        <w:t>人工年审后生效的信用等级与原授信额度不做强关联校验，是否需做额度重算及调整，由业务人员自行选择；</w:t>
      </w:r>
    </w:p>
    <w:p>
      <w:pPr>
        <w:pStyle w:val="6"/>
        <w:numPr>
          <w:ilvl w:val="5"/>
          <w:numId w:val="1"/>
        </w:numPr>
        <w:spacing w:before="156"/>
        <w:rPr>
          <w:bCs w:val="0"/>
          <w:snapToGrid w:val="0"/>
        </w:rPr>
      </w:pPr>
      <w:r>
        <w:rPr>
          <w:rFonts w:hint="eastAsia"/>
          <w:bCs w:val="0"/>
          <w:snapToGrid w:val="0"/>
        </w:rPr>
        <w:t>修改规则</w:t>
      </w:r>
    </w:p>
    <w:p>
      <w:r>
        <w:rPr>
          <w:rFonts w:hint="eastAsia"/>
        </w:rPr>
        <w:t>通过人工调整功能或新增功能发起的，审批状态为“待发起”“退回”“拿回”的业务申请才允许修改；</w:t>
      </w:r>
    </w:p>
    <w:p>
      <w:pPr>
        <w:pStyle w:val="6"/>
        <w:numPr>
          <w:ilvl w:val="5"/>
          <w:numId w:val="1"/>
        </w:numPr>
        <w:spacing w:before="156"/>
        <w:rPr>
          <w:bCs w:val="0"/>
          <w:snapToGrid w:val="0"/>
        </w:rPr>
      </w:pPr>
      <w:r>
        <w:rPr>
          <w:rFonts w:hint="eastAsia"/>
          <w:bCs w:val="0"/>
          <w:snapToGrid w:val="0"/>
        </w:rPr>
        <w:t>删除规则</w:t>
      </w:r>
    </w:p>
    <w:p>
      <w:r>
        <w:rPr>
          <w:rFonts w:hint="eastAsia"/>
        </w:rPr>
        <w:t>通过人工调整功能发起的，审批状态为“待发起”“退回”“拿回”的业务申请才可以删除，删除的为业务申请数据，系统自动年审数据不允许删除；</w:t>
      </w:r>
    </w:p>
    <w:p>
      <w:pPr>
        <w:pStyle w:val="6"/>
        <w:numPr>
          <w:ilvl w:val="5"/>
          <w:numId w:val="1"/>
        </w:numPr>
        <w:spacing w:before="156"/>
        <w:rPr>
          <w:bCs w:val="0"/>
          <w:snapToGrid w:val="0"/>
        </w:rPr>
      </w:pPr>
      <w:r>
        <w:rPr>
          <w:rFonts w:hint="eastAsia"/>
          <w:bCs w:val="0"/>
          <w:snapToGrid w:val="0"/>
        </w:rPr>
        <w:t>查看规则</w:t>
      </w:r>
    </w:p>
    <w:p>
      <w:r>
        <w:rPr>
          <w:rFonts w:hint="eastAsia"/>
        </w:rPr>
        <w:t>选中列表中一条记录，查询该条记录，将结果反显到页面，页面为只读模式。</w:t>
      </w:r>
    </w:p>
    <w:p>
      <w:pPr>
        <w:pStyle w:val="6"/>
        <w:numPr>
          <w:ilvl w:val="5"/>
          <w:numId w:val="1"/>
        </w:numPr>
        <w:spacing w:before="156"/>
      </w:pPr>
      <w:r>
        <w:rPr>
          <w:rFonts w:hint="eastAsia"/>
        </w:rPr>
        <w:t>短信发送规则</w:t>
      </w:r>
    </w:p>
    <w:p>
      <w:r>
        <w:rPr>
          <w:rFonts w:hint="eastAsia"/>
        </w:rPr>
        <w:t>短信发送时点：每年3月3</w:t>
      </w:r>
      <w:r>
        <w:t>1</w:t>
      </w:r>
      <w:r>
        <w:rPr>
          <w:rFonts w:hint="eastAsia"/>
        </w:rPr>
        <w:t>日（可由各行社自行配置）；</w:t>
      </w:r>
    </w:p>
    <w:p>
      <w:r>
        <w:rPr>
          <w:rFonts w:hint="eastAsia"/>
        </w:rPr>
        <w:t>短信发送范围：自系统自动年审日至短信发送时点，系统自动年审或人工发起年审的业务，取最终认定结果，调短信平台触发短信批量发送；</w:t>
      </w:r>
    </w:p>
    <w:p>
      <w:pPr>
        <w:pStyle w:val="3"/>
        <w:rPr>
          <w:rFonts w:ascii="宋体" w:hAnsi="宋体"/>
        </w:rPr>
      </w:pPr>
      <w:bookmarkStart w:id="92" w:name="_Toc38887731"/>
      <w:bookmarkEnd w:id="92"/>
      <w:bookmarkStart w:id="93" w:name="_Toc38887782"/>
      <w:bookmarkEnd w:id="93"/>
      <w:bookmarkStart w:id="94" w:name="_Toc38887783"/>
      <w:bookmarkEnd w:id="94"/>
      <w:bookmarkStart w:id="95" w:name="_Toc36894310"/>
      <w:bookmarkEnd w:id="95"/>
      <w:bookmarkStart w:id="96" w:name="_Toc36894312"/>
      <w:bookmarkEnd w:id="96"/>
      <w:bookmarkStart w:id="97" w:name="_Toc38887730"/>
      <w:bookmarkEnd w:id="97"/>
      <w:bookmarkStart w:id="98" w:name="_Toc39665270"/>
      <w:bookmarkEnd w:id="98"/>
      <w:bookmarkStart w:id="99" w:name="_Toc38555718"/>
      <w:bookmarkEnd w:id="99"/>
      <w:bookmarkStart w:id="100" w:name="_Toc36894311"/>
      <w:bookmarkEnd w:id="100"/>
      <w:bookmarkStart w:id="101" w:name="_Toc38887732"/>
      <w:bookmarkEnd w:id="101"/>
      <w:bookmarkStart w:id="102" w:name="_Toc38987856"/>
      <w:bookmarkEnd w:id="102"/>
      <w:bookmarkStart w:id="103" w:name="_新增规则_3"/>
      <w:bookmarkEnd w:id="103"/>
      <w:bookmarkStart w:id="104" w:name="_Toc39665322"/>
      <w:bookmarkEnd w:id="104"/>
      <w:bookmarkStart w:id="105" w:name="_Toc38987858"/>
      <w:bookmarkEnd w:id="105"/>
      <w:bookmarkStart w:id="106" w:name="_Toc39000322"/>
      <w:bookmarkEnd w:id="106"/>
      <w:bookmarkStart w:id="107" w:name="_Toc39000323"/>
      <w:bookmarkEnd w:id="107"/>
      <w:bookmarkStart w:id="108" w:name="_Toc38555719"/>
      <w:bookmarkEnd w:id="108"/>
      <w:bookmarkStart w:id="109" w:name="_Toc38887784"/>
      <w:bookmarkEnd w:id="109"/>
      <w:bookmarkStart w:id="110" w:name="_Toc39000321"/>
      <w:bookmarkEnd w:id="110"/>
      <w:bookmarkStart w:id="111" w:name="_Toc39665324"/>
      <w:bookmarkEnd w:id="111"/>
      <w:bookmarkStart w:id="112" w:name="_Toc39665271"/>
      <w:bookmarkEnd w:id="112"/>
      <w:bookmarkStart w:id="113" w:name="_Toc38555717"/>
      <w:bookmarkEnd w:id="113"/>
      <w:bookmarkStart w:id="114" w:name="_Toc39665323"/>
      <w:bookmarkEnd w:id="114"/>
      <w:bookmarkStart w:id="115" w:name="_Toc39665272"/>
      <w:bookmarkEnd w:id="115"/>
      <w:bookmarkStart w:id="116" w:name="_Toc39665375"/>
      <w:bookmarkEnd w:id="116"/>
      <w:bookmarkStart w:id="117" w:name="_Toc38987857"/>
      <w:bookmarkEnd w:id="117"/>
      <w:bookmarkStart w:id="118" w:name="_Toc39665374"/>
      <w:bookmarkEnd w:id="118"/>
      <w:bookmarkStart w:id="119" w:name="_Toc39665376"/>
      <w:bookmarkEnd w:id="119"/>
      <w:bookmarkStart w:id="120" w:name="_Toc41384540"/>
      <w:r>
        <w:rPr>
          <w:rFonts w:hint="eastAsia" w:ascii="宋体" w:hAnsi="宋体"/>
        </w:rPr>
        <w:t>业务申请</w:t>
      </w:r>
      <w:bookmarkEnd w:id="120"/>
    </w:p>
    <w:p>
      <w:pPr>
        <w:pStyle w:val="4"/>
        <w:spacing w:before="156"/>
        <w:rPr>
          <w:rFonts w:ascii="宋体" w:hAnsi="宋体" w:eastAsia="宋体"/>
        </w:rPr>
      </w:pPr>
      <w:bookmarkStart w:id="121" w:name="_Toc41384541"/>
      <w:r>
        <w:rPr>
          <w:rFonts w:hint="eastAsia" w:ascii="宋体" w:hAnsi="宋体" w:eastAsia="宋体"/>
        </w:rPr>
        <w:t>农户信用贷款</w:t>
      </w:r>
      <w:bookmarkEnd w:id="121"/>
    </w:p>
    <w:p>
      <w:pPr>
        <w:pStyle w:val="5"/>
        <w:numPr>
          <w:ilvl w:val="3"/>
          <w:numId w:val="1"/>
        </w:numPr>
        <w:spacing w:before="156"/>
        <w:ind w:left="864"/>
        <w:rPr>
          <w:rFonts w:ascii="宋体" w:hAnsi="宋体"/>
          <w:bCs/>
          <w:snapToGrid w:val="0"/>
        </w:rPr>
      </w:pPr>
      <w:r>
        <w:rPr>
          <w:rFonts w:hint="eastAsia" w:ascii="宋体" w:hAnsi="宋体"/>
          <w:bCs/>
          <w:snapToGrid w:val="0"/>
        </w:rPr>
        <w:t>功能描述</w:t>
      </w:r>
    </w:p>
    <w:p>
      <w:r>
        <w:rPr>
          <w:rFonts w:hint="eastAsia"/>
        </w:rPr>
        <w:t>本功能满足对农户信用额度的直观展示及对农户小额信用贷款的合同签订及在已签订《自然人最高额循环借款合同》的前提下，允许直接从本功能发起出账申请；</w:t>
      </w:r>
    </w:p>
    <w:p>
      <w:pPr>
        <w:pStyle w:val="5"/>
        <w:numPr>
          <w:ilvl w:val="3"/>
          <w:numId w:val="1"/>
        </w:numPr>
        <w:spacing w:before="156"/>
        <w:ind w:left="864"/>
        <w:rPr>
          <w:rFonts w:ascii="宋体" w:hAnsi="宋体"/>
          <w:bCs/>
          <w:snapToGrid w:val="0"/>
        </w:rPr>
      </w:pPr>
      <w:r>
        <w:rPr>
          <w:rFonts w:hint="eastAsia" w:ascii="宋体" w:hAnsi="宋体"/>
          <w:bCs/>
          <w:snapToGrid w:val="0"/>
        </w:rPr>
        <w:t>岗位权限</w:t>
      </w:r>
    </w:p>
    <w:p>
      <w:r>
        <w:rPr>
          <w:rFonts w:hint="eastAsia"/>
        </w:rPr>
        <w:t>管户客户经理：通过业务申请审批的授信台账查看权限</w:t>
      </w:r>
    </w:p>
    <w:p>
      <w:r>
        <w:rPr>
          <w:rFonts w:hint="eastAsia"/>
        </w:rPr>
        <w:t>非管户客户经理：查看协办业务通过审批的授信台账权限</w:t>
      </w:r>
    </w:p>
    <w:p>
      <w:r>
        <w:rPr>
          <w:rFonts w:hint="eastAsia"/>
        </w:rPr>
        <w:t>网点管理人员：本网点内所有客户授信台账查看权限。</w:t>
      </w:r>
    </w:p>
    <w:p>
      <w:pPr>
        <w:ind w:firstLine="480" w:firstLineChars="200"/>
      </w:pPr>
      <w:r>
        <w:rPr>
          <w:rFonts w:hint="eastAsia"/>
        </w:rPr>
        <w:t>具体岗位操作权限详见《系统配置》模块需求文档。</w:t>
      </w:r>
    </w:p>
    <w:p>
      <w:pPr>
        <w:pStyle w:val="5"/>
        <w:numPr>
          <w:ilvl w:val="3"/>
          <w:numId w:val="1"/>
        </w:numPr>
        <w:spacing w:before="156"/>
        <w:ind w:left="864"/>
        <w:rPr>
          <w:rFonts w:ascii="宋体" w:hAnsi="宋体"/>
          <w:bCs/>
          <w:snapToGrid w:val="0"/>
        </w:rPr>
      </w:pPr>
      <w:r>
        <w:rPr>
          <w:rFonts w:hint="eastAsia" w:ascii="宋体" w:hAnsi="宋体"/>
          <w:bCs/>
          <w:snapToGrid w:val="0"/>
        </w:rPr>
        <w:t>业务流程</w:t>
      </w:r>
    </w:p>
    <w:p>
      <w:r>
        <w:rPr>
          <w:rFonts w:hint="eastAsia"/>
        </w:rPr>
        <w:t>无</w:t>
      </w:r>
    </w:p>
    <w:p>
      <w:pPr>
        <w:pStyle w:val="5"/>
        <w:numPr>
          <w:ilvl w:val="3"/>
          <w:numId w:val="1"/>
        </w:numPr>
        <w:spacing w:before="156"/>
        <w:ind w:left="864"/>
        <w:rPr>
          <w:rFonts w:ascii="宋体" w:hAnsi="宋体"/>
          <w:bCs/>
          <w:snapToGrid w:val="0"/>
        </w:rPr>
      </w:pPr>
      <w:r>
        <w:rPr>
          <w:rFonts w:hint="eastAsia" w:ascii="宋体" w:hAnsi="宋体"/>
          <w:bCs/>
          <w:snapToGrid w:val="0"/>
        </w:rPr>
        <w:t>审批流程</w:t>
      </w:r>
    </w:p>
    <w:p>
      <w:r>
        <w:rPr>
          <w:rFonts w:hint="eastAsia"/>
        </w:rPr>
        <w:t>无</w:t>
      </w:r>
    </w:p>
    <w:p>
      <w:pPr>
        <w:pStyle w:val="5"/>
        <w:numPr>
          <w:ilvl w:val="3"/>
          <w:numId w:val="1"/>
        </w:numPr>
        <w:spacing w:before="156"/>
        <w:ind w:left="864"/>
        <w:rPr>
          <w:rFonts w:ascii="宋体" w:hAnsi="宋体"/>
          <w:bCs/>
          <w:snapToGrid w:val="0"/>
        </w:rPr>
      </w:pPr>
      <w:r>
        <w:rPr>
          <w:rFonts w:hint="eastAsia" w:ascii="宋体" w:hAnsi="宋体"/>
          <w:bCs/>
          <w:snapToGrid w:val="0"/>
        </w:rPr>
        <w:t>界面设计</w:t>
      </w:r>
    </w:p>
    <w:p>
      <w:pPr>
        <w:ind w:firstLine="0"/>
      </w:pPr>
      <w:r>
        <w:drawing>
          <wp:inline distT="0" distB="0" distL="0" distR="0">
            <wp:extent cx="4848225" cy="234188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7"/>
                    <a:stretch>
                      <a:fillRect/>
                    </a:stretch>
                  </pic:blipFill>
                  <pic:spPr>
                    <a:xfrm>
                      <a:off x="0" y="0"/>
                      <a:ext cx="4873548" cy="2354352"/>
                    </a:xfrm>
                    <a:prstGeom prst="rect">
                      <a:avLst/>
                    </a:prstGeom>
                  </pic:spPr>
                </pic:pic>
              </a:graphicData>
            </a:graphic>
          </wp:inline>
        </w:drawing>
      </w:r>
    </w:p>
    <w:p>
      <w:pPr>
        <w:ind w:firstLine="0"/>
      </w:pPr>
      <w:r>
        <w:drawing>
          <wp:inline distT="0" distB="0" distL="0" distR="0">
            <wp:extent cx="4727575" cy="3914775"/>
            <wp:effectExtent l="0" t="0" r="0" b="0"/>
            <wp:docPr id="203"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203"/>
                    <pic:cNvPicPr>
                      <a:picLocks noChangeAspect="1" noChangeArrowheads="1"/>
                    </pic:cNvPicPr>
                  </pic:nvPicPr>
                  <pic:blipFill>
                    <a:blip r:embed="rId68"/>
                    <a:srcRect/>
                    <a:stretch>
                      <a:fillRect/>
                    </a:stretch>
                  </pic:blipFill>
                  <pic:spPr>
                    <a:xfrm>
                      <a:off x="0" y="0"/>
                      <a:ext cx="4738659" cy="3923610"/>
                    </a:xfrm>
                    <a:prstGeom prst="rect">
                      <a:avLst/>
                    </a:prstGeom>
                    <a:noFill/>
                    <a:ln w="9525">
                      <a:noFill/>
                      <a:miter lim="800000"/>
                      <a:headEnd/>
                      <a:tailEnd/>
                    </a:ln>
                  </pic:spPr>
                </pic:pic>
              </a:graphicData>
            </a:graphic>
          </wp:inline>
        </w:drawing>
      </w:r>
    </w:p>
    <w:p>
      <w:pPr>
        <w:pStyle w:val="5"/>
        <w:numPr>
          <w:ilvl w:val="3"/>
          <w:numId w:val="1"/>
        </w:numPr>
        <w:spacing w:before="156"/>
        <w:ind w:left="864"/>
        <w:rPr>
          <w:rFonts w:ascii="宋体" w:hAnsi="宋体"/>
          <w:bCs/>
          <w:snapToGrid w:val="0"/>
        </w:rPr>
      </w:pPr>
      <w:r>
        <w:rPr>
          <w:rFonts w:hint="eastAsia" w:ascii="宋体" w:hAnsi="宋体"/>
          <w:bCs/>
          <w:snapToGrid w:val="0"/>
        </w:rPr>
        <w:t>操作说明</w:t>
      </w:r>
    </w:p>
    <w:p>
      <w:pPr>
        <w:pStyle w:val="97"/>
        <w:spacing w:before="156"/>
        <w:ind w:left="720" w:firstLine="0" w:firstLineChars="0"/>
        <w:rPr>
          <w:rFonts w:ascii="宋体" w:hAnsi="宋体"/>
          <w:b w:val="0"/>
          <w:bCs/>
        </w:rPr>
      </w:pPr>
      <w:r>
        <w:rPr>
          <w:rFonts w:hint="eastAsia" w:ascii="宋体" w:hAnsi="宋体"/>
          <w:b w:val="0"/>
          <w:bCs/>
        </w:rPr>
        <w:t>路径：登陆大零售系统</w:t>
      </w:r>
      <w:r>
        <w:rPr>
          <w:rFonts w:ascii="宋体" w:hAnsi="宋体"/>
          <w:b w:val="0"/>
          <w:bCs/>
        </w:rPr>
        <w:t>&gt;&gt;</w:t>
      </w:r>
      <w:r>
        <w:rPr>
          <w:rFonts w:hint="eastAsia" w:ascii="宋体" w:hAnsi="宋体"/>
          <w:b w:val="0"/>
          <w:bCs/>
        </w:rPr>
        <w:t>农贷业务</w:t>
      </w:r>
      <w:r>
        <w:rPr>
          <w:rFonts w:ascii="宋体" w:hAnsi="宋体"/>
          <w:b w:val="0"/>
          <w:bCs/>
        </w:rPr>
        <w:t>&gt;&gt;</w:t>
      </w:r>
      <w:r>
        <w:rPr>
          <w:rFonts w:hint="eastAsia" w:ascii="宋体" w:hAnsi="宋体"/>
          <w:b w:val="0"/>
          <w:bCs/>
        </w:rPr>
        <w:t>业务申请&gt;</w:t>
      </w:r>
      <w:r>
        <w:rPr>
          <w:rFonts w:ascii="宋体" w:hAnsi="宋体"/>
          <w:b w:val="0"/>
          <w:bCs/>
        </w:rPr>
        <w:t>&gt;</w:t>
      </w:r>
      <w:r>
        <w:rPr>
          <w:rFonts w:hint="eastAsia" w:ascii="宋体" w:hAnsi="宋体"/>
          <w:b w:val="0"/>
          <w:bCs/>
        </w:rPr>
        <w:t>农户信用贷款</w:t>
      </w:r>
    </w:p>
    <w:p>
      <w:pPr>
        <w:numPr>
          <w:ilvl w:val="0"/>
          <w:numId w:val="63"/>
        </w:numPr>
      </w:pPr>
      <w:r>
        <w:rPr>
          <w:rFonts w:hint="eastAsia"/>
        </w:rPr>
        <w:t>选择查询条件&gt;&gt;输入查询内容&gt;&gt;点击</w:t>
      </w:r>
      <w:r>
        <w:rPr>
          <w:rFonts w:hint="eastAsia"/>
          <w:bdr w:val="single" w:color="auto" w:sz="4" w:space="0"/>
        </w:rPr>
        <w:t>查询</w:t>
      </w:r>
      <w:r>
        <w:rPr>
          <w:rFonts w:hint="eastAsia"/>
        </w:rPr>
        <w:t>按钮&gt;&gt;在列表中显示查询结果；</w:t>
      </w:r>
    </w:p>
    <w:p>
      <w:pPr>
        <w:numPr>
          <w:ilvl w:val="0"/>
          <w:numId w:val="63"/>
        </w:numPr>
      </w:pPr>
      <w:r>
        <w:rPr>
          <w:rFonts w:hint="eastAsia"/>
        </w:rPr>
        <w:t>选择符合条件的数据，点击信息列表上方</w:t>
      </w:r>
      <w:r>
        <w:rPr>
          <w:rFonts w:hint="eastAsia"/>
          <w:bdr w:val="single" w:color="auto" w:sz="4" w:space="0"/>
        </w:rPr>
        <w:t>查看</w:t>
      </w:r>
      <w:r>
        <w:rPr>
          <w:rFonts w:hint="eastAsia"/>
        </w:rPr>
        <w:t>按钮&gt;&gt;跳转农户信用贷款详情界面：</w:t>
      </w:r>
    </w:p>
    <w:p>
      <w:pPr>
        <w:numPr>
          <w:ilvl w:val="0"/>
          <w:numId w:val="64"/>
        </w:numPr>
        <w:ind w:left="680" w:firstLine="0"/>
      </w:pPr>
      <w:r>
        <w:rPr>
          <w:rFonts w:hint="eastAsia"/>
        </w:rPr>
        <w:t>点击</w:t>
      </w:r>
      <w:r>
        <w:rPr>
          <w:rFonts w:hint="eastAsia"/>
          <w:bdr w:val="single" w:color="auto" w:sz="4" w:space="0"/>
        </w:rPr>
        <w:t>合同制作</w:t>
      </w:r>
      <w:r>
        <w:rPr>
          <w:rFonts w:hint="eastAsia"/>
        </w:rPr>
        <w:t>按钮&gt;&gt;跳转合同制作界面&gt;&gt;录入相关要素，进行下一步操作；</w:t>
      </w:r>
    </w:p>
    <w:p>
      <w:pPr>
        <w:numPr>
          <w:ilvl w:val="0"/>
          <w:numId w:val="64"/>
        </w:numPr>
        <w:ind w:left="680" w:firstLine="0"/>
      </w:pPr>
      <w:r>
        <w:rPr>
          <w:rFonts w:hint="eastAsia"/>
        </w:rPr>
        <w:t>点击</w:t>
      </w:r>
      <w:r>
        <w:rPr>
          <w:rFonts w:hint="eastAsia"/>
          <w:bdr w:val="single" w:color="auto" w:sz="4" w:space="0"/>
        </w:rPr>
        <w:t>出账申请</w:t>
      </w:r>
      <w:r>
        <w:rPr>
          <w:rFonts w:hint="eastAsia"/>
        </w:rPr>
        <w:t>按钮&gt;</w:t>
      </w:r>
      <w:r>
        <w:t>&gt;</w:t>
      </w:r>
      <w:r>
        <w:rPr>
          <w:rFonts w:hint="eastAsia"/>
        </w:rPr>
        <w:t>跳转出账申请界面&gt;</w:t>
      </w:r>
      <w:r>
        <w:t>&gt;</w:t>
      </w:r>
      <w:r>
        <w:rPr>
          <w:rFonts w:hint="eastAsia"/>
        </w:rPr>
        <w:t>录入相关要素，进行下一步操作；</w:t>
      </w:r>
    </w:p>
    <w:p>
      <w:pPr>
        <w:numPr>
          <w:ilvl w:val="0"/>
          <w:numId w:val="64"/>
        </w:numPr>
        <w:ind w:left="680" w:firstLine="0"/>
      </w:pPr>
      <w:r>
        <w:rPr>
          <w:rFonts w:hint="eastAsia"/>
        </w:rPr>
        <w:t>点击</w:t>
      </w:r>
      <w:r>
        <w:rPr>
          <w:rFonts w:hint="eastAsia"/>
          <w:bdr w:val="single" w:color="auto" w:sz="4" w:space="0"/>
        </w:rPr>
        <w:t>保存</w:t>
      </w:r>
      <w:r>
        <w:rPr>
          <w:rFonts w:hint="eastAsia"/>
        </w:rPr>
        <w:t>按钮&gt;&gt;修改订成功，返回农户信用贷款列表主界面；</w:t>
      </w:r>
    </w:p>
    <w:p>
      <w:pPr>
        <w:numPr>
          <w:ilvl w:val="0"/>
          <w:numId w:val="64"/>
        </w:numPr>
        <w:ind w:left="680" w:firstLine="0"/>
      </w:pPr>
      <w:r>
        <w:rPr>
          <w:rFonts w:hint="eastAsia"/>
        </w:rPr>
        <w:t>点击</w:t>
      </w:r>
      <w:r>
        <w:rPr>
          <w:rFonts w:hint="eastAsia"/>
          <w:bdr w:val="single" w:color="auto" w:sz="4" w:space="0"/>
        </w:rPr>
        <w:t>返回</w:t>
      </w:r>
      <w:r>
        <w:rPr>
          <w:rFonts w:hint="eastAsia"/>
        </w:rPr>
        <w:t>按钮&gt;&gt;直接返回农户信用贷款列表主界面；</w:t>
      </w:r>
    </w:p>
    <w:p>
      <w:pPr>
        <w:pStyle w:val="5"/>
        <w:numPr>
          <w:ilvl w:val="3"/>
          <w:numId w:val="1"/>
        </w:numPr>
        <w:spacing w:before="156"/>
        <w:ind w:left="864"/>
        <w:rPr>
          <w:rFonts w:ascii="宋体" w:hAnsi="宋体"/>
          <w:bCs/>
          <w:snapToGrid w:val="0"/>
        </w:rPr>
      </w:pPr>
      <w:r>
        <w:rPr>
          <w:rFonts w:hint="eastAsia" w:ascii="宋体" w:hAnsi="宋体"/>
          <w:bCs/>
          <w:snapToGrid w:val="0"/>
        </w:rPr>
        <w:t>输入输出</w:t>
      </w:r>
    </w:p>
    <w:p>
      <w:pPr>
        <w:pStyle w:val="6"/>
        <w:numPr>
          <w:ilvl w:val="5"/>
          <w:numId w:val="1"/>
        </w:numPr>
        <w:spacing w:before="156"/>
        <w:rPr>
          <w:bCs w:val="0"/>
          <w:snapToGrid w:val="0"/>
        </w:rPr>
      </w:pPr>
      <w:r>
        <w:rPr>
          <w:rFonts w:hint="eastAsia"/>
          <w:bCs w:val="0"/>
          <w:snapToGrid w:val="0"/>
        </w:rPr>
        <w:t>【农户信用贷款】主列表</w:t>
      </w:r>
    </w:p>
    <w:tbl>
      <w:tblPr>
        <w:tblStyle w:val="63"/>
        <w:tblW w:w="94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4"/>
        <w:gridCol w:w="1133"/>
        <w:gridCol w:w="1133"/>
        <w:gridCol w:w="1133"/>
        <w:gridCol w:w="950"/>
        <w:gridCol w:w="35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1554"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要素名称</w:t>
            </w:r>
          </w:p>
        </w:tc>
        <w:tc>
          <w:tcPr>
            <w:tcW w:w="1133"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输入方式</w:t>
            </w:r>
          </w:p>
        </w:tc>
        <w:tc>
          <w:tcPr>
            <w:tcW w:w="1133"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数据来源</w:t>
            </w:r>
          </w:p>
        </w:tc>
        <w:tc>
          <w:tcPr>
            <w:tcW w:w="1133"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显示格式</w:t>
            </w:r>
          </w:p>
        </w:tc>
        <w:tc>
          <w:tcPr>
            <w:tcW w:w="950"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必输项</w:t>
            </w:r>
          </w:p>
        </w:tc>
        <w:tc>
          <w:tcPr>
            <w:tcW w:w="3547"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9450" w:type="dxa"/>
            <w:gridSpan w:val="6"/>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b/>
                <w:bCs/>
                <w:sz w:val="21"/>
                <w:szCs w:val="21"/>
              </w:rPr>
            </w:pPr>
            <w:r>
              <w:rPr>
                <w:rFonts w:hint="eastAsia"/>
                <w:b/>
                <w:bCs/>
                <w:sz w:val="21"/>
                <w:szCs w:val="21"/>
              </w:rPr>
              <w:t>查询条件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管户客户经理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管户网点</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乡镇（街道办）</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村（社区）</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组</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审批状态</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起始日期</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日期框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日期</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默认系统当前日期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截止日期</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日期框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日期</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默认系统当前日期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证件类型</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证件号码</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客户号</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客户名称</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用信渠道</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【查询】</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【重置】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9450" w:type="dxa"/>
            <w:gridSpan w:val="6"/>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b/>
                <w:bCs/>
                <w:sz w:val="21"/>
                <w:szCs w:val="21"/>
              </w:rPr>
            </w:pPr>
            <w:r>
              <w:rPr>
                <w:rFonts w:hint="eastAsia"/>
                <w:b/>
                <w:bCs/>
                <w:sz w:val="21"/>
                <w:szCs w:val="21"/>
              </w:rPr>
              <w:t>列表展示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业务流水号</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客户号</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客户名称</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授信额度</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数值框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数字</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用信金额</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数值框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数字</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乡镇（街道办）</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村（社区）</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组</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管户客户经理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管户网点</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审批状态</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【查看】</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【合同制作】</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【出账申请】</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bl>
    <w:p>
      <w:pPr>
        <w:pStyle w:val="6"/>
        <w:numPr>
          <w:ilvl w:val="5"/>
          <w:numId w:val="1"/>
        </w:numPr>
        <w:spacing w:before="156"/>
        <w:rPr>
          <w:bCs w:val="0"/>
          <w:snapToGrid w:val="0"/>
        </w:rPr>
      </w:pPr>
      <w:r>
        <w:rPr>
          <w:rFonts w:hint="eastAsia"/>
          <w:bCs w:val="0"/>
          <w:snapToGrid w:val="0"/>
        </w:rPr>
        <w:t>详情页面</w:t>
      </w:r>
    </w:p>
    <w:tbl>
      <w:tblPr>
        <w:tblStyle w:val="63"/>
        <w:tblW w:w="94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1134"/>
        <w:gridCol w:w="1134"/>
        <w:gridCol w:w="1134"/>
        <w:gridCol w:w="851"/>
        <w:gridCol w:w="29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263"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要素名称</w:t>
            </w:r>
          </w:p>
        </w:tc>
        <w:tc>
          <w:tcPr>
            <w:tcW w:w="1134"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输入方式</w:t>
            </w:r>
          </w:p>
        </w:tc>
        <w:tc>
          <w:tcPr>
            <w:tcW w:w="1134"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数据来源</w:t>
            </w:r>
          </w:p>
        </w:tc>
        <w:tc>
          <w:tcPr>
            <w:tcW w:w="1134"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显示格式</w:t>
            </w:r>
          </w:p>
        </w:tc>
        <w:tc>
          <w:tcPr>
            <w:tcW w:w="851"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必输项</w:t>
            </w:r>
          </w:p>
        </w:tc>
        <w:tc>
          <w:tcPr>
            <w:tcW w:w="2934"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26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业务流水号</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9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26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贷款卡号</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9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生成规则：一级法人机构号</w:t>
            </w:r>
            <w:r>
              <w:rPr>
                <w:sz w:val="21"/>
                <w:szCs w:val="21"/>
              </w:rPr>
              <w:t>3位+18位顺序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26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客户号</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9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26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客户名称</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9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26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证件类型</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9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26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证件号码</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9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26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手机号码</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数值框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数字</w:t>
            </w:r>
          </w:p>
        </w:tc>
        <w:tc>
          <w:tcPr>
            <w:tcW w:w="85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9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26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居住地址</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9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26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乡镇（街道办）</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9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26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村（社区）</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9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26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组</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9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26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授信台账编号</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9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【查看】按钮，链接【授信台账】详情界面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26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授信额度</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数值框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数字</w:t>
            </w:r>
          </w:p>
        </w:tc>
        <w:tc>
          <w:tcPr>
            <w:tcW w:w="85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9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26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信用等级</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9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最近一次信用等级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26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授信期限</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数值框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数字</w:t>
            </w:r>
          </w:p>
        </w:tc>
        <w:tc>
          <w:tcPr>
            <w:tcW w:w="85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9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26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授信批复日期</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日期框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日期</w:t>
            </w:r>
          </w:p>
        </w:tc>
        <w:tc>
          <w:tcPr>
            <w:tcW w:w="85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9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26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授信状态</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9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26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授信生效日期</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日期框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数字</w:t>
            </w:r>
          </w:p>
        </w:tc>
        <w:tc>
          <w:tcPr>
            <w:tcW w:w="85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9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26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授信到期日期</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日期框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数字</w:t>
            </w:r>
          </w:p>
        </w:tc>
        <w:tc>
          <w:tcPr>
            <w:tcW w:w="85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9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26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额度状态</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9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26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冻结金额</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数值框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数字</w:t>
            </w:r>
          </w:p>
        </w:tc>
        <w:tc>
          <w:tcPr>
            <w:tcW w:w="85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9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26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是否签订合同</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9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26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最高额信用合同号</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9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26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管户客户经理</w:t>
            </w:r>
          </w:p>
        </w:tc>
        <w:tc>
          <w:tcPr>
            <w:tcW w:w="1134"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9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26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管户网点</w:t>
            </w:r>
          </w:p>
        </w:tc>
        <w:tc>
          <w:tcPr>
            <w:tcW w:w="1134"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9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26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申请时间</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日期框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日期</w:t>
            </w:r>
          </w:p>
        </w:tc>
        <w:tc>
          <w:tcPr>
            <w:tcW w:w="85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9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26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申请状态</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9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26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【返回】</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85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29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bl>
    <w:p>
      <w:pPr>
        <w:pStyle w:val="6"/>
        <w:numPr>
          <w:ilvl w:val="5"/>
          <w:numId w:val="1"/>
        </w:numPr>
        <w:spacing w:before="156"/>
        <w:rPr>
          <w:bCs w:val="0"/>
          <w:snapToGrid w:val="0"/>
        </w:rPr>
      </w:pPr>
      <w:r>
        <w:rPr>
          <w:rFonts w:hint="eastAsia"/>
          <w:bCs w:val="0"/>
          <w:snapToGrid w:val="0"/>
        </w:rPr>
        <w:t>影像资料列表</w:t>
      </w:r>
    </w:p>
    <w:p>
      <w:r>
        <w:rPr>
          <w:rFonts w:hint="eastAsia"/>
        </w:rPr>
        <w:t>支持影像上传至影像资料目录下</w:t>
      </w:r>
    </w:p>
    <w:p>
      <w:pPr>
        <w:pStyle w:val="5"/>
        <w:numPr>
          <w:ilvl w:val="3"/>
          <w:numId w:val="1"/>
        </w:numPr>
        <w:spacing w:before="156"/>
        <w:ind w:left="864"/>
        <w:rPr>
          <w:rFonts w:ascii="宋体" w:hAnsi="宋体"/>
          <w:bCs/>
          <w:snapToGrid w:val="0"/>
        </w:rPr>
      </w:pPr>
      <w:r>
        <w:rPr>
          <w:rFonts w:hint="eastAsia" w:ascii="宋体" w:hAnsi="宋体"/>
          <w:bCs/>
          <w:snapToGrid w:val="0"/>
        </w:rPr>
        <w:t>业务规则</w:t>
      </w:r>
    </w:p>
    <w:p>
      <w:pPr>
        <w:pStyle w:val="6"/>
        <w:numPr>
          <w:ilvl w:val="5"/>
          <w:numId w:val="1"/>
        </w:numPr>
        <w:spacing w:before="156"/>
        <w:rPr>
          <w:bCs w:val="0"/>
          <w:snapToGrid w:val="0"/>
        </w:rPr>
      </w:pPr>
      <w:r>
        <w:rPr>
          <w:rFonts w:hint="eastAsia"/>
          <w:bCs w:val="0"/>
          <w:snapToGrid w:val="0"/>
        </w:rPr>
        <w:t>【农户信用贷款】主列表展示规则</w:t>
      </w:r>
    </w:p>
    <w:p>
      <w:pPr>
        <w:pStyle w:val="96"/>
        <w:ind w:firstLine="480"/>
        <w:rPr>
          <w:b w:val="0"/>
        </w:rPr>
      </w:pPr>
      <w:r>
        <w:rPr>
          <w:rFonts w:hint="eastAsia"/>
          <w:b w:val="0"/>
        </w:rPr>
        <w:t>本功能包含所有【评级授信】中审批通过的所有授信状态的业务数据；列表按时间顺序（由近至远）默认展示授信台账中“信用额度”、授信状态为“生效”的数据；</w:t>
      </w:r>
    </w:p>
    <w:p>
      <w:pPr>
        <w:pStyle w:val="96"/>
        <w:ind w:firstLine="480"/>
        <w:rPr>
          <w:b w:val="0"/>
          <w:bCs/>
        </w:rPr>
      </w:pPr>
      <w:r>
        <w:rPr>
          <w:rFonts w:hint="eastAsia"/>
          <w:b w:val="0"/>
        </w:rPr>
        <w:t>查询符合查询条件的信息，并予以展现，若未查询到相应信息，则不展现</w:t>
      </w:r>
      <w:r>
        <w:rPr>
          <w:rFonts w:hint="eastAsia"/>
          <w:b w:val="0"/>
          <w:bCs/>
        </w:rPr>
        <w:t>，提示“无满足查询条件数据”。</w:t>
      </w:r>
    </w:p>
    <w:p>
      <w:pPr>
        <w:pStyle w:val="96"/>
        <w:numPr>
          <w:ilvl w:val="0"/>
          <w:numId w:val="65"/>
        </w:numPr>
        <w:ind w:firstLineChars="0"/>
        <w:rPr>
          <w:bCs/>
        </w:rPr>
      </w:pPr>
      <w:r>
        <w:rPr>
          <w:rFonts w:hint="eastAsia"/>
          <w:bCs/>
        </w:rPr>
        <w:t>查询条件：</w:t>
      </w:r>
    </w:p>
    <w:p>
      <w:pPr>
        <w:numPr>
          <w:ilvl w:val="0"/>
          <w:numId w:val="66"/>
        </w:numPr>
      </w:pPr>
      <w:r>
        <w:rPr>
          <w:rFonts w:hint="eastAsia"/>
        </w:rPr>
        <w:t>快捷查询：业务流水号,客户名称，客户号,产品名称</w:t>
      </w:r>
    </w:p>
    <w:p>
      <w:pPr>
        <w:numPr>
          <w:ilvl w:val="0"/>
          <w:numId w:val="66"/>
        </w:numPr>
      </w:pPr>
      <w:r>
        <w:rPr>
          <w:rFonts w:hint="eastAsia"/>
        </w:rPr>
        <w:t>高级查询：管户客户经理、管户网点、乡镇（街道办）、村（社区）、组、审批状态、起始日期、截止日期、证件类型、证件号码、客户号、客户名称、用信渠道</w:t>
      </w:r>
    </w:p>
    <w:p>
      <w:pPr>
        <w:numPr>
          <w:ilvl w:val="0"/>
          <w:numId w:val="22"/>
        </w:numPr>
        <w:adjustRightInd/>
        <w:snapToGrid/>
      </w:pPr>
      <w:r>
        <w:rPr>
          <w:rFonts w:hint="eastAsia"/>
        </w:rPr>
        <w:t>管户客户经理：下拉框，非必填项；</w:t>
      </w:r>
    </w:p>
    <w:p>
      <w:pPr>
        <w:numPr>
          <w:ilvl w:val="0"/>
          <w:numId w:val="22"/>
        </w:numPr>
        <w:adjustRightInd/>
        <w:snapToGrid/>
      </w:pPr>
      <w:r>
        <w:rPr>
          <w:rFonts w:hint="eastAsia"/>
        </w:rPr>
        <w:t>管户网点：下拉框，非必填项，默认要当前操作员归属网点；展示本网点及向下管辖网点；本网点仅允许查询本网点及向下管辖网点的所有符合本功能的业务数据；</w:t>
      </w:r>
    </w:p>
    <w:p>
      <w:pPr>
        <w:numPr>
          <w:ilvl w:val="0"/>
          <w:numId w:val="22"/>
        </w:numPr>
        <w:adjustRightInd/>
        <w:snapToGrid/>
      </w:pPr>
      <w:r>
        <w:rPr>
          <w:rFonts w:hint="eastAsia"/>
        </w:rPr>
        <w:t>乡镇（街道办）：下拉框，非必填项；</w:t>
      </w:r>
    </w:p>
    <w:p>
      <w:pPr>
        <w:numPr>
          <w:ilvl w:val="0"/>
          <w:numId w:val="22"/>
        </w:numPr>
        <w:adjustRightInd/>
        <w:snapToGrid/>
      </w:pPr>
      <w:r>
        <w:rPr>
          <w:rFonts w:hint="eastAsia"/>
        </w:rPr>
        <w:t>村（社区）：下拉框，非必填项；</w:t>
      </w:r>
    </w:p>
    <w:p>
      <w:pPr>
        <w:numPr>
          <w:ilvl w:val="0"/>
          <w:numId w:val="22"/>
        </w:numPr>
        <w:adjustRightInd/>
        <w:snapToGrid/>
      </w:pPr>
      <w:r>
        <w:rPr>
          <w:rFonts w:hint="eastAsia"/>
        </w:rPr>
        <w:t>组：下拉框，非必填项；</w:t>
      </w:r>
    </w:p>
    <w:p>
      <w:pPr>
        <w:numPr>
          <w:ilvl w:val="0"/>
          <w:numId w:val="22"/>
        </w:numPr>
        <w:adjustRightInd/>
        <w:snapToGrid/>
      </w:pPr>
      <w:r>
        <w:rPr>
          <w:rFonts w:hint="eastAsia"/>
        </w:rPr>
        <w:t>审批状态：下拉框，非必填项；</w:t>
      </w:r>
    </w:p>
    <w:p>
      <w:pPr>
        <w:numPr>
          <w:ilvl w:val="0"/>
          <w:numId w:val="22"/>
        </w:numPr>
        <w:adjustRightInd/>
        <w:snapToGrid/>
      </w:pPr>
      <w:r>
        <w:rPr>
          <w:rFonts w:hint="eastAsia"/>
        </w:rPr>
        <w:t>起始日期：日期控件，必填项，与申请截止日期形成日期查询区间；本字段取值对应用信申请申请日期字段；</w:t>
      </w:r>
    </w:p>
    <w:p>
      <w:pPr>
        <w:numPr>
          <w:ilvl w:val="0"/>
          <w:numId w:val="22"/>
        </w:numPr>
        <w:adjustRightInd/>
        <w:snapToGrid/>
      </w:pPr>
      <w:r>
        <w:rPr>
          <w:rFonts w:hint="eastAsia"/>
        </w:rPr>
        <w:t>截止日期：日期控制，必填项，与申请起始日期形成日期查询区间，控制该区间为3个月；本字段取值对应用信申请申请日期字段；</w:t>
      </w:r>
    </w:p>
    <w:p>
      <w:pPr>
        <w:numPr>
          <w:ilvl w:val="0"/>
          <w:numId w:val="22"/>
        </w:numPr>
        <w:adjustRightInd/>
        <w:snapToGrid/>
      </w:pPr>
      <w:r>
        <w:rPr>
          <w:rFonts w:hint="eastAsia"/>
        </w:rPr>
        <w:t>证件类型：下拉框，非必填项；</w:t>
      </w:r>
    </w:p>
    <w:p>
      <w:pPr>
        <w:numPr>
          <w:ilvl w:val="0"/>
          <w:numId w:val="22"/>
        </w:numPr>
        <w:adjustRightInd/>
        <w:snapToGrid/>
      </w:pPr>
      <w:r>
        <w:rPr>
          <w:rFonts w:hint="eastAsia"/>
        </w:rPr>
        <w:t>证件号码：文本框，手工赋值，条件必填项；当证件类型已填，本字段必填，与证件类型组合进行精准查询；</w:t>
      </w:r>
    </w:p>
    <w:p>
      <w:pPr>
        <w:numPr>
          <w:ilvl w:val="0"/>
          <w:numId w:val="22"/>
        </w:numPr>
        <w:adjustRightInd/>
        <w:snapToGrid/>
      </w:pPr>
      <w:r>
        <w:rPr>
          <w:rFonts w:hint="eastAsia"/>
        </w:rPr>
        <w:t>客户号：文本框，手工赋值，非必填项，精准查询；</w:t>
      </w:r>
    </w:p>
    <w:p>
      <w:pPr>
        <w:numPr>
          <w:ilvl w:val="0"/>
          <w:numId w:val="22"/>
        </w:numPr>
        <w:adjustRightInd/>
        <w:snapToGrid/>
      </w:pPr>
      <w:r>
        <w:rPr>
          <w:rFonts w:hint="eastAsia"/>
        </w:rPr>
        <w:t>客户名称：文本框，手工赋值，非必填项，支持模糊查询；</w:t>
      </w:r>
    </w:p>
    <w:p>
      <w:pPr>
        <w:numPr>
          <w:ilvl w:val="0"/>
          <w:numId w:val="22"/>
        </w:numPr>
        <w:adjustRightInd/>
        <w:snapToGrid/>
      </w:pPr>
      <w:r>
        <w:rPr>
          <w:rFonts w:hint="eastAsia"/>
        </w:rPr>
        <w:t>用信渠道：下拉框，非必填项；</w:t>
      </w:r>
    </w:p>
    <w:p>
      <w:pPr>
        <w:pStyle w:val="96"/>
        <w:numPr>
          <w:ilvl w:val="0"/>
          <w:numId w:val="65"/>
        </w:numPr>
        <w:ind w:firstLineChars="0"/>
        <w:rPr>
          <w:bCs/>
        </w:rPr>
      </w:pPr>
      <w:r>
        <w:rPr>
          <w:rFonts w:hint="eastAsia"/>
          <w:bCs/>
        </w:rPr>
        <w:t>展示要素</w:t>
      </w:r>
    </w:p>
    <w:p>
      <w:r>
        <w:rPr>
          <w:rFonts w:hint="eastAsia"/>
        </w:rPr>
        <w:t>业务流水号、客户号、客户名称、授信额度、用信金额、乡镇（街道办）、村（社区）、组、管户客户经理、管户网点、审批状态</w:t>
      </w:r>
    </w:p>
    <w:p>
      <w:r>
        <w:rPr>
          <w:rFonts w:hint="eastAsia"/>
        </w:rPr>
        <w:t>根据查询条件展示符合数据的各要素内容。</w:t>
      </w:r>
    </w:p>
    <w:p>
      <w:pPr>
        <w:pStyle w:val="6"/>
        <w:numPr>
          <w:ilvl w:val="5"/>
          <w:numId w:val="1"/>
        </w:numPr>
        <w:spacing w:before="156"/>
        <w:rPr>
          <w:bCs w:val="0"/>
          <w:snapToGrid w:val="0"/>
        </w:rPr>
      </w:pPr>
      <w:r>
        <w:rPr>
          <w:rFonts w:hint="eastAsia"/>
          <w:bCs w:val="0"/>
          <w:snapToGrid w:val="0"/>
        </w:rPr>
        <w:t>新增规则</w:t>
      </w:r>
    </w:p>
    <w:p>
      <w:pPr>
        <w:pStyle w:val="92"/>
        <w:numPr>
          <w:ilvl w:val="0"/>
          <w:numId w:val="61"/>
        </w:numPr>
        <w:spacing w:line="360" w:lineRule="auto"/>
        <w:ind w:firstLineChars="0"/>
        <w:rPr>
          <w:rFonts w:ascii="宋体" w:hAnsi="宋体" w:eastAsia="宋体"/>
          <w:sz w:val="24"/>
          <w:szCs w:val="28"/>
        </w:rPr>
      </w:pPr>
      <w:r>
        <w:rPr>
          <w:rFonts w:hint="eastAsia" w:ascii="宋体" w:hAnsi="宋体" w:eastAsia="宋体"/>
          <w:sz w:val="24"/>
          <w:szCs w:val="28"/>
        </w:rPr>
        <w:t>点击</w:t>
      </w:r>
      <w:r>
        <w:rPr>
          <w:rFonts w:hint="eastAsia" w:ascii="宋体" w:hAnsi="宋体" w:eastAsia="宋体"/>
          <w:sz w:val="24"/>
          <w:szCs w:val="28"/>
          <w:bdr w:val="single" w:color="auto" w:sz="4" w:space="0"/>
        </w:rPr>
        <w:t>合同制作</w:t>
      </w:r>
      <w:r>
        <w:rPr>
          <w:rFonts w:hint="eastAsia" w:ascii="宋体" w:hAnsi="宋体" w:eastAsia="宋体"/>
          <w:sz w:val="24"/>
          <w:szCs w:val="28"/>
        </w:rPr>
        <w:t>按钮，校验是否已签订《自然人最高额循环借款合同》：</w:t>
      </w:r>
    </w:p>
    <w:p>
      <w:pPr>
        <w:pStyle w:val="92"/>
        <w:numPr>
          <w:ilvl w:val="0"/>
          <w:numId w:val="67"/>
        </w:numPr>
        <w:spacing w:line="360" w:lineRule="auto"/>
        <w:ind w:firstLineChars="0"/>
        <w:rPr>
          <w:rFonts w:ascii="宋体" w:hAnsi="宋体" w:eastAsia="宋体"/>
          <w:sz w:val="24"/>
          <w:szCs w:val="28"/>
        </w:rPr>
      </w:pPr>
      <w:r>
        <w:rPr>
          <w:rFonts w:hint="eastAsia" w:ascii="宋体" w:hAnsi="宋体" w:eastAsia="宋体"/>
          <w:sz w:val="24"/>
          <w:szCs w:val="28"/>
        </w:rPr>
        <w:t>已签订：提示“已有有效合同，无需重复签订！”，不允许跳转；</w:t>
      </w:r>
    </w:p>
    <w:p>
      <w:pPr>
        <w:pStyle w:val="92"/>
        <w:numPr>
          <w:ilvl w:val="0"/>
          <w:numId w:val="67"/>
        </w:numPr>
        <w:spacing w:line="360" w:lineRule="auto"/>
        <w:ind w:firstLineChars="0"/>
        <w:rPr>
          <w:rFonts w:ascii="宋体" w:hAnsi="宋体" w:eastAsia="宋体"/>
          <w:sz w:val="24"/>
          <w:szCs w:val="28"/>
        </w:rPr>
      </w:pPr>
      <w:r>
        <w:rPr>
          <w:rFonts w:hint="eastAsia" w:ascii="宋体" w:hAnsi="宋体" w:eastAsia="宋体"/>
          <w:sz w:val="24"/>
          <w:szCs w:val="28"/>
        </w:rPr>
        <w:t>未签订：跳转至合同制作界面，进行《自然人最高额循环借款合同》签订；</w:t>
      </w:r>
    </w:p>
    <w:p>
      <w:pPr>
        <w:pStyle w:val="92"/>
        <w:numPr>
          <w:ilvl w:val="0"/>
          <w:numId w:val="67"/>
        </w:numPr>
        <w:spacing w:line="360" w:lineRule="auto"/>
        <w:ind w:firstLineChars="0"/>
        <w:rPr>
          <w:rFonts w:ascii="宋体" w:hAnsi="宋体" w:eastAsia="宋体"/>
          <w:sz w:val="24"/>
          <w:szCs w:val="28"/>
        </w:rPr>
      </w:pPr>
      <w:r>
        <w:rPr>
          <w:rFonts w:hint="eastAsia" w:ascii="宋体" w:hAnsi="宋体" w:eastAsia="宋体"/>
          <w:sz w:val="24"/>
          <w:szCs w:val="28"/>
        </w:rPr>
        <w:t>签订时，仅允许进行电子合同签署，不提供合同影像件扫描上传路径；</w:t>
      </w:r>
    </w:p>
    <w:p>
      <w:pPr>
        <w:pStyle w:val="92"/>
        <w:numPr>
          <w:ilvl w:val="0"/>
          <w:numId w:val="61"/>
        </w:numPr>
        <w:spacing w:line="360" w:lineRule="auto"/>
        <w:ind w:firstLineChars="0"/>
        <w:rPr>
          <w:rFonts w:ascii="宋体" w:hAnsi="宋体" w:eastAsia="宋体"/>
          <w:sz w:val="24"/>
          <w:szCs w:val="28"/>
        </w:rPr>
      </w:pPr>
      <w:r>
        <w:rPr>
          <w:rFonts w:hint="eastAsia" w:ascii="宋体" w:hAnsi="宋体" w:eastAsia="宋体"/>
          <w:sz w:val="24"/>
          <w:szCs w:val="28"/>
        </w:rPr>
        <w:t>点击</w:t>
      </w:r>
      <w:r>
        <w:rPr>
          <w:rFonts w:hint="eastAsia" w:ascii="宋体" w:hAnsi="宋体" w:eastAsia="宋体"/>
          <w:sz w:val="24"/>
          <w:szCs w:val="28"/>
          <w:bdr w:val="single" w:color="auto" w:sz="4" w:space="0"/>
        </w:rPr>
        <w:t>出账申请</w:t>
      </w:r>
      <w:r>
        <w:rPr>
          <w:rFonts w:hint="eastAsia" w:ascii="宋体" w:hAnsi="宋体" w:eastAsia="宋体"/>
          <w:sz w:val="24"/>
          <w:szCs w:val="28"/>
        </w:rPr>
        <w:t>按钮，校验是否已签订《自然人最高额循环借款合同》：</w:t>
      </w:r>
    </w:p>
    <w:p>
      <w:pPr>
        <w:pStyle w:val="92"/>
        <w:numPr>
          <w:ilvl w:val="0"/>
          <w:numId w:val="67"/>
        </w:numPr>
        <w:spacing w:line="360" w:lineRule="auto"/>
        <w:ind w:firstLineChars="0"/>
        <w:rPr>
          <w:rFonts w:ascii="宋体" w:hAnsi="宋体" w:eastAsia="宋体"/>
          <w:sz w:val="24"/>
          <w:szCs w:val="28"/>
        </w:rPr>
      </w:pPr>
      <w:r>
        <w:rPr>
          <w:rFonts w:hint="eastAsia" w:ascii="宋体" w:hAnsi="宋体" w:eastAsia="宋体"/>
          <w:sz w:val="24"/>
          <w:szCs w:val="28"/>
        </w:rPr>
        <w:t>未签订：提示“未签订合同，请进行合同签订”，不允许跳转；</w:t>
      </w:r>
    </w:p>
    <w:p>
      <w:pPr>
        <w:pStyle w:val="92"/>
        <w:numPr>
          <w:ilvl w:val="0"/>
          <w:numId w:val="67"/>
        </w:numPr>
        <w:spacing w:line="360" w:lineRule="auto"/>
        <w:ind w:firstLineChars="0"/>
        <w:rPr>
          <w:rFonts w:ascii="宋体" w:hAnsi="宋体" w:eastAsia="宋体"/>
          <w:sz w:val="24"/>
          <w:szCs w:val="28"/>
        </w:rPr>
      </w:pPr>
      <w:r>
        <w:rPr>
          <w:rFonts w:hint="eastAsia" w:ascii="宋体" w:hAnsi="宋体" w:eastAsia="宋体"/>
          <w:sz w:val="24"/>
          <w:szCs w:val="28"/>
        </w:rPr>
        <w:t>已签订：跳转至出账申请界面，录入相关要素进行后续操作；</w:t>
      </w:r>
    </w:p>
    <w:p>
      <w:pPr>
        <w:pStyle w:val="6"/>
        <w:numPr>
          <w:ilvl w:val="5"/>
          <w:numId w:val="1"/>
        </w:numPr>
        <w:spacing w:before="156"/>
        <w:rPr>
          <w:bCs w:val="0"/>
          <w:snapToGrid w:val="0"/>
        </w:rPr>
      </w:pPr>
      <w:r>
        <w:rPr>
          <w:rFonts w:hint="eastAsia"/>
          <w:bCs w:val="0"/>
          <w:snapToGrid w:val="0"/>
        </w:rPr>
        <w:t>查看规则</w:t>
      </w:r>
    </w:p>
    <w:p>
      <w:r>
        <w:rPr>
          <w:rFonts w:hint="eastAsia"/>
        </w:rPr>
        <w:t>选中列表中一条记录，查询该条记录，将结果反显到页面，页面为只读模式；</w:t>
      </w:r>
    </w:p>
    <w:p>
      <w:pPr>
        <w:pStyle w:val="4"/>
        <w:spacing w:before="156"/>
        <w:rPr>
          <w:rFonts w:ascii="宋体" w:hAnsi="宋体" w:eastAsia="宋体"/>
        </w:rPr>
      </w:pPr>
      <w:bookmarkStart w:id="122" w:name="_Toc41384542"/>
      <w:r>
        <w:rPr>
          <w:rFonts w:hint="eastAsia" w:ascii="宋体" w:hAnsi="宋体" w:eastAsia="宋体"/>
        </w:rPr>
        <w:t>农户其他贷款</w:t>
      </w:r>
      <w:bookmarkEnd w:id="122"/>
    </w:p>
    <w:p>
      <w:pPr>
        <w:pStyle w:val="5"/>
        <w:numPr>
          <w:ilvl w:val="3"/>
          <w:numId w:val="1"/>
        </w:numPr>
        <w:spacing w:before="156"/>
        <w:ind w:left="864"/>
        <w:rPr>
          <w:rFonts w:ascii="宋体" w:hAnsi="宋体"/>
          <w:bCs/>
          <w:snapToGrid w:val="0"/>
        </w:rPr>
      </w:pPr>
      <w:r>
        <w:rPr>
          <w:rFonts w:hint="eastAsia" w:ascii="宋体" w:hAnsi="宋体"/>
          <w:bCs/>
          <w:snapToGrid w:val="0"/>
        </w:rPr>
        <w:t>功能描述</w:t>
      </w:r>
    </w:p>
    <w:p>
      <w:r>
        <w:rPr>
          <w:rFonts w:hint="eastAsia"/>
        </w:rPr>
        <w:t>本功能实现对发放农户担保类贷款、政策性贷款、低风险业务（存单质押）、特殊业务（汽车贷款、住房按揭）时录入业务信息提交申请，并按权限进行审查审批处理的流程，支持对发起申请的信息进行修改、删除、拿回等操作。实现对农户除信用贷款外的农贷业务申请处理。</w:t>
      </w:r>
    </w:p>
    <w:p>
      <w:r>
        <w:rPr>
          <w:rFonts w:hint="eastAsia"/>
        </w:rPr>
        <w:t>可通过本功能发起农户担保类用信的借款合同、担保合同的签订，以及相关附件上传等。</w:t>
      </w:r>
    </w:p>
    <w:p>
      <w:pPr>
        <w:pStyle w:val="5"/>
        <w:numPr>
          <w:ilvl w:val="3"/>
          <w:numId w:val="1"/>
        </w:numPr>
        <w:spacing w:before="156"/>
        <w:ind w:left="864"/>
        <w:rPr>
          <w:rFonts w:ascii="宋体" w:hAnsi="宋体"/>
          <w:bCs/>
          <w:snapToGrid w:val="0"/>
        </w:rPr>
      </w:pPr>
      <w:r>
        <w:rPr>
          <w:rFonts w:hint="eastAsia" w:ascii="宋体" w:hAnsi="宋体"/>
          <w:bCs/>
          <w:snapToGrid w:val="0"/>
        </w:rPr>
        <w:t>岗位权限</w:t>
      </w:r>
    </w:p>
    <w:p>
      <w:r>
        <w:rPr>
          <w:rFonts w:hint="eastAsia"/>
        </w:rPr>
        <w:t>管户客户经理：用信申请界面新增、修改、删除、查看权限</w:t>
      </w:r>
    </w:p>
    <w:p>
      <w:r>
        <w:rPr>
          <w:rFonts w:hint="eastAsia"/>
        </w:rPr>
        <w:t>非管户客户经理：查看协办业务的用信申请权限</w:t>
      </w:r>
    </w:p>
    <w:p>
      <w:r>
        <w:rPr>
          <w:rFonts w:hint="eastAsia"/>
        </w:rPr>
        <w:t>网点管理人员：本网点内所有用信申请业务查看权限。</w:t>
      </w:r>
    </w:p>
    <w:p>
      <w:pPr>
        <w:ind w:firstLine="480" w:firstLineChars="200"/>
      </w:pPr>
      <w:r>
        <w:rPr>
          <w:rFonts w:hint="eastAsia"/>
        </w:rPr>
        <w:t>具体岗位操作权限详见《系统配置》模块需求文档。</w:t>
      </w:r>
    </w:p>
    <w:p>
      <w:pPr>
        <w:pStyle w:val="5"/>
        <w:numPr>
          <w:ilvl w:val="3"/>
          <w:numId w:val="1"/>
        </w:numPr>
        <w:spacing w:before="156"/>
        <w:ind w:left="864"/>
        <w:rPr>
          <w:rFonts w:ascii="宋体" w:hAnsi="宋体"/>
          <w:bCs/>
          <w:snapToGrid w:val="0"/>
        </w:rPr>
      </w:pPr>
      <w:r>
        <w:rPr>
          <w:rFonts w:hint="eastAsia" w:ascii="宋体" w:hAnsi="宋体"/>
          <w:bCs/>
          <w:snapToGrid w:val="0"/>
        </w:rPr>
        <w:t>业务流程</w:t>
      </w:r>
    </w:p>
    <w:p>
      <w:pPr>
        <w:ind w:firstLine="0"/>
      </w:pPr>
      <w:r>
        <w:object>
          <v:shape id="_x0000_i1029" o:spt="75" type="#_x0000_t75" style="height:252pt;width:483.6pt;" o:ole="t" filled="f" coordsize="21600,21600">
            <v:path/>
            <v:fill on="f" focussize="0,0"/>
            <v:stroke/>
            <v:imagedata r:id="rId70" o:title=""/>
            <o:lock v:ext="edit" aspectratio="t"/>
            <w10:wrap type="none"/>
            <w10:anchorlock/>
          </v:shape>
          <o:OLEObject Type="Embed" ProgID="Visio.Drawing.15" ShapeID="_x0000_i1029" DrawAspect="Content" ObjectID="_1468075729" r:id="rId69">
            <o:LockedField>false</o:LockedField>
          </o:OLEObject>
        </w:object>
      </w:r>
    </w:p>
    <w:p>
      <w:pPr>
        <w:pStyle w:val="5"/>
        <w:numPr>
          <w:ilvl w:val="3"/>
          <w:numId w:val="1"/>
        </w:numPr>
        <w:spacing w:before="156"/>
        <w:ind w:left="864"/>
        <w:rPr>
          <w:rFonts w:ascii="宋体" w:hAnsi="宋体"/>
          <w:bCs/>
          <w:snapToGrid w:val="0"/>
        </w:rPr>
      </w:pPr>
      <w:r>
        <w:rPr>
          <w:rFonts w:hint="eastAsia" w:ascii="宋体" w:hAnsi="宋体"/>
          <w:bCs/>
          <w:snapToGrid w:val="0"/>
        </w:rPr>
        <w:t>审批流程</w:t>
      </w:r>
    </w:p>
    <w:p/>
    <w:p>
      <w:r>
        <w:rPr>
          <w:rFonts w:hint="eastAsia"/>
        </w:rPr>
        <w:t>参考3.</w:t>
      </w:r>
      <w:r>
        <w:t>6</w:t>
      </w:r>
      <w:r>
        <w:rPr>
          <w:rFonts w:hint="eastAsia"/>
        </w:rPr>
        <w:t>贷款审查审批的审批流程</w:t>
      </w:r>
    </w:p>
    <w:p>
      <w:pPr>
        <w:pStyle w:val="5"/>
        <w:numPr>
          <w:ilvl w:val="3"/>
          <w:numId w:val="1"/>
        </w:numPr>
        <w:spacing w:before="156"/>
        <w:ind w:left="864"/>
        <w:rPr>
          <w:rFonts w:ascii="宋体" w:hAnsi="宋体"/>
          <w:bCs/>
          <w:snapToGrid w:val="0"/>
        </w:rPr>
      </w:pPr>
      <w:r>
        <w:rPr>
          <w:rFonts w:hint="eastAsia" w:ascii="宋体" w:hAnsi="宋体"/>
          <w:bCs/>
          <w:snapToGrid w:val="0"/>
        </w:rPr>
        <w:t>界面设计</w:t>
      </w:r>
    </w:p>
    <w:p>
      <w:pPr>
        <w:ind w:firstLine="0"/>
      </w:pPr>
      <w:r>
        <w:drawing>
          <wp:inline distT="0" distB="0" distL="0" distR="0">
            <wp:extent cx="6120130" cy="2828925"/>
            <wp:effectExtent l="19050" t="0" r="0" b="0"/>
            <wp:docPr id="206"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206"/>
                    <pic:cNvPicPr>
                      <a:picLocks noChangeAspect="1" noChangeArrowheads="1"/>
                    </pic:cNvPicPr>
                  </pic:nvPicPr>
                  <pic:blipFill>
                    <a:blip r:embed="rId71"/>
                    <a:srcRect/>
                    <a:stretch>
                      <a:fillRect/>
                    </a:stretch>
                  </pic:blipFill>
                  <pic:spPr>
                    <a:xfrm>
                      <a:off x="0" y="0"/>
                      <a:ext cx="6120130" cy="2828970"/>
                    </a:xfrm>
                    <a:prstGeom prst="rect">
                      <a:avLst/>
                    </a:prstGeom>
                    <a:noFill/>
                    <a:ln w="9525">
                      <a:noFill/>
                      <a:miter lim="800000"/>
                      <a:headEnd/>
                      <a:tailEnd/>
                    </a:ln>
                  </pic:spPr>
                </pic:pic>
              </a:graphicData>
            </a:graphic>
          </wp:inline>
        </w:drawing>
      </w:r>
    </w:p>
    <w:p>
      <w:pPr>
        <w:ind w:firstLine="0"/>
      </w:pPr>
      <w:r>
        <w:rPr>
          <w:rFonts w:hint="eastAsia"/>
        </w:rPr>
        <w:drawing>
          <wp:inline distT="0" distB="0" distL="0" distR="0">
            <wp:extent cx="6120130" cy="2549525"/>
            <wp:effectExtent l="19050" t="0" r="0" b="0"/>
            <wp:docPr id="212"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212"/>
                    <pic:cNvPicPr>
                      <a:picLocks noChangeAspect="1" noChangeArrowheads="1"/>
                    </pic:cNvPicPr>
                  </pic:nvPicPr>
                  <pic:blipFill>
                    <a:blip r:embed="rId72"/>
                    <a:srcRect/>
                    <a:stretch>
                      <a:fillRect/>
                    </a:stretch>
                  </pic:blipFill>
                  <pic:spPr>
                    <a:xfrm>
                      <a:off x="0" y="0"/>
                      <a:ext cx="6120130" cy="2550054"/>
                    </a:xfrm>
                    <a:prstGeom prst="rect">
                      <a:avLst/>
                    </a:prstGeom>
                    <a:noFill/>
                    <a:ln w="9525">
                      <a:noFill/>
                      <a:miter lim="800000"/>
                      <a:headEnd/>
                      <a:tailEnd/>
                    </a:ln>
                  </pic:spPr>
                </pic:pic>
              </a:graphicData>
            </a:graphic>
          </wp:inline>
        </w:drawing>
      </w:r>
    </w:p>
    <w:p>
      <w:pPr>
        <w:ind w:firstLine="0"/>
      </w:pPr>
      <w:r>
        <w:drawing>
          <wp:inline distT="0" distB="0" distL="0" distR="0">
            <wp:extent cx="6120130" cy="4300855"/>
            <wp:effectExtent l="19050" t="0" r="0" b="0"/>
            <wp:docPr id="215"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215"/>
                    <pic:cNvPicPr>
                      <a:picLocks noChangeAspect="1" noChangeArrowheads="1"/>
                    </pic:cNvPicPr>
                  </pic:nvPicPr>
                  <pic:blipFill>
                    <a:blip r:embed="rId73"/>
                    <a:srcRect/>
                    <a:stretch>
                      <a:fillRect/>
                    </a:stretch>
                  </pic:blipFill>
                  <pic:spPr>
                    <a:xfrm>
                      <a:off x="0" y="0"/>
                      <a:ext cx="6120130" cy="4301395"/>
                    </a:xfrm>
                    <a:prstGeom prst="rect">
                      <a:avLst/>
                    </a:prstGeom>
                    <a:noFill/>
                    <a:ln w="9525">
                      <a:noFill/>
                      <a:miter lim="800000"/>
                      <a:headEnd/>
                      <a:tailEnd/>
                    </a:ln>
                  </pic:spPr>
                </pic:pic>
              </a:graphicData>
            </a:graphic>
          </wp:inline>
        </w:drawing>
      </w:r>
    </w:p>
    <w:p>
      <w:pPr>
        <w:ind w:firstLine="0"/>
      </w:pPr>
      <w:r>
        <w:drawing>
          <wp:inline distT="0" distB="0" distL="0" distR="0">
            <wp:extent cx="6120130" cy="7097395"/>
            <wp:effectExtent l="19050" t="0" r="0" b="0"/>
            <wp:docPr id="218"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218"/>
                    <pic:cNvPicPr>
                      <a:picLocks noChangeAspect="1" noChangeArrowheads="1"/>
                    </pic:cNvPicPr>
                  </pic:nvPicPr>
                  <pic:blipFill>
                    <a:blip r:embed="rId74"/>
                    <a:srcRect/>
                    <a:stretch>
                      <a:fillRect/>
                    </a:stretch>
                  </pic:blipFill>
                  <pic:spPr>
                    <a:xfrm>
                      <a:off x="0" y="0"/>
                      <a:ext cx="6120130" cy="7097489"/>
                    </a:xfrm>
                    <a:prstGeom prst="rect">
                      <a:avLst/>
                    </a:prstGeom>
                    <a:noFill/>
                    <a:ln w="9525">
                      <a:noFill/>
                      <a:miter lim="800000"/>
                      <a:headEnd/>
                      <a:tailEnd/>
                    </a:ln>
                  </pic:spPr>
                </pic:pic>
              </a:graphicData>
            </a:graphic>
          </wp:inline>
        </w:drawing>
      </w:r>
    </w:p>
    <w:p>
      <w:pPr>
        <w:ind w:firstLine="0"/>
      </w:pPr>
      <w:r>
        <w:drawing>
          <wp:inline distT="0" distB="0" distL="0" distR="0">
            <wp:extent cx="6120130" cy="3729355"/>
            <wp:effectExtent l="19050" t="0" r="0" b="0"/>
            <wp:docPr id="221" name="图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221"/>
                    <pic:cNvPicPr>
                      <a:picLocks noChangeAspect="1" noChangeArrowheads="1"/>
                    </pic:cNvPicPr>
                  </pic:nvPicPr>
                  <pic:blipFill>
                    <a:blip r:embed="rId75"/>
                    <a:srcRect/>
                    <a:stretch>
                      <a:fillRect/>
                    </a:stretch>
                  </pic:blipFill>
                  <pic:spPr>
                    <a:xfrm>
                      <a:off x="0" y="0"/>
                      <a:ext cx="6120130" cy="3729776"/>
                    </a:xfrm>
                    <a:prstGeom prst="rect">
                      <a:avLst/>
                    </a:prstGeom>
                    <a:noFill/>
                    <a:ln w="9525">
                      <a:noFill/>
                      <a:miter lim="800000"/>
                      <a:headEnd/>
                      <a:tailEnd/>
                    </a:ln>
                  </pic:spPr>
                </pic:pic>
              </a:graphicData>
            </a:graphic>
          </wp:inline>
        </w:drawing>
      </w:r>
    </w:p>
    <w:p>
      <w:pPr>
        <w:ind w:firstLine="0"/>
      </w:pPr>
      <w:r>
        <w:drawing>
          <wp:inline distT="0" distB="0" distL="0" distR="0">
            <wp:extent cx="6120130" cy="6527165"/>
            <wp:effectExtent l="19050" t="0" r="0" b="0"/>
            <wp:docPr id="224"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224"/>
                    <pic:cNvPicPr>
                      <a:picLocks noChangeAspect="1" noChangeArrowheads="1"/>
                    </pic:cNvPicPr>
                  </pic:nvPicPr>
                  <pic:blipFill>
                    <a:blip r:embed="rId76"/>
                    <a:srcRect/>
                    <a:stretch>
                      <a:fillRect/>
                    </a:stretch>
                  </pic:blipFill>
                  <pic:spPr>
                    <a:xfrm>
                      <a:off x="0" y="0"/>
                      <a:ext cx="6120130" cy="6527290"/>
                    </a:xfrm>
                    <a:prstGeom prst="rect">
                      <a:avLst/>
                    </a:prstGeom>
                    <a:noFill/>
                    <a:ln w="9525">
                      <a:noFill/>
                      <a:miter lim="800000"/>
                      <a:headEnd/>
                      <a:tailEnd/>
                    </a:ln>
                  </pic:spPr>
                </pic:pic>
              </a:graphicData>
            </a:graphic>
          </wp:inline>
        </w:drawing>
      </w:r>
    </w:p>
    <w:p>
      <w:pPr>
        <w:ind w:firstLine="0"/>
      </w:pPr>
      <w:r>
        <w:drawing>
          <wp:inline distT="0" distB="0" distL="0" distR="0">
            <wp:extent cx="6120130" cy="1320800"/>
            <wp:effectExtent l="19050" t="0" r="0" b="0"/>
            <wp:docPr id="227"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227"/>
                    <pic:cNvPicPr>
                      <a:picLocks noChangeAspect="1" noChangeArrowheads="1"/>
                    </pic:cNvPicPr>
                  </pic:nvPicPr>
                  <pic:blipFill>
                    <a:blip r:embed="rId77"/>
                    <a:srcRect/>
                    <a:stretch>
                      <a:fillRect/>
                    </a:stretch>
                  </pic:blipFill>
                  <pic:spPr>
                    <a:xfrm>
                      <a:off x="0" y="0"/>
                      <a:ext cx="6120130" cy="1321349"/>
                    </a:xfrm>
                    <a:prstGeom prst="rect">
                      <a:avLst/>
                    </a:prstGeom>
                    <a:noFill/>
                    <a:ln w="9525">
                      <a:noFill/>
                      <a:miter lim="800000"/>
                      <a:headEnd/>
                      <a:tailEnd/>
                    </a:ln>
                  </pic:spPr>
                </pic:pic>
              </a:graphicData>
            </a:graphic>
          </wp:inline>
        </w:drawing>
      </w:r>
    </w:p>
    <w:p>
      <w:pPr>
        <w:ind w:firstLine="0"/>
      </w:pPr>
      <w:r>
        <w:drawing>
          <wp:inline distT="0" distB="0" distL="0" distR="0">
            <wp:extent cx="6120130" cy="7293610"/>
            <wp:effectExtent l="19050" t="0" r="0" b="0"/>
            <wp:docPr id="230" name="图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230"/>
                    <pic:cNvPicPr>
                      <a:picLocks noChangeAspect="1" noChangeArrowheads="1"/>
                    </pic:cNvPicPr>
                  </pic:nvPicPr>
                  <pic:blipFill>
                    <a:blip r:embed="rId78"/>
                    <a:srcRect/>
                    <a:stretch>
                      <a:fillRect/>
                    </a:stretch>
                  </pic:blipFill>
                  <pic:spPr>
                    <a:xfrm>
                      <a:off x="0" y="0"/>
                      <a:ext cx="6120130" cy="7293641"/>
                    </a:xfrm>
                    <a:prstGeom prst="rect">
                      <a:avLst/>
                    </a:prstGeom>
                    <a:noFill/>
                    <a:ln w="9525">
                      <a:noFill/>
                      <a:miter lim="800000"/>
                      <a:headEnd/>
                      <a:tailEnd/>
                    </a:ln>
                  </pic:spPr>
                </pic:pic>
              </a:graphicData>
            </a:graphic>
          </wp:inline>
        </w:drawing>
      </w:r>
    </w:p>
    <w:p>
      <w:pPr>
        <w:ind w:firstLine="0"/>
      </w:pPr>
      <w:r>
        <w:drawing>
          <wp:inline distT="0" distB="0" distL="0" distR="0">
            <wp:extent cx="6120130" cy="3350895"/>
            <wp:effectExtent l="19050" t="0" r="0" b="0"/>
            <wp:docPr id="233"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233"/>
                    <pic:cNvPicPr>
                      <a:picLocks noChangeAspect="1" noChangeArrowheads="1"/>
                    </pic:cNvPicPr>
                  </pic:nvPicPr>
                  <pic:blipFill>
                    <a:blip r:embed="rId79"/>
                    <a:srcRect/>
                    <a:stretch>
                      <a:fillRect/>
                    </a:stretch>
                  </pic:blipFill>
                  <pic:spPr>
                    <a:xfrm>
                      <a:off x="0" y="0"/>
                      <a:ext cx="6120130" cy="3351185"/>
                    </a:xfrm>
                    <a:prstGeom prst="rect">
                      <a:avLst/>
                    </a:prstGeom>
                    <a:noFill/>
                    <a:ln w="9525">
                      <a:noFill/>
                      <a:miter lim="800000"/>
                      <a:headEnd/>
                      <a:tailEnd/>
                    </a:ln>
                  </pic:spPr>
                </pic:pic>
              </a:graphicData>
            </a:graphic>
          </wp:inline>
        </w:drawing>
      </w:r>
    </w:p>
    <w:p>
      <w:pPr>
        <w:pStyle w:val="5"/>
        <w:numPr>
          <w:ilvl w:val="3"/>
          <w:numId w:val="1"/>
        </w:numPr>
        <w:spacing w:before="156"/>
        <w:ind w:left="864"/>
        <w:rPr>
          <w:rFonts w:ascii="宋体" w:hAnsi="宋体"/>
          <w:bCs/>
          <w:snapToGrid w:val="0"/>
        </w:rPr>
      </w:pPr>
      <w:r>
        <w:rPr>
          <w:rFonts w:hint="eastAsia" w:ascii="宋体" w:hAnsi="宋体"/>
          <w:bCs/>
          <w:snapToGrid w:val="0"/>
        </w:rPr>
        <w:t>操作说明</w:t>
      </w:r>
    </w:p>
    <w:p>
      <w:pPr>
        <w:pStyle w:val="97"/>
        <w:spacing w:before="156"/>
        <w:ind w:left="720" w:firstLine="0" w:firstLineChars="0"/>
        <w:rPr>
          <w:rFonts w:ascii="宋体" w:hAnsi="宋体"/>
          <w:b w:val="0"/>
          <w:bCs/>
        </w:rPr>
      </w:pPr>
      <w:r>
        <w:rPr>
          <w:rFonts w:hint="eastAsia" w:ascii="宋体" w:hAnsi="宋体"/>
          <w:b w:val="0"/>
          <w:bCs/>
        </w:rPr>
        <w:t>路径：登陆大零售系统</w:t>
      </w:r>
      <w:r>
        <w:rPr>
          <w:rFonts w:ascii="宋体" w:hAnsi="宋体"/>
          <w:b w:val="0"/>
          <w:bCs/>
        </w:rPr>
        <w:t>&gt;&gt;</w:t>
      </w:r>
      <w:r>
        <w:rPr>
          <w:rFonts w:hint="eastAsia" w:ascii="宋体" w:hAnsi="宋体"/>
          <w:b w:val="0"/>
          <w:bCs/>
        </w:rPr>
        <w:t>农贷业务</w:t>
      </w:r>
      <w:r>
        <w:rPr>
          <w:rFonts w:ascii="宋体" w:hAnsi="宋体"/>
          <w:b w:val="0"/>
          <w:bCs/>
        </w:rPr>
        <w:t>&gt;&gt;</w:t>
      </w:r>
      <w:r>
        <w:rPr>
          <w:rFonts w:hint="eastAsia" w:ascii="宋体" w:hAnsi="宋体"/>
          <w:b w:val="0"/>
          <w:bCs/>
        </w:rPr>
        <w:t>业务申请</w:t>
      </w:r>
      <w:r>
        <w:rPr>
          <w:rFonts w:ascii="宋体" w:hAnsi="宋体"/>
          <w:b w:val="0"/>
          <w:bCs/>
        </w:rPr>
        <w:t>&gt;&gt;</w:t>
      </w:r>
      <w:r>
        <w:rPr>
          <w:rFonts w:hint="eastAsia" w:ascii="宋体" w:hAnsi="宋体"/>
          <w:b w:val="0"/>
          <w:bCs/>
        </w:rPr>
        <w:t>农户其他贷款</w:t>
      </w:r>
    </w:p>
    <w:p>
      <w:pPr>
        <w:numPr>
          <w:ilvl w:val="0"/>
          <w:numId w:val="68"/>
        </w:numPr>
      </w:pPr>
      <w:r>
        <w:rPr>
          <w:rFonts w:hint="eastAsia"/>
        </w:rPr>
        <w:t>选择查询条件&gt;&gt;输入查询内容&gt;&gt;点击</w:t>
      </w:r>
      <w:r>
        <w:rPr>
          <w:rFonts w:hint="eastAsia"/>
          <w:bdr w:val="single" w:color="auto" w:sz="4" w:space="0"/>
        </w:rPr>
        <w:t>查询</w:t>
      </w:r>
      <w:r>
        <w:rPr>
          <w:rFonts w:hint="eastAsia"/>
        </w:rPr>
        <w:t>按钮&gt;&gt;在列表中显示查询结果；</w:t>
      </w:r>
    </w:p>
    <w:p>
      <w:pPr>
        <w:numPr>
          <w:ilvl w:val="0"/>
          <w:numId w:val="68"/>
        </w:numPr>
      </w:pPr>
      <w:r>
        <w:rPr>
          <w:rFonts w:hint="eastAsia"/>
        </w:rPr>
        <w:t>点击信息列表上方</w:t>
      </w:r>
      <w:r>
        <w:rPr>
          <w:rFonts w:hint="eastAsia"/>
          <w:bdr w:val="single" w:color="auto" w:sz="4" w:space="0"/>
        </w:rPr>
        <w:t>新增</w:t>
      </w:r>
      <w:r>
        <w:rPr>
          <w:rFonts w:hint="eastAsia"/>
        </w:rPr>
        <w:t>按钮&gt;&gt;弹窗用信申请向导页，选择需办理业务的授信台账及对应产品：</w:t>
      </w:r>
    </w:p>
    <w:p>
      <w:pPr>
        <w:numPr>
          <w:ilvl w:val="0"/>
          <w:numId w:val="68"/>
        </w:numPr>
      </w:pPr>
      <w:r>
        <w:rPr>
          <w:rFonts w:hint="eastAsia"/>
        </w:rPr>
        <w:t>选择任意一条符合修改规则的数据，点击信息列表上方</w:t>
      </w:r>
      <w:r>
        <w:rPr>
          <w:rFonts w:hint="eastAsia"/>
          <w:bdr w:val="single" w:color="auto" w:sz="4" w:space="0"/>
        </w:rPr>
        <w:t>修改</w:t>
      </w:r>
      <w:r>
        <w:rPr>
          <w:rFonts w:hint="eastAsia"/>
        </w:rPr>
        <w:t>按钮&gt;&gt;跳转用信申请详情界面：</w:t>
      </w:r>
    </w:p>
    <w:p>
      <w:pPr>
        <w:numPr>
          <w:ilvl w:val="0"/>
          <w:numId w:val="68"/>
        </w:numPr>
      </w:pPr>
      <w:r>
        <w:rPr>
          <w:rFonts w:hint="eastAsia"/>
        </w:rPr>
        <w:t>选择任意一条符合修改规则的数据，点击信息列表上方</w:t>
      </w:r>
      <w:r>
        <w:rPr>
          <w:rFonts w:hint="eastAsia"/>
          <w:bdr w:val="single" w:color="auto" w:sz="4" w:space="0"/>
        </w:rPr>
        <w:t>删除</w:t>
      </w:r>
      <w:r>
        <w:rPr>
          <w:rFonts w:hint="eastAsia"/>
        </w:rPr>
        <w:t>按钮&gt;&gt;确认后删除成功：</w:t>
      </w:r>
    </w:p>
    <w:p>
      <w:pPr>
        <w:numPr>
          <w:ilvl w:val="0"/>
          <w:numId w:val="68"/>
        </w:numPr>
      </w:pPr>
      <w:r>
        <w:rPr>
          <w:rFonts w:hint="eastAsia"/>
        </w:rPr>
        <w:t>选择任意一条数据，点击</w:t>
      </w:r>
      <w:r>
        <w:rPr>
          <w:rFonts w:hint="eastAsia"/>
          <w:bdr w:val="single" w:color="auto" w:sz="4" w:space="0"/>
        </w:rPr>
        <w:t>查看</w:t>
      </w:r>
      <w:r>
        <w:rPr>
          <w:rFonts w:hint="eastAsia"/>
        </w:rPr>
        <w:t>按钮&gt;&gt;进入业务申请详情页面；</w:t>
      </w:r>
    </w:p>
    <w:p>
      <w:pPr>
        <w:pStyle w:val="5"/>
        <w:numPr>
          <w:ilvl w:val="3"/>
          <w:numId w:val="1"/>
        </w:numPr>
        <w:spacing w:before="156"/>
        <w:ind w:left="864"/>
        <w:rPr>
          <w:rFonts w:ascii="宋体" w:hAnsi="宋体"/>
          <w:bCs/>
          <w:snapToGrid w:val="0"/>
        </w:rPr>
      </w:pPr>
      <w:r>
        <w:rPr>
          <w:rFonts w:hint="eastAsia" w:ascii="宋体" w:hAnsi="宋体"/>
          <w:bCs/>
          <w:snapToGrid w:val="0"/>
        </w:rPr>
        <w:t>输入输出</w:t>
      </w:r>
    </w:p>
    <w:p>
      <w:pPr>
        <w:pStyle w:val="92"/>
        <w:keepNext/>
        <w:keepLines/>
        <w:widowControl/>
        <w:numPr>
          <w:ilvl w:val="1"/>
          <w:numId w:val="2"/>
        </w:numPr>
        <w:autoSpaceDE w:val="0"/>
        <w:autoSpaceDN w:val="0"/>
        <w:adjustRightInd w:val="0"/>
        <w:snapToGrid w:val="0"/>
        <w:spacing w:before="166" w:after="156" w:afterLines="50" w:line="360" w:lineRule="auto"/>
        <w:ind w:firstLineChars="0"/>
        <w:jc w:val="left"/>
        <w:outlineLvl w:val="3"/>
        <w:rPr>
          <w:rFonts w:ascii="宋体" w:hAnsi="宋体" w:eastAsia="宋体" w:cs="宋体"/>
          <w:b/>
          <w:vanish/>
          <w:color w:val="000000"/>
          <w:kern w:val="0"/>
          <w:sz w:val="24"/>
          <w:szCs w:val="24"/>
        </w:rPr>
      </w:pPr>
    </w:p>
    <w:p>
      <w:pPr>
        <w:pStyle w:val="92"/>
        <w:keepNext/>
        <w:keepLines/>
        <w:widowControl/>
        <w:numPr>
          <w:ilvl w:val="2"/>
          <w:numId w:val="2"/>
        </w:numPr>
        <w:autoSpaceDE w:val="0"/>
        <w:autoSpaceDN w:val="0"/>
        <w:adjustRightInd w:val="0"/>
        <w:snapToGrid w:val="0"/>
        <w:spacing w:before="166" w:after="156" w:afterLines="50" w:line="360" w:lineRule="auto"/>
        <w:ind w:firstLineChars="0"/>
        <w:jc w:val="left"/>
        <w:outlineLvl w:val="3"/>
        <w:rPr>
          <w:rFonts w:ascii="宋体" w:hAnsi="宋体" w:eastAsia="宋体" w:cs="宋体"/>
          <w:b/>
          <w:vanish/>
          <w:color w:val="000000"/>
          <w:kern w:val="0"/>
          <w:sz w:val="24"/>
          <w:szCs w:val="24"/>
        </w:rPr>
      </w:pPr>
    </w:p>
    <w:p>
      <w:pPr>
        <w:pStyle w:val="92"/>
        <w:keepNext/>
        <w:keepLines/>
        <w:widowControl/>
        <w:numPr>
          <w:ilvl w:val="2"/>
          <w:numId w:val="2"/>
        </w:numPr>
        <w:autoSpaceDE w:val="0"/>
        <w:autoSpaceDN w:val="0"/>
        <w:adjustRightInd w:val="0"/>
        <w:snapToGrid w:val="0"/>
        <w:spacing w:before="166" w:after="156" w:afterLines="50" w:line="360" w:lineRule="auto"/>
        <w:ind w:firstLineChars="0"/>
        <w:jc w:val="left"/>
        <w:outlineLvl w:val="3"/>
        <w:rPr>
          <w:rFonts w:ascii="宋体" w:hAnsi="宋体" w:eastAsia="宋体" w:cs="宋体"/>
          <w:b/>
          <w:vanish/>
          <w:color w:val="000000"/>
          <w:kern w:val="0"/>
          <w:sz w:val="24"/>
          <w:szCs w:val="24"/>
        </w:rPr>
      </w:pPr>
    </w:p>
    <w:p>
      <w:pPr>
        <w:pStyle w:val="92"/>
        <w:keepNext/>
        <w:keepLines/>
        <w:widowControl/>
        <w:numPr>
          <w:ilvl w:val="2"/>
          <w:numId w:val="2"/>
        </w:numPr>
        <w:autoSpaceDE w:val="0"/>
        <w:autoSpaceDN w:val="0"/>
        <w:adjustRightInd w:val="0"/>
        <w:snapToGrid w:val="0"/>
        <w:spacing w:before="166" w:after="156" w:afterLines="50" w:line="360" w:lineRule="auto"/>
        <w:ind w:firstLineChars="0"/>
        <w:jc w:val="left"/>
        <w:outlineLvl w:val="3"/>
        <w:rPr>
          <w:rFonts w:ascii="宋体" w:hAnsi="宋体" w:eastAsia="宋体" w:cs="宋体"/>
          <w:b/>
          <w:vanish/>
          <w:color w:val="000000"/>
          <w:kern w:val="0"/>
          <w:sz w:val="24"/>
          <w:szCs w:val="24"/>
        </w:rPr>
      </w:pPr>
    </w:p>
    <w:p>
      <w:pPr>
        <w:pStyle w:val="92"/>
        <w:keepNext/>
        <w:keepLines/>
        <w:widowControl/>
        <w:numPr>
          <w:ilvl w:val="2"/>
          <w:numId w:val="2"/>
        </w:numPr>
        <w:autoSpaceDE w:val="0"/>
        <w:autoSpaceDN w:val="0"/>
        <w:adjustRightInd w:val="0"/>
        <w:snapToGrid w:val="0"/>
        <w:spacing w:before="166" w:after="156" w:afterLines="50" w:line="360" w:lineRule="auto"/>
        <w:ind w:firstLineChars="0"/>
        <w:jc w:val="left"/>
        <w:outlineLvl w:val="3"/>
        <w:rPr>
          <w:rFonts w:ascii="宋体" w:hAnsi="宋体" w:eastAsia="宋体" w:cs="宋体"/>
          <w:b/>
          <w:vanish/>
          <w:color w:val="000000"/>
          <w:kern w:val="0"/>
          <w:sz w:val="24"/>
          <w:szCs w:val="24"/>
        </w:rPr>
      </w:pPr>
    </w:p>
    <w:p>
      <w:pPr>
        <w:pStyle w:val="92"/>
        <w:keepNext/>
        <w:keepLines/>
        <w:widowControl/>
        <w:numPr>
          <w:ilvl w:val="2"/>
          <w:numId w:val="2"/>
        </w:numPr>
        <w:autoSpaceDE w:val="0"/>
        <w:autoSpaceDN w:val="0"/>
        <w:adjustRightInd w:val="0"/>
        <w:snapToGrid w:val="0"/>
        <w:spacing w:before="166" w:after="156" w:afterLines="50" w:line="360" w:lineRule="auto"/>
        <w:ind w:firstLineChars="0"/>
        <w:jc w:val="left"/>
        <w:outlineLvl w:val="3"/>
        <w:rPr>
          <w:rFonts w:ascii="宋体" w:hAnsi="宋体" w:eastAsia="宋体" w:cs="宋体"/>
          <w:b/>
          <w:vanish/>
          <w:color w:val="000000"/>
          <w:kern w:val="0"/>
          <w:sz w:val="24"/>
          <w:szCs w:val="24"/>
        </w:rPr>
      </w:pPr>
    </w:p>
    <w:p>
      <w:pPr>
        <w:pStyle w:val="92"/>
        <w:keepNext/>
        <w:keepLines/>
        <w:widowControl/>
        <w:numPr>
          <w:ilvl w:val="2"/>
          <w:numId w:val="2"/>
        </w:numPr>
        <w:autoSpaceDE w:val="0"/>
        <w:autoSpaceDN w:val="0"/>
        <w:adjustRightInd w:val="0"/>
        <w:snapToGrid w:val="0"/>
        <w:spacing w:before="166" w:after="156" w:afterLines="50" w:line="360" w:lineRule="auto"/>
        <w:ind w:firstLineChars="0"/>
        <w:jc w:val="left"/>
        <w:outlineLvl w:val="3"/>
        <w:rPr>
          <w:rFonts w:ascii="宋体" w:hAnsi="宋体" w:eastAsia="宋体" w:cs="宋体"/>
          <w:b/>
          <w:vanish/>
          <w:color w:val="000000"/>
          <w:kern w:val="0"/>
          <w:sz w:val="24"/>
          <w:szCs w:val="24"/>
        </w:rPr>
      </w:pPr>
    </w:p>
    <w:p>
      <w:pPr>
        <w:pStyle w:val="92"/>
        <w:keepNext/>
        <w:keepLines/>
        <w:widowControl/>
        <w:numPr>
          <w:ilvl w:val="2"/>
          <w:numId w:val="2"/>
        </w:numPr>
        <w:autoSpaceDE w:val="0"/>
        <w:autoSpaceDN w:val="0"/>
        <w:adjustRightInd w:val="0"/>
        <w:snapToGrid w:val="0"/>
        <w:spacing w:before="166" w:after="156" w:afterLines="50" w:line="360" w:lineRule="auto"/>
        <w:ind w:firstLineChars="0"/>
        <w:jc w:val="left"/>
        <w:outlineLvl w:val="3"/>
        <w:rPr>
          <w:rFonts w:ascii="宋体" w:hAnsi="宋体" w:eastAsia="宋体" w:cs="宋体"/>
          <w:b/>
          <w:vanish/>
          <w:color w:val="000000"/>
          <w:kern w:val="0"/>
          <w:sz w:val="24"/>
          <w:szCs w:val="24"/>
        </w:rPr>
      </w:pPr>
    </w:p>
    <w:p>
      <w:pPr>
        <w:pStyle w:val="92"/>
        <w:keepNext/>
        <w:keepLines/>
        <w:widowControl/>
        <w:numPr>
          <w:ilvl w:val="2"/>
          <w:numId w:val="2"/>
        </w:numPr>
        <w:autoSpaceDE w:val="0"/>
        <w:autoSpaceDN w:val="0"/>
        <w:adjustRightInd w:val="0"/>
        <w:snapToGrid w:val="0"/>
        <w:spacing w:before="166" w:after="156" w:afterLines="50" w:line="360" w:lineRule="auto"/>
        <w:ind w:firstLineChars="0"/>
        <w:jc w:val="left"/>
        <w:outlineLvl w:val="3"/>
        <w:rPr>
          <w:rFonts w:ascii="宋体" w:hAnsi="宋体" w:eastAsia="宋体" w:cs="宋体"/>
          <w:b/>
          <w:vanish/>
          <w:color w:val="000000"/>
          <w:kern w:val="0"/>
          <w:sz w:val="24"/>
          <w:szCs w:val="24"/>
        </w:rPr>
      </w:pPr>
    </w:p>
    <w:p>
      <w:pPr>
        <w:pStyle w:val="6"/>
        <w:numPr>
          <w:ilvl w:val="5"/>
          <w:numId w:val="1"/>
        </w:numPr>
        <w:spacing w:before="156"/>
        <w:rPr>
          <w:bCs w:val="0"/>
          <w:snapToGrid w:val="0"/>
        </w:rPr>
      </w:pPr>
      <w:r>
        <w:rPr>
          <w:rFonts w:hint="eastAsia"/>
          <w:bCs w:val="0"/>
          <w:snapToGrid w:val="0"/>
        </w:rPr>
        <w:t>【农户其他贷款】主界面</w:t>
      </w:r>
    </w:p>
    <w:tbl>
      <w:tblPr>
        <w:tblStyle w:val="63"/>
        <w:tblW w:w="94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4"/>
        <w:gridCol w:w="1133"/>
        <w:gridCol w:w="1133"/>
        <w:gridCol w:w="1133"/>
        <w:gridCol w:w="950"/>
        <w:gridCol w:w="35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1554"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要素名称</w:t>
            </w:r>
          </w:p>
        </w:tc>
        <w:tc>
          <w:tcPr>
            <w:tcW w:w="1133"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输入方式</w:t>
            </w:r>
          </w:p>
        </w:tc>
        <w:tc>
          <w:tcPr>
            <w:tcW w:w="1133"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数据来源</w:t>
            </w:r>
          </w:p>
        </w:tc>
        <w:tc>
          <w:tcPr>
            <w:tcW w:w="1133"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显示格式</w:t>
            </w:r>
          </w:p>
        </w:tc>
        <w:tc>
          <w:tcPr>
            <w:tcW w:w="950"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必输项</w:t>
            </w:r>
          </w:p>
        </w:tc>
        <w:tc>
          <w:tcPr>
            <w:tcW w:w="3547"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9450" w:type="dxa"/>
            <w:gridSpan w:val="6"/>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b/>
                <w:bCs/>
                <w:sz w:val="21"/>
                <w:szCs w:val="21"/>
              </w:rPr>
            </w:pPr>
            <w:r>
              <w:rPr>
                <w:rFonts w:hint="eastAsia"/>
                <w:b/>
                <w:bCs/>
                <w:sz w:val="21"/>
                <w:szCs w:val="21"/>
              </w:rPr>
              <w:t>查询条件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管户客户经理</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管户网点</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乡镇（街道办）</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村（社区）</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组</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审批状态</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起始日期</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日期框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日期</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默认系统当前日期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截止日期</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日期框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日期</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默认系统当前日期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证件类型</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证件号码</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客户号</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客户名称</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产品名称</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【查询】</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【重置】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9450" w:type="dxa"/>
            <w:gridSpan w:val="6"/>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b/>
                <w:bCs/>
                <w:sz w:val="21"/>
                <w:szCs w:val="21"/>
              </w:rPr>
            </w:pPr>
            <w:r>
              <w:rPr>
                <w:rFonts w:hint="eastAsia"/>
                <w:b/>
                <w:bCs/>
                <w:sz w:val="21"/>
                <w:szCs w:val="21"/>
              </w:rPr>
              <w:t>列表展示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业务流水号</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客户号</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客户名称</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产品名称</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授信额度</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数值框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数字</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用信金额</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数值框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数字</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乡镇（街道办）</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村（社区）</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组</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管户客户经理</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管户网点</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审批状态</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【新增】</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【修改】</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【删除】</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【查看】</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bl>
    <w:p>
      <w:pPr>
        <w:pStyle w:val="6"/>
        <w:numPr>
          <w:ilvl w:val="5"/>
          <w:numId w:val="1"/>
        </w:numPr>
        <w:spacing w:before="156"/>
        <w:rPr>
          <w:bCs w:val="0"/>
          <w:snapToGrid w:val="0"/>
        </w:rPr>
      </w:pPr>
      <w:r>
        <w:rPr>
          <w:rFonts w:hint="eastAsia"/>
          <w:bCs w:val="0"/>
          <w:snapToGrid w:val="0"/>
        </w:rPr>
        <w:t>新增向导页</w:t>
      </w:r>
    </w:p>
    <w:tbl>
      <w:tblPr>
        <w:tblStyle w:val="63"/>
        <w:tblW w:w="94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4"/>
        <w:gridCol w:w="1133"/>
        <w:gridCol w:w="1133"/>
        <w:gridCol w:w="1133"/>
        <w:gridCol w:w="950"/>
        <w:gridCol w:w="35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1554"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要素名称</w:t>
            </w:r>
          </w:p>
        </w:tc>
        <w:tc>
          <w:tcPr>
            <w:tcW w:w="1133"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输入方式</w:t>
            </w:r>
          </w:p>
        </w:tc>
        <w:tc>
          <w:tcPr>
            <w:tcW w:w="1133"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数据来源</w:t>
            </w:r>
          </w:p>
        </w:tc>
        <w:tc>
          <w:tcPr>
            <w:tcW w:w="1133"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显示格式</w:t>
            </w:r>
          </w:p>
        </w:tc>
        <w:tc>
          <w:tcPr>
            <w:tcW w:w="950"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必输项</w:t>
            </w:r>
          </w:p>
        </w:tc>
        <w:tc>
          <w:tcPr>
            <w:tcW w:w="3547"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客户名称</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P</w:t>
            </w:r>
            <w:r>
              <w:rPr>
                <w:sz w:val="21"/>
                <w:szCs w:val="21"/>
              </w:rPr>
              <w:t>OP</w:t>
            </w:r>
            <w:r>
              <w:rPr>
                <w:rFonts w:hint="eastAsia"/>
                <w:sz w:val="21"/>
                <w:szCs w:val="21"/>
              </w:rPr>
              <w:t>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0"/>
                <w:szCs w:val="20"/>
              </w:rPr>
            </w:pPr>
            <w:r>
              <w:rPr>
                <w:rFonts w:hint="eastAsia"/>
                <w:color w:val="000000"/>
                <w:sz w:val="20"/>
                <w:szCs w:val="20"/>
              </w:rPr>
              <w:t>【引入客户】</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0"/>
                <w:szCs w:val="20"/>
              </w:rPr>
            </w:pPr>
            <w:r>
              <w:rPr>
                <w:rFonts w:hint="eastAsia"/>
                <w:color w:val="000000"/>
                <w:sz w:val="20"/>
                <w:szCs w:val="20"/>
              </w:rPr>
              <w:t>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0"/>
                <w:szCs w:val="20"/>
              </w:rPr>
            </w:pP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0"/>
                <w:szCs w:val="20"/>
              </w:rPr>
            </w:pP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0"/>
                <w:szCs w:val="20"/>
              </w:rPr>
            </w:pPr>
          </w:p>
        </w:tc>
        <w:tc>
          <w:tcPr>
            <w:tcW w:w="3547"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color w:val="00000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贷款产品</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选择框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联保贷款</w:t>
            </w:r>
          </w:p>
          <w:p>
            <w:pPr>
              <w:autoSpaceDE/>
              <w:autoSpaceDN w:val="0"/>
              <w:adjustRightInd/>
              <w:snapToGrid/>
              <w:spacing w:line="240" w:lineRule="auto"/>
              <w:ind w:firstLine="0"/>
              <w:jc w:val="left"/>
              <w:rPr>
                <w:sz w:val="21"/>
                <w:szCs w:val="21"/>
              </w:rPr>
            </w:pPr>
            <w:r>
              <w:rPr>
                <w:rFonts w:hint="eastAsia"/>
                <w:sz w:val="21"/>
                <w:szCs w:val="21"/>
              </w:rPr>
              <w:t>存单质押贷款</w:t>
            </w:r>
          </w:p>
          <w:p>
            <w:pPr>
              <w:autoSpaceDE/>
              <w:autoSpaceDN w:val="0"/>
              <w:adjustRightInd/>
              <w:snapToGrid/>
              <w:spacing w:line="240" w:lineRule="auto"/>
              <w:ind w:firstLine="0"/>
              <w:jc w:val="left"/>
              <w:rPr>
                <w:sz w:val="21"/>
                <w:szCs w:val="21"/>
              </w:rPr>
            </w:pPr>
            <w:r>
              <w:rPr>
                <w:rFonts w:hint="eastAsia"/>
                <w:sz w:val="21"/>
                <w:szCs w:val="21"/>
              </w:rPr>
              <w:t>汽车按揭</w:t>
            </w:r>
          </w:p>
          <w:p>
            <w:pPr>
              <w:autoSpaceDE/>
              <w:autoSpaceDN w:val="0"/>
              <w:adjustRightInd/>
              <w:snapToGrid/>
              <w:spacing w:line="240" w:lineRule="auto"/>
              <w:ind w:firstLine="0"/>
              <w:jc w:val="left"/>
              <w:rPr>
                <w:sz w:val="21"/>
                <w:szCs w:val="21"/>
              </w:rPr>
            </w:pPr>
            <w:r>
              <w:rPr>
                <w:rFonts w:hint="eastAsia"/>
                <w:sz w:val="21"/>
                <w:szCs w:val="21"/>
              </w:rPr>
              <w:t>住房按揭</w:t>
            </w:r>
          </w:p>
          <w:p>
            <w:pPr>
              <w:autoSpaceDE/>
              <w:autoSpaceDN w:val="0"/>
              <w:adjustRightInd/>
              <w:snapToGrid/>
              <w:spacing w:line="240" w:lineRule="auto"/>
              <w:ind w:firstLine="0"/>
              <w:jc w:val="left"/>
              <w:rPr>
                <w:sz w:val="21"/>
                <w:szCs w:val="21"/>
              </w:rPr>
            </w:pPr>
            <w:r>
              <w:rPr>
                <w:rFonts w:hint="eastAsia"/>
                <w:color w:val="000000"/>
                <w:sz w:val="22"/>
              </w:rPr>
              <w:t>扶贫小额信用贷款（即特惠贷）</w:t>
            </w:r>
          </w:p>
          <w:p>
            <w:pPr>
              <w:autoSpaceDE/>
              <w:autoSpaceDN w:val="0"/>
              <w:adjustRightInd/>
              <w:snapToGrid/>
              <w:spacing w:line="240" w:lineRule="auto"/>
              <w:ind w:firstLine="0"/>
              <w:jc w:val="left"/>
              <w:rPr>
                <w:sz w:val="21"/>
                <w:szCs w:val="21"/>
              </w:rPr>
            </w:pPr>
            <w:r>
              <w:rPr>
                <w:rFonts w:hint="eastAsia"/>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0"/>
                <w:szCs w:val="20"/>
              </w:rPr>
            </w:pPr>
            <w:r>
              <w:rPr>
                <w:rFonts w:hint="eastAsia"/>
                <w:color w:val="000000"/>
                <w:sz w:val="20"/>
                <w:szCs w:val="20"/>
              </w:rPr>
              <w:t>【下一步】</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0"/>
                <w:szCs w:val="20"/>
              </w:rPr>
            </w:pPr>
            <w:r>
              <w:rPr>
                <w:rFonts w:hint="eastAsia"/>
                <w:color w:val="000000"/>
                <w:sz w:val="20"/>
                <w:szCs w:val="20"/>
              </w:rPr>
              <w:t>页面按钮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0"/>
                <w:szCs w:val="20"/>
              </w:rPr>
            </w:pP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0"/>
                <w:szCs w:val="20"/>
              </w:rPr>
            </w:pP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0"/>
                <w:szCs w:val="20"/>
              </w:rPr>
            </w:pPr>
          </w:p>
        </w:tc>
        <w:tc>
          <w:tcPr>
            <w:tcW w:w="3547"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color w:val="00000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0"/>
                <w:szCs w:val="20"/>
              </w:rPr>
            </w:pPr>
            <w:r>
              <w:rPr>
                <w:rFonts w:hint="eastAsia"/>
                <w:color w:val="000000"/>
                <w:sz w:val="20"/>
                <w:szCs w:val="20"/>
              </w:rPr>
              <w:t>【返回】</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0"/>
                <w:szCs w:val="20"/>
              </w:rPr>
            </w:pPr>
            <w:r>
              <w:rPr>
                <w:rFonts w:hint="eastAsia"/>
                <w:color w:val="000000"/>
                <w:sz w:val="20"/>
                <w:szCs w:val="20"/>
              </w:rPr>
              <w:t>页面按钮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0"/>
                <w:szCs w:val="20"/>
              </w:rPr>
            </w:pP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0"/>
                <w:szCs w:val="20"/>
              </w:rPr>
            </w:pP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0"/>
                <w:szCs w:val="20"/>
              </w:rPr>
            </w:pPr>
          </w:p>
        </w:tc>
        <w:tc>
          <w:tcPr>
            <w:tcW w:w="3547"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color w:val="00000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9450" w:type="dxa"/>
            <w:gridSpan w:val="6"/>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b/>
                <w:bCs/>
                <w:sz w:val="21"/>
                <w:szCs w:val="21"/>
              </w:rPr>
            </w:pPr>
            <w:r>
              <w:rPr>
                <w:rFonts w:hint="eastAsia"/>
                <w:b/>
                <w:bCs/>
                <w:sz w:val="21"/>
                <w:szCs w:val="21"/>
              </w:rPr>
              <w:t>查询条件</w:t>
            </w:r>
            <w:r>
              <w:rPr>
                <w:rFonts w:hint="eastAsia"/>
                <w:sz w:val="21"/>
                <w:szCs w:val="21"/>
              </w:rPr>
              <w:t>（点击【引入客户】按钮时展示）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客户名称</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客户号</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9450" w:type="dxa"/>
            <w:gridSpan w:val="6"/>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b/>
                <w:bCs/>
                <w:sz w:val="21"/>
                <w:szCs w:val="21"/>
              </w:rPr>
            </w:pPr>
            <w:r>
              <w:rPr>
                <w:rFonts w:hint="eastAsia"/>
                <w:b/>
                <w:bCs/>
                <w:sz w:val="21"/>
                <w:szCs w:val="21"/>
              </w:rPr>
              <w:t>列表展示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0"/>
                <w:szCs w:val="20"/>
              </w:rPr>
            </w:pPr>
            <w:r>
              <w:rPr>
                <w:rFonts w:hint="eastAsia"/>
                <w:color w:val="000000"/>
                <w:sz w:val="20"/>
                <w:szCs w:val="20"/>
              </w:rPr>
              <w:t>客户号</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0"/>
                <w:szCs w:val="20"/>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0"/>
                <w:szCs w:val="20"/>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0"/>
                <w:szCs w:val="20"/>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0"/>
                <w:szCs w:val="20"/>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0"/>
                <w:szCs w:val="20"/>
              </w:rPr>
            </w:pPr>
            <w:r>
              <w:rPr>
                <w:rFonts w:hint="eastAsia"/>
                <w:color w:val="000000"/>
                <w:sz w:val="20"/>
                <w:szCs w:val="20"/>
              </w:rPr>
              <w:t>客户名称</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0"/>
                <w:szCs w:val="20"/>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0"/>
                <w:szCs w:val="20"/>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0"/>
                <w:szCs w:val="20"/>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0"/>
                <w:szCs w:val="20"/>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0"/>
                <w:szCs w:val="20"/>
              </w:rPr>
            </w:pPr>
            <w:r>
              <w:rPr>
                <w:rFonts w:hint="eastAsia"/>
                <w:color w:val="000000"/>
                <w:sz w:val="20"/>
                <w:szCs w:val="20"/>
              </w:rPr>
              <w:t>证件类型</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0"/>
                <w:szCs w:val="20"/>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0"/>
                <w:szCs w:val="20"/>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0"/>
                <w:szCs w:val="20"/>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0"/>
                <w:szCs w:val="20"/>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0"/>
                <w:szCs w:val="20"/>
              </w:rPr>
            </w:pPr>
            <w:r>
              <w:rPr>
                <w:rFonts w:hint="eastAsia"/>
                <w:color w:val="000000"/>
                <w:sz w:val="20"/>
                <w:szCs w:val="20"/>
              </w:rPr>
              <w:t>证件号码</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0"/>
                <w:szCs w:val="20"/>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0"/>
                <w:szCs w:val="20"/>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0"/>
                <w:szCs w:val="20"/>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0"/>
                <w:szCs w:val="20"/>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0"/>
                <w:szCs w:val="20"/>
              </w:rPr>
            </w:pPr>
            <w:r>
              <w:rPr>
                <w:rFonts w:hint="eastAsia"/>
                <w:color w:val="000000"/>
                <w:sz w:val="20"/>
                <w:szCs w:val="20"/>
              </w:rPr>
              <w:t>客户类型</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0"/>
                <w:szCs w:val="20"/>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0"/>
                <w:szCs w:val="20"/>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0"/>
                <w:szCs w:val="20"/>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0"/>
                <w:szCs w:val="20"/>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0"/>
                <w:szCs w:val="20"/>
              </w:rPr>
            </w:pPr>
            <w:r>
              <w:rPr>
                <w:rFonts w:hint="eastAsia"/>
                <w:color w:val="000000"/>
                <w:sz w:val="20"/>
                <w:szCs w:val="20"/>
              </w:rPr>
              <w:t>【选中返回】</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0"/>
                <w:szCs w:val="20"/>
              </w:rPr>
            </w:pPr>
            <w:r>
              <w:rPr>
                <w:rFonts w:hint="eastAsia"/>
                <w:color w:val="000000"/>
                <w:sz w:val="20"/>
                <w:szCs w:val="20"/>
              </w:rPr>
              <w:t>页面按钮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0"/>
                <w:szCs w:val="20"/>
              </w:rPr>
            </w:pP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0"/>
                <w:szCs w:val="20"/>
              </w:rPr>
            </w:pP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0"/>
                <w:szCs w:val="20"/>
              </w:rPr>
            </w:pPr>
          </w:p>
        </w:tc>
        <w:tc>
          <w:tcPr>
            <w:tcW w:w="3547"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color w:val="00000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0"/>
                <w:szCs w:val="20"/>
              </w:rPr>
            </w:pPr>
            <w:r>
              <w:rPr>
                <w:rFonts w:hint="eastAsia"/>
                <w:color w:val="000000"/>
                <w:sz w:val="20"/>
                <w:szCs w:val="20"/>
              </w:rPr>
              <w:t>【取消选中】</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0"/>
                <w:szCs w:val="20"/>
              </w:rPr>
            </w:pPr>
            <w:r>
              <w:rPr>
                <w:rFonts w:hint="eastAsia"/>
                <w:color w:val="000000"/>
                <w:sz w:val="20"/>
                <w:szCs w:val="20"/>
              </w:rPr>
              <w:t>页面按钮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0"/>
                <w:szCs w:val="20"/>
              </w:rPr>
            </w:pP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0"/>
                <w:szCs w:val="20"/>
              </w:rPr>
            </w:pP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color w:val="000000"/>
                <w:sz w:val="20"/>
                <w:szCs w:val="20"/>
              </w:rPr>
            </w:pPr>
          </w:p>
        </w:tc>
        <w:tc>
          <w:tcPr>
            <w:tcW w:w="3547"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color w:val="000000"/>
                <w:sz w:val="20"/>
                <w:szCs w:val="20"/>
              </w:rPr>
            </w:pPr>
          </w:p>
        </w:tc>
      </w:tr>
    </w:tbl>
    <w:p>
      <w:pPr>
        <w:pStyle w:val="6"/>
        <w:numPr>
          <w:ilvl w:val="5"/>
          <w:numId w:val="1"/>
        </w:numPr>
        <w:spacing w:before="156"/>
        <w:rPr>
          <w:bCs w:val="0"/>
          <w:snapToGrid w:val="0"/>
        </w:rPr>
      </w:pPr>
      <w:r>
        <w:rPr>
          <w:rFonts w:hint="eastAsia"/>
          <w:bCs w:val="0"/>
          <w:snapToGrid w:val="0"/>
        </w:rPr>
        <w:t>客户信息</w:t>
      </w:r>
    </w:p>
    <w:tbl>
      <w:tblPr>
        <w:tblStyle w:val="63"/>
        <w:tblW w:w="8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77"/>
        <w:gridCol w:w="58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7" w:hRule="atLeast"/>
        </w:trPr>
        <w:tc>
          <w:tcPr>
            <w:tcW w:w="2877" w:type="dxa"/>
            <w:shd w:val="clear" w:color="auto" w:fill="auto"/>
          </w:tcPr>
          <w:p>
            <w:pPr>
              <w:pStyle w:val="17"/>
              <w:ind w:firstLine="0" w:firstLineChars="0"/>
              <w:rPr>
                <w:sz w:val="21"/>
                <w:szCs w:val="21"/>
              </w:rPr>
            </w:pPr>
            <w:r>
              <w:rPr>
                <w:rFonts w:hint="eastAsia"/>
                <w:sz w:val="21"/>
                <w:szCs w:val="21"/>
              </w:rPr>
              <w:t>基本信息</w:t>
            </w:r>
          </w:p>
        </w:tc>
        <w:tc>
          <w:tcPr>
            <w:tcW w:w="5878" w:type="dxa"/>
            <w:shd w:val="clear" w:color="auto" w:fill="auto"/>
          </w:tcPr>
          <w:p>
            <w:pPr>
              <w:pStyle w:val="17"/>
              <w:ind w:firstLine="0" w:firstLineChars="0"/>
              <w:rPr>
                <w:sz w:val="21"/>
                <w:szCs w:val="21"/>
              </w:rPr>
            </w:pPr>
            <w:r>
              <w:rPr>
                <w:rFonts w:hint="eastAsia"/>
                <w:sz w:val="21"/>
                <w:szCs w:val="21"/>
              </w:rPr>
              <w:t>具体输入输出参见客户建档模块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877" w:type="dxa"/>
            <w:shd w:val="clear" w:color="auto" w:fill="auto"/>
          </w:tcPr>
          <w:p>
            <w:pPr>
              <w:pStyle w:val="17"/>
              <w:ind w:firstLine="0" w:firstLineChars="0"/>
              <w:rPr>
                <w:sz w:val="21"/>
                <w:szCs w:val="21"/>
              </w:rPr>
            </w:pPr>
            <w:r>
              <w:rPr>
                <w:rFonts w:hint="eastAsia"/>
                <w:sz w:val="21"/>
                <w:szCs w:val="21"/>
              </w:rPr>
              <w:t>客户重大事件</w:t>
            </w:r>
          </w:p>
        </w:tc>
        <w:tc>
          <w:tcPr>
            <w:tcW w:w="5878" w:type="dxa"/>
            <w:shd w:val="clear" w:color="auto" w:fill="auto"/>
          </w:tcPr>
          <w:p>
            <w:pPr>
              <w:ind w:firstLine="0"/>
              <w:rPr>
                <w:sz w:val="21"/>
                <w:szCs w:val="21"/>
              </w:rPr>
            </w:pPr>
            <w:r>
              <w:rPr>
                <w:rFonts w:hint="eastAsia"/>
                <w:sz w:val="21"/>
                <w:szCs w:val="21"/>
              </w:rPr>
              <w:t>具体输入输出参见客户建档模块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877" w:type="dxa"/>
            <w:shd w:val="clear" w:color="auto" w:fill="auto"/>
          </w:tcPr>
          <w:p>
            <w:pPr>
              <w:pStyle w:val="17"/>
              <w:ind w:firstLine="0" w:firstLineChars="0"/>
              <w:rPr>
                <w:sz w:val="21"/>
                <w:szCs w:val="21"/>
              </w:rPr>
            </w:pPr>
            <w:r>
              <w:rPr>
                <w:rFonts w:hint="eastAsia"/>
                <w:sz w:val="21"/>
                <w:szCs w:val="21"/>
              </w:rPr>
              <w:t>家庭成员</w:t>
            </w:r>
          </w:p>
        </w:tc>
        <w:tc>
          <w:tcPr>
            <w:tcW w:w="5878" w:type="dxa"/>
            <w:shd w:val="clear" w:color="auto" w:fill="auto"/>
          </w:tcPr>
          <w:p>
            <w:pPr>
              <w:ind w:firstLine="0"/>
              <w:rPr>
                <w:b/>
                <w:sz w:val="21"/>
                <w:szCs w:val="21"/>
              </w:rPr>
            </w:pPr>
            <w:r>
              <w:rPr>
                <w:rFonts w:hint="eastAsia"/>
                <w:sz w:val="21"/>
                <w:szCs w:val="21"/>
              </w:rPr>
              <w:t>具体输入输出参见客户建档模块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877" w:type="dxa"/>
            <w:shd w:val="clear" w:color="auto" w:fill="auto"/>
          </w:tcPr>
          <w:p>
            <w:pPr>
              <w:pStyle w:val="17"/>
              <w:ind w:firstLine="0" w:firstLineChars="0"/>
              <w:rPr>
                <w:sz w:val="21"/>
                <w:szCs w:val="21"/>
              </w:rPr>
            </w:pPr>
            <w:r>
              <w:rPr>
                <w:rFonts w:hint="eastAsia"/>
                <w:sz w:val="21"/>
                <w:szCs w:val="21"/>
              </w:rPr>
              <w:t>关联关系智能搜索</w:t>
            </w:r>
          </w:p>
        </w:tc>
        <w:tc>
          <w:tcPr>
            <w:tcW w:w="5878" w:type="dxa"/>
            <w:shd w:val="clear" w:color="auto" w:fill="auto"/>
          </w:tcPr>
          <w:p>
            <w:pPr>
              <w:ind w:firstLine="0"/>
              <w:rPr>
                <w:sz w:val="21"/>
                <w:szCs w:val="21"/>
              </w:rPr>
            </w:pPr>
            <w:r>
              <w:rPr>
                <w:rFonts w:hint="eastAsia"/>
                <w:sz w:val="21"/>
                <w:szCs w:val="21"/>
              </w:rPr>
              <w:t>具体输入输出参见客户建档模块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877" w:type="dxa"/>
            <w:shd w:val="clear" w:color="auto" w:fill="auto"/>
          </w:tcPr>
          <w:p>
            <w:pPr>
              <w:pStyle w:val="17"/>
              <w:ind w:firstLine="0" w:firstLineChars="0"/>
              <w:rPr>
                <w:sz w:val="21"/>
                <w:szCs w:val="21"/>
              </w:rPr>
            </w:pPr>
            <w:r>
              <w:rPr>
                <w:rFonts w:hint="eastAsia"/>
                <w:sz w:val="21"/>
                <w:szCs w:val="21"/>
              </w:rPr>
              <w:t>资产负债信息</w:t>
            </w:r>
          </w:p>
        </w:tc>
        <w:tc>
          <w:tcPr>
            <w:tcW w:w="5878" w:type="dxa"/>
            <w:shd w:val="clear" w:color="auto" w:fill="auto"/>
          </w:tcPr>
          <w:p>
            <w:pPr>
              <w:ind w:firstLine="0"/>
              <w:rPr>
                <w:sz w:val="21"/>
                <w:szCs w:val="21"/>
              </w:rPr>
            </w:pPr>
            <w:r>
              <w:rPr>
                <w:rFonts w:hint="eastAsia"/>
                <w:sz w:val="21"/>
                <w:szCs w:val="21"/>
              </w:rPr>
              <w:t>具体输入输出参见客户建档模块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877" w:type="dxa"/>
            <w:shd w:val="clear" w:color="auto" w:fill="auto"/>
          </w:tcPr>
          <w:p>
            <w:pPr>
              <w:pStyle w:val="17"/>
              <w:ind w:firstLine="0" w:firstLineChars="0"/>
              <w:rPr>
                <w:sz w:val="21"/>
                <w:szCs w:val="21"/>
              </w:rPr>
            </w:pPr>
            <w:r>
              <w:rPr>
                <w:rFonts w:hint="eastAsia"/>
                <w:sz w:val="21"/>
                <w:szCs w:val="21"/>
              </w:rPr>
              <w:t>收入支出信息</w:t>
            </w:r>
          </w:p>
        </w:tc>
        <w:tc>
          <w:tcPr>
            <w:tcW w:w="5878" w:type="dxa"/>
            <w:shd w:val="clear" w:color="auto" w:fill="auto"/>
          </w:tcPr>
          <w:p>
            <w:pPr>
              <w:ind w:firstLine="0"/>
              <w:rPr>
                <w:sz w:val="21"/>
                <w:szCs w:val="21"/>
              </w:rPr>
            </w:pPr>
            <w:r>
              <w:rPr>
                <w:rFonts w:hint="eastAsia"/>
                <w:sz w:val="21"/>
                <w:szCs w:val="21"/>
              </w:rPr>
              <w:t>具体输入输出参见客户建档模块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877" w:type="dxa"/>
            <w:shd w:val="clear" w:color="auto" w:fill="auto"/>
          </w:tcPr>
          <w:p>
            <w:pPr>
              <w:pStyle w:val="17"/>
              <w:ind w:firstLine="0" w:firstLineChars="0"/>
              <w:rPr>
                <w:sz w:val="21"/>
                <w:szCs w:val="21"/>
              </w:rPr>
            </w:pPr>
            <w:r>
              <w:rPr>
                <w:rFonts w:hint="eastAsia"/>
                <w:sz w:val="21"/>
                <w:szCs w:val="21"/>
              </w:rPr>
              <w:t>存款信息</w:t>
            </w:r>
          </w:p>
        </w:tc>
        <w:tc>
          <w:tcPr>
            <w:tcW w:w="5878" w:type="dxa"/>
            <w:shd w:val="clear" w:color="auto" w:fill="auto"/>
          </w:tcPr>
          <w:p>
            <w:pPr>
              <w:ind w:firstLine="0"/>
              <w:rPr>
                <w:sz w:val="21"/>
                <w:szCs w:val="21"/>
              </w:rPr>
            </w:pPr>
            <w:r>
              <w:rPr>
                <w:rFonts w:hint="eastAsia"/>
                <w:sz w:val="21"/>
                <w:szCs w:val="21"/>
              </w:rPr>
              <w:t>具体输入输出参见客户建档模块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877" w:type="dxa"/>
            <w:shd w:val="clear" w:color="auto" w:fill="auto"/>
          </w:tcPr>
          <w:p>
            <w:pPr>
              <w:pStyle w:val="17"/>
              <w:ind w:firstLine="0" w:firstLineChars="0"/>
              <w:rPr>
                <w:sz w:val="21"/>
                <w:szCs w:val="21"/>
              </w:rPr>
            </w:pPr>
            <w:r>
              <w:rPr>
                <w:rFonts w:hint="eastAsia"/>
                <w:sz w:val="21"/>
                <w:szCs w:val="21"/>
              </w:rPr>
              <w:t>我行贷款信息</w:t>
            </w:r>
          </w:p>
        </w:tc>
        <w:tc>
          <w:tcPr>
            <w:tcW w:w="5878" w:type="dxa"/>
            <w:shd w:val="clear" w:color="auto" w:fill="auto"/>
          </w:tcPr>
          <w:p>
            <w:pPr>
              <w:ind w:firstLine="0"/>
              <w:rPr>
                <w:sz w:val="21"/>
                <w:szCs w:val="21"/>
              </w:rPr>
            </w:pPr>
            <w:r>
              <w:rPr>
                <w:rFonts w:hint="eastAsia"/>
                <w:sz w:val="21"/>
                <w:szCs w:val="21"/>
              </w:rPr>
              <w:t>具体输入输出参见客户建档模块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877" w:type="dxa"/>
            <w:shd w:val="clear" w:color="auto" w:fill="auto"/>
          </w:tcPr>
          <w:p>
            <w:pPr>
              <w:pStyle w:val="17"/>
              <w:ind w:firstLine="0" w:firstLineChars="0"/>
              <w:rPr>
                <w:sz w:val="21"/>
                <w:szCs w:val="21"/>
              </w:rPr>
            </w:pPr>
            <w:r>
              <w:rPr>
                <w:rFonts w:hint="eastAsia"/>
                <w:sz w:val="21"/>
                <w:szCs w:val="21"/>
              </w:rPr>
              <w:t>其他业务信息</w:t>
            </w:r>
          </w:p>
        </w:tc>
        <w:tc>
          <w:tcPr>
            <w:tcW w:w="5878" w:type="dxa"/>
            <w:shd w:val="clear" w:color="auto" w:fill="auto"/>
          </w:tcPr>
          <w:p>
            <w:pPr>
              <w:ind w:firstLine="0"/>
              <w:rPr>
                <w:sz w:val="21"/>
                <w:szCs w:val="21"/>
              </w:rPr>
            </w:pPr>
            <w:r>
              <w:rPr>
                <w:rFonts w:hint="eastAsia"/>
                <w:sz w:val="21"/>
                <w:szCs w:val="21"/>
              </w:rPr>
              <w:t>具体输入输出参见客户建档模块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877" w:type="dxa"/>
            <w:shd w:val="clear" w:color="auto" w:fill="auto"/>
          </w:tcPr>
          <w:p>
            <w:pPr>
              <w:pStyle w:val="17"/>
              <w:ind w:firstLine="0" w:firstLineChars="0"/>
              <w:rPr>
                <w:sz w:val="21"/>
                <w:szCs w:val="21"/>
              </w:rPr>
            </w:pPr>
            <w:r>
              <w:rPr>
                <w:rFonts w:hint="eastAsia"/>
                <w:sz w:val="21"/>
                <w:szCs w:val="21"/>
              </w:rPr>
              <w:t>征信信息</w:t>
            </w:r>
          </w:p>
        </w:tc>
        <w:tc>
          <w:tcPr>
            <w:tcW w:w="5878" w:type="dxa"/>
            <w:shd w:val="clear" w:color="auto" w:fill="auto"/>
          </w:tcPr>
          <w:p>
            <w:pPr>
              <w:ind w:firstLine="0"/>
              <w:rPr>
                <w:sz w:val="21"/>
                <w:szCs w:val="21"/>
              </w:rPr>
            </w:pPr>
            <w:r>
              <w:rPr>
                <w:rFonts w:hint="eastAsia"/>
                <w:sz w:val="21"/>
                <w:szCs w:val="21"/>
              </w:rPr>
              <w:t>具体输入输出参见客户建档模块</w:t>
            </w:r>
          </w:p>
        </w:tc>
      </w:tr>
    </w:tbl>
    <w:p>
      <w:pPr>
        <w:ind w:firstLine="0"/>
      </w:pPr>
    </w:p>
    <w:p>
      <w:pPr>
        <w:pStyle w:val="6"/>
        <w:numPr>
          <w:ilvl w:val="5"/>
          <w:numId w:val="1"/>
        </w:numPr>
        <w:spacing w:before="156"/>
        <w:rPr>
          <w:bCs w:val="0"/>
          <w:snapToGrid w:val="0"/>
        </w:rPr>
      </w:pPr>
      <w:r>
        <w:rPr>
          <w:rFonts w:hint="eastAsia"/>
          <w:bCs w:val="0"/>
          <w:snapToGrid w:val="0"/>
        </w:rPr>
        <w:t>业务信息</w:t>
      </w:r>
    </w:p>
    <w:tbl>
      <w:tblPr>
        <w:tblStyle w:val="63"/>
        <w:tblW w:w="9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0"/>
        <w:gridCol w:w="1134"/>
        <w:gridCol w:w="1134"/>
        <w:gridCol w:w="1124"/>
        <w:gridCol w:w="861"/>
        <w:gridCol w:w="36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1990"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要素名称</w:t>
            </w:r>
          </w:p>
        </w:tc>
        <w:tc>
          <w:tcPr>
            <w:tcW w:w="1134"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输入方式</w:t>
            </w:r>
          </w:p>
        </w:tc>
        <w:tc>
          <w:tcPr>
            <w:tcW w:w="1134"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数据来源</w:t>
            </w:r>
          </w:p>
        </w:tc>
        <w:tc>
          <w:tcPr>
            <w:tcW w:w="1124"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显示格式</w:t>
            </w:r>
          </w:p>
        </w:tc>
        <w:tc>
          <w:tcPr>
            <w:tcW w:w="861"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必输项</w:t>
            </w:r>
          </w:p>
        </w:tc>
        <w:tc>
          <w:tcPr>
            <w:tcW w:w="3675"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备注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9918" w:type="dxa"/>
            <w:gridSpan w:val="6"/>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b/>
                <w:sz w:val="21"/>
                <w:szCs w:val="21"/>
              </w:rPr>
            </w:pPr>
            <w:r>
              <w:rPr>
                <w:rFonts w:hint="eastAsia"/>
                <w:b/>
                <w:sz w:val="21"/>
                <w:szCs w:val="21"/>
              </w:rPr>
              <w:t>基本信息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业务流水号</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客户号</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bdr w:val="single" w:color="auto" w:sz="4" w:space="0"/>
              </w:rPr>
              <w:t>查看</w:t>
            </w:r>
            <w:r>
              <w:rPr>
                <w:rFonts w:hint="eastAsia"/>
                <w:sz w:val="21"/>
                <w:szCs w:val="21"/>
              </w:rPr>
              <w:t>按钮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客户名称</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客户种类</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客户类型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证件类型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证件号码</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手机号码</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数值框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数字</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产品名称</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授信额度</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数值框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数字</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【查看】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链接【授信台账】详情界面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信用等级</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最近一次信用等级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9918" w:type="dxa"/>
            <w:gridSpan w:val="6"/>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b/>
                <w:bCs/>
                <w:color w:val="000000"/>
                <w:sz w:val="20"/>
                <w:szCs w:val="20"/>
              </w:rPr>
              <w:t>业务申请信息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产品名称</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选择框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99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联保协议</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当贷款产品为联保贷款时，本项返显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申请币种</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贷款金额</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数值</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支付方式</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数值</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期限类型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默认值月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贷款期限</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数值</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是否使用</w:t>
            </w:r>
            <w:r>
              <w:rPr>
                <w:sz w:val="21"/>
                <w:szCs w:val="21"/>
              </w:rPr>
              <w:t>循环合同</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若产品为可循环,该处可选择是/否,若产品为不可循环,则默认否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批复有效期（月）</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数值</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涉农</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贷款方式</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信用</w:t>
            </w:r>
          </w:p>
          <w:p>
            <w:pPr>
              <w:autoSpaceDE/>
              <w:autoSpaceDN w:val="0"/>
              <w:adjustRightInd/>
              <w:snapToGrid/>
              <w:spacing w:line="240" w:lineRule="auto"/>
              <w:ind w:firstLine="0"/>
              <w:jc w:val="left"/>
              <w:rPr>
                <w:sz w:val="21"/>
                <w:szCs w:val="21"/>
              </w:rPr>
            </w:pPr>
            <w:r>
              <w:rPr>
                <w:rFonts w:hint="eastAsia"/>
                <w:sz w:val="21"/>
                <w:szCs w:val="21"/>
              </w:rPr>
              <w:t>担保</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资金来源</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自营资金</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委托资金</w:t>
            </w:r>
          </w:p>
          <w:p>
            <w:pPr>
              <w:autoSpaceDE/>
              <w:autoSpaceDN w:val="0"/>
              <w:adjustRightInd/>
              <w:snapToGrid/>
              <w:spacing w:line="240" w:lineRule="auto"/>
              <w:ind w:firstLine="0"/>
              <w:jc w:val="left"/>
              <w:rPr>
                <w:sz w:val="21"/>
                <w:szCs w:val="21"/>
              </w:rPr>
            </w:pPr>
            <w:r>
              <w:rPr>
                <w:rFonts w:hint="eastAsia"/>
                <w:sz w:val="21"/>
                <w:szCs w:val="21"/>
              </w:rPr>
              <w:t>人民银行再贷款</w:t>
            </w:r>
          </w:p>
          <w:p>
            <w:pPr>
              <w:autoSpaceDE/>
              <w:autoSpaceDN w:val="0"/>
              <w:adjustRightInd/>
              <w:snapToGrid/>
              <w:spacing w:line="240" w:lineRule="auto"/>
              <w:ind w:firstLine="0"/>
              <w:jc w:val="left"/>
              <w:rPr>
                <w:sz w:val="21"/>
                <w:szCs w:val="21"/>
              </w:rPr>
            </w:pPr>
            <w:r>
              <w:rPr>
                <w:rFonts w:hint="eastAsia"/>
                <w:sz w:val="21"/>
                <w:szCs w:val="21"/>
              </w:rPr>
              <w:t>转贷款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是否使用合作方</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按揭贷款时默认为“是”，否则 为“否”是否使用合作方为“是”时展示合作协议，必填</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合作协议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POP框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是否使用合作方为“是”时展示合作协议，必填</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9918" w:type="dxa"/>
            <w:gridSpan w:val="6"/>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ind w:firstLine="0"/>
              <w:jc w:val="left"/>
              <w:rPr>
                <w:b/>
                <w:bCs/>
                <w:color w:val="000000"/>
                <w:sz w:val="20"/>
                <w:szCs w:val="20"/>
              </w:rPr>
            </w:pPr>
            <w:r>
              <w:rPr>
                <w:rFonts w:hint="eastAsia"/>
                <w:b/>
                <w:bCs/>
                <w:color w:val="000000"/>
                <w:sz w:val="20"/>
                <w:szCs w:val="20"/>
              </w:rPr>
              <w:t>担保信息（贷款方式为担保时展示）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0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主担保方式</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保证</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抵押</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质押</w:t>
            </w:r>
          </w:p>
          <w:p>
            <w:pPr>
              <w:autoSpaceDE/>
              <w:autoSpaceDN w:val="0"/>
              <w:adjustRightInd/>
              <w:snapToGrid/>
              <w:spacing w:line="240" w:lineRule="auto"/>
              <w:ind w:firstLine="0"/>
              <w:jc w:val="left"/>
              <w:rPr>
                <w:sz w:val="21"/>
                <w:szCs w:val="21"/>
              </w:rPr>
            </w:pPr>
            <w:r>
              <w:rPr>
                <w:rFonts w:hint="eastAsia"/>
                <w:sz w:val="21"/>
                <w:szCs w:val="21"/>
              </w:rPr>
              <w:t>主担保方式已选，担保方式1，2不能再选择主担保方式已选的选项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0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担保方式1</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保证</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抵押</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质押</w:t>
            </w:r>
          </w:p>
          <w:p>
            <w:pPr>
              <w:autoSpaceDE/>
              <w:autoSpaceDN w:val="0"/>
              <w:adjustRightInd/>
              <w:snapToGrid/>
              <w:spacing w:line="240" w:lineRule="auto"/>
              <w:ind w:firstLine="0"/>
              <w:jc w:val="left"/>
              <w:rPr>
                <w:sz w:val="21"/>
                <w:szCs w:val="21"/>
              </w:rPr>
            </w:pPr>
            <w:r>
              <w:rPr>
                <w:rFonts w:hint="eastAsia"/>
                <w:sz w:val="21"/>
                <w:szCs w:val="21"/>
              </w:rPr>
              <w:t>主担保方式已选，担保方式1，2不能再选择主担保方式已选的选项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0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担保方式2</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保证</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抵押</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质押</w:t>
            </w:r>
          </w:p>
          <w:p>
            <w:pPr>
              <w:autoSpaceDE/>
              <w:autoSpaceDN w:val="0"/>
              <w:adjustRightInd/>
              <w:snapToGrid/>
              <w:spacing w:line="240" w:lineRule="auto"/>
              <w:ind w:firstLine="0"/>
              <w:jc w:val="left"/>
              <w:rPr>
                <w:sz w:val="21"/>
                <w:szCs w:val="21"/>
              </w:rPr>
            </w:pPr>
            <w:r>
              <w:rPr>
                <w:rFonts w:hint="eastAsia"/>
                <w:sz w:val="21"/>
                <w:szCs w:val="21"/>
              </w:rPr>
              <w:t>主担保方式已选，担保方式1，2不能再选择主担保方式已选的选项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9918" w:type="dxa"/>
            <w:gridSpan w:val="6"/>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b/>
                <w:bCs/>
                <w:sz w:val="21"/>
                <w:szCs w:val="21"/>
              </w:rPr>
            </w:pPr>
            <w:r>
              <w:rPr>
                <w:rFonts w:hint="eastAsia"/>
                <w:b/>
                <w:bCs/>
                <w:sz w:val="21"/>
                <w:szCs w:val="21"/>
              </w:rPr>
              <w:t>利率信息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4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利率定价方式</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基于人行利率</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基于LPR利率</w:t>
            </w:r>
          </w:p>
          <w:p>
            <w:pPr>
              <w:autoSpaceDE/>
              <w:autoSpaceDN w:val="0"/>
              <w:adjustRightInd/>
              <w:snapToGrid/>
              <w:spacing w:line="240" w:lineRule="auto"/>
              <w:ind w:firstLine="0"/>
              <w:jc w:val="left"/>
              <w:rPr>
                <w:sz w:val="21"/>
                <w:szCs w:val="21"/>
              </w:rPr>
            </w:pPr>
            <w:r>
              <w:rPr>
                <w:rFonts w:hint="eastAsia"/>
                <w:sz w:val="21"/>
                <w:szCs w:val="21"/>
              </w:rPr>
              <w:t>特殊利率</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公积金利率</w:t>
            </w:r>
          </w:p>
          <w:p>
            <w:pPr>
              <w:autoSpaceDE/>
              <w:autoSpaceDN w:val="0"/>
              <w:adjustRightInd/>
              <w:snapToGrid/>
              <w:spacing w:line="240" w:lineRule="auto"/>
              <w:ind w:firstLine="0"/>
              <w:jc w:val="left"/>
              <w:rPr>
                <w:sz w:val="21"/>
                <w:szCs w:val="21"/>
              </w:rPr>
            </w:pPr>
            <w:r>
              <w:rPr>
                <w:rFonts w:hint="eastAsia"/>
                <w:sz w:val="21"/>
                <w:szCs w:val="21"/>
              </w:rPr>
              <w:t>说明：新增/修改时，选项基于人行利率不展示</w:t>
            </w:r>
          </w:p>
          <w:p>
            <w:pPr>
              <w:autoSpaceDE/>
              <w:autoSpaceDN w:val="0"/>
              <w:adjustRightInd/>
              <w:snapToGrid/>
              <w:spacing w:line="240" w:lineRule="auto"/>
              <w:ind w:firstLine="0"/>
              <w:jc w:val="left"/>
              <w:rPr>
                <w:sz w:val="21"/>
                <w:szCs w:val="21"/>
              </w:rPr>
            </w:pPr>
            <w:r>
              <w:rPr>
                <w:rFonts w:hint="eastAsia"/>
                <w:color w:val="000000"/>
                <w:sz w:val="20"/>
                <w:szCs w:val="20"/>
              </w:rPr>
              <w:t>房屋按揭贷款且资金来源是“委托资金”默认“公积金利率”不可修改，若选择“公积金利率”，不展示“利率执行方式”、利率计算使用LPR时间、LPR一年档最高期限（月）、 LPR档次、LPR利率（%）、LPR加/减基点(%)，根据贷款期限从利率配置中获取对应的公积金利率赋值到“执行年利率”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利率执行方式</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固定利率浮动利率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利率计算使用LPR时间</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贷款当前申请日</w:t>
            </w:r>
          </w:p>
          <w:p>
            <w:pPr>
              <w:autoSpaceDE/>
              <w:autoSpaceDN w:val="0"/>
              <w:adjustRightInd/>
              <w:snapToGrid/>
              <w:spacing w:line="240" w:lineRule="auto"/>
              <w:ind w:firstLine="0"/>
              <w:jc w:val="left"/>
              <w:rPr>
                <w:sz w:val="21"/>
                <w:szCs w:val="21"/>
              </w:rPr>
            </w:pPr>
            <w:r>
              <w:rPr>
                <w:rFonts w:hint="eastAsia"/>
                <w:sz w:val="21"/>
                <w:szCs w:val="21"/>
              </w:rPr>
              <w:t>贷款实际发放日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LPR一年档最高期限（月）</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从产品配置获取</w:t>
            </w:r>
          </w:p>
          <w:p>
            <w:pPr>
              <w:autoSpaceDE/>
              <w:autoSpaceDN w:val="0"/>
              <w:adjustRightInd/>
              <w:snapToGrid/>
              <w:spacing w:line="240" w:lineRule="auto"/>
              <w:ind w:firstLine="0"/>
              <w:jc w:val="left"/>
              <w:rPr>
                <w:sz w:val="21"/>
                <w:szCs w:val="21"/>
              </w:rPr>
            </w:pPr>
            <w:r>
              <w:rPr>
                <w:rFonts w:hint="eastAsia"/>
                <w:sz w:val="21"/>
                <w:szCs w:val="21"/>
              </w:rPr>
              <w:t>根据配置的期限自动匹配LPR利率为1年档利率还是5年档利率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sz w:val="21"/>
                <w:szCs w:val="21"/>
              </w:rPr>
              <w:t>LPR档次</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LPR利率（%）</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LPR加/减基点</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利率类型为“基于LRP利率”时自动根据利率定价配置获取，利率类型为“特殊利率”时可手工赋值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【利率测算】</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页面按钮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执行年利率（%）</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执行年利率（%）=LPR利率（%）*(1+LPR加/减基点)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执行月利率（‰）</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执行月利率（‰）=执行年利率/12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2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利率调整方式</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1固定利率</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2立即调整</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3一年一定</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4一月一日</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5按月调整</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6按季调整</w:t>
            </w:r>
          </w:p>
          <w:p>
            <w:pPr>
              <w:autoSpaceDE/>
              <w:autoSpaceDN w:val="0"/>
              <w:adjustRightInd/>
              <w:snapToGrid/>
              <w:spacing w:line="240" w:lineRule="auto"/>
              <w:ind w:firstLine="0"/>
              <w:jc w:val="left"/>
              <w:rPr>
                <w:sz w:val="21"/>
                <w:szCs w:val="21"/>
              </w:rPr>
            </w:pPr>
            <w:r>
              <w:rPr>
                <w:rFonts w:hint="eastAsia"/>
                <w:sz w:val="21"/>
                <w:szCs w:val="21"/>
              </w:rPr>
              <w:t>7按年调整</w:t>
            </w:r>
          </w:p>
          <w:p>
            <w:pPr>
              <w:autoSpaceDE/>
              <w:autoSpaceDN w:val="0"/>
              <w:adjustRightInd/>
              <w:snapToGrid/>
              <w:spacing w:line="240" w:lineRule="auto"/>
              <w:ind w:firstLine="0"/>
              <w:jc w:val="left"/>
              <w:rPr>
                <w:sz w:val="21"/>
                <w:szCs w:val="21"/>
              </w:rPr>
            </w:pPr>
            <w:r>
              <w:rPr>
                <w:rFonts w:hint="eastAsia"/>
                <w:sz w:val="21"/>
                <w:szCs w:val="21"/>
              </w:rPr>
              <w:t>浮动利率时系统默认“一月一日”</w:t>
            </w:r>
          </w:p>
          <w:p>
            <w:pPr>
              <w:autoSpaceDE/>
              <w:autoSpaceDN w:val="0"/>
              <w:adjustRightInd/>
              <w:snapToGrid/>
              <w:spacing w:line="240" w:lineRule="auto"/>
              <w:ind w:firstLine="0"/>
              <w:jc w:val="left"/>
              <w:rPr>
                <w:sz w:val="21"/>
                <w:szCs w:val="21"/>
              </w:rPr>
            </w:pPr>
            <w:r>
              <w:rPr>
                <w:rFonts w:hint="eastAsia"/>
                <w:sz w:val="21"/>
                <w:szCs w:val="21"/>
              </w:rPr>
              <w:t>固定利率时系统默认“固定利率”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逾期罚息利率浮动类型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比例浮动</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利差浮动</w:t>
            </w:r>
          </w:p>
          <w:p>
            <w:pPr>
              <w:autoSpaceDE/>
              <w:autoSpaceDN w:val="0"/>
              <w:adjustRightInd/>
              <w:snapToGrid/>
              <w:spacing w:line="240" w:lineRule="auto"/>
              <w:ind w:firstLine="0"/>
              <w:jc w:val="left"/>
              <w:rPr>
                <w:sz w:val="21"/>
                <w:szCs w:val="21"/>
              </w:rPr>
            </w:pPr>
            <w:r>
              <w:rPr>
                <w:rFonts w:hint="eastAsia"/>
                <w:sz w:val="21"/>
                <w:szCs w:val="21"/>
              </w:rPr>
              <w:t>默认值"比例浮动"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逾期罚息浮动比例(%)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浮动类型为"比例浮动"时展示必填</w:t>
            </w:r>
          </w:p>
          <w:p>
            <w:pPr>
              <w:autoSpaceDE/>
              <w:autoSpaceDN w:val="0"/>
              <w:adjustRightInd/>
              <w:snapToGrid/>
              <w:spacing w:line="240" w:lineRule="auto"/>
              <w:ind w:firstLine="0"/>
              <w:jc w:val="left"/>
              <w:rPr>
                <w:sz w:val="21"/>
                <w:szCs w:val="21"/>
              </w:rPr>
            </w:pPr>
            <w:r>
              <w:rPr>
                <w:rFonts w:hint="eastAsia"/>
                <w:sz w:val="21"/>
                <w:szCs w:val="21"/>
              </w:rPr>
              <w:t>默认50%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4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逾期执行年利率(%)</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比例浮动:逾期执行年利率(%)=执行年利率（%）*(1+逾期罚息浮动比例(%));</w:t>
            </w:r>
          </w:p>
          <w:p>
            <w:pPr>
              <w:autoSpaceDE/>
              <w:autoSpaceDN w:val="0"/>
              <w:adjustRightInd/>
              <w:snapToGrid/>
              <w:spacing w:line="240" w:lineRule="auto"/>
              <w:ind w:firstLine="0"/>
              <w:jc w:val="left"/>
              <w:rPr>
                <w:sz w:val="21"/>
                <w:szCs w:val="21"/>
              </w:rPr>
            </w:pPr>
            <w:r>
              <w:rPr>
                <w:rFonts w:hint="eastAsia"/>
                <w:sz w:val="21"/>
                <w:szCs w:val="21"/>
              </w:rPr>
              <w:t>利差浮动:逾期执行年利率(%)=执行年利率（%）+逾期罚息浮动利差(%));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挪用罚息利率浮动类型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比例浮动</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利差浮动</w:t>
            </w:r>
          </w:p>
          <w:p>
            <w:pPr>
              <w:autoSpaceDE/>
              <w:autoSpaceDN w:val="0"/>
              <w:adjustRightInd/>
              <w:snapToGrid/>
              <w:spacing w:line="240" w:lineRule="auto"/>
              <w:ind w:firstLine="0"/>
              <w:jc w:val="left"/>
              <w:rPr>
                <w:sz w:val="21"/>
                <w:szCs w:val="21"/>
              </w:rPr>
            </w:pPr>
            <w:r>
              <w:rPr>
                <w:rFonts w:hint="eastAsia"/>
                <w:sz w:val="21"/>
                <w:szCs w:val="21"/>
              </w:rPr>
              <w:t>默认值"比例浮动"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挪用罚息浮动比例(%)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浮动类型为"比例浮动"时展示必填</w:t>
            </w:r>
          </w:p>
          <w:p>
            <w:pPr>
              <w:autoSpaceDE/>
              <w:autoSpaceDN w:val="0"/>
              <w:adjustRightInd/>
              <w:snapToGrid/>
              <w:spacing w:line="240" w:lineRule="auto"/>
              <w:ind w:firstLine="0"/>
              <w:jc w:val="left"/>
              <w:rPr>
                <w:sz w:val="21"/>
                <w:szCs w:val="21"/>
              </w:rPr>
            </w:pPr>
            <w:r>
              <w:rPr>
                <w:rFonts w:hint="eastAsia"/>
                <w:sz w:val="21"/>
                <w:szCs w:val="21"/>
              </w:rPr>
              <w:t>默认100%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4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挪用罚息执行年利率(%)</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比例浮动:挪用罚息执行年利率(%)=执行年利率（%）*(1+挪用罚息浮动比例(%));</w:t>
            </w:r>
          </w:p>
          <w:p>
            <w:pPr>
              <w:autoSpaceDE/>
              <w:autoSpaceDN w:val="0"/>
              <w:adjustRightInd/>
              <w:snapToGrid/>
              <w:spacing w:line="240" w:lineRule="auto"/>
              <w:ind w:firstLine="0"/>
              <w:jc w:val="left"/>
              <w:rPr>
                <w:sz w:val="21"/>
                <w:szCs w:val="21"/>
              </w:rPr>
            </w:pPr>
            <w:r>
              <w:rPr>
                <w:rFonts w:hint="eastAsia"/>
                <w:sz w:val="21"/>
                <w:szCs w:val="21"/>
              </w:rPr>
              <w:t>利差浮动:挪用罚息执行年利率(%)=执行年利率（%）+挪用罚息浮动利差(%));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复利利率浮动类型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比例浮动</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利差浮动</w:t>
            </w:r>
          </w:p>
          <w:p>
            <w:pPr>
              <w:autoSpaceDE/>
              <w:autoSpaceDN w:val="0"/>
              <w:adjustRightInd/>
              <w:snapToGrid/>
              <w:spacing w:line="240" w:lineRule="auto"/>
              <w:ind w:firstLine="0"/>
              <w:jc w:val="left"/>
              <w:rPr>
                <w:sz w:val="21"/>
                <w:szCs w:val="21"/>
              </w:rPr>
            </w:pPr>
            <w:r>
              <w:rPr>
                <w:rFonts w:hint="eastAsia"/>
                <w:sz w:val="21"/>
                <w:szCs w:val="21"/>
              </w:rPr>
              <w:t>默认值"比例浮动"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复利浮动比例(%)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浮动类型为"比例浮动"时展示必填</w:t>
            </w:r>
          </w:p>
          <w:p>
            <w:pPr>
              <w:autoSpaceDE/>
              <w:autoSpaceDN w:val="0"/>
              <w:adjustRightInd/>
              <w:snapToGrid/>
              <w:spacing w:line="240" w:lineRule="auto"/>
              <w:ind w:firstLine="0"/>
              <w:jc w:val="left"/>
              <w:rPr>
                <w:sz w:val="21"/>
                <w:szCs w:val="21"/>
              </w:rPr>
            </w:pPr>
            <w:r>
              <w:rPr>
                <w:rFonts w:hint="eastAsia"/>
                <w:sz w:val="21"/>
                <w:szCs w:val="21"/>
              </w:rPr>
              <w:t>默认50%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4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复利执行年利率(%)</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比例浮动:复利执行年利率(%)=执行年利率（%）*(1+复利浮动比例(%));</w:t>
            </w:r>
          </w:p>
          <w:p>
            <w:pPr>
              <w:autoSpaceDE/>
              <w:autoSpaceDN w:val="0"/>
              <w:adjustRightInd/>
              <w:snapToGrid/>
              <w:spacing w:line="240" w:lineRule="auto"/>
              <w:ind w:firstLine="0"/>
              <w:jc w:val="left"/>
              <w:rPr>
                <w:sz w:val="21"/>
                <w:szCs w:val="21"/>
              </w:rPr>
            </w:pPr>
            <w:r>
              <w:rPr>
                <w:rFonts w:hint="eastAsia"/>
                <w:sz w:val="21"/>
                <w:szCs w:val="21"/>
              </w:rPr>
              <w:t>利差浮动:复利执行年利率(%)=执行年利率（%）+复利浮动利差(%));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是否贴息</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是否贴息为“是”展示贴息比例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贴息比例(%)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数值</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是否贴息为“是”展示贴息比例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9918" w:type="dxa"/>
            <w:gridSpan w:val="6"/>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ind w:firstLine="0"/>
              <w:jc w:val="left"/>
              <w:rPr>
                <w:b/>
                <w:bCs/>
                <w:color w:val="000000"/>
                <w:sz w:val="20"/>
                <w:szCs w:val="20"/>
              </w:rPr>
            </w:pPr>
            <w:r>
              <w:rPr>
                <w:rFonts w:hint="eastAsia"/>
                <w:b/>
                <w:bCs/>
                <w:color w:val="000000"/>
                <w:sz w:val="20"/>
                <w:szCs w:val="20"/>
              </w:rPr>
              <w:t>用途信息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贷款投向</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POP框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按国民经济行业分类-GBT 4754—2017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选择</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贷款投向名称</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用途大类</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根据产品自动带出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用途</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用途描述</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9918" w:type="dxa"/>
            <w:gridSpan w:val="6"/>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b/>
                <w:bCs/>
                <w:sz w:val="21"/>
                <w:szCs w:val="21"/>
              </w:rPr>
            </w:pPr>
            <w:r>
              <w:rPr>
                <w:rFonts w:hint="eastAsia"/>
                <w:b/>
                <w:bCs/>
                <w:sz w:val="21"/>
                <w:szCs w:val="21"/>
              </w:rPr>
              <w:t>还款信息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9"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还款方式类型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等额本金</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等额本息</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按期结息到期还本</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利随本清</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按期还息自定义还本。</w:t>
            </w:r>
          </w:p>
          <w:p>
            <w:pPr>
              <w:autoSpaceDE/>
              <w:autoSpaceDN w:val="0"/>
              <w:adjustRightInd/>
              <w:snapToGrid/>
              <w:spacing w:line="240" w:lineRule="auto"/>
              <w:ind w:firstLine="0"/>
              <w:jc w:val="left"/>
              <w:rPr>
                <w:sz w:val="21"/>
                <w:szCs w:val="21"/>
              </w:rPr>
            </w:pPr>
            <w:r>
              <w:rPr>
                <w:rFonts w:hint="eastAsia"/>
                <w:sz w:val="21"/>
                <w:szCs w:val="21"/>
              </w:rPr>
              <w:t>说明：贷款期限大于12个月不能选择利随本清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结息周期</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按月结息</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按季结息</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按年结息</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利随本清</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不计利息</w:t>
            </w:r>
          </w:p>
          <w:p>
            <w:pPr>
              <w:autoSpaceDE/>
              <w:autoSpaceDN w:val="0"/>
              <w:adjustRightInd/>
              <w:snapToGrid/>
              <w:spacing w:line="240" w:lineRule="auto"/>
              <w:ind w:firstLine="0"/>
              <w:jc w:val="left"/>
              <w:rPr>
                <w:sz w:val="21"/>
                <w:szCs w:val="21"/>
              </w:rPr>
            </w:pPr>
            <w:r>
              <w:rPr>
                <w:rFonts w:hint="eastAsia"/>
                <w:sz w:val="21"/>
                <w:szCs w:val="21"/>
              </w:rPr>
              <w:t>说明：待确认存量数据是否存在"不计利息"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还款日设置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根据产品获取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是否有宽限期</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根据产品获取</w:t>
            </w:r>
          </w:p>
          <w:p>
            <w:pPr>
              <w:autoSpaceDE/>
              <w:autoSpaceDN w:val="0"/>
              <w:adjustRightInd/>
              <w:snapToGrid/>
              <w:spacing w:line="240" w:lineRule="auto"/>
              <w:ind w:firstLine="0"/>
              <w:jc w:val="left"/>
              <w:rPr>
                <w:sz w:val="21"/>
                <w:szCs w:val="21"/>
              </w:rPr>
            </w:pPr>
            <w:r>
              <w:rPr>
                <w:rFonts w:hint="eastAsia"/>
                <w:sz w:val="21"/>
                <w:szCs w:val="21"/>
              </w:rPr>
              <w:t>待与核心讨论是否能改造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宽限期类型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宽限至月末</w:t>
            </w:r>
          </w:p>
          <w:p>
            <w:pPr>
              <w:autoSpaceDE/>
              <w:autoSpaceDN w:val="0"/>
              <w:adjustRightInd/>
              <w:snapToGrid/>
              <w:spacing w:line="240" w:lineRule="auto"/>
              <w:ind w:firstLine="0"/>
              <w:jc w:val="left"/>
              <w:rPr>
                <w:sz w:val="21"/>
                <w:szCs w:val="21"/>
              </w:rPr>
            </w:pPr>
            <w:r>
              <w:rPr>
                <w:rFonts w:hint="eastAsia"/>
                <w:sz w:val="21"/>
                <w:szCs w:val="21"/>
              </w:rPr>
              <w:t>指定天数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宽限期天数</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宽限期类型为指定天数时，必填，数值控制【0</w:t>
            </w:r>
            <w:r>
              <w:rPr>
                <w:sz w:val="21"/>
                <w:szCs w:val="21"/>
              </w:rPr>
              <w:t>-7</w:t>
            </w:r>
            <w:r>
              <w:rPr>
                <w:rFonts w:hint="eastAsia"/>
                <w:sz w:val="21"/>
                <w:szCs w:val="21"/>
              </w:rPr>
              <w:t>】，不允许跨月末</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提前还款约定</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sz w:val="21"/>
                <w:szCs w:val="21"/>
              </w:rPr>
              <w:t>是否办理抵质押登记</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p>
            <w:pPr>
              <w:autoSpaceDE/>
              <w:autoSpaceDN w:val="0"/>
              <w:adjustRightInd/>
              <w:snapToGrid/>
              <w:spacing w:line="240" w:lineRule="auto"/>
              <w:ind w:firstLine="0"/>
              <w:jc w:val="left"/>
              <w:rPr>
                <w:sz w:val="21"/>
                <w:szCs w:val="21"/>
              </w:rPr>
            </w:pPr>
            <w:r>
              <w:rPr>
                <w:rFonts w:hint="eastAsia"/>
                <w:sz w:val="21"/>
                <w:szCs w:val="21"/>
              </w:rPr>
              <w:t>否</w:t>
            </w:r>
          </w:p>
          <w:p>
            <w:pPr>
              <w:autoSpaceDE/>
              <w:autoSpaceDN w:val="0"/>
              <w:adjustRightInd/>
              <w:snapToGrid/>
              <w:spacing w:line="240" w:lineRule="auto"/>
              <w:ind w:firstLine="0"/>
              <w:jc w:val="left"/>
              <w:rPr>
                <w:sz w:val="21"/>
                <w:szCs w:val="21"/>
              </w:rPr>
            </w:pPr>
            <w:r>
              <w:rPr>
                <w:rFonts w:hint="eastAsia"/>
                <w:sz w:val="21"/>
                <w:szCs w:val="21"/>
              </w:rPr>
              <w:t>担保</w:t>
            </w:r>
            <w:r>
              <w:rPr>
                <w:sz w:val="21"/>
                <w:szCs w:val="21"/>
              </w:rPr>
              <w:t>方式</w:t>
            </w:r>
            <w:r>
              <w:rPr>
                <w:rFonts w:hint="eastAsia"/>
                <w:sz w:val="21"/>
                <w:szCs w:val="21"/>
              </w:rPr>
              <w:t>为抵押</w:t>
            </w:r>
            <w:r>
              <w:rPr>
                <w:sz w:val="21"/>
                <w:szCs w:val="21"/>
              </w:rPr>
              <w:t>或质押时展示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担保能力评价</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收益与风险分析</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调查结论</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按格式生成:经调查，同意对【】发放【产品名称】贷款人民币【】万元整，期限【】年，利率执行【】，还款方式为【】，月还本息【】元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【按格式生成】</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9918" w:type="dxa"/>
            <w:gridSpan w:val="6"/>
            <w:tcBorders>
              <w:top w:val="single" w:color="auto" w:sz="4" w:space="0"/>
              <w:left w:val="single" w:color="auto" w:sz="4" w:space="0"/>
              <w:bottom w:val="single" w:color="auto" w:sz="4" w:space="0"/>
              <w:right w:val="single" w:color="000000" w:sz="4" w:space="0"/>
            </w:tcBorders>
            <w:shd w:val="clear" w:color="auto" w:fill="auto"/>
            <w:vAlign w:val="center"/>
          </w:tcPr>
          <w:p>
            <w:pPr>
              <w:autoSpaceDE/>
              <w:autoSpaceDN w:val="0"/>
              <w:adjustRightInd/>
              <w:snapToGrid/>
              <w:spacing w:line="240" w:lineRule="auto"/>
              <w:ind w:firstLine="0"/>
              <w:jc w:val="left"/>
              <w:rPr>
                <w:b/>
                <w:bCs/>
                <w:sz w:val="21"/>
                <w:szCs w:val="21"/>
              </w:rPr>
            </w:pPr>
            <w:r>
              <w:rPr>
                <w:rFonts w:hint="eastAsia"/>
                <w:b/>
                <w:bCs/>
                <w:sz w:val="21"/>
                <w:szCs w:val="21"/>
              </w:rPr>
              <w:t>办理人员信息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管户客户经理</w:t>
            </w:r>
          </w:p>
        </w:tc>
        <w:tc>
          <w:tcPr>
            <w:tcW w:w="1134" w:type="dxa"/>
            <w:tcBorders>
              <w:top w:val="nil"/>
              <w:left w:val="nil"/>
              <w:bottom w:val="single" w:color="auto" w:sz="4" w:space="0"/>
              <w:right w:val="single" w:color="auto" w:sz="4" w:space="0"/>
            </w:tcBorders>
            <w:shd w:val="clear" w:color="auto" w:fill="auto"/>
            <w:noWrap/>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管户网点</w:t>
            </w:r>
          </w:p>
        </w:tc>
        <w:tc>
          <w:tcPr>
            <w:tcW w:w="1134" w:type="dxa"/>
            <w:tcBorders>
              <w:top w:val="nil"/>
              <w:left w:val="nil"/>
              <w:bottom w:val="single" w:color="auto" w:sz="4" w:space="0"/>
              <w:right w:val="single" w:color="auto" w:sz="4" w:space="0"/>
            </w:tcBorders>
            <w:shd w:val="clear" w:color="auto" w:fill="auto"/>
            <w:noWrap/>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协办客户经理</w:t>
            </w:r>
          </w:p>
        </w:tc>
        <w:tc>
          <w:tcPr>
            <w:tcW w:w="1134" w:type="dxa"/>
            <w:tcBorders>
              <w:top w:val="nil"/>
              <w:left w:val="nil"/>
              <w:bottom w:val="single" w:color="auto" w:sz="4" w:space="0"/>
              <w:right w:val="single" w:color="auto" w:sz="4" w:space="0"/>
            </w:tcBorders>
            <w:shd w:val="clear" w:color="auto" w:fill="auto"/>
            <w:noWrap/>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【选择】</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申请时间</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日期框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日期</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审批状态</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【保存】</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保存数据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【提交】</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提交审批流程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【返回】</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返回主列表界面</w:t>
            </w:r>
          </w:p>
        </w:tc>
      </w:tr>
    </w:tbl>
    <w:p>
      <w:pPr>
        <w:pStyle w:val="6"/>
        <w:numPr>
          <w:ilvl w:val="5"/>
          <w:numId w:val="1"/>
        </w:numPr>
        <w:spacing w:before="156"/>
        <w:rPr>
          <w:bCs w:val="0"/>
          <w:snapToGrid w:val="0"/>
        </w:rPr>
      </w:pPr>
      <w:r>
        <w:rPr>
          <w:rFonts w:hint="eastAsia"/>
          <w:bCs w:val="0"/>
          <w:snapToGrid w:val="0"/>
        </w:rPr>
        <w:t>一手房按揭</w:t>
      </w:r>
    </w:p>
    <w:tbl>
      <w:tblPr>
        <w:tblStyle w:val="63"/>
        <w:tblW w:w="10065" w:type="dxa"/>
        <w:tblInd w:w="-147" w:type="dxa"/>
        <w:tblLayout w:type="fixed"/>
        <w:tblCellMar>
          <w:top w:w="0" w:type="dxa"/>
          <w:left w:w="108" w:type="dxa"/>
          <w:bottom w:w="0" w:type="dxa"/>
          <w:right w:w="108" w:type="dxa"/>
        </w:tblCellMar>
      </w:tblPr>
      <w:tblGrid>
        <w:gridCol w:w="1846"/>
        <w:gridCol w:w="1080"/>
        <w:gridCol w:w="1198"/>
        <w:gridCol w:w="961"/>
        <w:gridCol w:w="925"/>
        <w:gridCol w:w="4055"/>
      </w:tblGrid>
      <w:tr>
        <w:tblPrEx>
          <w:tblCellMar>
            <w:top w:w="0" w:type="dxa"/>
            <w:left w:w="108" w:type="dxa"/>
            <w:bottom w:w="0" w:type="dxa"/>
            <w:right w:w="108" w:type="dxa"/>
          </w:tblCellMar>
        </w:tblPrEx>
        <w:trPr>
          <w:trHeight w:val="260" w:hRule="atLeast"/>
        </w:trPr>
        <w:tc>
          <w:tcPr>
            <w:tcW w:w="10065" w:type="dxa"/>
            <w:gridSpan w:val="6"/>
            <w:tcBorders>
              <w:top w:val="single" w:color="auto" w:sz="4" w:space="0"/>
              <w:left w:val="single" w:color="auto" w:sz="4" w:space="0"/>
              <w:bottom w:val="single" w:color="auto" w:sz="4" w:space="0"/>
              <w:right w:val="single" w:color="000000" w:sz="4" w:space="0"/>
            </w:tcBorders>
            <w:shd w:val="clear" w:color="auto" w:fill="auto"/>
            <w:vAlign w:val="center"/>
          </w:tcPr>
          <w:p>
            <w:pPr>
              <w:widowControl/>
              <w:spacing w:line="240" w:lineRule="auto"/>
              <w:jc w:val="left"/>
              <w:rPr>
                <w:b/>
                <w:bCs/>
                <w:color w:val="000000"/>
                <w:sz w:val="20"/>
                <w:szCs w:val="20"/>
              </w:rPr>
            </w:pPr>
            <w:r>
              <w:rPr>
                <w:rFonts w:hint="eastAsia"/>
                <w:b/>
                <w:bCs/>
                <w:color w:val="000000"/>
                <w:sz w:val="20"/>
                <w:szCs w:val="20"/>
              </w:rPr>
              <w:t xml:space="preserve">贷款信息-一手房按揭   </w:t>
            </w:r>
            <w:r>
              <w:rPr>
                <w:rFonts w:hint="eastAsia"/>
                <w:color w:val="000000"/>
                <w:sz w:val="20"/>
                <w:szCs w:val="20"/>
              </w:rPr>
              <w:t xml:space="preserve"> (一手房屋按揭产品才展示该页签)</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000000" w:fill="A4A4A4"/>
            <w:vAlign w:val="center"/>
          </w:tcPr>
          <w:p>
            <w:pPr>
              <w:autoSpaceDE/>
              <w:autoSpaceDN w:val="0"/>
              <w:adjustRightInd/>
              <w:snapToGrid/>
              <w:spacing w:line="240" w:lineRule="auto"/>
              <w:ind w:firstLine="0"/>
              <w:jc w:val="center"/>
              <w:rPr>
                <w:b/>
                <w:bCs/>
                <w:sz w:val="21"/>
                <w:szCs w:val="21"/>
              </w:rPr>
            </w:pPr>
            <w:r>
              <w:rPr>
                <w:rFonts w:hint="eastAsia"/>
                <w:b/>
                <w:bCs/>
                <w:sz w:val="21"/>
                <w:szCs w:val="21"/>
              </w:rPr>
              <w:t>要素名称</w:t>
            </w:r>
          </w:p>
        </w:tc>
        <w:tc>
          <w:tcPr>
            <w:tcW w:w="1080" w:type="dxa"/>
            <w:tcBorders>
              <w:top w:val="nil"/>
              <w:left w:val="nil"/>
              <w:bottom w:val="single" w:color="auto" w:sz="4" w:space="0"/>
              <w:right w:val="single" w:color="auto" w:sz="4" w:space="0"/>
            </w:tcBorders>
            <w:shd w:val="clear" w:color="000000" w:fill="A4A4A4"/>
            <w:vAlign w:val="center"/>
          </w:tcPr>
          <w:p>
            <w:pPr>
              <w:autoSpaceDE/>
              <w:autoSpaceDN w:val="0"/>
              <w:adjustRightInd/>
              <w:snapToGrid/>
              <w:spacing w:line="240" w:lineRule="auto"/>
              <w:ind w:firstLine="0"/>
              <w:jc w:val="center"/>
              <w:rPr>
                <w:b/>
                <w:bCs/>
                <w:sz w:val="21"/>
                <w:szCs w:val="21"/>
              </w:rPr>
            </w:pPr>
            <w:r>
              <w:rPr>
                <w:rFonts w:hint="eastAsia"/>
                <w:b/>
                <w:bCs/>
                <w:sz w:val="21"/>
                <w:szCs w:val="21"/>
              </w:rPr>
              <w:t>输入方式</w:t>
            </w:r>
          </w:p>
        </w:tc>
        <w:tc>
          <w:tcPr>
            <w:tcW w:w="1198" w:type="dxa"/>
            <w:tcBorders>
              <w:top w:val="nil"/>
              <w:left w:val="nil"/>
              <w:bottom w:val="single" w:color="auto" w:sz="4" w:space="0"/>
              <w:right w:val="single" w:color="auto" w:sz="4" w:space="0"/>
            </w:tcBorders>
            <w:shd w:val="clear" w:color="000000" w:fill="A4A4A4"/>
            <w:vAlign w:val="center"/>
          </w:tcPr>
          <w:p>
            <w:pPr>
              <w:autoSpaceDE/>
              <w:autoSpaceDN w:val="0"/>
              <w:adjustRightInd/>
              <w:snapToGrid/>
              <w:spacing w:line="240" w:lineRule="auto"/>
              <w:ind w:firstLine="0"/>
              <w:jc w:val="center"/>
              <w:rPr>
                <w:b/>
                <w:bCs/>
                <w:sz w:val="21"/>
                <w:szCs w:val="21"/>
              </w:rPr>
            </w:pPr>
            <w:r>
              <w:rPr>
                <w:rFonts w:hint="eastAsia"/>
                <w:b/>
                <w:bCs/>
                <w:sz w:val="21"/>
                <w:szCs w:val="21"/>
              </w:rPr>
              <w:t>数据来源</w:t>
            </w:r>
          </w:p>
        </w:tc>
        <w:tc>
          <w:tcPr>
            <w:tcW w:w="961" w:type="dxa"/>
            <w:tcBorders>
              <w:top w:val="nil"/>
              <w:left w:val="nil"/>
              <w:bottom w:val="single" w:color="auto" w:sz="4" w:space="0"/>
              <w:right w:val="single" w:color="auto" w:sz="4" w:space="0"/>
            </w:tcBorders>
            <w:shd w:val="clear" w:color="000000" w:fill="A4A4A4"/>
            <w:vAlign w:val="center"/>
          </w:tcPr>
          <w:p>
            <w:pPr>
              <w:autoSpaceDE/>
              <w:autoSpaceDN w:val="0"/>
              <w:adjustRightInd/>
              <w:snapToGrid/>
              <w:spacing w:line="240" w:lineRule="auto"/>
              <w:ind w:firstLine="0"/>
              <w:jc w:val="center"/>
              <w:rPr>
                <w:b/>
                <w:bCs/>
                <w:sz w:val="21"/>
                <w:szCs w:val="21"/>
              </w:rPr>
            </w:pPr>
            <w:r>
              <w:rPr>
                <w:rFonts w:hint="eastAsia"/>
                <w:b/>
                <w:bCs/>
                <w:sz w:val="21"/>
                <w:szCs w:val="21"/>
              </w:rPr>
              <w:t>显示格式</w:t>
            </w:r>
          </w:p>
        </w:tc>
        <w:tc>
          <w:tcPr>
            <w:tcW w:w="925" w:type="dxa"/>
            <w:tcBorders>
              <w:top w:val="nil"/>
              <w:left w:val="nil"/>
              <w:bottom w:val="single" w:color="auto" w:sz="4" w:space="0"/>
              <w:right w:val="single" w:color="auto" w:sz="4" w:space="0"/>
            </w:tcBorders>
            <w:shd w:val="clear" w:color="000000" w:fill="A4A4A4"/>
            <w:vAlign w:val="center"/>
          </w:tcPr>
          <w:p>
            <w:pPr>
              <w:autoSpaceDE/>
              <w:autoSpaceDN w:val="0"/>
              <w:adjustRightInd/>
              <w:snapToGrid/>
              <w:spacing w:line="240" w:lineRule="auto"/>
              <w:ind w:firstLine="0"/>
              <w:jc w:val="center"/>
              <w:rPr>
                <w:b/>
                <w:bCs/>
                <w:sz w:val="21"/>
                <w:szCs w:val="21"/>
              </w:rPr>
            </w:pPr>
            <w:r>
              <w:rPr>
                <w:rFonts w:hint="eastAsia"/>
                <w:b/>
                <w:bCs/>
                <w:sz w:val="21"/>
                <w:szCs w:val="21"/>
              </w:rPr>
              <w:t>必输项</w:t>
            </w:r>
          </w:p>
        </w:tc>
        <w:tc>
          <w:tcPr>
            <w:tcW w:w="4055" w:type="dxa"/>
            <w:tcBorders>
              <w:top w:val="nil"/>
              <w:left w:val="nil"/>
              <w:bottom w:val="single" w:color="auto" w:sz="4" w:space="0"/>
              <w:right w:val="single" w:color="auto" w:sz="4" w:space="0"/>
            </w:tcBorders>
            <w:shd w:val="clear" w:color="000000" w:fill="A4A4A4"/>
            <w:vAlign w:val="center"/>
          </w:tcPr>
          <w:p>
            <w:pPr>
              <w:autoSpaceDE/>
              <w:autoSpaceDN w:val="0"/>
              <w:adjustRightInd/>
              <w:snapToGrid/>
              <w:spacing w:line="240" w:lineRule="auto"/>
              <w:ind w:firstLine="0"/>
              <w:jc w:val="center"/>
              <w:rPr>
                <w:b/>
                <w:bCs/>
                <w:sz w:val="21"/>
                <w:szCs w:val="21"/>
              </w:rPr>
            </w:pPr>
            <w:r>
              <w:rPr>
                <w:rFonts w:hint="eastAsia"/>
                <w:b/>
                <w:bCs/>
                <w:sz w:val="21"/>
                <w:szCs w:val="21"/>
              </w:rPr>
              <w:t>备注</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开发商</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9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92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405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选择</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9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92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405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选择合作方</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购房合同编号</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9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92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405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预售许可证编号</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9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92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405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楼盘名称</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9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92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405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购买单元</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9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92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405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房号</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9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92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405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位置名称</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9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92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405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详细地址</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9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92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405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房屋结构</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9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92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405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值域：钢混、砖混、砖木、框架、其他</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房屋状况</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9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92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405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值域：闲置、现房、其他、自用、期房</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房屋类型 </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9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92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405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值域：住宅、商住、商业、别墅</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房屋计价方式</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9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92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405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值域：按套内建筑面积、按套型面积、按单套计算</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面积</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9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92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405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房屋单价（元）</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9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92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405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房屋总价（元）</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系统赋值</w:t>
            </w:r>
          </w:p>
        </w:tc>
        <w:tc>
          <w:tcPr>
            <w:tcW w:w="9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92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405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xml:space="preserve"> 面积*房屋单价</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房屋用途</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9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92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405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值域：自住、商用</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是否首套</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9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92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405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p>
            <w:pPr>
              <w:autoSpaceDE/>
              <w:autoSpaceDN w:val="0"/>
              <w:adjustRightInd/>
              <w:snapToGrid/>
              <w:spacing w:line="240" w:lineRule="auto"/>
              <w:ind w:firstLine="0"/>
              <w:jc w:val="left"/>
              <w:rPr>
                <w:sz w:val="21"/>
                <w:szCs w:val="21"/>
              </w:rPr>
            </w:pPr>
            <w:r>
              <w:rPr>
                <w:rFonts w:hint="eastAsia"/>
                <w:sz w:val="21"/>
                <w:szCs w:val="21"/>
              </w:rPr>
              <w:t>否</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cs="Calibri"/>
                <w:color w:val="000000"/>
              </w:rPr>
              <w:t>一手</w:t>
            </w:r>
            <w:r>
              <w:rPr>
                <w:rFonts w:cs="Calibri"/>
                <w:color w:val="000000"/>
              </w:rPr>
              <w:t>/</w:t>
            </w:r>
            <w:r>
              <w:rPr>
                <w:rFonts w:hint="eastAsia" w:cs="Calibri"/>
                <w:color w:val="000000"/>
              </w:rPr>
              <w:t>二手</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9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92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405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一手</w:t>
            </w:r>
          </w:p>
          <w:p>
            <w:pPr>
              <w:autoSpaceDE/>
              <w:autoSpaceDN w:val="0"/>
              <w:adjustRightInd/>
              <w:snapToGrid/>
              <w:spacing w:line="240" w:lineRule="auto"/>
              <w:ind w:firstLine="0"/>
              <w:jc w:val="left"/>
              <w:rPr>
                <w:sz w:val="21"/>
                <w:szCs w:val="21"/>
              </w:rPr>
            </w:pPr>
            <w:r>
              <w:rPr>
                <w:sz w:val="21"/>
                <w:szCs w:val="21"/>
              </w:rPr>
              <w:t>二手</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按揭种类</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9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92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405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二套</w:t>
            </w:r>
          </w:p>
          <w:p>
            <w:pPr>
              <w:autoSpaceDE/>
              <w:autoSpaceDN w:val="0"/>
              <w:adjustRightInd/>
              <w:snapToGrid/>
              <w:spacing w:line="240" w:lineRule="auto"/>
              <w:ind w:firstLine="0"/>
              <w:jc w:val="left"/>
              <w:rPr>
                <w:sz w:val="21"/>
                <w:szCs w:val="21"/>
              </w:rPr>
            </w:pPr>
            <w:r>
              <w:rPr>
                <w:rFonts w:hint="eastAsia"/>
                <w:sz w:val="21"/>
                <w:szCs w:val="21"/>
              </w:rPr>
              <w:t>三套及以上</w:t>
            </w:r>
          </w:p>
          <w:p>
            <w:pPr>
              <w:autoSpaceDE/>
              <w:autoSpaceDN w:val="0"/>
              <w:adjustRightInd/>
              <w:snapToGrid/>
              <w:spacing w:line="240" w:lineRule="auto"/>
              <w:ind w:firstLine="0"/>
              <w:jc w:val="left"/>
              <w:rPr>
                <w:sz w:val="21"/>
                <w:szCs w:val="21"/>
              </w:rPr>
            </w:pPr>
            <w:r>
              <w:rPr>
                <w:rFonts w:hint="eastAsia"/>
                <w:sz w:val="21"/>
                <w:szCs w:val="21"/>
              </w:rPr>
              <w:t>其他按揭贷款</w:t>
            </w:r>
          </w:p>
          <w:p>
            <w:pPr>
              <w:autoSpaceDE/>
              <w:autoSpaceDN w:val="0"/>
              <w:adjustRightInd/>
              <w:snapToGrid/>
              <w:spacing w:line="240" w:lineRule="auto"/>
              <w:ind w:firstLine="0"/>
              <w:jc w:val="left"/>
              <w:rPr>
                <w:sz w:val="21"/>
                <w:szCs w:val="21"/>
              </w:rPr>
            </w:pPr>
            <w:r>
              <w:rPr>
                <w:rFonts w:hint="eastAsia"/>
                <w:sz w:val="21"/>
                <w:szCs w:val="21"/>
              </w:rPr>
              <w:t>是否首套为否时，必填</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首付金额（元）</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9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92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405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首付比例(%)</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9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92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405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月还款额（元）</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sz w:val="21"/>
                <w:szCs w:val="21"/>
              </w:rPr>
              <w:t>自动</w:t>
            </w:r>
            <w:r>
              <w:rPr>
                <w:rFonts w:hint="eastAsia"/>
                <w:sz w:val="21"/>
                <w:szCs w:val="21"/>
              </w:rPr>
              <w:t>赋值</w:t>
            </w:r>
          </w:p>
        </w:tc>
        <w:tc>
          <w:tcPr>
            <w:tcW w:w="9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92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405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r>
              <w:rPr>
                <w:rFonts w:hint="eastAsia" w:cs="Calibri"/>
                <w:color w:val="000000"/>
              </w:rPr>
              <w:t>由大零售进行还款计划试算，在业务申请时根据已经录入的贷款申请信息中的贷款金额、贷款期限、还款方式、申请日期、执行年利率自动获取等额本金、等额本息生成还款计划的第一期还款金额</w:t>
            </w:r>
          </w:p>
        </w:tc>
      </w:tr>
      <w:tr>
        <w:tblPrEx>
          <w:tblCellMar>
            <w:top w:w="0" w:type="dxa"/>
            <w:left w:w="108" w:type="dxa"/>
            <w:bottom w:w="0" w:type="dxa"/>
            <w:right w:w="108" w:type="dxa"/>
          </w:tblCellMar>
        </w:tblPrEx>
        <w:trPr>
          <w:trHeight w:val="52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月还款额占个人月收入比(%)</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9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92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405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月还款额/月平均收入(客户信息的收入信息,优先取月均收入,无月均收入取最新年收入/12)</w:t>
            </w:r>
          </w:p>
        </w:tc>
      </w:tr>
      <w:tr>
        <w:tblPrEx>
          <w:tblCellMar>
            <w:top w:w="0" w:type="dxa"/>
            <w:left w:w="108" w:type="dxa"/>
            <w:bottom w:w="0" w:type="dxa"/>
            <w:right w:w="108" w:type="dxa"/>
          </w:tblCellMar>
        </w:tblPrEx>
        <w:trPr>
          <w:trHeight w:val="78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月负债支出与收入比例(%)</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9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92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405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月负债:征信数据中最近6个月平均应还款</w:t>
            </w:r>
          </w:p>
          <w:p>
            <w:pPr>
              <w:autoSpaceDE/>
              <w:autoSpaceDN w:val="0"/>
              <w:adjustRightInd/>
              <w:snapToGrid/>
              <w:spacing w:line="240" w:lineRule="auto"/>
              <w:ind w:firstLine="0"/>
              <w:jc w:val="left"/>
              <w:rPr>
                <w:sz w:val="21"/>
                <w:szCs w:val="21"/>
              </w:rPr>
            </w:pPr>
            <w:r>
              <w:rPr>
                <w:rFonts w:hint="eastAsia"/>
                <w:sz w:val="21"/>
                <w:szCs w:val="21"/>
              </w:rPr>
              <w:t>月负债/月平均收入(客户信息的收入信息,优先取月均收入,无月均收入取最新年收入/12)</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购房套数</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9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92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405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bl>
    <w:p>
      <w:pPr>
        <w:pStyle w:val="6"/>
        <w:numPr>
          <w:ilvl w:val="5"/>
          <w:numId w:val="1"/>
        </w:numPr>
        <w:spacing w:before="156"/>
        <w:rPr>
          <w:bCs w:val="0"/>
          <w:snapToGrid w:val="0"/>
        </w:rPr>
      </w:pPr>
      <w:r>
        <w:rPr>
          <w:rFonts w:hint="eastAsia"/>
          <w:bCs w:val="0"/>
          <w:snapToGrid w:val="0"/>
        </w:rPr>
        <w:t>汽车按揭</w:t>
      </w:r>
    </w:p>
    <w:tbl>
      <w:tblPr>
        <w:tblStyle w:val="63"/>
        <w:tblW w:w="10065" w:type="dxa"/>
        <w:tblInd w:w="-147" w:type="dxa"/>
        <w:tblLayout w:type="fixed"/>
        <w:tblCellMar>
          <w:top w:w="0" w:type="dxa"/>
          <w:left w:w="108" w:type="dxa"/>
          <w:bottom w:w="0" w:type="dxa"/>
          <w:right w:w="108" w:type="dxa"/>
        </w:tblCellMar>
      </w:tblPr>
      <w:tblGrid>
        <w:gridCol w:w="1846"/>
        <w:gridCol w:w="1080"/>
        <w:gridCol w:w="1198"/>
        <w:gridCol w:w="1121"/>
        <w:gridCol w:w="993"/>
        <w:gridCol w:w="3827"/>
      </w:tblGrid>
      <w:tr>
        <w:tblPrEx>
          <w:tblCellMar>
            <w:top w:w="0" w:type="dxa"/>
            <w:left w:w="108" w:type="dxa"/>
            <w:bottom w:w="0" w:type="dxa"/>
            <w:right w:w="108" w:type="dxa"/>
          </w:tblCellMar>
        </w:tblPrEx>
        <w:trPr>
          <w:trHeight w:val="260" w:hRule="atLeast"/>
        </w:trPr>
        <w:tc>
          <w:tcPr>
            <w:tcW w:w="10065" w:type="dxa"/>
            <w:gridSpan w:val="6"/>
            <w:tcBorders>
              <w:top w:val="single" w:color="auto" w:sz="4" w:space="0"/>
              <w:left w:val="single" w:color="auto" w:sz="4" w:space="0"/>
              <w:bottom w:val="single" w:color="auto" w:sz="4" w:space="0"/>
              <w:right w:val="single" w:color="000000" w:sz="4" w:space="0"/>
            </w:tcBorders>
            <w:shd w:val="clear" w:color="auto" w:fill="auto"/>
            <w:vAlign w:val="center"/>
          </w:tcPr>
          <w:p>
            <w:pPr>
              <w:widowControl/>
              <w:spacing w:line="240" w:lineRule="auto"/>
              <w:ind w:firstLine="0"/>
              <w:jc w:val="left"/>
              <w:rPr>
                <w:b/>
                <w:bCs/>
                <w:color w:val="000000"/>
                <w:sz w:val="20"/>
                <w:szCs w:val="20"/>
              </w:rPr>
            </w:pPr>
            <w:r>
              <w:rPr>
                <w:rFonts w:hint="eastAsia"/>
                <w:b/>
                <w:bCs/>
                <w:color w:val="000000"/>
                <w:sz w:val="20"/>
                <w:szCs w:val="20"/>
              </w:rPr>
              <w:t xml:space="preserve">贷款信息-汽车按揭   </w:t>
            </w:r>
            <w:r>
              <w:rPr>
                <w:rFonts w:hint="eastAsia"/>
                <w:color w:val="000000"/>
                <w:sz w:val="20"/>
                <w:szCs w:val="20"/>
              </w:rPr>
              <w:t xml:space="preserve"> (汽车按揭产品才展示该页签)</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000000" w:fill="A4A4A4"/>
            <w:vAlign w:val="center"/>
          </w:tcPr>
          <w:p>
            <w:pPr>
              <w:autoSpaceDE/>
              <w:autoSpaceDN w:val="0"/>
              <w:adjustRightInd/>
              <w:snapToGrid/>
              <w:spacing w:line="240" w:lineRule="auto"/>
              <w:ind w:firstLine="0"/>
              <w:jc w:val="left"/>
              <w:rPr>
                <w:b/>
                <w:bCs/>
                <w:sz w:val="21"/>
                <w:szCs w:val="21"/>
              </w:rPr>
            </w:pPr>
            <w:r>
              <w:rPr>
                <w:rFonts w:hint="eastAsia"/>
                <w:b/>
                <w:bCs/>
                <w:sz w:val="21"/>
                <w:szCs w:val="21"/>
              </w:rPr>
              <w:t>要素名称</w:t>
            </w:r>
          </w:p>
        </w:tc>
        <w:tc>
          <w:tcPr>
            <w:tcW w:w="1080" w:type="dxa"/>
            <w:tcBorders>
              <w:top w:val="nil"/>
              <w:left w:val="nil"/>
              <w:bottom w:val="single" w:color="auto" w:sz="4" w:space="0"/>
              <w:right w:val="single" w:color="auto" w:sz="4" w:space="0"/>
            </w:tcBorders>
            <w:shd w:val="clear" w:color="000000" w:fill="A4A4A4"/>
            <w:vAlign w:val="center"/>
          </w:tcPr>
          <w:p>
            <w:pPr>
              <w:autoSpaceDE/>
              <w:autoSpaceDN w:val="0"/>
              <w:adjustRightInd/>
              <w:snapToGrid/>
              <w:spacing w:line="240" w:lineRule="auto"/>
              <w:ind w:firstLine="0"/>
              <w:jc w:val="left"/>
              <w:rPr>
                <w:b/>
                <w:bCs/>
                <w:sz w:val="21"/>
                <w:szCs w:val="21"/>
              </w:rPr>
            </w:pPr>
            <w:r>
              <w:rPr>
                <w:rFonts w:hint="eastAsia"/>
                <w:b/>
                <w:bCs/>
                <w:sz w:val="21"/>
                <w:szCs w:val="21"/>
              </w:rPr>
              <w:t>输入方式</w:t>
            </w:r>
          </w:p>
        </w:tc>
        <w:tc>
          <w:tcPr>
            <w:tcW w:w="1198" w:type="dxa"/>
            <w:tcBorders>
              <w:top w:val="nil"/>
              <w:left w:val="nil"/>
              <w:bottom w:val="single" w:color="auto" w:sz="4" w:space="0"/>
              <w:right w:val="single" w:color="auto" w:sz="4" w:space="0"/>
            </w:tcBorders>
            <w:shd w:val="clear" w:color="000000" w:fill="A4A4A4"/>
            <w:vAlign w:val="center"/>
          </w:tcPr>
          <w:p>
            <w:pPr>
              <w:autoSpaceDE/>
              <w:autoSpaceDN w:val="0"/>
              <w:adjustRightInd/>
              <w:snapToGrid/>
              <w:spacing w:line="240" w:lineRule="auto"/>
              <w:ind w:firstLine="0"/>
              <w:jc w:val="left"/>
              <w:rPr>
                <w:b/>
                <w:bCs/>
                <w:sz w:val="21"/>
                <w:szCs w:val="21"/>
              </w:rPr>
            </w:pPr>
            <w:r>
              <w:rPr>
                <w:rFonts w:hint="eastAsia"/>
                <w:b/>
                <w:bCs/>
                <w:sz w:val="21"/>
                <w:szCs w:val="21"/>
              </w:rPr>
              <w:t>数据来源</w:t>
            </w:r>
          </w:p>
        </w:tc>
        <w:tc>
          <w:tcPr>
            <w:tcW w:w="1121" w:type="dxa"/>
            <w:tcBorders>
              <w:top w:val="nil"/>
              <w:left w:val="nil"/>
              <w:bottom w:val="single" w:color="auto" w:sz="4" w:space="0"/>
              <w:right w:val="single" w:color="auto" w:sz="4" w:space="0"/>
            </w:tcBorders>
            <w:shd w:val="clear" w:color="000000" w:fill="A4A4A4"/>
            <w:vAlign w:val="center"/>
          </w:tcPr>
          <w:p>
            <w:pPr>
              <w:autoSpaceDE/>
              <w:autoSpaceDN w:val="0"/>
              <w:adjustRightInd/>
              <w:snapToGrid/>
              <w:spacing w:line="240" w:lineRule="auto"/>
              <w:ind w:firstLine="0"/>
              <w:jc w:val="left"/>
              <w:rPr>
                <w:b/>
                <w:bCs/>
                <w:sz w:val="21"/>
                <w:szCs w:val="21"/>
              </w:rPr>
            </w:pPr>
            <w:r>
              <w:rPr>
                <w:rFonts w:hint="eastAsia"/>
                <w:b/>
                <w:bCs/>
                <w:sz w:val="21"/>
                <w:szCs w:val="21"/>
              </w:rPr>
              <w:t>显示格式</w:t>
            </w:r>
          </w:p>
        </w:tc>
        <w:tc>
          <w:tcPr>
            <w:tcW w:w="993" w:type="dxa"/>
            <w:tcBorders>
              <w:top w:val="nil"/>
              <w:left w:val="nil"/>
              <w:bottom w:val="single" w:color="auto" w:sz="4" w:space="0"/>
              <w:right w:val="single" w:color="auto" w:sz="4" w:space="0"/>
            </w:tcBorders>
            <w:shd w:val="clear" w:color="000000" w:fill="A4A4A4"/>
            <w:vAlign w:val="center"/>
          </w:tcPr>
          <w:p>
            <w:pPr>
              <w:autoSpaceDE/>
              <w:autoSpaceDN w:val="0"/>
              <w:adjustRightInd/>
              <w:snapToGrid/>
              <w:spacing w:line="240" w:lineRule="auto"/>
              <w:ind w:firstLine="0"/>
              <w:jc w:val="left"/>
              <w:rPr>
                <w:b/>
                <w:bCs/>
                <w:sz w:val="21"/>
                <w:szCs w:val="21"/>
              </w:rPr>
            </w:pPr>
            <w:r>
              <w:rPr>
                <w:rFonts w:hint="eastAsia"/>
                <w:b/>
                <w:bCs/>
                <w:sz w:val="21"/>
                <w:szCs w:val="21"/>
              </w:rPr>
              <w:t>必输项</w:t>
            </w:r>
          </w:p>
        </w:tc>
        <w:tc>
          <w:tcPr>
            <w:tcW w:w="3827" w:type="dxa"/>
            <w:tcBorders>
              <w:top w:val="nil"/>
              <w:left w:val="nil"/>
              <w:bottom w:val="single" w:color="auto" w:sz="4" w:space="0"/>
              <w:right w:val="single" w:color="auto" w:sz="4" w:space="0"/>
            </w:tcBorders>
            <w:shd w:val="clear" w:color="000000" w:fill="A4A4A4"/>
            <w:vAlign w:val="center"/>
          </w:tcPr>
          <w:p>
            <w:pPr>
              <w:autoSpaceDE/>
              <w:autoSpaceDN w:val="0"/>
              <w:adjustRightInd/>
              <w:snapToGrid/>
              <w:spacing w:line="240" w:lineRule="auto"/>
              <w:ind w:firstLine="0"/>
              <w:jc w:val="left"/>
              <w:rPr>
                <w:b/>
                <w:bCs/>
                <w:sz w:val="21"/>
                <w:szCs w:val="21"/>
              </w:rPr>
            </w:pPr>
            <w:r>
              <w:rPr>
                <w:rFonts w:hint="eastAsia"/>
                <w:b/>
                <w:bCs/>
                <w:sz w:val="21"/>
                <w:szCs w:val="21"/>
              </w:rPr>
              <w:t>备注</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销售商名称</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2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9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827"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是否销售商担保</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2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9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827"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汽车生产商</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2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9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827"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购买协议或合同号</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2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9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827"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车辆类型</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2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9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82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值域：微型车、运输车、客车、工程机械车、小型车辆</w:t>
            </w:r>
          </w:p>
        </w:tc>
      </w:tr>
      <w:tr>
        <w:tblPrEx>
          <w:tblCellMar>
            <w:top w:w="0" w:type="dxa"/>
            <w:left w:w="108" w:type="dxa"/>
            <w:bottom w:w="0" w:type="dxa"/>
            <w:right w:w="108" w:type="dxa"/>
          </w:tblCellMar>
        </w:tblPrEx>
        <w:trPr>
          <w:trHeight w:val="52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cs="Calibri"/>
                <w:color w:val="000000"/>
              </w:rPr>
              <w:t>一手</w:t>
            </w:r>
            <w:r>
              <w:rPr>
                <w:rFonts w:cs="Calibri"/>
                <w:color w:val="000000"/>
              </w:rPr>
              <w:t>/</w:t>
            </w:r>
            <w:r>
              <w:rPr>
                <w:rFonts w:hint="eastAsia" w:cs="Calibri"/>
                <w:color w:val="000000"/>
              </w:rPr>
              <w:t>二手</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color w:val="000000"/>
                <w:sz w:val="20"/>
                <w:szCs w:val="20"/>
              </w:rPr>
              <w:t>下拉框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color w:val="000000"/>
                <w:sz w:val="20"/>
                <w:szCs w:val="20"/>
              </w:rPr>
              <w:t>手工赋值</w:t>
            </w:r>
          </w:p>
        </w:tc>
        <w:tc>
          <w:tcPr>
            <w:tcW w:w="112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color w:val="000000"/>
                <w:sz w:val="20"/>
                <w:szCs w:val="20"/>
              </w:rPr>
              <w:t>字符</w:t>
            </w:r>
          </w:p>
        </w:tc>
        <w:tc>
          <w:tcPr>
            <w:tcW w:w="99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color w:val="000000"/>
                <w:sz w:val="20"/>
                <w:szCs w:val="20"/>
              </w:rPr>
              <w:t>是</w:t>
            </w:r>
          </w:p>
        </w:tc>
        <w:tc>
          <w:tcPr>
            <w:tcW w:w="3827"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cs="Calibri"/>
                <w:color w:val="000000"/>
              </w:rPr>
            </w:pPr>
            <w:r>
              <w:rPr>
                <w:rFonts w:cs="Calibri"/>
                <w:color w:val="000000"/>
              </w:rPr>
              <w:t>一手</w:t>
            </w:r>
          </w:p>
          <w:p>
            <w:pPr>
              <w:widowControl/>
              <w:spacing w:line="240" w:lineRule="auto"/>
              <w:jc w:val="left"/>
              <w:rPr>
                <w:rFonts w:cs="Calibri"/>
                <w:color w:val="000000"/>
              </w:rPr>
            </w:pPr>
            <w:r>
              <w:rPr>
                <w:rFonts w:cs="Calibri"/>
                <w:color w:val="000000"/>
              </w:rPr>
              <w:t>二手</w:t>
            </w:r>
          </w:p>
          <w:p>
            <w:pPr>
              <w:autoSpaceDE/>
              <w:autoSpaceDN w:val="0"/>
              <w:adjustRightInd/>
              <w:snapToGrid/>
              <w:spacing w:line="240" w:lineRule="auto"/>
              <w:ind w:firstLine="0"/>
              <w:jc w:val="left"/>
              <w:rPr>
                <w:sz w:val="21"/>
                <w:szCs w:val="21"/>
              </w:rPr>
            </w:pPr>
            <w:r>
              <w:rPr>
                <w:rFonts w:hint="eastAsia" w:cs="Calibri"/>
                <w:color w:val="000000"/>
              </w:rPr>
              <w:t>自动默认为一手</w:t>
            </w:r>
            <w:r>
              <w:rPr>
                <w:rFonts w:cs="Calibri"/>
                <w:color w:val="000000"/>
              </w:rPr>
              <w:t>,</w:t>
            </w:r>
            <w:r>
              <w:rPr>
                <w:rFonts w:hint="eastAsia" w:cs="Calibri"/>
                <w:color w:val="000000"/>
              </w:rPr>
              <w:t>可修改</w:t>
            </w:r>
          </w:p>
        </w:tc>
      </w:tr>
      <w:tr>
        <w:tblPrEx>
          <w:tblCellMar>
            <w:top w:w="0" w:type="dxa"/>
            <w:left w:w="108" w:type="dxa"/>
            <w:bottom w:w="0" w:type="dxa"/>
            <w:right w:w="108" w:type="dxa"/>
          </w:tblCellMar>
        </w:tblPrEx>
        <w:trPr>
          <w:trHeight w:val="236"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车辆品牌</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2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9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82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车辆型号</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2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9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827"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车辆颜色</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2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9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827"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车辆产地</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2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9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82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进口</w:t>
            </w:r>
          </w:p>
          <w:p>
            <w:pPr>
              <w:autoSpaceDE/>
              <w:autoSpaceDN w:val="0"/>
              <w:adjustRightInd/>
              <w:snapToGrid/>
              <w:spacing w:line="240" w:lineRule="auto"/>
              <w:ind w:firstLine="0"/>
              <w:jc w:val="left"/>
              <w:rPr>
                <w:sz w:val="21"/>
                <w:szCs w:val="21"/>
              </w:rPr>
            </w:pPr>
            <w:r>
              <w:rPr>
                <w:rFonts w:hint="eastAsia"/>
                <w:sz w:val="21"/>
                <w:szCs w:val="21"/>
              </w:rPr>
              <w:t>国产</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出厂日期</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2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9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827"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发动机号</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2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9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827"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车架号</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2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9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827"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底盘号</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2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9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82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是否安装GPS</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2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9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827"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104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购买用途</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2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9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82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自用</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运营</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其他</w:t>
            </w:r>
          </w:p>
          <w:p>
            <w:pPr>
              <w:autoSpaceDE/>
              <w:autoSpaceDN w:val="0"/>
              <w:adjustRightInd/>
              <w:snapToGrid/>
              <w:spacing w:line="240" w:lineRule="auto"/>
              <w:ind w:firstLine="0"/>
              <w:jc w:val="left"/>
              <w:rPr>
                <w:sz w:val="21"/>
                <w:szCs w:val="21"/>
              </w:rPr>
            </w:pPr>
            <w:r>
              <w:rPr>
                <w:rFonts w:hint="eastAsia"/>
                <w:sz w:val="21"/>
                <w:szCs w:val="21"/>
              </w:rPr>
              <w:t>说明：自用，不展示是否挂靠车队与营运路线</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是否挂靠车队</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2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9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827"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购买用途为运营时展示</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营运路线</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2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9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827"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购买用途为运营时展示</w:t>
            </w:r>
          </w:p>
        </w:tc>
      </w:tr>
      <w:tr>
        <w:tblPrEx>
          <w:tblCellMar>
            <w:top w:w="0" w:type="dxa"/>
            <w:left w:w="108" w:type="dxa"/>
            <w:bottom w:w="0" w:type="dxa"/>
            <w:right w:w="108" w:type="dxa"/>
          </w:tblCellMar>
        </w:tblPrEx>
        <w:trPr>
          <w:trHeight w:val="52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车辆售价(不含税价)元</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2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9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827"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首付发票号</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2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9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827"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首付款金额(元)</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2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9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827"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首付比例(%)</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2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9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82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sz w:val="21"/>
                <w:szCs w:val="21"/>
              </w:rPr>
              <w:t>首期</w:t>
            </w:r>
            <w:r>
              <w:rPr>
                <w:rFonts w:hint="eastAsia"/>
                <w:sz w:val="21"/>
                <w:szCs w:val="21"/>
              </w:rPr>
              <w:t>还款额（元）</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sz w:val="21"/>
                <w:szCs w:val="21"/>
              </w:rPr>
              <w:t>自动</w:t>
            </w:r>
            <w:r>
              <w:rPr>
                <w:rFonts w:hint="eastAsia"/>
                <w:sz w:val="21"/>
                <w:szCs w:val="21"/>
              </w:rPr>
              <w:t>赋值</w:t>
            </w:r>
          </w:p>
        </w:tc>
        <w:tc>
          <w:tcPr>
            <w:tcW w:w="112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9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82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r>
              <w:rPr>
                <w:rFonts w:hint="eastAsia" w:cs="Calibri"/>
                <w:color w:val="000000"/>
              </w:rPr>
              <w:t>由大零售进行还款计划试算，在业务申请时根据已经录入的贷款申请信息中的贷款金额、贷款期限、还款方式、申请日期、执行年利率自动获取等额本金、等额本息生成还款计划的第一期还款金额</w:t>
            </w:r>
          </w:p>
        </w:tc>
      </w:tr>
      <w:tr>
        <w:tblPrEx>
          <w:tblCellMar>
            <w:top w:w="0" w:type="dxa"/>
            <w:left w:w="108" w:type="dxa"/>
            <w:bottom w:w="0" w:type="dxa"/>
            <w:right w:w="108" w:type="dxa"/>
          </w:tblCellMar>
        </w:tblPrEx>
        <w:trPr>
          <w:trHeight w:val="52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月还款额占个人月收入比(%)</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2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9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82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月还款额/月平均收入(客户信息的收入信息,优先取月均收入,无月均收入取最新年收入/12)</w:t>
            </w:r>
          </w:p>
        </w:tc>
      </w:tr>
      <w:tr>
        <w:tblPrEx>
          <w:tblCellMar>
            <w:top w:w="0" w:type="dxa"/>
            <w:left w:w="108" w:type="dxa"/>
            <w:bottom w:w="0" w:type="dxa"/>
            <w:right w:w="108" w:type="dxa"/>
          </w:tblCellMar>
        </w:tblPrEx>
        <w:trPr>
          <w:trHeight w:val="78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月负债支出与收入比例(%)</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2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9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82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月负债:征信数据中最近6个月平均应还款</w:t>
            </w:r>
          </w:p>
          <w:p>
            <w:pPr>
              <w:autoSpaceDE/>
              <w:autoSpaceDN w:val="0"/>
              <w:adjustRightInd/>
              <w:snapToGrid/>
              <w:spacing w:line="240" w:lineRule="auto"/>
              <w:ind w:firstLine="0"/>
              <w:jc w:val="left"/>
              <w:rPr>
                <w:sz w:val="21"/>
                <w:szCs w:val="21"/>
              </w:rPr>
            </w:pPr>
            <w:r>
              <w:rPr>
                <w:rFonts w:hint="eastAsia"/>
                <w:sz w:val="21"/>
                <w:szCs w:val="21"/>
              </w:rPr>
              <w:t>月负债/月平均收入(客户信息的收入信息,优先取月均收入,无月均收入取最新年收入/12)</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是否购买保险</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2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9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82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若选择“是”，展示下面保险信息</w:t>
            </w:r>
          </w:p>
        </w:tc>
      </w:tr>
      <w:tr>
        <w:tblPrEx>
          <w:tblCellMar>
            <w:top w:w="0" w:type="dxa"/>
            <w:left w:w="108" w:type="dxa"/>
            <w:bottom w:w="0" w:type="dxa"/>
            <w:right w:w="108" w:type="dxa"/>
          </w:tblCellMar>
        </w:tblPrEx>
        <w:trPr>
          <w:trHeight w:val="260" w:hRule="atLeast"/>
        </w:trPr>
        <w:tc>
          <w:tcPr>
            <w:tcW w:w="10065" w:type="dxa"/>
            <w:gridSpan w:val="6"/>
            <w:tcBorders>
              <w:top w:val="single" w:color="auto" w:sz="4" w:space="0"/>
              <w:left w:val="single" w:color="auto" w:sz="4" w:space="0"/>
              <w:bottom w:val="single" w:color="auto" w:sz="4" w:space="0"/>
              <w:right w:val="single" w:color="000000" w:sz="4" w:space="0"/>
            </w:tcBorders>
            <w:shd w:val="clear" w:color="auto" w:fill="auto"/>
            <w:vAlign w:val="center"/>
          </w:tcPr>
          <w:p>
            <w:pPr>
              <w:autoSpaceDE/>
              <w:autoSpaceDN w:val="0"/>
              <w:adjustRightInd/>
              <w:snapToGrid/>
              <w:spacing w:line="240" w:lineRule="auto"/>
              <w:ind w:firstLine="0"/>
              <w:jc w:val="left"/>
              <w:rPr>
                <w:b/>
                <w:bCs/>
                <w:sz w:val="21"/>
                <w:szCs w:val="21"/>
              </w:rPr>
            </w:pPr>
            <w:r>
              <w:rPr>
                <w:rFonts w:hint="eastAsia"/>
                <w:b/>
                <w:bCs/>
                <w:sz w:val="21"/>
                <w:szCs w:val="21"/>
              </w:rPr>
              <w:t>保险信息</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保险编号</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2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93" w:type="dxa"/>
            <w:tcBorders>
              <w:top w:val="nil"/>
              <w:left w:val="nil"/>
              <w:bottom w:val="single" w:color="auto" w:sz="4" w:space="0"/>
              <w:right w:val="single" w:color="auto" w:sz="4" w:space="0"/>
            </w:tcBorders>
            <w:shd w:val="clear" w:color="auto" w:fill="auto"/>
            <w:noWrap/>
          </w:tcPr>
          <w:p>
            <w:pPr>
              <w:autoSpaceDE/>
              <w:autoSpaceDN w:val="0"/>
              <w:adjustRightInd/>
              <w:snapToGrid/>
              <w:spacing w:line="240" w:lineRule="auto"/>
              <w:ind w:firstLine="0"/>
              <w:jc w:val="center"/>
              <w:rPr>
                <w:sz w:val="21"/>
                <w:szCs w:val="21"/>
              </w:rPr>
            </w:pPr>
            <w:r>
              <w:rPr>
                <w:rFonts w:hint="eastAsia"/>
                <w:sz w:val="21"/>
                <w:szCs w:val="21"/>
              </w:rPr>
              <w:t>否</w:t>
            </w:r>
          </w:p>
        </w:tc>
        <w:tc>
          <w:tcPr>
            <w:tcW w:w="382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保单编号</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2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93" w:type="dxa"/>
            <w:tcBorders>
              <w:top w:val="nil"/>
              <w:left w:val="nil"/>
              <w:bottom w:val="single" w:color="auto" w:sz="4" w:space="0"/>
              <w:right w:val="single" w:color="auto" w:sz="4" w:space="0"/>
            </w:tcBorders>
            <w:shd w:val="clear" w:color="auto" w:fill="auto"/>
            <w:noWrap/>
          </w:tcPr>
          <w:p>
            <w:pPr>
              <w:autoSpaceDE/>
              <w:autoSpaceDN w:val="0"/>
              <w:adjustRightInd/>
              <w:snapToGrid/>
              <w:spacing w:line="240" w:lineRule="auto"/>
              <w:ind w:firstLine="0"/>
              <w:jc w:val="center"/>
              <w:rPr>
                <w:sz w:val="21"/>
                <w:szCs w:val="21"/>
              </w:rPr>
            </w:pPr>
            <w:r>
              <w:rPr>
                <w:rFonts w:hint="eastAsia"/>
                <w:sz w:val="21"/>
                <w:szCs w:val="21"/>
              </w:rPr>
              <w:t>否</w:t>
            </w:r>
          </w:p>
        </w:tc>
        <w:tc>
          <w:tcPr>
            <w:tcW w:w="382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保险名称</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2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93" w:type="dxa"/>
            <w:tcBorders>
              <w:top w:val="nil"/>
              <w:left w:val="nil"/>
              <w:bottom w:val="single" w:color="auto" w:sz="4" w:space="0"/>
              <w:right w:val="single" w:color="auto" w:sz="4" w:space="0"/>
            </w:tcBorders>
            <w:shd w:val="clear" w:color="auto" w:fill="auto"/>
            <w:noWrap/>
          </w:tcPr>
          <w:p>
            <w:pPr>
              <w:autoSpaceDE/>
              <w:autoSpaceDN w:val="0"/>
              <w:adjustRightInd/>
              <w:snapToGrid/>
              <w:spacing w:line="240" w:lineRule="auto"/>
              <w:ind w:firstLine="0"/>
              <w:jc w:val="center"/>
              <w:rPr>
                <w:sz w:val="21"/>
                <w:szCs w:val="21"/>
              </w:rPr>
            </w:pPr>
            <w:r>
              <w:rPr>
                <w:rFonts w:hint="eastAsia"/>
                <w:sz w:val="21"/>
                <w:szCs w:val="21"/>
              </w:rPr>
              <w:t>否</w:t>
            </w:r>
          </w:p>
        </w:tc>
        <w:tc>
          <w:tcPr>
            <w:tcW w:w="382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保险公司</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2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93" w:type="dxa"/>
            <w:tcBorders>
              <w:top w:val="nil"/>
              <w:left w:val="nil"/>
              <w:bottom w:val="single" w:color="auto" w:sz="4" w:space="0"/>
              <w:right w:val="single" w:color="auto" w:sz="4" w:space="0"/>
            </w:tcBorders>
            <w:shd w:val="clear" w:color="auto" w:fill="auto"/>
            <w:noWrap/>
          </w:tcPr>
          <w:p>
            <w:pPr>
              <w:autoSpaceDE/>
              <w:autoSpaceDN w:val="0"/>
              <w:adjustRightInd/>
              <w:snapToGrid/>
              <w:spacing w:line="240" w:lineRule="auto"/>
              <w:ind w:firstLine="0"/>
              <w:jc w:val="center"/>
              <w:rPr>
                <w:sz w:val="21"/>
                <w:szCs w:val="21"/>
              </w:rPr>
            </w:pPr>
            <w:r>
              <w:rPr>
                <w:rFonts w:hint="eastAsia"/>
                <w:sz w:val="21"/>
                <w:szCs w:val="21"/>
              </w:rPr>
              <w:t>否</w:t>
            </w:r>
          </w:p>
        </w:tc>
        <w:tc>
          <w:tcPr>
            <w:tcW w:w="382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保险种类</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2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93" w:type="dxa"/>
            <w:tcBorders>
              <w:top w:val="nil"/>
              <w:left w:val="nil"/>
              <w:bottom w:val="single" w:color="auto" w:sz="4" w:space="0"/>
              <w:right w:val="single" w:color="auto" w:sz="4" w:space="0"/>
            </w:tcBorders>
            <w:shd w:val="clear" w:color="auto" w:fill="auto"/>
            <w:noWrap/>
          </w:tcPr>
          <w:p>
            <w:pPr>
              <w:autoSpaceDE/>
              <w:autoSpaceDN w:val="0"/>
              <w:adjustRightInd/>
              <w:snapToGrid/>
              <w:spacing w:line="240" w:lineRule="auto"/>
              <w:ind w:firstLine="0"/>
              <w:jc w:val="center"/>
              <w:rPr>
                <w:sz w:val="21"/>
                <w:szCs w:val="21"/>
              </w:rPr>
            </w:pPr>
            <w:r>
              <w:rPr>
                <w:rFonts w:hint="eastAsia"/>
                <w:sz w:val="21"/>
                <w:szCs w:val="21"/>
              </w:rPr>
              <w:t>否</w:t>
            </w:r>
          </w:p>
        </w:tc>
        <w:tc>
          <w:tcPr>
            <w:tcW w:w="382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投保人</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2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93" w:type="dxa"/>
            <w:tcBorders>
              <w:top w:val="nil"/>
              <w:left w:val="nil"/>
              <w:bottom w:val="single" w:color="auto" w:sz="4" w:space="0"/>
              <w:right w:val="single" w:color="auto" w:sz="4" w:space="0"/>
            </w:tcBorders>
            <w:shd w:val="clear" w:color="auto" w:fill="auto"/>
            <w:noWrap/>
          </w:tcPr>
          <w:p>
            <w:pPr>
              <w:autoSpaceDE/>
              <w:autoSpaceDN w:val="0"/>
              <w:adjustRightInd/>
              <w:snapToGrid/>
              <w:spacing w:line="240" w:lineRule="auto"/>
              <w:ind w:firstLine="0"/>
              <w:jc w:val="center"/>
              <w:rPr>
                <w:sz w:val="21"/>
                <w:szCs w:val="21"/>
              </w:rPr>
            </w:pPr>
            <w:r>
              <w:rPr>
                <w:rFonts w:hint="eastAsia"/>
                <w:sz w:val="21"/>
                <w:szCs w:val="21"/>
              </w:rPr>
              <w:t>否</w:t>
            </w:r>
          </w:p>
        </w:tc>
        <w:tc>
          <w:tcPr>
            <w:tcW w:w="382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受益人</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2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93" w:type="dxa"/>
            <w:tcBorders>
              <w:top w:val="nil"/>
              <w:left w:val="nil"/>
              <w:bottom w:val="single" w:color="auto" w:sz="4" w:space="0"/>
              <w:right w:val="single" w:color="auto" w:sz="4" w:space="0"/>
            </w:tcBorders>
            <w:shd w:val="clear" w:color="auto" w:fill="auto"/>
            <w:noWrap/>
          </w:tcPr>
          <w:p>
            <w:pPr>
              <w:autoSpaceDE/>
              <w:autoSpaceDN w:val="0"/>
              <w:adjustRightInd/>
              <w:snapToGrid/>
              <w:spacing w:line="240" w:lineRule="auto"/>
              <w:ind w:firstLine="0"/>
              <w:jc w:val="center"/>
              <w:rPr>
                <w:sz w:val="21"/>
                <w:szCs w:val="21"/>
              </w:rPr>
            </w:pPr>
            <w:r>
              <w:rPr>
                <w:rFonts w:hint="eastAsia"/>
                <w:sz w:val="21"/>
                <w:szCs w:val="21"/>
              </w:rPr>
              <w:t>否</w:t>
            </w:r>
          </w:p>
        </w:tc>
        <w:tc>
          <w:tcPr>
            <w:tcW w:w="382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保险标的</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2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93" w:type="dxa"/>
            <w:tcBorders>
              <w:top w:val="nil"/>
              <w:left w:val="nil"/>
              <w:bottom w:val="single" w:color="auto" w:sz="4" w:space="0"/>
              <w:right w:val="single" w:color="auto" w:sz="4" w:space="0"/>
            </w:tcBorders>
            <w:shd w:val="clear" w:color="auto" w:fill="auto"/>
            <w:noWrap/>
          </w:tcPr>
          <w:p>
            <w:pPr>
              <w:autoSpaceDE/>
              <w:autoSpaceDN w:val="0"/>
              <w:adjustRightInd/>
              <w:snapToGrid/>
              <w:spacing w:line="240" w:lineRule="auto"/>
              <w:ind w:firstLine="0"/>
              <w:jc w:val="center"/>
              <w:rPr>
                <w:sz w:val="21"/>
                <w:szCs w:val="21"/>
              </w:rPr>
            </w:pPr>
            <w:r>
              <w:rPr>
                <w:rFonts w:hint="eastAsia"/>
                <w:sz w:val="21"/>
                <w:szCs w:val="21"/>
              </w:rPr>
              <w:t>否</w:t>
            </w:r>
          </w:p>
        </w:tc>
        <w:tc>
          <w:tcPr>
            <w:tcW w:w="382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保单现有价值(元)</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2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93" w:type="dxa"/>
            <w:tcBorders>
              <w:top w:val="nil"/>
              <w:left w:val="nil"/>
              <w:bottom w:val="single" w:color="auto" w:sz="4" w:space="0"/>
              <w:right w:val="single" w:color="auto" w:sz="4" w:space="0"/>
            </w:tcBorders>
            <w:shd w:val="clear" w:color="auto" w:fill="auto"/>
            <w:noWrap/>
          </w:tcPr>
          <w:p>
            <w:pPr>
              <w:autoSpaceDE/>
              <w:autoSpaceDN w:val="0"/>
              <w:adjustRightInd/>
              <w:snapToGrid/>
              <w:spacing w:line="240" w:lineRule="auto"/>
              <w:ind w:firstLine="0"/>
              <w:jc w:val="center"/>
              <w:rPr>
                <w:sz w:val="21"/>
                <w:szCs w:val="21"/>
              </w:rPr>
            </w:pPr>
            <w:r>
              <w:rPr>
                <w:rFonts w:hint="eastAsia"/>
                <w:sz w:val="21"/>
                <w:szCs w:val="21"/>
              </w:rPr>
              <w:t>否</w:t>
            </w:r>
          </w:p>
        </w:tc>
        <w:tc>
          <w:tcPr>
            <w:tcW w:w="382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应缴保费总额(元)</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2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93" w:type="dxa"/>
            <w:tcBorders>
              <w:top w:val="nil"/>
              <w:left w:val="nil"/>
              <w:bottom w:val="single" w:color="auto" w:sz="4" w:space="0"/>
              <w:right w:val="single" w:color="auto" w:sz="4" w:space="0"/>
            </w:tcBorders>
            <w:shd w:val="clear" w:color="auto" w:fill="auto"/>
            <w:noWrap/>
          </w:tcPr>
          <w:p>
            <w:pPr>
              <w:autoSpaceDE/>
              <w:autoSpaceDN w:val="0"/>
              <w:adjustRightInd/>
              <w:snapToGrid/>
              <w:spacing w:line="240" w:lineRule="auto"/>
              <w:ind w:firstLine="0"/>
              <w:jc w:val="center"/>
              <w:rPr>
                <w:sz w:val="21"/>
                <w:szCs w:val="21"/>
              </w:rPr>
            </w:pPr>
            <w:r>
              <w:rPr>
                <w:rFonts w:hint="eastAsia"/>
                <w:sz w:val="21"/>
                <w:szCs w:val="21"/>
              </w:rPr>
              <w:t>否</w:t>
            </w:r>
          </w:p>
        </w:tc>
        <w:tc>
          <w:tcPr>
            <w:tcW w:w="382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已缴保费(元)</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2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93" w:type="dxa"/>
            <w:tcBorders>
              <w:top w:val="nil"/>
              <w:left w:val="nil"/>
              <w:bottom w:val="single" w:color="auto" w:sz="4" w:space="0"/>
              <w:right w:val="single" w:color="auto" w:sz="4" w:space="0"/>
            </w:tcBorders>
            <w:shd w:val="clear" w:color="auto" w:fill="auto"/>
            <w:noWrap/>
          </w:tcPr>
          <w:p>
            <w:pPr>
              <w:autoSpaceDE/>
              <w:autoSpaceDN w:val="0"/>
              <w:adjustRightInd/>
              <w:snapToGrid/>
              <w:spacing w:line="240" w:lineRule="auto"/>
              <w:ind w:firstLine="0"/>
              <w:jc w:val="center"/>
              <w:rPr>
                <w:sz w:val="21"/>
                <w:szCs w:val="21"/>
              </w:rPr>
            </w:pPr>
            <w:r>
              <w:rPr>
                <w:rFonts w:hint="eastAsia"/>
                <w:sz w:val="21"/>
                <w:szCs w:val="21"/>
              </w:rPr>
              <w:t>否</w:t>
            </w:r>
          </w:p>
        </w:tc>
        <w:tc>
          <w:tcPr>
            <w:tcW w:w="382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保险金额(元)</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2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93" w:type="dxa"/>
            <w:tcBorders>
              <w:top w:val="nil"/>
              <w:left w:val="nil"/>
              <w:bottom w:val="single" w:color="auto" w:sz="4" w:space="0"/>
              <w:right w:val="single" w:color="auto" w:sz="4" w:space="0"/>
            </w:tcBorders>
            <w:shd w:val="clear" w:color="auto" w:fill="auto"/>
            <w:noWrap/>
          </w:tcPr>
          <w:p>
            <w:pPr>
              <w:autoSpaceDE/>
              <w:autoSpaceDN w:val="0"/>
              <w:adjustRightInd/>
              <w:snapToGrid/>
              <w:spacing w:line="240" w:lineRule="auto"/>
              <w:ind w:firstLine="0"/>
              <w:jc w:val="center"/>
              <w:rPr>
                <w:sz w:val="21"/>
                <w:szCs w:val="21"/>
              </w:rPr>
            </w:pPr>
            <w:r>
              <w:rPr>
                <w:rFonts w:hint="eastAsia"/>
                <w:sz w:val="21"/>
                <w:szCs w:val="21"/>
              </w:rPr>
              <w:t>否</w:t>
            </w:r>
          </w:p>
        </w:tc>
        <w:tc>
          <w:tcPr>
            <w:tcW w:w="382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投保日期</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2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93" w:type="dxa"/>
            <w:tcBorders>
              <w:top w:val="nil"/>
              <w:left w:val="nil"/>
              <w:bottom w:val="single" w:color="auto" w:sz="4" w:space="0"/>
              <w:right w:val="single" w:color="auto" w:sz="4" w:space="0"/>
            </w:tcBorders>
            <w:shd w:val="clear" w:color="auto" w:fill="auto"/>
            <w:noWrap/>
          </w:tcPr>
          <w:p>
            <w:pPr>
              <w:autoSpaceDE/>
              <w:autoSpaceDN w:val="0"/>
              <w:adjustRightInd/>
              <w:snapToGrid/>
              <w:spacing w:line="240" w:lineRule="auto"/>
              <w:ind w:firstLine="0"/>
              <w:jc w:val="center"/>
              <w:rPr>
                <w:sz w:val="21"/>
                <w:szCs w:val="21"/>
              </w:rPr>
            </w:pPr>
            <w:r>
              <w:rPr>
                <w:rFonts w:hint="eastAsia"/>
                <w:sz w:val="21"/>
                <w:szCs w:val="21"/>
              </w:rPr>
              <w:t>否</w:t>
            </w:r>
          </w:p>
        </w:tc>
        <w:tc>
          <w:tcPr>
            <w:tcW w:w="382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到期日期</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2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93" w:type="dxa"/>
            <w:tcBorders>
              <w:top w:val="nil"/>
              <w:left w:val="nil"/>
              <w:bottom w:val="single" w:color="auto" w:sz="4" w:space="0"/>
              <w:right w:val="single" w:color="auto" w:sz="4" w:space="0"/>
            </w:tcBorders>
            <w:shd w:val="clear" w:color="auto" w:fill="auto"/>
            <w:noWrap/>
          </w:tcPr>
          <w:p>
            <w:pPr>
              <w:autoSpaceDE/>
              <w:autoSpaceDN w:val="0"/>
              <w:adjustRightInd/>
              <w:snapToGrid/>
              <w:spacing w:line="240" w:lineRule="auto"/>
              <w:ind w:firstLine="0"/>
              <w:jc w:val="center"/>
              <w:rPr>
                <w:sz w:val="21"/>
                <w:szCs w:val="21"/>
              </w:rPr>
            </w:pPr>
            <w:r>
              <w:rPr>
                <w:rFonts w:hint="eastAsia"/>
                <w:sz w:val="21"/>
                <w:szCs w:val="21"/>
              </w:rPr>
              <w:t>否</w:t>
            </w:r>
          </w:p>
        </w:tc>
        <w:tc>
          <w:tcPr>
            <w:tcW w:w="382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抵押状况</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2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93" w:type="dxa"/>
            <w:tcBorders>
              <w:top w:val="nil"/>
              <w:left w:val="nil"/>
              <w:bottom w:val="single" w:color="auto" w:sz="4" w:space="0"/>
              <w:right w:val="single" w:color="auto" w:sz="4" w:space="0"/>
            </w:tcBorders>
            <w:shd w:val="clear" w:color="auto" w:fill="auto"/>
            <w:noWrap/>
          </w:tcPr>
          <w:p>
            <w:pPr>
              <w:autoSpaceDE/>
              <w:autoSpaceDN w:val="0"/>
              <w:adjustRightInd/>
              <w:snapToGrid/>
              <w:spacing w:line="240" w:lineRule="auto"/>
              <w:ind w:firstLine="0"/>
              <w:jc w:val="center"/>
              <w:rPr>
                <w:sz w:val="21"/>
                <w:szCs w:val="21"/>
              </w:rPr>
            </w:pPr>
            <w:r>
              <w:rPr>
                <w:rFonts w:hint="eastAsia"/>
                <w:sz w:val="21"/>
                <w:szCs w:val="21"/>
              </w:rPr>
              <w:t>否</w:t>
            </w:r>
          </w:p>
        </w:tc>
        <w:tc>
          <w:tcPr>
            <w:tcW w:w="382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备注</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文本域</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2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93" w:type="dxa"/>
            <w:tcBorders>
              <w:top w:val="nil"/>
              <w:left w:val="nil"/>
              <w:bottom w:val="single" w:color="auto" w:sz="4" w:space="0"/>
              <w:right w:val="single" w:color="auto" w:sz="4" w:space="0"/>
            </w:tcBorders>
            <w:shd w:val="clear" w:color="auto" w:fill="auto"/>
            <w:noWrap/>
          </w:tcPr>
          <w:p>
            <w:pPr>
              <w:autoSpaceDE/>
              <w:autoSpaceDN w:val="0"/>
              <w:adjustRightInd/>
              <w:snapToGrid/>
              <w:spacing w:line="240" w:lineRule="auto"/>
              <w:ind w:firstLine="0"/>
              <w:jc w:val="center"/>
              <w:rPr>
                <w:sz w:val="21"/>
                <w:szCs w:val="21"/>
              </w:rPr>
            </w:pPr>
            <w:r>
              <w:rPr>
                <w:rFonts w:hint="eastAsia"/>
                <w:sz w:val="21"/>
                <w:szCs w:val="21"/>
              </w:rPr>
              <w:t>否</w:t>
            </w:r>
          </w:p>
        </w:tc>
        <w:tc>
          <w:tcPr>
            <w:tcW w:w="3827"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84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保险险种</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多选框</w:t>
            </w:r>
          </w:p>
        </w:tc>
        <w:tc>
          <w:tcPr>
            <w:tcW w:w="119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2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93" w:type="dxa"/>
            <w:tcBorders>
              <w:top w:val="nil"/>
              <w:left w:val="nil"/>
              <w:bottom w:val="single" w:color="auto" w:sz="4" w:space="0"/>
              <w:right w:val="single" w:color="auto" w:sz="4" w:space="0"/>
            </w:tcBorders>
            <w:shd w:val="clear" w:color="auto" w:fill="auto"/>
            <w:noWrap/>
          </w:tcPr>
          <w:p>
            <w:pPr>
              <w:autoSpaceDE/>
              <w:autoSpaceDN w:val="0"/>
              <w:adjustRightInd/>
              <w:snapToGrid/>
              <w:spacing w:line="240" w:lineRule="auto"/>
              <w:ind w:firstLine="0"/>
              <w:jc w:val="center"/>
              <w:rPr>
                <w:sz w:val="21"/>
                <w:szCs w:val="21"/>
              </w:rPr>
            </w:pPr>
            <w:r>
              <w:rPr>
                <w:rFonts w:hint="eastAsia"/>
                <w:sz w:val="21"/>
                <w:szCs w:val="21"/>
              </w:rPr>
              <w:t>否</w:t>
            </w:r>
          </w:p>
        </w:tc>
        <w:tc>
          <w:tcPr>
            <w:tcW w:w="3827"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bl>
    <w:p>
      <w:pPr>
        <w:pStyle w:val="6"/>
        <w:numPr>
          <w:ilvl w:val="5"/>
          <w:numId w:val="1"/>
        </w:numPr>
        <w:spacing w:before="156"/>
        <w:rPr>
          <w:bCs w:val="0"/>
          <w:snapToGrid w:val="0"/>
        </w:rPr>
      </w:pPr>
      <w:r>
        <w:rPr>
          <w:rFonts w:hint="eastAsia"/>
          <w:bCs w:val="0"/>
          <w:snapToGrid w:val="0"/>
        </w:rPr>
        <w:t>共同借款人信息</w:t>
      </w:r>
    </w:p>
    <w:tbl>
      <w:tblPr>
        <w:tblStyle w:val="63"/>
        <w:tblW w:w="10207" w:type="dxa"/>
        <w:tblInd w:w="-289" w:type="dxa"/>
        <w:tblLayout w:type="fixed"/>
        <w:tblCellMar>
          <w:top w:w="0" w:type="dxa"/>
          <w:left w:w="108" w:type="dxa"/>
          <w:bottom w:w="0" w:type="dxa"/>
          <w:right w:w="108" w:type="dxa"/>
        </w:tblCellMar>
      </w:tblPr>
      <w:tblGrid>
        <w:gridCol w:w="2127"/>
        <w:gridCol w:w="1134"/>
        <w:gridCol w:w="1134"/>
        <w:gridCol w:w="1134"/>
        <w:gridCol w:w="851"/>
        <w:gridCol w:w="3827"/>
      </w:tblGrid>
      <w:tr>
        <w:tblPrEx>
          <w:tblCellMar>
            <w:top w:w="0" w:type="dxa"/>
            <w:left w:w="108" w:type="dxa"/>
            <w:bottom w:w="0" w:type="dxa"/>
            <w:right w:w="108" w:type="dxa"/>
          </w:tblCellMar>
        </w:tblPrEx>
        <w:trPr>
          <w:trHeight w:val="260" w:hRule="atLeast"/>
        </w:trPr>
        <w:tc>
          <w:tcPr>
            <w:tcW w:w="10207" w:type="dxa"/>
            <w:gridSpan w:val="6"/>
            <w:tcBorders>
              <w:top w:val="single" w:color="auto" w:sz="4" w:space="0"/>
              <w:left w:val="single" w:color="auto" w:sz="4" w:space="0"/>
              <w:bottom w:val="single" w:color="auto" w:sz="4" w:space="0"/>
              <w:right w:val="single" w:color="000000" w:sz="4" w:space="0"/>
            </w:tcBorders>
            <w:shd w:val="clear" w:color="auto" w:fill="auto"/>
            <w:vAlign w:val="center"/>
          </w:tcPr>
          <w:p>
            <w:pPr>
              <w:widowControl/>
              <w:spacing w:line="240" w:lineRule="auto"/>
              <w:ind w:firstLine="0"/>
              <w:jc w:val="left"/>
              <w:rPr>
                <w:b/>
                <w:bCs/>
                <w:color w:val="000000"/>
                <w:sz w:val="20"/>
                <w:szCs w:val="20"/>
              </w:rPr>
            </w:pPr>
            <w:r>
              <w:rPr>
                <w:rFonts w:hint="eastAsia"/>
                <w:b/>
                <w:bCs/>
                <w:color w:val="000000"/>
                <w:sz w:val="20"/>
                <w:szCs w:val="20"/>
              </w:rPr>
              <w:t>贷款信息-共同借款人（默认展示客户家庭成员信息列表的所有人员）</w:t>
            </w:r>
          </w:p>
        </w:tc>
      </w:tr>
      <w:tr>
        <w:tblPrEx>
          <w:tblCellMar>
            <w:top w:w="0" w:type="dxa"/>
            <w:left w:w="108" w:type="dxa"/>
            <w:bottom w:w="0" w:type="dxa"/>
            <w:right w:w="108" w:type="dxa"/>
          </w:tblCellMar>
        </w:tblPrEx>
        <w:trPr>
          <w:trHeight w:val="260" w:hRule="atLeast"/>
        </w:trPr>
        <w:tc>
          <w:tcPr>
            <w:tcW w:w="2127" w:type="dxa"/>
            <w:tcBorders>
              <w:top w:val="nil"/>
              <w:left w:val="single" w:color="auto" w:sz="4" w:space="0"/>
              <w:bottom w:val="single" w:color="auto" w:sz="4" w:space="0"/>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要素名称</w:t>
            </w:r>
          </w:p>
        </w:tc>
        <w:tc>
          <w:tcPr>
            <w:tcW w:w="1134" w:type="dxa"/>
            <w:tcBorders>
              <w:top w:val="nil"/>
              <w:left w:val="nil"/>
              <w:bottom w:val="single" w:color="auto" w:sz="4" w:space="0"/>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输入方式</w:t>
            </w:r>
          </w:p>
        </w:tc>
        <w:tc>
          <w:tcPr>
            <w:tcW w:w="1134" w:type="dxa"/>
            <w:tcBorders>
              <w:top w:val="nil"/>
              <w:left w:val="nil"/>
              <w:bottom w:val="single" w:color="auto" w:sz="4" w:space="0"/>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数据来源</w:t>
            </w:r>
          </w:p>
        </w:tc>
        <w:tc>
          <w:tcPr>
            <w:tcW w:w="1134" w:type="dxa"/>
            <w:tcBorders>
              <w:top w:val="nil"/>
              <w:left w:val="nil"/>
              <w:bottom w:val="single" w:color="auto" w:sz="4" w:space="0"/>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显示格式</w:t>
            </w:r>
          </w:p>
        </w:tc>
        <w:tc>
          <w:tcPr>
            <w:tcW w:w="851" w:type="dxa"/>
            <w:tcBorders>
              <w:top w:val="nil"/>
              <w:left w:val="nil"/>
              <w:bottom w:val="single" w:color="auto" w:sz="4" w:space="0"/>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必输项</w:t>
            </w:r>
          </w:p>
        </w:tc>
        <w:tc>
          <w:tcPr>
            <w:tcW w:w="3827" w:type="dxa"/>
            <w:tcBorders>
              <w:top w:val="nil"/>
              <w:left w:val="nil"/>
              <w:bottom w:val="single" w:color="auto" w:sz="4" w:space="0"/>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备注</w:t>
            </w:r>
          </w:p>
        </w:tc>
      </w:tr>
      <w:tr>
        <w:tblPrEx>
          <w:tblCellMar>
            <w:top w:w="0" w:type="dxa"/>
            <w:left w:w="108" w:type="dxa"/>
            <w:bottom w:w="0" w:type="dxa"/>
            <w:right w:w="108" w:type="dxa"/>
          </w:tblCellMar>
        </w:tblPrEx>
        <w:trPr>
          <w:trHeight w:val="260" w:hRule="atLeast"/>
        </w:trPr>
        <w:tc>
          <w:tcPr>
            <w:tcW w:w="10207" w:type="dxa"/>
            <w:gridSpan w:val="6"/>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b/>
                <w:bCs/>
                <w:sz w:val="21"/>
                <w:szCs w:val="21"/>
              </w:rPr>
            </w:pPr>
            <w:r>
              <w:rPr>
                <w:rFonts w:hint="eastAsia"/>
                <w:b/>
                <w:bCs/>
                <w:sz w:val="21"/>
                <w:szCs w:val="21"/>
              </w:rPr>
              <w:t>列表展示</w:t>
            </w:r>
          </w:p>
        </w:tc>
      </w:tr>
      <w:tr>
        <w:tblPrEx>
          <w:tblCellMar>
            <w:top w:w="0" w:type="dxa"/>
            <w:left w:w="108" w:type="dxa"/>
            <w:bottom w:w="0" w:type="dxa"/>
            <w:right w:w="108" w:type="dxa"/>
          </w:tblCellMar>
        </w:tblPrEx>
        <w:trPr>
          <w:trHeight w:val="260" w:hRule="atLeast"/>
        </w:trPr>
        <w:tc>
          <w:tcPr>
            <w:tcW w:w="2127"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客户号</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POP框</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827"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127"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客户名称</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827"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27"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证件类型</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827"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27"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证件号码</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827"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27"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联系方式</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827"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27"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与借款人关系</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827"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27"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是否共借人</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827"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27"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【新增】</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列表按钮</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827"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列表新增一行</w:t>
            </w:r>
          </w:p>
        </w:tc>
      </w:tr>
      <w:tr>
        <w:tblPrEx>
          <w:tblCellMar>
            <w:top w:w="0" w:type="dxa"/>
            <w:left w:w="108" w:type="dxa"/>
            <w:bottom w:w="0" w:type="dxa"/>
            <w:right w:w="108" w:type="dxa"/>
          </w:tblCellMar>
        </w:tblPrEx>
        <w:trPr>
          <w:trHeight w:val="260" w:hRule="atLeast"/>
        </w:trPr>
        <w:tc>
          <w:tcPr>
            <w:tcW w:w="2127"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【保存】</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列表按钮</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827"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27"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【删除】</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列表按钮</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827"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27"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【查看】</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列表按钮</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827"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27"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【征信查询】</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列表按钮</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827"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27"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【打印征信报告】</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列表按钮</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827"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0207" w:type="dxa"/>
            <w:gridSpan w:val="6"/>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b/>
                <w:sz w:val="21"/>
                <w:szCs w:val="21"/>
              </w:rPr>
            </w:pPr>
            <w:r>
              <w:rPr>
                <w:rFonts w:hint="eastAsia"/>
                <w:b/>
                <w:sz w:val="21"/>
                <w:szCs w:val="21"/>
              </w:rPr>
              <w:t>共同借款人详情页面点击【新增】时展示</w:t>
            </w:r>
          </w:p>
        </w:tc>
      </w:tr>
      <w:tr>
        <w:tblPrEx>
          <w:tblCellMar>
            <w:top w:w="0" w:type="dxa"/>
            <w:left w:w="108" w:type="dxa"/>
            <w:bottom w:w="0" w:type="dxa"/>
            <w:right w:w="108" w:type="dxa"/>
          </w:tblCellMar>
        </w:tblPrEx>
        <w:trPr>
          <w:trHeight w:val="260" w:hRule="atLeast"/>
        </w:trPr>
        <w:tc>
          <w:tcPr>
            <w:tcW w:w="2127"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客户号</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POP框</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827"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127"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客户名称</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是</w:t>
            </w:r>
          </w:p>
        </w:tc>
        <w:tc>
          <w:tcPr>
            <w:tcW w:w="3827"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127"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证件类型</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是</w:t>
            </w:r>
          </w:p>
        </w:tc>
        <w:tc>
          <w:tcPr>
            <w:tcW w:w="3827"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127"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证件号码</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是</w:t>
            </w:r>
          </w:p>
        </w:tc>
        <w:tc>
          <w:tcPr>
            <w:tcW w:w="3827"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127"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核查</w:t>
            </w:r>
            <w:r>
              <w:rPr>
                <w:sz w:val="21"/>
                <w:szCs w:val="21"/>
              </w:rPr>
              <w:t>是否属实</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w:t>
            </w:r>
            <w:r>
              <w:rPr>
                <w:sz w:val="21"/>
                <w:szCs w:val="21"/>
              </w:rPr>
              <w:t>赋值</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827"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127"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【核查】</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c>
          <w:tcPr>
            <w:tcW w:w="85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c>
          <w:tcPr>
            <w:tcW w:w="3827"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127"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联系方式</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是</w:t>
            </w:r>
          </w:p>
        </w:tc>
        <w:tc>
          <w:tcPr>
            <w:tcW w:w="3827"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127"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与借款人关系</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是</w:t>
            </w:r>
          </w:p>
        </w:tc>
        <w:tc>
          <w:tcPr>
            <w:tcW w:w="3827"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127"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是否共借人</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827"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bl>
    <w:p>
      <w:pPr>
        <w:pStyle w:val="6"/>
        <w:numPr>
          <w:ilvl w:val="5"/>
          <w:numId w:val="1"/>
        </w:numPr>
        <w:spacing w:before="156"/>
        <w:rPr>
          <w:bCs w:val="0"/>
          <w:snapToGrid w:val="0"/>
        </w:rPr>
      </w:pPr>
      <w:r>
        <w:rPr>
          <w:rFonts w:hint="eastAsia"/>
          <w:bCs w:val="0"/>
          <w:snapToGrid w:val="0"/>
        </w:rPr>
        <w:t>担保信息</w:t>
      </w:r>
    </w:p>
    <w:tbl>
      <w:tblPr>
        <w:tblStyle w:val="63"/>
        <w:tblW w:w="10207" w:type="dxa"/>
        <w:tblInd w:w="-289" w:type="dxa"/>
        <w:tblLayout w:type="fixed"/>
        <w:tblCellMar>
          <w:top w:w="0" w:type="dxa"/>
          <w:left w:w="108" w:type="dxa"/>
          <w:bottom w:w="0" w:type="dxa"/>
          <w:right w:w="108" w:type="dxa"/>
        </w:tblCellMar>
      </w:tblPr>
      <w:tblGrid>
        <w:gridCol w:w="2552"/>
        <w:gridCol w:w="1134"/>
        <w:gridCol w:w="1134"/>
        <w:gridCol w:w="1134"/>
        <w:gridCol w:w="858"/>
        <w:gridCol w:w="3395"/>
      </w:tblGrid>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要素名称</w:t>
            </w:r>
          </w:p>
        </w:tc>
        <w:tc>
          <w:tcPr>
            <w:tcW w:w="1134" w:type="dxa"/>
            <w:tcBorders>
              <w:top w:val="nil"/>
              <w:left w:val="nil"/>
              <w:bottom w:val="single" w:color="auto" w:sz="4" w:space="0"/>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输入方式</w:t>
            </w:r>
          </w:p>
        </w:tc>
        <w:tc>
          <w:tcPr>
            <w:tcW w:w="1134" w:type="dxa"/>
            <w:tcBorders>
              <w:top w:val="nil"/>
              <w:left w:val="nil"/>
              <w:bottom w:val="single" w:color="auto" w:sz="4" w:space="0"/>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数据来源</w:t>
            </w:r>
          </w:p>
        </w:tc>
        <w:tc>
          <w:tcPr>
            <w:tcW w:w="1134" w:type="dxa"/>
            <w:tcBorders>
              <w:top w:val="nil"/>
              <w:left w:val="nil"/>
              <w:bottom w:val="single" w:color="auto" w:sz="4" w:space="0"/>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显示格式</w:t>
            </w:r>
          </w:p>
        </w:tc>
        <w:tc>
          <w:tcPr>
            <w:tcW w:w="858" w:type="dxa"/>
            <w:tcBorders>
              <w:top w:val="nil"/>
              <w:left w:val="nil"/>
              <w:bottom w:val="single" w:color="auto" w:sz="4" w:space="0"/>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必输项</w:t>
            </w:r>
          </w:p>
        </w:tc>
        <w:tc>
          <w:tcPr>
            <w:tcW w:w="3395" w:type="dxa"/>
            <w:tcBorders>
              <w:top w:val="nil"/>
              <w:left w:val="nil"/>
              <w:bottom w:val="single" w:color="auto" w:sz="4" w:space="0"/>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备注</w:t>
            </w:r>
          </w:p>
        </w:tc>
      </w:tr>
      <w:tr>
        <w:tblPrEx>
          <w:tblCellMar>
            <w:top w:w="0" w:type="dxa"/>
            <w:left w:w="108" w:type="dxa"/>
            <w:bottom w:w="0" w:type="dxa"/>
            <w:right w:w="108" w:type="dxa"/>
          </w:tblCellMar>
        </w:tblPrEx>
        <w:trPr>
          <w:trHeight w:val="260" w:hRule="atLeast"/>
        </w:trPr>
        <w:tc>
          <w:tcPr>
            <w:tcW w:w="10207" w:type="dxa"/>
            <w:gridSpan w:val="6"/>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240" w:lineRule="auto"/>
              <w:ind w:firstLine="0"/>
              <w:rPr>
                <w:b/>
                <w:bCs/>
                <w:color w:val="000000"/>
                <w:sz w:val="20"/>
                <w:szCs w:val="20"/>
              </w:rPr>
            </w:pPr>
            <w:r>
              <w:rPr>
                <w:rFonts w:hint="eastAsia"/>
                <w:b/>
                <w:bCs/>
                <w:color w:val="000000"/>
                <w:sz w:val="20"/>
                <w:szCs w:val="20"/>
              </w:rPr>
              <w:t>保证人信息列表</w:t>
            </w:r>
            <w:r>
              <w:rPr>
                <w:rFonts w:hint="eastAsia"/>
                <w:color w:val="000000"/>
                <w:sz w:val="20"/>
                <w:szCs w:val="20"/>
              </w:rPr>
              <w:t>（贷款方式为保证时展示）</w:t>
            </w: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担保人客户号</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担保人名称</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证件类型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证件号码</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币种</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业务申请编号</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担保金额（元）</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【新增保证人】</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列表按钮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【修改】</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列表按钮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【删除】</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列表按钮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【查看】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列表按钮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【征信查询】</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列表按钮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【打印征信报告】</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列表按钮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0207" w:type="dxa"/>
            <w:gridSpan w:val="6"/>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b/>
                <w:bCs/>
                <w:sz w:val="21"/>
                <w:szCs w:val="21"/>
              </w:rPr>
            </w:pPr>
            <w:r>
              <w:rPr>
                <w:rFonts w:hint="eastAsia"/>
                <w:b/>
                <w:bCs/>
                <w:sz w:val="21"/>
                <w:szCs w:val="21"/>
              </w:rPr>
              <w:t>新增保证人信息</w:t>
            </w:r>
            <w:r>
              <w:rPr>
                <w:rFonts w:hint="eastAsia"/>
                <w:sz w:val="21"/>
                <w:szCs w:val="21"/>
              </w:rPr>
              <w:t>（点击【新增保证人】按钮时展示）</w:t>
            </w: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保证人类型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一般担保</w:t>
            </w:r>
          </w:p>
          <w:p>
            <w:pPr>
              <w:autoSpaceDE/>
              <w:autoSpaceDN w:val="0"/>
              <w:adjustRightInd/>
              <w:snapToGrid/>
              <w:spacing w:line="240" w:lineRule="auto"/>
              <w:ind w:firstLine="0"/>
              <w:jc w:val="left"/>
              <w:rPr>
                <w:sz w:val="21"/>
                <w:szCs w:val="21"/>
              </w:rPr>
            </w:pPr>
            <w:r>
              <w:rPr>
                <w:rFonts w:hint="eastAsia"/>
                <w:sz w:val="21"/>
                <w:szCs w:val="21"/>
              </w:rPr>
              <w:t>融资性担保</w:t>
            </w:r>
          </w:p>
          <w:p>
            <w:pPr>
              <w:autoSpaceDE/>
              <w:autoSpaceDN w:val="0"/>
              <w:adjustRightInd/>
              <w:snapToGrid/>
              <w:spacing w:line="240" w:lineRule="auto"/>
              <w:ind w:firstLine="0"/>
              <w:jc w:val="left"/>
              <w:rPr>
                <w:sz w:val="21"/>
                <w:szCs w:val="21"/>
              </w:rPr>
            </w:pPr>
            <w:r>
              <w:rPr>
                <w:rFonts w:hint="eastAsia"/>
                <w:sz w:val="21"/>
                <w:szCs w:val="21"/>
              </w:rPr>
              <w:t>联保担保</w:t>
            </w: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担保人客户类型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个人</w:t>
            </w:r>
          </w:p>
          <w:p>
            <w:pPr>
              <w:autoSpaceDE/>
              <w:autoSpaceDN w:val="0"/>
              <w:adjustRightInd/>
              <w:snapToGrid/>
              <w:spacing w:line="240" w:lineRule="auto"/>
              <w:ind w:firstLine="0"/>
              <w:jc w:val="left"/>
              <w:rPr>
                <w:sz w:val="21"/>
                <w:szCs w:val="21"/>
              </w:rPr>
            </w:pPr>
            <w:r>
              <w:rPr>
                <w:rFonts w:hint="eastAsia"/>
                <w:sz w:val="21"/>
                <w:szCs w:val="21"/>
              </w:rPr>
              <w:t>对公</w:t>
            </w: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客户号</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sz w:val="21"/>
                <w:szCs w:val="21"/>
              </w:rPr>
              <w:t>Pop</w:t>
            </w:r>
            <w:r>
              <w:rPr>
                <w:rFonts w:hint="eastAsia"/>
                <w:sz w:val="21"/>
                <w:szCs w:val="21"/>
              </w:rPr>
              <w:t>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担保人证件类型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担保人证件号码</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核查</w:t>
            </w:r>
            <w:r>
              <w:rPr>
                <w:sz w:val="21"/>
                <w:szCs w:val="21"/>
              </w:rPr>
              <w:t>是否属实</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w:t>
            </w:r>
            <w:r>
              <w:rPr>
                <w:sz w:val="21"/>
                <w:szCs w:val="21"/>
              </w:rPr>
              <w:t>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【核查】</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担保人名称</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币种</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保证方式</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连带责任保证</w:t>
            </w:r>
          </w:p>
          <w:p>
            <w:pPr>
              <w:autoSpaceDE/>
              <w:autoSpaceDN w:val="0"/>
              <w:adjustRightInd/>
              <w:snapToGrid/>
              <w:spacing w:line="240" w:lineRule="auto"/>
              <w:ind w:firstLine="0"/>
              <w:jc w:val="left"/>
              <w:rPr>
                <w:sz w:val="21"/>
                <w:szCs w:val="21"/>
              </w:rPr>
            </w:pPr>
            <w:r>
              <w:rPr>
                <w:rFonts w:hint="eastAsia"/>
                <w:sz w:val="21"/>
                <w:szCs w:val="21"/>
              </w:rPr>
              <w:t>一般责任保证</w:t>
            </w: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担保金额(元)</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10207" w:type="dxa"/>
            <w:gridSpan w:val="6"/>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b/>
                <w:bCs/>
                <w:sz w:val="21"/>
                <w:szCs w:val="21"/>
              </w:rPr>
            </w:pPr>
            <w:r>
              <w:rPr>
                <w:rFonts w:hint="eastAsia"/>
                <w:b/>
                <w:bCs/>
                <w:sz w:val="21"/>
                <w:szCs w:val="21"/>
              </w:rPr>
              <w:t>“担保人客户类型”为对公客户时展示以下信息</w:t>
            </w: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法定代表人</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实际控制人</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注册资本</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登记时间</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公司类型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有限责任公司</w:t>
            </w:r>
          </w:p>
          <w:p>
            <w:pPr>
              <w:autoSpaceDE/>
              <w:autoSpaceDN w:val="0"/>
              <w:adjustRightInd/>
              <w:snapToGrid/>
              <w:spacing w:line="240" w:lineRule="auto"/>
              <w:ind w:firstLine="0"/>
              <w:jc w:val="left"/>
              <w:rPr>
                <w:sz w:val="21"/>
                <w:szCs w:val="21"/>
              </w:rPr>
            </w:pPr>
            <w:r>
              <w:rPr>
                <w:rFonts w:hint="eastAsia"/>
                <w:sz w:val="21"/>
                <w:szCs w:val="21"/>
              </w:rPr>
              <w:t>股份有限公司</w:t>
            </w: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经营地址</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经营范围</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保证金账号</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【确定】</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页面按钮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确认则保存保证人数据，返回保证人主列表</w:t>
            </w: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【返回】</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页面按钮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关闭保证人新增页面</w:t>
            </w:r>
          </w:p>
        </w:tc>
      </w:tr>
      <w:tr>
        <w:tblPrEx>
          <w:tblCellMar>
            <w:top w:w="0" w:type="dxa"/>
            <w:left w:w="108" w:type="dxa"/>
            <w:bottom w:w="0" w:type="dxa"/>
            <w:right w:w="108" w:type="dxa"/>
          </w:tblCellMar>
        </w:tblPrEx>
        <w:trPr>
          <w:trHeight w:val="260" w:hRule="atLeast"/>
        </w:trPr>
        <w:tc>
          <w:tcPr>
            <w:tcW w:w="10207" w:type="dxa"/>
            <w:gridSpan w:val="6"/>
            <w:tcBorders>
              <w:top w:val="single" w:color="auto" w:sz="4" w:space="0"/>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b/>
                <w:bCs/>
                <w:sz w:val="21"/>
                <w:szCs w:val="21"/>
              </w:rPr>
            </w:pPr>
            <w:r>
              <w:rPr>
                <w:rFonts w:hint="eastAsia"/>
                <w:b/>
                <w:bCs/>
                <w:sz w:val="21"/>
                <w:szCs w:val="21"/>
              </w:rPr>
              <w:t>抵押物列表信息</w:t>
            </w:r>
            <w:r>
              <w:rPr>
                <w:rFonts w:hint="eastAsia"/>
                <w:sz w:val="21"/>
                <w:szCs w:val="21"/>
              </w:rPr>
              <w:t>（贷款方式为抵押时展示）</w:t>
            </w: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押品编号</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押品名称</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押品分类代码</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押品分类名称</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抵押人名称</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币种</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业务申请编号</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担保金额（元）</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【新增抵押品】</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列表按钮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【引入抵押品】</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列表按钮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【修改】</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列表按钮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【删除】</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列表按钮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【查看】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列表按钮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0207" w:type="dxa"/>
            <w:gridSpan w:val="6"/>
            <w:tcBorders>
              <w:top w:val="single" w:color="auto" w:sz="4" w:space="0"/>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b/>
                <w:bCs/>
                <w:sz w:val="21"/>
                <w:szCs w:val="21"/>
              </w:rPr>
            </w:pPr>
            <w:r>
              <w:rPr>
                <w:rFonts w:hint="eastAsia"/>
                <w:b/>
                <w:bCs/>
                <w:sz w:val="21"/>
                <w:szCs w:val="21"/>
              </w:rPr>
              <w:t>质押物列表</w:t>
            </w:r>
            <w:r>
              <w:rPr>
                <w:rFonts w:hint="eastAsia"/>
                <w:sz w:val="21"/>
                <w:szCs w:val="21"/>
              </w:rPr>
              <w:t>（贷款方式为质押时展示）</w:t>
            </w: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押品编号</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押品名称</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押品分类代码</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押品分类名称</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质押人名称</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币种</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业务申请编号</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担保金额（元）</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【新增质押品】</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列表按钮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【引入质押品】</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列表按钮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【修改】</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列表按钮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【删除】</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列表按钮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【查看】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列表按钮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0207" w:type="dxa"/>
            <w:gridSpan w:val="6"/>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b/>
                <w:color w:val="000000"/>
                <w:sz w:val="20"/>
                <w:szCs w:val="20"/>
              </w:rPr>
              <w:t>担保合同列表</w:t>
            </w: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bCs/>
                <w:color w:val="000000"/>
                <w:sz w:val="20"/>
                <w:szCs w:val="20"/>
              </w:rPr>
              <w:t>担保合同编号</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color w:val="000000"/>
                <w:sz w:val="20"/>
                <w:szCs w:val="20"/>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自动回显</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是</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　</w:t>
            </w: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bCs/>
                <w:color w:val="000000"/>
                <w:sz w:val="20"/>
                <w:szCs w:val="20"/>
              </w:rPr>
              <w:t>合同名称</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color w:val="000000"/>
                <w:sz w:val="20"/>
                <w:szCs w:val="20"/>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自动回显</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是</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　</w:t>
            </w: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bCs/>
                <w:color w:val="000000"/>
                <w:sz w:val="20"/>
                <w:szCs w:val="20"/>
              </w:rPr>
              <w:t>担保合同类别</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color w:val="000000"/>
                <w:sz w:val="20"/>
                <w:szCs w:val="20"/>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自动回显</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是</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　</w:t>
            </w: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bCs/>
                <w:color w:val="000000"/>
                <w:sz w:val="20"/>
                <w:szCs w:val="20"/>
              </w:rPr>
              <w:t>担保方式</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color w:val="000000"/>
                <w:sz w:val="20"/>
                <w:szCs w:val="20"/>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自动回显</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是</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bCs/>
                <w:color w:val="000000"/>
                <w:sz w:val="20"/>
                <w:szCs w:val="20"/>
              </w:rPr>
              <w:t>币种</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color w:val="000000"/>
                <w:sz w:val="20"/>
                <w:szCs w:val="20"/>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自动回显</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是</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bCs/>
                <w:color w:val="000000"/>
                <w:sz w:val="20"/>
                <w:szCs w:val="20"/>
              </w:rPr>
              <w:t>担保金额</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color w:val="000000"/>
                <w:sz w:val="20"/>
                <w:szCs w:val="20"/>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自动回显</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是</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bCs/>
                <w:color w:val="000000"/>
                <w:sz w:val="20"/>
                <w:szCs w:val="20"/>
              </w:rPr>
              <w:t>担保合同状态</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color w:val="000000"/>
                <w:sz w:val="20"/>
                <w:szCs w:val="20"/>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自动回显</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是</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bCs/>
                <w:color w:val="000000"/>
                <w:sz w:val="20"/>
                <w:szCs w:val="20"/>
              </w:rPr>
              <w:t>业务申请编号</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color w:val="000000"/>
                <w:sz w:val="20"/>
                <w:szCs w:val="20"/>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自动回显</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是</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bCs/>
                <w:color w:val="000000"/>
                <w:sz w:val="20"/>
                <w:szCs w:val="20"/>
              </w:rPr>
              <w:t>【引入最高额担保合同】</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color w:val="000000"/>
                <w:sz w:val="20"/>
                <w:szCs w:val="20"/>
              </w:rPr>
              <w:t>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bCs/>
                <w:color w:val="000000"/>
                <w:sz w:val="20"/>
                <w:szCs w:val="20"/>
              </w:rPr>
              <w:t>【修改】</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color w:val="000000"/>
                <w:sz w:val="20"/>
                <w:szCs w:val="20"/>
              </w:rPr>
              <w:t>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bCs/>
                <w:color w:val="000000"/>
                <w:sz w:val="20"/>
                <w:szCs w:val="20"/>
              </w:rPr>
              <w:t>【删除】</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bCs/>
                <w:color w:val="000000"/>
                <w:sz w:val="20"/>
                <w:szCs w:val="20"/>
              </w:rPr>
              <w:t>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bCs/>
                <w:color w:val="000000"/>
                <w:sz w:val="20"/>
                <w:szCs w:val="20"/>
              </w:rPr>
              <w:t>【查看】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bCs/>
                <w:color w:val="000000"/>
                <w:sz w:val="20"/>
                <w:szCs w:val="20"/>
              </w:rPr>
              <w:t>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【上一步】</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页面按钮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【下一步】</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页面按钮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【保存】</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页面按钮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【提交】</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页面按钮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55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【返回】</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页面按钮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39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bl>
    <w:p>
      <w:pPr>
        <w:pStyle w:val="6"/>
        <w:numPr>
          <w:ilvl w:val="5"/>
          <w:numId w:val="1"/>
        </w:numPr>
        <w:spacing w:before="156"/>
        <w:rPr>
          <w:bCs w:val="0"/>
          <w:snapToGrid w:val="0"/>
        </w:rPr>
      </w:pPr>
      <w:r>
        <w:rPr>
          <w:rFonts w:hint="eastAsia"/>
          <w:bCs w:val="0"/>
          <w:snapToGrid w:val="0"/>
        </w:rPr>
        <w:t>征信信息</w:t>
      </w:r>
    </w:p>
    <w:tbl>
      <w:tblPr>
        <w:tblStyle w:val="63"/>
        <w:tblW w:w="10207" w:type="dxa"/>
        <w:tblInd w:w="-284" w:type="dxa"/>
        <w:tblLayout w:type="fixed"/>
        <w:tblCellMar>
          <w:top w:w="0" w:type="dxa"/>
          <w:left w:w="108" w:type="dxa"/>
          <w:bottom w:w="0" w:type="dxa"/>
          <w:right w:w="108" w:type="dxa"/>
        </w:tblCellMar>
      </w:tblPr>
      <w:tblGrid>
        <w:gridCol w:w="2192"/>
        <w:gridCol w:w="1180"/>
        <w:gridCol w:w="1280"/>
        <w:gridCol w:w="1080"/>
        <w:gridCol w:w="1080"/>
        <w:gridCol w:w="3395"/>
      </w:tblGrid>
      <w:tr>
        <w:tblPrEx>
          <w:tblCellMar>
            <w:top w:w="0" w:type="dxa"/>
            <w:left w:w="108" w:type="dxa"/>
            <w:bottom w:w="0" w:type="dxa"/>
            <w:right w:w="108" w:type="dxa"/>
          </w:tblCellMar>
        </w:tblPrEx>
        <w:trPr>
          <w:trHeight w:val="260" w:hRule="atLeast"/>
        </w:trPr>
        <w:tc>
          <w:tcPr>
            <w:tcW w:w="10207" w:type="dxa"/>
            <w:gridSpan w:val="6"/>
            <w:tcBorders>
              <w:top w:val="nil"/>
              <w:left w:val="nil"/>
              <w:bottom w:val="nil"/>
              <w:right w:val="nil"/>
            </w:tcBorders>
            <w:shd w:val="clear" w:color="auto" w:fill="auto"/>
            <w:vAlign w:val="center"/>
          </w:tcPr>
          <w:p>
            <w:pPr>
              <w:widowControl/>
              <w:spacing w:line="240" w:lineRule="auto"/>
              <w:jc w:val="left"/>
              <w:rPr>
                <w:b/>
                <w:bCs/>
                <w:color w:val="000000"/>
                <w:sz w:val="20"/>
                <w:szCs w:val="20"/>
              </w:rPr>
            </w:pPr>
            <w:r>
              <w:rPr>
                <w:rFonts w:hint="eastAsia"/>
                <w:b/>
                <w:bCs/>
                <w:color w:val="000000"/>
                <w:sz w:val="20"/>
                <w:szCs w:val="20"/>
              </w:rPr>
              <w:t>征信查询记录列表</w:t>
            </w:r>
          </w:p>
        </w:tc>
      </w:tr>
      <w:tr>
        <w:tblPrEx>
          <w:tblCellMar>
            <w:top w:w="0" w:type="dxa"/>
            <w:left w:w="108" w:type="dxa"/>
            <w:bottom w:w="0" w:type="dxa"/>
            <w:right w:w="108" w:type="dxa"/>
          </w:tblCellMar>
        </w:tblPrEx>
        <w:trPr>
          <w:trHeight w:val="260" w:hRule="atLeast"/>
        </w:trPr>
        <w:tc>
          <w:tcPr>
            <w:tcW w:w="2192" w:type="dxa"/>
            <w:tcBorders>
              <w:top w:val="single" w:color="auto" w:sz="4" w:space="0"/>
              <w:left w:val="single" w:color="auto" w:sz="4" w:space="0"/>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要素名称</w:t>
            </w:r>
          </w:p>
        </w:tc>
        <w:tc>
          <w:tcPr>
            <w:tcW w:w="1180" w:type="dxa"/>
            <w:tcBorders>
              <w:top w:val="single" w:color="auto" w:sz="4" w:space="0"/>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输入方式</w:t>
            </w:r>
          </w:p>
        </w:tc>
        <w:tc>
          <w:tcPr>
            <w:tcW w:w="1280" w:type="dxa"/>
            <w:tcBorders>
              <w:top w:val="single" w:color="auto" w:sz="4" w:space="0"/>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数据来源</w:t>
            </w:r>
          </w:p>
        </w:tc>
        <w:tc>
          <w:tcPr>
            <w:tcW w:w="1080" w:type="dxa"/>
            <w:tcBorders>
              <w:top w:val="single" w:color="auto" w:sz="4" w:space="0"/>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显示格式</w:t>
            </w:r>
          </w:p>
        </w:tc>
        <w:tc>
          <w:tcPr>
            <w:tcW w:w="1080" w:type="dxa"/>
            <w:tcBorders>
              <w:top w:val="single" w:color="auto" w:sz="4" w:space="0"/>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必输项</w:t>
            </w:r>
          </w:p>
        </w:tc>
        <w:tc>
          <w:tcPr>
            <w:tcW w:w="3395" w:type="dxa"/>
            <w:tcBorders>
              <w:top w:val="single" w:color="auto" w:sz="4" w:space="0"/>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备注</w:t>
            </w:r>
          </w:p>
        </w:tc>
      </w:tr>
      <w:tr>
        <w:tblPrEx>
          <w:tblCellMar>
            <w:top w:w="0" w:type="dxa"/>
            <w:left w:w="108" w:type="dxa"/>
            <w:bottom w:w="0" w:type="dxa"/>
            <w:right w:w="108" w:type="dxa"/>
          </w:tblCellMar>
        </w:tblPrEx>
        <w:trPr>
          <w:trHeight w:val="260" w:hRule="atLeast"/>
        </w:trPr>
        <w:tc>
          <w:tcPr>
            <w:tcW w:w="2192"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打印征信授权书模板</w:t>
            </w:r>
          </w:p>
        </w:tc>
        <w:tc>
          <w:tcPr>
            <w:tcW w:w="11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2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0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0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395"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选择一个客户后点击【打印征信授权书模板】进入打印授权书页面</w:t>
            </w:r>
          </w:p>
        </w:tc>
      </w:tr>
      <w:tr>
        <w:tblPrEx>
          <w:tblCellMar>
            <w:top w:w="0" w:type="dxa"/>
            <w:left w:w="108" w:type="dxa"/>
            <w:bottom w:w="0" w:type="dxa"/>
            <w:right w:w="108" w:type="dxa"/>
          </w:tblCellMar>
        </w:tblPrEx>
        <w:trPr>
          <w:trHeight w:val="260" w:hRule="atLeast"/>
        </w:trPr>
        <w:tc>
          <w:tcPr>
            <w:tcW w:w="2192" w:type="dxa"/>
            <w:tcBorders>
              <w:top w:val="nil"/>
              <w:left w:val="single" w:color="auto" w:sz="4" w:space="0"/>
              <w:bottom w:val="single" w:color="auto" w:sz="4" w:space="0"/>
              <w:right w:val="nil"/>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征信查询</w:t>
            </w:r>
          </w:p>
        </w:tc>
        <w:tc>
          <w:tcPr>
            <w:tcW w:w="118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选择一个客户后点击【征信查询】进行征信系统查询客户征信信息</w:t>
            </w:r>
          </w:p>
        </w:tc>
      </w:tr>
      <w:tr>
        <w:tblPrEx>
          <w:tblCellMar>
            <w:top w:w="0" w:type="dxa"/>
            <w:left w:w="108" w:type="dxa"/>
            <w:bottom w:w="0" w:type="dxa"/>
            <w:right w:w="108" w:type="dxa"/>
          </w:tblCellMar>
        </w:tblPrEx>
        <w:trPr>
          <w:trHeight w:val="260" w:hRule="atLeast"/>
        </w:trPr>
        <w:tc>
          <w:tcPr>
            <w:tcW w:w="2192" w:type="dxa"/>
            <w:tcBorders>
              <w:top w:val="nil"/>
              <w:left w:val="single" w:color="auto" w:sz="4" w:space="0"/>
              <w:bottom w:val="single" w:color="auto" w:sz="4" w:space="0"/>
              <w:right w:val="nil"/>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打印征信报告</w:t>
            </w:r>
          </w:p>
        </w:tc>
        <w:tc>
          <w:tcPr>
            <w:tcW w:w="118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选择一个客户后点击【打印征信报告】进入打印页面</w:t>
            </w:r>
          </w:p>
        </w:tc>
      </w:tr>
      <w:tr>
        <w:tblPrEx>
          <w:tblCellMar>
            <w:top w:w="0" w:type="dxa"/>
            <w:left w:w="108" w:type="dxa"/>
            <w:bottom w:w="0" w:type="dxa"/>
            <w:right w:w="108" w:type="dxa"/>
          </w:tblCellMar>
        </w:tblPrEx>
        <w:trPr>
          <w:trHeight w:val="260" w:hRule="atLeast"/>
        </w:trPr>
        <w:tc>
          <w:tcPr>
            <w:tcW w:w="10207" w:type="dxa"/>
            <w:gridSpan w:val="6"/>
            <w:tcBorders>
              <w:top w:val="nil"/>
              <w:left w:val="single" w:color="auto" w:sz="4" w:space="0"/>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b/>
                <w:bCs/>
                <w:color w:val="000000"/>
                <w:sz w:val="20"/>
                <w:szCs w:val="20"/>
              </w:rPr>
              <w:t>查看征信页面</w:t>
            </w:r>
          </w:p>
        </w:tc>
      </w:tr>
      <w:tr>
        <w:tblPrEx>
          <w:tblCellMar>
            <w:top w:w="0" w:type="dxa"/>
            <w:left w:w="108" w:type="dxa"/>
            <w:bottom w:w="0" w:type="dxa"/>
            <w:right w:w="108" w:type="dxa"/>
          </w:tblCellMar>
        </w:tblPrEx>
        <w:trPr>
          <w:trHeight w:val="260" w:hRule="atLeast"/>
        </w:trPr>
        <w:tc>
          <w:tcPr>
            <w:tcW w:w="10207" w:type="dxa"/>
            <w:gridSpan w:val="6"/>
            <w:tcBorders>
              <w:top w:val="single" w:color="auto" w:sz="4" w:space="0"/>
              <w:left w:val="single" w:color="auto" w:sz="4" w:space="0"/>
              <w:bottom w:val="single" w:color="auto" w:sz="4" w:space="0"/>
              <w:right w:val="single" w:color="000000" w:sz="4" w:space="0"/>
            </w:tcBorders>
            <w:shd w:val="clear" w:color="000000" w:fill="BFBFBF"/>
            <w:vAlign w:val="center"/>
          </w:tcPr>
          <w:p>
            <w:pPr>
              <w:widowControl/>
              <w:spacing w:line="240" w:lineRule="auto"/>
              <w:jc w:val="center"/>
              <w:rPr>
                <w:b/>
                <w:bCs/>
                <w:color w:val="000000"/>
                <w:sz w:val="20"/>
                <w:szCs w:val="20"/>
              </w:rPr>
            </w:pPr>
            <w:r>
              <w:rPr>
                <w:rFonts w:hint="eastAsia"/>
                <w:b/>
                <w:bCs/>
                <w:color w:val="000000"/>
                <w:sz w:val="20"/>
                <w:szCs w:val="20"/>
              </w:rPr>
              <w:t>违约信息表</w:t>
            </w:r>
          </w:p>
        </w:tc>
      </w:tr>
      <w:tr>
        <w:tblPrEx>
          <w:tblCellMar>
            <w:top w:w="0" w:type="dxa"/>
            <w:left w:w="108" w:type="dxa"/>
            <w:bottom w:w="0" w:type="dxa"/>
            <w:right w:w="108" w:type="dxa"/>
          </w:tblCellMar>
        </w:tblPrEx>
        <w:trPr>
          <w:trHeight w:val="26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违约信息</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笔数</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余额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0207" w:type="dxa"/>
            <w:gridSpan w:val="6"/>
            <w:tcBorders>
              <w:top w:val="single" w:color="auto" w:sz="4" w:space="0"/>
              <w:left w:val="single" w:color="auto" w:sz="4" w:space="0"/>
              <w:bottom w:val="single" w:color="auto" w:sz="4" w:space="0"/>
              <w:right w:val="single" w:color="000000" w:sz="4" w:space="0"/>
            </w:tcBorders>
            <w:shd w:val="clear" w:color="000000" w:fill="BFBFBF"/>
            <w:vAlign w:val="center"/>
          </w:tcPr>
          <w:p>
            <w:pPr>
              <w:widowControl/>
              <w:spacing w:line="240" w:lineRule="auto"/>
              <w:jc w:val="center"/>
              <w:rPr>
                <w:b/>
                <w:bCs/>
                <w:color w:val="000000"/>
                <w:sz w:val="20"/>
                <w:szCs w:val="20"/>
              </w:rPr>
            </w:pPr>
            <w:r>
              <w:rPr>
                <w:rFonts w:hint="eastAsia"/>
                <w:b/>
                <w:bCs/>
                <w:color w:val="000000"/>
                <w:sz w:val="20"/>
                <w:szCs w:val="20"/>
              </w:rPr>
              <w:t>逾期信息表</w:t>
            </w:r>
          </w:p>
        </w:tc>
      </w:tr>
      <w:tr>
        <w:tblPrEx>
          <w:tblCellMar>
            <w:top w:w="0" w:type="dxa"/>
            <w:left w:w="108" w:type="dxa"/>
            <w:bottom w:w="0" w:type="dxa"/>
            <w:right w:w="108" w:type="dxa"/>
          </w:tblCellMar>
        </w:tblPrEx>
        <w:trPr>
          <w:trHeight w:val="26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逾期信息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笔数</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月份数</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单月最高逾期(透支)总额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最长逾期(透支)月数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0207" w:type="dxa"/>
            <w:gridSpan w:val="6"/>
            <w:tcBorders>
              <w:top w:val="single" w:color="auto" w:sz="4" w:space="0"/>
              <w:left w:val="single" w:color="auto" w:sz="4" w:space="0"/>
              <w:bottom w:val="single" w:color="auto" w:sz="4" w:space="0"/>
              <w:right w:val="single" w:color="000000" w:sz="4" w:space="0"/>
            </w:tcBorders>
            <w:shd w:val="clear" w:color="000000" w:fill="BFBFBF"/>
            <w:vAlign w:val="center"/>
          </w:tcPr>
          <w:p>
            <w:pPr>
              <w:widowControl/>
              <w:spacing w:line="240" w:lineRule="auto"/>
              <w:jc w:val="center"/>
              <w:rPr>
                <w:b/>
                <w:bCs/>
                <w:color w:val="000000"/>
                <w:sz w:val="20"/>
                <w:szCs w:val="20"/>
              </w:rPr>
            </w:pPr>
            <w:r>
              <w:rPr>
                <w:rFonts w:hint="eastAsia"/>
                <w:b/>
                <w:bCs/>
                <w:color w:val="000000"/>
                <w:sz w:val="20"/>
                <w:szCs w:val="20"/>
              </w:rPr>
              <w:t>未结清贷款信息</w:t>
            </w:r>
          </w:p>
        </w:tc>
      </w:tr>
      <w:tr>
        <w:tblPrEx>
          <w:tblCellMar>
            <w:top w:w="0" w:type="dxa"/>
            <w:left w:w="108" w:type="dxa"/>
            <w:bottom w:w="0" w:type="dxa"/>
            <w:right w:w="108" w:type="dxa"/>
          </w:tblCellMar>
        </w:tblPrEx>
        <w:trPr>
          <w:trHeight w:val="52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贷款(发卡)法人机构数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贷款(发卡)机构数</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笔数(账户数)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合同金额(授信总额)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余额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78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最近6个月平均应还款(平均使用额度/平均透支金额)</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0207" w:type="dxa"/>
            <w:gridSpan w:val="6"/>
            <w:tcBorders>
              <w:top w:val="single" w:color="auto" w:sz="4" w:space="0"/>
              <w:left w:val="single" w:color="auto" w:sz="4" w:space="0"/>
              <w:bottom w:val="single" w:color="auto" w:sz="4" w:space="0"/>
              <w:right w:val="single" w:color="000000" w:sz="4" w:space="0"/>
            </w:tcBorders>
            <w:shd w:val="clear" w:color="000000" w:fill="BFBFBF"/>
            <w:vAlign w:val="center"/>
          </w:tcPr>
          <w:p>
            <w:pPr>
              <w:widowControl/>
              <w:spacing w:line="240" w:lineRule="auto"/>
              <w:jc w:val="center"/>
              <w:rPr>
                <w:b/>
                <w:bCs/>
                <w:color w:val="000000"/>
                <w:sz w:val="20"/>
                <w:szCs w:val="20"/>
              </w:rPr>
            </w:pPr>
            <w:r>
              <w:rPr>
                <w:rFonts w:hint="eastAsia"/>
                <w:b/>
                <w:bCs/>
                <w:color w:val="000000"/>
                <w:sz w:val="20"/>
                <w:szCs w:val="20"/>
              </w:rPr>
              <w:t>未销户贷记卡信息</w:t>
            </w:r>
          </w:p>
        </w:tc>
      </w:tr>
      <w:tr>
        <w:tblPrEx>
          <w:tblCellMar>
            <w:top w:w="0" w:type="dxa"/>
            <w:left w:w="108" w:type="dxa"/>
            <w:bottom w:w="0" w:type="dxa"/>
            <w:right w:w="108" w:type="dxa"/>
          </w:tblCellMar>
        </w:tblPrEx>
        <w:trPr>
          <w:trHeight w:val="52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贷款(发卡)法人机构数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贷款(发卡)机构数</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笔数(账户数)</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323"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合同金额(授信总额)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40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单家行最高授信额度</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77"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单家行最低授信额度</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381"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已用额度(透支余额)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最近6个月平均应还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0207" w:type="dxa"/>
            <w:gridSpan w:val="6"/>
            <w:tcBorders>
              <w:top w:val="single" w:color="auto" w:sz="4" w:space="0"/>
              <w:left w:val="single" w:color="auto" w:sz="4" w:space="0"/>
              <w:bottom w:val="single" w:color="auto" w:sz="4" w:space="0"/>
              <w:right w:val="single" w:color="000000" w:sz="4" w:space="0"/>
            </w:tcBorders>
            <w:shd w:val="clear" w:color="000000" w:fill="BFBFBF"/>
            <w:vAlign w:val="center"/>
          </w:tcPr>
          <w:p>
            <w:pPr>
              <w:widowControl/>
              <w:spacing w:line="240" w:lineRule="auto"/>
              <w:jc w:val="center"/>
              <w:rPr>
                <w:b/>
                <w:bCs/>
                <w:color w:val="000000"/>
                <w:sz w:val="20"/>
                <w:szCs w:val="20"/>
              </w:rPr>
            </w:pPr>
            <w:r>
              <w:rPr>
                <w:rFonts w:hint="eastAsia"/>
                <w:b/>
                <w:bCs/>
                <w:color w:val="000000"/>
                <w:sz w:val="20"/>
                <w:szCs w:val="20"/>
              </w:rPr>
              <w:t>未销户准贷记卡信息表</w:t>
            </w:r>
          </w:p>
        </w:tc>
      </w:tr>
      <w:tr>
        <w:tblPrEx>
          <w:tblCellMar>
            <w:top w:w="0" w:type="dxa"/>
            <w:left w:w="108" w:type="dxa"/>
            <w:bottom w:w="0" w:type="dxa"/>
            <w:right w:w="108" w:type="dxa"/>
          </w:tblCellMar>
        </w:tblPrEx>
        <w:trPr>
          <w:trHeight w:val="52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贷款(发卡)法人机构数</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贷款(发卡)机构数</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笔数(账户数)</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385"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合同金额(授信总额)</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78"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单家行最高授信额度</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381"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单家行最低授信额度</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415"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已用额度(透支余额)</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78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最近6个月平均应还款(平均使用额度/平均透支金额)</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0207" w:type="dxa"/>
            <w:gridSpan w:val="6"/>
            <w:tcBorders>
              <w:top w:val="single" w:color="auto" w:sz="4" w:space="0"/>
              <w:left w:val="single" w:color="auto" w:sz="4" w:space="0"/>
              <w:bottom w:val="single" w:color="auto" w:sz="4" w:space="0"/>
              <w:right w:val="single" w:color="000000" w:sz="4" w:space="0"/>
            </w:tcBorders>
            <w:shd w:val="clear" w:color="000000" w:fill="BFBFBF"/>
            <w:vAlign w:val="center"/>
          </w:tcPr>
          <w:p>
            <w:pPr>
              <w:widowControl/>
              <w:spacing w:line="240" w:lineRule="auto"/>
              <w:jc w:val="center"/>
              <w:rPr>
                <w:b/>
                <w:bCs/>
                <w:color w:val="000000"/>
                <w:sz w:val="20"/>
                <w:szCs w:val="20"/>
              </w:rPr>
            </w:pPr>
            <w:r>
              <w:rPr>
                <w:rFonts w:hint="eastAsia"/>
                <w:b/>
                <w:bCs/>
                <w:color w:val="000000"/>
                <w:sz w:val="20"/>
                <w:szCs w:val="20"/>
              </w:rPr>
              <w:t>对外担保信息</w:t>
            </w:r>
          </w:p>
        </w:tc>
      </w:tr>
      <w:tr>
        <w:tblPrEx>
          <w:tblCellMar>
            <w:top w:w="0" w:type="dxa"/>
            <w:left w:w="108" w:type="dxa"/>
            <w:bottom w:w="0" w:type="dxa"/>
            <w:right w:w="108" w:type="dxa"/>
          </w:tblCellMar>
        </w:tblPrEx>
        <w:trPr>
          <w:trHeight w:val="26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担保笔数</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担保金额</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担保本金余额</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39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b/>
                <w:bCs/>
                <w:color w:val="000000"/>
                <w:sz w:val="20"/>
                <w:szCs w:val="20"/>
              </w:rPr>
            </w:pPr>
            <w:r>
              <w:rPr>
                <w:rFonts w:hint="eastAsia"/>
                <w:b/>
                <w:bCs/>
                <w:color w:val="000000"/>
                <w:sz w:val="20"/>
                <w:szCs w:val="20"/>
              </w:rPr>
              <w:t>上一步</w:t>
            </w:r>
          </w:p>
        </w:tc>
        <w:tc>
          <w:tcPr>
            <w:tcW w:w="1180"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b/>
                <w:bCs/>
                <w:color w:val="000000"/>
                <w:sz w:val="20"/>
                <w:szCs w:val="20"/>
              </w:rPr>
            </w:pPr>
            <w:r>
              <w:rPr>
                <w:rFonts w:hint="eastAsia"/>
                <w:b/>
                <w:bCs/>
                <w:color w:val="000000"/>
                <w:sz w:val="20"/>
                <w:szCs w:val="20"/>
              </w:rPr>
              <w:t>按钮</w:t>
            </w:r>
          </w:p>
        </w:tc>
        <w:tc>
          <w:tcPr>
            <w:tcW w:w="12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10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10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3395"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r>
      <w:tr>
        <w:tblPrEx>
          <w:tblCellMar>
            <w:top w:w="0" w:type="dxa"/>
            <w:left w:w="108" w:type="dxa"/>
            <w:bottom w:w="0" w:type="dxa"/>
            <w:right w:w="108" w:type="dxa"/>
          </w:tblCellMar>
        </w:tblPrEx>
        <w:trPr>
          <w:trHeight w:val="26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b/>
                <w:bCs/>
                <w:color w:val="000000"/>
                <w:sz w:val="20"/>
                <w:szCs w:val="20"/>
              </w:rPr>
            </w:pPr>
            <w:r>
              <w:rPr>
                <w:rFonts w:hint="eastAsia"/>
                <w:b/>
                <w:bCs/>
                <w:color w:val="000000"/>
                <w:sz w:val="20"/>
                <w:szCs w:val="20"/>
              </w:rPr>
              <w:t>下一步</w:t>
            </w:r>
          </w:p>
        </w:tc>
        <w:tc>
          <w:tcPr>
            <w:tcW w:w="1180"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b/>
                <w:bCs/>
                <w:color w:val="000000"/>
                <w:sz w:val="20"/>
                <w:szCs w:val="20"/>
              </w:rPr>
            </w:pPr>
            <w:r>
              <w:rPr>
                <w:rFonts w:hint="eastAsia"/>
                <w:b/>
                <w:bCs/>
                <w:color w:val="000000"/>
                <w:sz w:val="20"/>
                <w:szCs w:val="20"/>
              </w:rPr>
              <w:t>按钮</w:t>
            </w:r>
          </w:p>
        </w:tc>
        <w:tc>
          <w:tcPr>
            <w:tcW w:w="12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10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10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3395"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r>
      <w:tr>
        <w:tblPrEx>
          <w:tblCellMar>
            <w:top w:w="0" w:type="dxa"/>
            <w:left w:w="108" w:type="dxa"/>
            <w:bottom w:w="0" w:type="dxa"/>
            <w:right w:w="108" w:type="dxa"/>
          </w:tblCellMar>
        </w:tblPrEx>
        <w:trPr>
          <w:trHeight w:val="26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b/>
                <w:bCs/>
                <w:color w:val="000000"/>
                <w:sz w:val="20"/>
                <w:szCs w:val="20"/>
              </w:rPr>
            </w:pPr>
            <w:r>
              <w:rPr>
                <w:rFonts w:hint="eastAsia"/>
                <w:b/>
                <w:bCs/>
                <w:color w:val="000000"/>
                <w:sz w:val="20"/>
                <w:szCs w:val="20"/>
              </w:rPr>
              <w:t>保存</w:t>
            </w:r>
          </w:p>
        </w:tc>
        <w:tc>
          <w:tcPr>
            <w:tcW w:w="1180"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b/>
                <w:bCs/>
                <w:color w:val="000000"/>
                <w:sz w:val="20"/>
                <w:szCs w:val="20"/>
              </w:rPr>
            </w:pPr>
            <w:r>
              <w:rPr>
                <w:rFonts w:hint="eastAsia"/>
                <w:b/>
                <w:bCs/>
                <w:color w:val="000000"/>
                <w:sz w:val="20"/>
                <w:szCs w:val="20"/>
              </w:rPr>
              <w:t>按钮</w:t>
            </w:r>
          </w:p>
        </w:tc>
        <w:tc>
          <w:tcPr>
            <w:tcW w:w="12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10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10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3395"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r>
      <w:tr>
        <w:tblPrEx>
          <w:tblCellMar>
            <w:top w:w="0" w:type="dxa"/>
            <w:left w:w="108" w:type="dxa"/>
            <w:bottom w:w="0" w:type="dxa"/>
            <w:right w:w="108" w:type="dxa"/>
          </w:tblCellMar>
        </w:tblPrEx>
        <w:trPr>
          <w:trHeight w:val="26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b/>
                <w:bCs/>
                <w:color w:val="000000"/>
                <w:sz w:val="20"/>
                <w:szCs w:val="20"/>
              </w:rPr>
            </w:pPr>
            <w:r>
              <w:rPr>
                <w:rFonts w:hint="eastAsia"/>
                <w:b/>
                <w:bCs/>
                <w:color w:val="000000"/>
                <w:sz w:val="20"/>
                <w:szCs w:val="20"/>
              </w:rPr>
              <w:t>提交</w:t>
            </w:r>
          </w:p>
        </w:tc>
        <w:tc>
          <w:tcPr>
            <w:tcW w:w="1180"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b/>
                <w:bCs/>
                <w:color w:val="000000"/>
                <w:sz w:val="20"/>
                <w:szCs w:val="20"/>
              </w:rPr>
            </w:pPr>
            <w:r>
              <w:rPr>
                <w:rFonts w:hint="eastAsia"/>
                <w:b/>
                <w:bCs/>
                <w:color w:val="000000"/>
                <w:sz w:val="20"/>
                <w:szCs w:val="20"/>
              </w:rPr>
              <w:t>按钮</w:t>
            </w:r>
          </w:p>
        </w:tc>
        <w:tc>
          <w:tcPr>
            <w:tcW w:w="12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10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10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3395"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r>
      <w:tr>
        <w:tblPrEx>
          <w:tblCellMar>
            <w:top w:w="0" w:type="dxa"/>
            <w:left w:w="108" w:type="dxa"/>
            <w:bottom w:w="0" w:type="dxa"/>
            <w:right w:w="108" w:type="dxa"/>
          </w:tblCellMar>
        </w:tblPrEx>
        <w:trPr>
          <w:trHeight w:val="260" w:hRule="atLeast"/>
        </w:trPr>
        <w:tc>
          <w:tcPr>
            <w:tcW w:w="2192"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b/>
                <w:bCs/>
                <w:color w:val="000000"/>
                <w:sz w:val="20"/>
                <w:szCs w:val="20"/>
              </w:rPr>
            </w:pPr>
            <w:r>
              <w:rPr>
                <w:rFonts w:hint="eastAsia"/>
                <w:b/>
                <w:bCs/>
                <w:color w:val="000000"/>
                <w:sz w:val="20"/>
                <w:szCs w:val="20"/>
              </w:rPr>
              <w:t>返回</w:t>
            </w:r>
          </w:p>
        </w:tc>
        <w:tc>
          <w:tcPr>
            <w:tcW w:w="1180"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b/>
                <w:bCs/>
                <w:color w:val="000000"/>
                <w:sz w:val="20"/>
                <w:szCs w:val="20"/>
              </w:rPr>
            </w:pPr>
            <w:r>
              <w:rPr>
                <w:rFonts w:hint="eastAsia"/>
                <w:b/>
                <w:bCs/>
                <w:color w:val="000000"/>
                <w:sz w:val="20"/>
                <w:szCs w:val="20"/>
              </w:rPr>
              <w:t>按钮</w:t>
            </w:r>
          </w:p>
        </w:tc>
        <w:tc>
          <w:tcPr>
            <w:tcW w:w="1280"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color w:val="000000"/>
                <w:sz w:val="20"/>
                <w:szCs w:val="20"/>
              </w:rPr>
            </w:pPr>
            <w:r>
              <w:rPr>
                <w:rFonts w:hint="eastAsia"/>
                <w:color w:val="000000"/>
                <w:sz w:val="20"/>
                <w:szCs w:val="20"/>
              </w:rPr>
              <w:t>　</w:t>
            </w:r>
          </w:p>
        </w:tc>
        <w:tc>
          <w:tcPr>
            <w:tcW w:w="1080"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color w:val="000000"/>
                <w:sz w:val="20"/>
                <w:szCs w:val="20"/>
              </w:rPr>
            </w:pPr>
            <w:r>
              <w:rPr>
                <w:rFonts w:hint="eastAsia"/>
                <w:color w:val="000000"/>
                <w:sz w:val="20"/>
                <w:szCs w:val="20"/>
              </w:rPr>
              <w:t>　</w:t>
            </w:r>
          </w:p>
        </w:tc>
        <w:tc>
          <w:tcPr>
            <w:tcW w:w="1080"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color w:val="000000"/>
                <w:sz w:val="20"/>
                <w:szCs w:val="20"/>
              </w:rPr>
            </w:pPr>
            <w:r>
              <w:rPr>
                <w:rFonts w:hint="eastAsia"/>
                <w:color w:val="000000"/>
                <w:sz w:val="20"/>
                <w:szCs w:val="20"/>
              </w:rPr>
              <w:t>　</w:t>
            </w:r>
          </w:p>
        </w:tc>
        <w:tc>
          <w:tcPr>
            <w:tcW w:w="3395"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color w:val="000000"/>
                <w:sz w:val="20"/>
                <w:szCs w:val="20"/>
              </w:rPr>
            </w:pPr>
            <w:r>
              <w:rPr>
                <w:rFonts w:hint="eastAsia"/>
                <w:color w:val="000000"/>
                <w:sz w:val="20"/>
                <w:szCs w:val="20"/>
              </w:rPr>
              <w:t>　</w:t>
            </w:r>
          </w:p>
        </w:tc>
      </w:tr>
    </w:tbl>
    <w:p>
      <w:pPr>
        <w:pStyle w:val="6"/>
        <w:numPr>
          <w:ilvl w:val="5"/>
          <w:numId w:val="1"/>
        </w:numPr>
        <w:spacing w:before="156"/>
        <w:rPr>
          <w:bCs w:val="0"/>
          <w:snapToGrid w:val="0"/>
        </w:rPr>
      </w:pPr>
      <w:r>
        <w:rPr>
          <w:rFonts w:hint="eastAsia"/>
          <w:bCs w:val="0"/>
          <w:snapToGrid w:val="0"/>
        </w:rPr>
        <w:t>风险拦截信息</w:t>
      </w:r>
    </w:p>
    <w:tbl>
      <w:tblPr>
        <w:tblStyle w:val="63"/>
        <w:tblW w:w="10065" w:type="dxa"/>
        <w:tblInd w:w="-147" w:type="dxa"/>
        <w:tblLayout w:type="fixed"/>
        <w:tblCellMar>
          <w:top w:w="0" w:type="dxa"/>
          <w:left w:w="108" w:type="dxa"/>
          <w:bottom w:w="0" w:type="dxa"/>
          <w:right w:w="108" w:type="dxa"/>
        </w:tblCellMar>
      </w:tblPr>
      <w:tblGrid>
        <w:gridCol w:w="2060"/>
        <w:gridCol w:w="1180"/>
        <w:gridCol w:w="1280"/>
        <w:gridCol w:w="1080"/>
        <w:gridCol w:w="1080"/>
        <w:gridCol w:w="3385"/>
      </w:tblGrid>
      <w:tr>
        <w:tblPrEx>
          <w:tblCellMar>
            <w:top w:w="0" w:type="dxa"/>
            <w:left w:w="108" w:type="dxa"/>
            <w:bottom w:w="0" w:type="dxa"/>
            <w:right w:w="108" w:type="dxa"/>
          </w:tblCellMar>
        </w:tblPrEx>
        <w:trPr>
          <w:trHeight w:val="260" w:hRule="atLeast"/>
        </w:trPr>
        <w:tc>
          <w:tcPr>
            <w:tcW w:w="10065" w:type="dxa"/>
            <w:gridSpan w:val="6"/>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b/>
                <w:bCs/>
                <w:color w:val="000000"/>
                <w:sz w:val="20"/>
                <w:szCs w:val="20"/>
              </w:rPr>
            </w:pPr>
            <w:r>
              <w:rPr>
                <w:rFonts w:hint="eastAsia"/>
                <w:b/>
                <w:bCs/>
                <w:color w:val="000000"/>
                <w:sz w:val="20"/>
                <w:szCs w:val="20"/>
              </w:rPr>
              <w:t>风险拦截信息列表</w:t>
            </w:r>
          </w:p>
        </w:tc>
      </w:tr>
      <w:tr>
        <w:tblPrEx>
          <w:tblCellMar>
            <w:top w:w="0" w:type="dxa"/>
            <w:left w:w="108" w:type="dxa"/>
            <w:bottom w:w="0" w:type="dxa"/>
            <w:right w:w="108" w:type="dxa"/>
          </w:tblCellMar>
        </w:tblPrEx>
        <w:trPr>
          <w:trHeight w:val="260" w:hRule="atLeast"/>
        </w:trPr>
        <w:tc>
          <w:tcPr>
            <w:tcW w:w="2060" w:type="dxa"/>
            <w:tcBorders>
              <w:top w:val="nil"/>
              <w:left w:val="single" w:color="auto" w:sz="4" w:space="0"/>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要素名称</w:t>
            </w:r>
          </w:p>
        </w:tc>
        <w:tc>
          <w:tcPr>
            <w:tcW w:w="1180" w:type="dxa"/>
            <w:tcBorders>
              <w:top w:val="nil"/>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输入方式</w:t>
            </w:r>
          </w:p>
        </w:tc>
        <w:tc>
          <w:tcPr>
            <w:tcW w:w="1280" w:type="dxa"/>
            <w:tcBorders>
              <w:top w:val="nil"/>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数据来源</w:t>
            </w:r>
          </w:p>
        </w:tc>
        <w:tc>
          <w:tcPr>
            <w:tcW w:w="1080" w:type="dxa"/>
            <w:tcBorders>
              <w:top w:val="nil"/>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显示格式</w:t>
            </w:r>
          </w:p>
        </w:tc>
        <w:tc>
          <w:tcPr>
            <w:tcW w:w="1080" w:type="dxa"/>
            <w:tcBorders>
              <w:top w:val="nil"/>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必输项</w:t>
            </w:r>
          </w:p>
        </w:tc>
        <w:tc>
          <w:tcPr>
            <w:tcW w:w="3385" w:type="dxa"/>
            <w:tcBorders>
              <w:top w:val="nil"/>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备注</w:t>
            </w:r>
          </w:p>
        </w:tc>
      </w:tr>
      <w:tr>
        <w:tblPrEx>
          <w:tblCellMar>
            <w:top w:w="0" w:type="dxa"/>
            <w:left w:w="108" w:type="dxa"/>
            <w:bottom w:w="0" w:type="dxa"/>
            <w:right w:w="108" w:type="dxa"/>
          </w:tblCellMar>
        </w:tblPrEx>
        <w:trPr>
          <w:trHeight w:val="260" w:hRule="atLeast"/>
        </w:trPr>
        <w:tc>
          <w:tcPr>
            <w:tcW w:w="2060"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项目名称</w:t>
            </w:r>
          </w:p>
        </w:tc>
        <w:tc>
          <w:tcPr>
            <w:tcW w:w="11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single" w:color="auto" w:sz="4" w:space="0"/>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80" w:type="dxa"/>
            <w:tcBorders>
              <w:top w:val="single" w:color="auto" w:sz="4" w:space="0"/>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385" w:type="dxa"/>
            <w:tcBorders>
              <w:top w:val="single" w:color="auto" w:sz="4" w:space="0"/>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06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提示信息</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38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06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是否通过</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38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bl>
    <w:p>
      <w:pPr>
        <w:pStyle w:val="6"/>
        <w:numPr>
          <w:ilvl w:val="5"/>
          <w:numId w:val="1"/>
        </w:numPr>
        <w:spacing w:before="156"/>
        <w:rPr>
          <w:bCs w:val="0"/>
          <w:snapToGrid w:val="0"/>
        </w:rPr>
      </w:pPr>
      <w:r>
        <w:rPr>
          <w:rFonts w:hint="eastAsia"/>
          <w:bCs w:val="0"/>
          <w:snapToGrid w:val="0"/>
        </w:rPr>
        <w:t>影像资料列表</w:t>
      </w:r>
    </w:p>
    <w:p>
      <w:r>
        <w:rPr>
          <w:rFonts w:hint="eastAsia"/>
        </w:rPr>
        <w:t>支持影像上传至影像资料目录下</w:t>
      </w:r>
    </w:p>
    <w:p>
      <w:pPr>
        <w:pStyle w:val="5"/>
        <w:numPr>
          <w:ilvl w:val="3"/>
          <w:numId w:val="1"/>
        </w:numPr>
        <w:spacing w:before="156"/>
        <w:ind w:left="864"/>
        <w:rPr>
          <w:rFonts w:ascii="宋体" w:hAnsi="宋体"/>
          <w:bCs/>
          <w:snapToGrid w:val="0"/>
        </w:rPr>
      </w:pPr>
      <w:r>
        <w:rPr>
          <w:rFonts w:hint="eastAsia" w:ascii="宋体" w:hAnsi="宋体"/>
          <w:bCs/>
          <w:snapToGrid w:val="0"/>
        </w:rPr>
        <w:t>业务规则</w:t>
      </w:r>
    </w:p>
    <w:p>
      <w:pPr>
        <w:pStyle w:val="92"/>
        <w:keepNext/>
        <w:keepLines/>
        <w:widowControl/>
        <w:numPr>
          <w:ilvl w:val="2"/>
          <w:numId w:val="2"/>
        </w:numPr>
        <w:autoSpaceDE w:val="0"/>
        <w:autoSpaceDN w:val="0"/>
        <w:adjustRightInd w:val="0"/>
        <w:snapToGrid w:val="0"/>
        <w:spacing w:before="166" w:after="156" w:afterLines="50" w:line="360" w:lineRule="auto"/>
        <w:ind w:firstLineChars="0"/>
        <w:jc w:val="left"/>
        <w:outlineLvl w:val="3"/>
        <w:rPr>
          <w:rFonts w:ascii="宋体" w:hAnsi="宋体" w:eastAsia="宋体" w:cs="宋体"/>
          <w:b/>
          <w:vanish/>
          <w:color w:val="000000"/>
          <w:kern w:val="0"/>
          <w:sz w:val="24"/>
          <w:szCs w:val="24"/>
        </w:rPr>
      </w:pPr>
    </w:p>
    <w:p>
      <w:pPr>
        <w:pStyle w:val="6"/>
        <w:numPr>
          <w:ilvl w:val="5"/>
          <w:numId w:val="1"/>
        </w:numPr>
        <w:spacing w:before="156"/>
        <w:rPr>
          <w:bCs w:val="0"/>
          <w:snapToGrid w:val="0"/>
        </w:rPr>
      </w:pPr>
      <w:r>
        <w:rPr>
          <w:rFonts w:hint="eastAsia"/>
          <w:bCs w:val="0"/>
          <w:snapToGrid w:val="0"/>
        </w:rPr>
        <w:t>【农户其他贷款】主列表展示规则</w:t>
      </w:r>
    </w:p>
    <w:p>
      <w:pPr>
        <w:pStyle w:val="96"/>
        <w:ind w:firstLine="480"/>
        <w:rPr>
          <w:b w:val="0"/>
        </w:rPr>
      </w:pPr>
      <w:r>
        <w:rPr>
          <w:rFonts w:hint="eastAsia"/>
          <w:b w:val="0"/>
        </w:rPr>
        <w:t>本功能包含所有农户担保类贷款、低风险业务、特殊业务的业务申请，；列表按时间顺序（由近至远）默认展示用信申请审批状态为“待发起”“退回”“拿回”的数据；</w:t>
      </w:r>
    </w:p>
    <w:p>
      <w:pPr>
        <w:pStyle w:val="96"/>
        <w:ind w:firstLine="480"/>
        <w:rPr>
          <w:b w:val="0"/>
          <w:bCs/>
        </w:rPr>
      </w:pPr>
      <w:r>
        <w:rPr>
          <w:rFonts w:hint="eastAsia"/>
          <w:b w:val="0"/>
        </w:rPr>
        <w:t>查询符合查询条件的信息，并予以展现，若未查询到相应信息，则不展现</w:t>
      </w:r>
      <w:r>
        <w:rPr>
          <w:rFonts w:hint="eastAsia"/>
          <w:b w:val="0"/>
          <w:bCs/>
        </w:rPr>
        <w:t>，提示“无满足查询条件数据”。</w:t>
      </w:r>
    </w:p>
    <w:p>
      <w:pPr>
        <w:pStyle w:val="96"/>
        <w:numPr>
          <w:ilvl w:val="0"/>
          <w:numId w:val="69"/>
        </w:numPr>
        <w:ind w:firstLineChars="0"/>
        <w:rPr>
          <w:bCs/>
        </w:rPr>
      </w:pPr>
      <w:r>
        <w:rPr>
          <w:rFonts w:hint="eastAsia"/>
          <w:bCs/>
        </w:rPr>
        <w:t>查询条件：</w:t>
      </w:r>
    </w:p>
    <w:p>
      <w:pPr>
        <w:numPr>
          <w:ilvl w:val="0"/>
          <w:numId w:val="70"/>
        </w:numPr>
      </w:pPr>
      <w:r>
        <w:rPr>
          <w:rFonts w:hint="eastAsia"/>
        </w:rPr>
        <w:t>快捷查询：业务流水号,客户名称，客户号,产品名称</w:t>
      </w:r>
    </w:p>
    <w:p>
      <w:pPr>
        <w:numPr>
          <w:ilvl w:val="0"/>
          <w:numId w:val="70"/>
        </w:numPr>
      </w:pPr>
      <w:r>
        <w:rPr>
          <w:rFonts w:hint="eastAsia"/>
        </w:rPr>
        <w:t>高级查询：管户客户经理、管户网点、乡镇（街道办）、村（社区）、组、审批状态、起始日期、截止日期、证件类型、证件号码、客户号、客户名称、产品名称</w:t>
      </w:r>
    </w:p>
    <w:p>
      <w:pPr>
        <w:numPr>
          <w:ilvl w:val="0"/>
          <w:numId w:val="22"/>
        </w:numPr>
        <w:adjustRightInd/>
        <w:snapToGrid/>
      </w:pPr>
      <w:r>
        <w:rPr>
          <w:rFonts w:hint="eastAsia"/>
        </w:rPr>
        <w:t>管户客户经理：下拉框，非必填项；</w:t>
      </w:r>
    </w:p>
    <w:p>
      <w:pPr>
        <w:numPr>
          <w:ilvl w:val="0"/>
          <w:numId w:val="22"/>
        </w:numPr>
        <w:adjustRightInd/>
        <w:snapToGrid/>
      </w:pPr>
      <w:r>
        <w:rPr>
          <w:rFonts w:hint="eastAsia"/>
        </w:rPr>
        <w:t>管户网点：下拉框，非必填项，默认要当前操作员归属网点；展示本网点及向下管辖网点；本网点仅允许查询本网点及向下管辖网点的所有符合本功能的业务数据；</w:t>
      </w:r>
    </w:p>
    <w:p>
      <w:pPr>
        <w:numPr>
          <w:ilvl w:val="0"/>
          <w:numId w:val="22"/>
        </w:numPr>
        <w:adjustRightInd/>
        <w:snapToGrid/>
      </w:pPr>
      <w:r>
        <w:rPr>
          <w:rFonts w:hint="eastAsia"/>
        </w:rPr>
        <w:t>乡镇（街道办）：下拉框，非必填项；</w:t>
      </w:r>
    </w:p>
    <w:p>
      <w:pPr>
        <w:numPr>
          <w:ilvl w:val="0"/>
          <w:numId w:val="22"/>
        </w:numPr>
        <w:adjustRightInd/>
        <w:snapToGrid/>
      </w:pPr>
      <w:r>
        <w:rPr>
          <w:rFonts w:hint="eastAsia"/>
        </w:rPr>
        <w:t>村（社区）：下拉框，非必填项；</w:t>
      </w:r>
    </w:p>
    <w:p>
      <w:pPr>
        <w:numPr>
          <w:ilvl w:val="0"/>
          <w:numId w:val="22"/>
        </w:numPr>
        <w:adjustRightInd/>
        <w:snapToGrid/>
      </w:pPr>
      <w:r>
        <w:rPr>
          <w:rFonts w:hint="eastAsia"/>
        </w:rPr>
        <w:t>组：下拉框，非必填项；</w:t>
      </w:r>
    </w:p>
    <w:p>
      <w:pPr>
        <w:numPr>
          <w:ilvl w:val="0"/>
          <w:numId w:val="22"/>
        </w:numPr>
        <w:adjustRightInd/>
        <w:snapToGrid/>
      </w:pPr>
      <w:r>
        <w:rPr>
          <w:rFonts w:hint="eastAsia"/>
        </w:rPr>
        <w:t>审批状态：下拉框，非必填项；</w:t>
      </w:r>
    </w:p>
    <w:p>
      <w:pPr>
        <w:numPr>
          <w:ilvl w:val="0"/>
          <w:numId w:val="22"/>
        </w:numPr>
        <w:adjustRightInd/>
        <w:snapToGrid/>
      </w:pPr>
      <w:r>
        <w:rPr>
          <w:rFonts w:hint="eastAsia"/>
        </w:rPr>
        <w:t>起始日期：日期控件，必填项，与申请截止日期形成日期查询区间；本字段取值对应用信申请的申请日期字段；</w:t>
      </w:r>
    </w:p>
    <w:p>
      <w:pPr>
        <w:numPr>
          <w:ilvl w:val="0"/>
          <w:numId w:val="22"/>
        </w:numPr>
        <w:adjustRightInd/>
        <w:snapToGrid/>
      </w:pPr>
      <w:r>
        <w:rPr>
          <w:rFonts w:hint="eastAsia"/>
        </w:rPr>
        <w:t>截止日期：日期控制，必填项，与申请起始日期形成日期查询区间，控制该区间为3个月；本字段取值对应用信申请的申请日期字段；</w:t>
      </w:r>
    </w:p>
    <w:p>
      <w:pPr>
        <w:numPr>
          <w:ilvl w:val="0"/>
          <w:numId w:val="22"/>
        </w:numPr>
        <w:adjustRightInd/>
        <w:snapToGrid/>
      </w:pPr>
      <w:r>
        <w:rPr>
          <w:rFonts w:hint="eastAsia"/>
        </w:rPr>
        <w:t>证件类型：下拉框，非必填项；</w:t>
      </w:r>
    </w:p>
    <w:p>
      <w:pPr>
        <w:numPr>
          <w:ilvl w:val="0"/>
          <w:numId w:val="22"/>
        </w:numPr>
        <w:adjustRightInd/>
        <w:snapToGrid/>
      </w:pPr>
      <w:r>
        <w:rPr>
          <w:rFonts w:hint="eastAsia"/>
        </w:rPr>
        <w:t>证件号码：文本框，手工赋值，条件必填项；当证件类型已填，本字段必填，与证件类型组合进行精准查询；</w:t>
      </w:r>
    </w:p>
    <w:p>
      <w:pPr>
        <w:numPr>
          <w:ilvl w:val="0"/>
          <w:numId w:val="22"/>
        </w:numPr>
        <w:adjustRightInd/>
        <w:snapToGrid/>
      </w:pPr>
      <w:r>
        <w:rPr>
          <w:rFonts w:hint="eastAsia"/>
        </w:rPr>
        <w:t>客户号：文本框，手工赋值，非必填项，精准查询；</w:t>
      </w:r>
    </w:p>
    <w:p>
      <w:pPr>
        <w:numPr>
          <w:ilvl w:val="0"/>
          <w:numId w:val="22"/>
        </w:numPr>
        <w:adjustRightInd/>
        <w:snapToGrid/>
      </w:pPr>
      <w:r>
        <w:rPr>
          <w:rFonts w:hint="eastAsia"/>
        </w:rPr>
        <w:t>客户名称：文本框，手工赋值，非必填项，支持模糊查询；</w:t>
      </w:r>
    </w:p>
    <w:p>
      <w:pPr>
        <w:numPr>
          <w:ilvl w:val="0"/>
          <w:numId w:val="22"/>
        </w:numPr>
        <w:adjustRightInd/>
        <w:snapToGrid/>
      </w:pPr>
      <w:r>
        <w:rPr>
          <w:rFonts w:hint="eastAsia"/>
        </w:rPr>
        <w:t>产品名称：下拉框，非必填项；</w:t>
      </w:r>
    </w:p>
    <w:p>
      <w:pPr>
        <w:pStyle w:val="96"/>
        <w:numPr>
          <w:ilvl w:val="0"/>
          <w:numId w:val="69"/>
        </w:numPr>
        <w:ind w:firstLineChars="0"/>
        <w:rPr>
          <w:bCs/>
        </w:rPr>
      </w:pPr>
      <w:r>
        <w:rPr>
          <w:rFonts w:hint="eastAsia"/>
          <w:bCs/>
        </w:rPr>
        <w:t>展示要素</w:t>
      </w:r>
    </w:p>
    <w:p>
      <w:r>
        <w:rPr>
          <w:rFonts w:hint="eastAsia"/>
        </w:rPr>
        <w:t>业务流水号、客户号、客户名称、产品名称、授信额度、用信金额、乡镇（街道办）、村（社区）、组、管户客户经理、管户网点、审批状态</w:t>
      </w:r>
    </w:p>
    <w:p>
      <w:r>
        <w:rPr>
          <w:rFonts w:hint="eastAsia"/>
        </w:rPr>
        <w:t>根据查询条件展示符合数据的各要素内容。</w:t>
      </w:r>
    </w:p>
    <w:p>
      <w:pPr>
        <w:pStyle w:val="6"/>
        <w:numPr>
          <w:ilvl w:val="5"/>
          <w:numId w:val="1"/>
        </w:numPr>
        <w:spacing w:before="156"/>
        <w:rPr>
          <w:bCs w:val="0"/>
          <w:snapToGrid w:val="0"/>
        </w:rPr>
      </w:pPr>
      <w:bookmarkStart w:id="123" w:name="_新增规则"/>
      <w:bookmarkEnd w:id="123"/>
      <w:r>
        <w:rPr>
          <w:rFonts w:hint="eastAsia"/>
          <w:bCs w:val="0"/>
          <w:snapToGrid w:val="0"/>
        </w:rPr>
        <w:t>新增规则</w:t>
      </w:r>
    </w:p>
    <w:p>
      <w:r>
        <w:rPr>
          <w:rFonts w:hint="eastAsia"/>
        </w:rPr>
        <w:t>本功能允许对农户发起非农户信用贷款外的所有贷款的业务申请及审批；</w:t>
      </w:r>
    </w:p>
    <w:p/>
    <w:p>
      <w:pPr>
        <w:rPr>
          <w:rFonts w:cs="Calibri"/>
          <w:color w:val="000000"/>
        </w:rPr>
      </w:pPr>
      <w:r>
        <w:rPr>
          <w:rFonts w:hint="eastAsia" w:cs="Calibri"/>
          <w:color w:val="000000"/>
        </w:rPr>
        <w:t>非住房按揭、汽车类贷款、存单质押贷款产品：控制客户有信用等级，不需授信，若客户已有信用等级自动带出，不需要再评级；若客户不存在信用等级则在此处需要进行机评（用农户小额信用贷款评级模型），且确认信用等级（确认信用等级只能小于机评机果），普惠级以下的不能发起业务提交；</w:t>
      </w:r>
    </w:p>
    <w:p>
      <w:r>
        <w:rPr>
          <w:rFonts w:hint="eastAsia" w:cs="Calibri"/>
          <w:color w:val="000000"/>
        </w:rPr>
        <w:t>住房按揭、汽车类贷款、存单质押贷款产品：同个人业务的住房按揭、汽车类贷款、存单质押贷款；</w:t>
      </w:r>
    </w:p>
    <w:p>
      <w:r>
        <w:rPr>
          <w:rFonts w:hint="eastAsia"/>
        </w:rPr>
        <w:t>农户其他贷款额度确认无需通过产品模型中额度测算公式获取数值（即农户贷款的产品不设产品额度测算模型），直接手工填写；</w:t>
      </w:r>
    </w:p>
    <w:p>
      <w:r>
        <w:rPr>
          <w:rFonts w:hint="eastAsia"/>
        </w:rPr>
        <w:t>农户贷款产品配置中，“政策性贷款”标识为“是”时，贷款方式为信用，不需占用小额信用额度，根据业务审批通过后业务信息生成一笔授信额度台账，在授信台账进行汇总展示；</w:t>
      </w:r>
    </w:p>
    <w:p>
      <w:r>
        <w:rPr>
          <w:rFonts w:hint="eastAsia"/>
        </w:rPr>
        <w:t>除政策性贷款外的产品，贷款方式只能是担保；</w:t>
      </w:r>
    </w:p>
    <w:p>
      <w:r>
        <w:rPr>
          <w:rFonts w:hint="eastAsia"/>
        </w:rPr>
        <w:t>农户其他贷款业务审批通过后，生成授信额度台账。非小额信用类授信额度不存在循环（即合同注销后不恢复批复额度），只有合同额度需要区分循环与非循环。</w:t>
      </w:r>
    </w:p>
    <w:p>
      <w:r>
        <w:rPr>
          <w:rFonts w:hint="eastAsia"/>
        </w:rPr>
        <w:t>在批复有效期内，允许多次签订借款合同，合同金额之和≤批复金额。</w:t>
      </w:r>
    </w:p>
    <w:p>
      <w:r>
        <w:rPr>
          <w:rFonts w:hint="eastAsia"/>
        </w:rPr>
        <w:t>发起“扶贫小额信用贷款（即特惠贷）”，需校验是否贫困户；若为贫困户才能继续新增，若不为贫困户，新增失败，提示“该客户非贫困户，不能新增扶贫小额信用贷款（即特惠贷）”。</w:t>
      </w:r>
    </w:p>
    <w:p>
      <w:r>
        <w:rPr>
          <w:rFonts w:hint="eastAsia"/>
        </w:rPr>
        <w:t>在业务办理时可修改客户信息，提交时更新客户信息模块且保留客户基本信息、单位信息、经营信息的时点数据。</w:t>
      </w:r>
    </w:p>
    <w:p>
      <w:pPr>
        <w:pStyle w:val="92"/>
        <w:numPr>
          <w:ilvl w:val="0"/>
          <w:numId w:val="31"/>
        </w:numPr>
        <w:spacing w:line="360" w:lineRule="auto"/>
        <w:ind w:left="0" w:firstLine="0" w:firstLineChars="0"/>
        <w:rPr>
          <w:rFonts w:ascii="宋体" w:hAnsi="宋体" w:eastAsia="宋体"/>
          <w:sz w:val="24"/>
          <w:szCs w:val="24"/>
        </w:rPr>
      </w:pPr>
      <w:r>
        <w:rPr>
          <w:rFonts w:hint="eastAsia" w:ascii="宋体" w:hAnsi="宋体" w:eastAsia="宋体"/>
          <w:sz w:val="24"/>
          <w:szCs w:val="24"/>
        </w:rPr>
        <w:t>用信信息</w:t>
      </w:r>
    </w:p>
    <w:p>
      <w:pPr>
        <w:pStyle w:val="92"/>
        <w:numPr>
          <w:ilvl w:val="0"/>
          <w:numId w:val="32"/>
        </w:numPr>
        <w:spacing w:line="360" w:lineRule="auto"/>
        <w:ind w:left="817" w:firstLineChars="0"/>
        <w:rPr>
          <w:rFonts w:ascii="宋体" w:hAnsi="宋体" w:eastAsia="宋体"/>
          <w:sz w:val="24"/>
          <w:szCs w:val="24"/>
        </w:rPr>
      </w:pPr>
      <w:r>
        <w:rPr>
          <w:rFonts w:hint="eastAsia" w:ascii="宋体" w:hAnsi="宋体" w:eastAsia="宋体"/>
          <w:sz w:val="24"/>
          <w:szCs w:val="24"/>
        </w:rPr>
        <w:t>利率类型：固定利率/基于L</w:t>
      </w:r>
      <w:r>
        <w:rPr>
          <w:rFonts w:ascii="宋体" w:hAnsi="宋体" w:eastAsia="宋体"/>
          <w:sz w:val="24"/>
          <w:szCs w:val="24"/>
        </w:rPr>
        <w:t>PR</w:t>
      </w:r>
      <w:r>
        <w:rPr>
          <w:rFonts w:hint="eastAsia" w:ascii="宋体" w:hAnsi="宋体" w:eastAsia="宋体"/>
          <w:sz w:val="24"/>
          <w:szCs w:val="24"/>
        </w:rPr>
        <w:t>利率浮动</w:t>
      </w:r>
    </w:p>
    <w:p>
      <w:pPr>
        <w:pStyle w:val="92"/>
        <w:numPr>
          <w:ilvl w:val="0"/>
          <w:numId w:val="71"/>
        </w:numPr>
        <w:spacing w:line="360" w:lineRule="auto"/>
        <w:ind w:firstLineChars="0"/>
        <w:rPr>
          <w:rFonts w:ascii="宋体" w:hAnsi="宋体" w:eastAsia="宋体"/>
          <w:sz w:val="24"/>
          <w:szCs w:val="24"/>
        </w:rPr>
      </w:pPr>
      <w:r>
        <w:rPr>
          <w:rFonts w:hint="eastAsia" w:ascii="宋体" w:hAnsi="宋体" w:eastAsia="宋体"/>
          <w:sz w:val="24"/>
          <w:szCs w:val="24"/>
        </w:rPr>
        <w:t>固定利率：需选择确认使用L</w:t>
      </w:r>
      <w:r>
        <w:rPr>
          <w:rFonts w:ascii="宋体" w:hAnsi="宋体" w:eastAsia="宋体"/>
          <w:sz w:val="24"/>
          <w:szCs w:val="24"/>
        </w:rPr>
        <w:t>PR</w:t>
      </w:r>
      <w:r>
        <w:rPr>
          <w:rFonts w:hint="eastAsia" w:ascii="宋体" w:hAnsi="宋体" w:eastAsia="宋体"/>
          <w:sz w:val="24"/>
          <w:szCs w:val="24"/>
        </w:rPr>
        <w:t>利率时点，即选择“利率计算使用</w:t>
      </w:r>
      <w:r>
        <w:rPr>
          <w:rFonts w:ascii="宋体" w:hAnsi="宋体" w:eastAsia="宋体"/>
          <w:sz w:val="24"/>
          <w:szCs w:val="24"/>
        </w:rPr>
        <w:t>LPR时间</w:t>
      </w:r>
      <w:r>
        <w:rPr>
          <w:rFonts w:hint="eastAsia" w:ascii="宋体" w:hAnsi="宋体" w:eastAsia="宋体"/>
          <w:sz w:val="24"/>
          <w:szCs w:val="24"/>
        </w:rPr>
        <w:t>”字段选项，根据下列选项值，决定是否返显L</w:t>
      </w:r>
      <w:r>
        <w:rPr>
          <w:rFonts w:ascii="宋体" w:hAnsi="宋体" w:eastAsia="宋体"/>
          <w:sz w:val="24"/>
          <w:szCs w:val="24"/>
        </w:rPr>
        <w:t>PR</w:t>
      </w:r>
      <w:r>
        <w:rPr>
          <w:rFonts w:hint="eastAsia" w:ascii="宋体" w:hAnsi="宋体" w:eastAsia="宋体"/>
          <w:sz w:val="24"/>
          <w:szCs w:val="24"/>
        </w:rPr>
        <w:t>利率值；</w:t>
      </w:r>
    </w:p>
    <w:p>
      <w:pPr>
        <w:pStyle w:val="92"/>
        <w:numPr>
          <w:ilvl w:val="0"/>
          <w:numId w:val="72"/>
        </w:numPr>
        <w:spacing w:line="360" w:lineRule="auto"/>
        <w:ind w:firstLineChars="0"/>
        <w:rPr>
          <w:rFonts w:ascii="宋体" w:hAnsi="宋体" w:eastAsia="宋体"/>
          <w:sz w:val="24"/>
          <w:szCs w:val="24"/>
        </w:rPr>
      </w:pPr>
      <w:r>
        <w:rPr>
          <w:rFonts w:hint="eastAsia" w:ascii="宋体" w:hAnsi="宋体" w:eastAsia="宋体"/>
          <w:sz w:val="24"/>
          <w:szCs w:val="24"/>
        </w:rPr>
        <w:t>贷款当前申请日：根据贷款申请期限，判断L</w:t>
      </w:r>
      <w:r>
        <w:rPr>
          <w:rFonts w:ascii="宋体" w:hAnsi="宋体" w:eastAsia="宋体"/>
          <w:sz w:val="24"/>
          <w:szCs w:val="24"/>
        </w:rPr>
        <w:t>PR</w:t>
      </w:r>
      <w:r>
        <w:rPr>
          <w:rFonts w:hint="eastAsia" w:ascii="宋体" w:hAnsi="宋体" w:eastAsia="宋体"/>
          <w:sz w:val="24"/>
          <w:szCs w:val="24"/>
        </w:rPr>
        <w:t>档位，根据L</w:t>
      </w:r>
      <w:r>
        <w:rPr>
          <w:rFonts w:ascii="宋体" w:hAnsi="宋体" w:eastAsia="宋体"/>
          <w:sz w:val="24"/>
          <w:szCs w:val="24"/>
        </w:rPr>
        <w:t>PR</w:t>
      </w:r>
      <w:r>
        <w:rPr>
          <w:rFonts w:hint="eastAsia" w:ascii="宋体" w:hAnsi="宋体" w:eastAsia="宋体"/>
          <w:sz w:val="24"/>
          <w:szCs w:val="24"/>
        </w:rPr>
        <w:t>档位返显贷款申请日对应的L</w:t>
      </w:r>
      <w:r>
        <w:rPr>
          <w:rFonts w:ascii="宋体" w:hAnsi="宋体" w:eastAsia="宋体"/>
          <w:sz w:val="24"/>
          <w:szCs w:val="24"/>
        </w:rPr>
        <w:t>PR</w:t>
      </w:r>
      <w:r>
        <w:rPr>
          <w:rFonts w:hint="eastAsia" w:ascii="宋体" w:hAnsi="宋体" w:eastAsia="宋体"/>
          <w:sz w:val="24"/>
          <w:szCs w:val="24"/>
        </w:rPr>
        <w:t>利率值；</w:t>
      </w:r>
    </w:p>
    <w:p>
      <w:pPr>
        <w:pStyle w:val="92"/>
        <w:numPr>
          <w:ilvl w:val="0"/>
          <w:numId w:val="72"/>
        </w:numPr>
        <w:spacing w:line="360" w:lineRule="auto"/>
        <w:ind w:firstLineChars="0"/>
        <w:rPr>
          <w:rFonts w:ascii="宋体" w:hAnsi="宋体" w:eastAsia="宋体"/>
          <w:sz w:val="24"/>
          <w:szCs w:val="24"/>
        </w:rPr>
      </w:pPr>
      <w:r>
        <w:rPr>
          <w:rFonts w:hint="eastAsia" w:ascii="宋体" w:hAnsi="宋体" w:eastAsia="宋体"/>
          <w:sz w:val="24"/>
          <w:szCs w:val="24"/>
        </w:rPr>
        <w:t>贷款实际发放日：无需显示L</w:t>
      </w:r>
      <w:r>
        <w:rPr>
          <w:rFonts w:ascii="宋体" w:hAnsi="宋体" w:eastAsia="宋体"/>
          <w:sz w:val="24"/>
          <w:szCs w:val="24"/>
        </w:rPr>
        <w:t>PR</w:t>
      </w:r>
      <w:r>
        <w:rPr>
          <w:rFonts w:hint="eastAsia" w:ascii="宋体" w:hAnsi="宋体" w:eastAsia="宋体"/>
          <w:sz w:val="24"/>
          <w:szCs w:val="24"/>
        </w:rPr>
        <w:t>利率值；</w:t>
      </w:r>
    </w:p>
    <w:p>
      <w:pPr>
        <w:pStyle w:val="92"/>
        <w:numPr>
          <w:ilvl w:val="0"/>
          <w:numId w:val="71"/>
        </w:numPr>
        <w:spacing w:line="360" w:lineRule="auto"/>
        <w:ind w:firstLineChars="0"/>
        <w:rPr>
          <w:rFonts w:ascii="宋体" w:hAnsi="宋体" w:eastAsia="宋体"/>
          <w:sz w:val="24"/>
          <w:szCs w:val="24"/>
        </w:rPr>
      </w:pPr>
      <w:r>
        <w:rPr>
          <w:rFonts w:hint="eastAsia" w:ascii="宋体" w:hAnsi="宋体" w:eastAsia="宋体"/>
          <w:sz w:val="24"/>
          <w:szCs w:val="24"/>
        </w:rPr>
        <w:t>基于L</w:t>
      </w:r>
      <w:r>
        <w:rPr>
          <w:rFonts w:ascii="宋体" w:hAnsi="宋体" w:eastAsia="宋体"/>
          <w:sz w:val="24"/>
          <w:szCs w:val="24"/>
        </w:rPr>
        <w:t>PR</w:t>
      </w:r>
      <w:r>
        <w:rPr>
          <w:rFonts w:hint="eastAsia" w:ascii="宋体" w:hAnsi="宋体" w:eastAsia="宋体"/>
          <w:sz w:val="24"/>
          <w:szCs w:val="24"/>
        </w:rPr>
        <w:t>利率浮动：</w:t>
      </w:r>
    </w:p>
    <w:p>
      <w:pPr>
        <w:pStyle w:val="92"/>
        <w:numPr>
          <w:ilvl w:val="0"/>
          <w:numId w:val="72"/>
        </w:numPr>
        <w:spacing w:line="360" w:lineRule="auto"/>
        <w:ind w:firstLineChars="0"/>
        <w:rPr>
          <w:rFonts w:ascii="宋体" w:hAnsi="宋体" w:eastAsia="宋体"/>
          <w:sz w:val="24"/>
          <w:szCs w:val="24"/>
        </w:rPr>
      </w:pPr>
      <w:r>
        <w:rPr>
          <w:rFonts w:hint="eastAsia" w:ascii="宋体" w:hAnsi="宋体" w:eastAsia="宋体"/>
          <w:sz w:val="24"/>
          <w:szCs w:val="24"/>
        </w:rPr>
        <w:t>“利率计算使用</w:t>
      </w:r>
      <w:r>
        <w:rPr>
          <w:rFonts w:ascii="宋体" w:hAnsi="宋体" w:eastAsia="宋体"/>
          <w:sz w:val="24"/>
          <w:szCs w:val="24"/>
        </w:rPr>
        <w:t>LPR时间</w:t>
      </w:r>
      <w:r>
        <w:rPr>
          <w:rFonts w:hint="eastAsia" w:ascii="宋体" w:hAnsi="宋体" w:eastAsia="宋体"/>
          <w:sz w:val="24"/>
          <w:szCs w:val="24"/>
        </w:rPr>
        <w:t>”字段选项默认贷款实际发放日，无需显示</w:t>
      </w:r>
      <w:r>
        <w:rPr>
          <w:rFonts w:ascii="宋体" w:hAnsi="宋体" w:eastAsia="宋体"/>
          <w:sz w:val="24"/>
          <w:szCs w:val="24"/>
        </w:rPr>
        <w:t>LPR</w:t>
      </w:r>
      <w:r>
        <w:rPr>
          <w:rFonts w:hint="eastAsia" w:ascii="宋体" w:hAnsi="宋体" w:eastAsia="宋体"/>
          <w:sz w:val="24"/>
          <w:szCs w:val="24"/>
        </w:rPr>
        <w:t>利率值；</w:t>
      </w:r>
    </w:p>
    <w:p>
      <w:pPr>
        <w:pStyle w:val="92"/>
        <w:numPr>
          <w:ilvl w:val="0"/>
          <w:numId w:val="32"/>
        </w:numPr>
        <w:spacing w:line="360" w:lineRule="auto"/>
        <w:ind w:left="817" w:firstLineChars="0"/>
        <w:rPr>
          <w:rFonts w:ascii="宋体" w:hAnsi="宋体" w:eastAsia="宋体"/>
          <w:sz w:val="24"/>
          <w:szCs w:val="24"/>
        </w:rPr>
      </w:pPr>
      <w:r>
        <w:rPr>
          <w:rFonts w:hint="eastAsia" w:ascii="宋体" w:hAnsi="宋体" w:eastAsia="宋体"/>
          <w:sz w:val="24"/>
          <w:szCs w:val="24"/>
        </w:rPr>
        <w:t>L</w:t>
      </w:r>
      <w:r>
        <w:rPr>
          <w:rFonts w:ascii="宋体" w:hAnsi="宋体" w:eastAsia="宋体"/>
          <w:sz w:val="24"/>
          <w:szCs w:val="24"/>
        </w:rPr>
        <w:t>PR</w:t>
      </w:r>
      <w:r>
        <w:rPr>
          <w:rFonts w:hint="eastAsia" w:ascii="宋体" w:hAnsi="宋体" w:eastAsia="宋体"/>
          <w:sz w:val="24"/>
          <w:szCs w:val="24"/>
        </w:rPr>
        <w:t>加/减基点：通过利率定价方式字段决定本字段是否可修改；</w:t>
      </w:r>
    </w:p>
    <w:p>
      <w:pPr>
        <w:pStyle w:val="92"/>
        <w:numPr>
          <w:ilvl w:val="0"/>
          <w:numId w:val="71"/>
        </w:numPr>
        <w:spacing w:line="360" w:lineRule="auto"/>
        <w:ind w:firstLineChars="0"/>
        <w:rPr>
          <w:rFonts w:ascii="宋体" w:hAnsi="宋体" w:eastAsia="宋体"/>
          <w:sz w:val="24"/>
          <w:szCs w:val="24"/>
        </w:rPr>
      </w:pPr>
      <w:r>
        <w:rPr>
          <w:rFonts w:hint="eastAsia" w:ascii="宋体" w:hAnsi="宋体" w:eastAsia="宋体"/>
          <w:sz w:val="24"/>
          <w:szCs w:val="24"/>
        </w:rPr>
        <w:t>利率定价方式为：特殊利率，L</w:t>
      </w:r>
      <w:r>
        <w:rPr>
          <w:rFonts w:ascii="宋体" w:hAnsi="宋体" w:eastAsia="宋体"/>
          <w:sz w:val="24"/>
          <w:szCs w:val="24"/>
        </w:rPr>
        <w:t>PR</w:t>
      </w:r>
      <w:r>
        <w:rPr>
          <w:rFonts w:hint="eastAsia" w:ascii="宋体" w:hAnsi="宋体" w:eastAsia="宋体"/>
          <w:sz w:val="24"/>
          <w:szCs w:val="24"/>
        </w:rPr>
        <w:t>加/减基点手工赋值；</w:t>
      </w:r>
    </w:p>
    <w:p>
      <w:pPr>
        <w:pStyle w:val="92"/>
        <w:numPr>
          <w:ilvl w:val="0"/>
          <w:numId w:val="71"/>
        </w:numPr>
        <w:spacing w:line="360" w:lineRule="auto"/>
        <w:ind w:firstLineChars="0"/>
        <w:rPr>
          <w:rFonts w:ascii="宋体" w:hAnsi="宋体" w:eastAsia="宋体"/>
          <w:sz w:val="24"/>
          <w:szCs w:val="24"/>
        </w:rPr>
      </w:pPr>
      <w:r>
        <w:rPr>
          <w:rFonts w:hint="eastAsia" w:ascii="宋体" w:hAnsi="宋体" w:eastAsia="宋体"/>
          <w:sz w:val="24"/>
          <w:szCs w:val="24"/>
        </w:rPr>
        <w:t>利率定价方式为：基于L</w:t>
      </w:r>
      <w:r>
        <w:rPr>
          <w:rFonts w:ascii="宋体" w:hAnsi="宋体" w:eastAsia="宋体"/>
          <w:sz w:val="24"/>
          <w:szCs w:val="24"/>
        </w:rPr>
        <w:t>PR</w:t>
      </w:r>
      <w:r>
        <w:rPr>
          <w:rFonts w:hint="eastAsia" w:ascii="宋体" w:hAnsi="宋体" w:eastAsia="宋体"/>
          <w:sz w:val="24"/>
          <w:szCs w:val="24"/>
        </w:rPr>
        <w:t>利率，L</w:t>
      </w:r>
      <w:r>
        <w:rPr>
          <w:rFonts w:ascii="宋体" w:hAnsi="宋体" w:eastAsia="宋体"/>
          <w:sz w:val="24"/>
          <w:szCs w:val="24"/>
        </w:rPr>
        <w:t>PR</w:t>
      </w:r>
      <w:r>
        <w:rPr>
          <w:rFonts w:hint="eastAsia" w:ascii="宋体" w:hAnsi="宋体" w:eastAsia="宋体"/>
          <w:sz w:val="24"/>
          <w:szCs w:val="24"/>
        </w:rPr>
        <w:t>加/减基点，自利率定价模块取值，不允许修改；</w:t>
      </w:r>
    </w:p>
    <w:p>
      <w:pPr>
        <w:pStyle w:val="92"/>
        <w:numPr>
          <w:ilvl w:val="0"/>
          <w:numId w:val="32"/>
        </w:numPr>
        <w:spacing w:line="360" w:lineRule="auto"/>
        <w:ind w:left="817" w:firstLineChars="0"/>
        <w:rPr>
          <w:rFonts w:ascii="宋体" w:hAnsi="宋体" w:eastAsia="宋体"/>
          <w:sz w:val="24"/>
          <w:szCs w:val="24"/>
        </w:rPr>
      </w:pPr>
      <w:r>
        <w:rPr>
          <w:rFonts w:hint="eastAsia" w:ascii="宋体" w:hAnsi="宋体" w:eastAsia="宋体"/>
          <w:sz w:val="24"/>
          <w:szCs w:val="24"/>
        </w:rPr>
        <w:t>罚息利率：</w:t>
      </w:r>
    </w:p>
    <w:p>
      <w:pPr>
        <w:pStyle w:val="92"/>
        <w:spacing w:line="360" w:lineRule="auto"/>
        <w:ind w:left="817" w:firstLine="0" w:firstLineChars="0"/>
        <w:rPr>
          <w:rFonts w:ascii="宋体" w:hAnsi="宋体" w:eastAsia="宋体"/>
          <w:sz w:val="24"/>
          <w:szCs w:val="24"/>
        </w:rPr>
      </w:pPr>
      <w:r>
        <w:rPr>
          <w:rFonts w:hint="eastAsia" w:ascii="宋体" w:hAnsi="宋体" w:eastAsia="宋体"/>
          <w:sz w:val="24"/>
          <w:szCs w:val="24"/>
        </w:rPr>
        <w:t>默认浮动方式为比例浮动，浮动值默认5</w:t>
      </w:r>
      <w:r>
        <w:rPr>
          <w:rFonts w:ascii="宋体" w:hAnsi="宋体" w:eastAsia="宋体"/>
          <w:sz w:val="24"/>
          <w:szCs w:val="24"/>
        </w:rPr>
        <w:t>0%</w:t>
      </w:r>
      <w:r>
        <w:rPr>
          <w:rFonts w:hint="eastAsia" w:ascii="宋体" w:hAnsi="宋体" w:eastAsia="宋体"/>
          <w:sz w:val="24"/>
          <w:szCs w:val="24"/>
        </w:rPr>
        <w:t>，不可改；罚息利率值通过执行年利率*（1</w:t>
      </w:r>
      <w:r>
        <w:rPr>
          <w:rFonts w:ascii="宋体" w:hAnsi="宋体" w:eastAsia="宋体"/>
          <w:sz w:val="24"/>
          <w:szCs w:val="24"/>
        </w:rPr>
        <w:t>+50%</w:t>
      </w:r>
      <w:r>
        <w:rPr>
          <w:rFonts w:hint="eastAsia" w:ascii="宋体" w:hAnsi="宋体" w:eastAsia="宋体"/>
          <w:sz w:val="24"/>
          <w:szCs w:val="24"/>
        </w:rPr>
        <w:t>）计算得出，不可改；</w:t>
      </w:r>
    </w:p>
    <w:p>
      <w:pPr>
        <w:pStyle w:val="92"/>
        <w:numPr>
          <w:ilvl w:val="0"/>
          <w:numId w:val="32"/>
        </w:numPr>
        <w:spacing w:line="360" w:lineRule="auto"/>
        <w:ind w:left="817" w:firstLineChars="0"/>
        <w:rPr>
          <w:rFonts w:ascii="宋体" w:hAnsi="宋体" w:eastAsia="宋体"/>
          <w:sz w:val="24"/>
          <w:szCs w:val="24"/>
        </w:rPr>
      </w:pPr>
      <w:r>
        <w:rPr>
          <w:rFonts w:hint="eastAsia" w:ascii="宋体" w:hAnsi="宋体" w:eastAsia="宋体"/>
          <w:sz w:val="24"/>
          <w:szCs w:val="24"/>
        </w:rPr>
        <w:t>违约利率</w:t>
      </w:r>
    </w:p>
    <w:p>
      <w:pPr>
        <w:pStyle w:val="92"/>
        <w:spacing w:line="360" w:lineRule="auto"/>
        <w:ind w:left="817" w:firstLine="0" w:firstLineChars="0"/>
        <w:rPr>
          <w:rFonts w:ascii="宋体" w:hAnsi="宋体" w:eastAsia="宋体"/>
          <w:sz w:val="24"/>
          <w:szCs w:val="24"/>
        </w:rPr>
      </w:pPr>
      <w:r>
        <w:rPr>
          <w:rFonts w:hint="eastAsia" w:ascii="宋体" w:hAnsi="宋体" w:eastAsia="宋体"/>
          <w:sz w:val="24"/>
          <w:szCs w:val="24"/>
        </w:rPr>
        <w:t>默认浮动方式为比例浮动，浮动值默认1</w:t>
      </w:r>
      <w:r>
        <w:rPr>
          <w:rFonts w:ascii="宋体" w:hAnsi="宋体" w:eastAsia="宋体"/>
          <w:sz w:val="24"/>
          <w:szCs w:val="24"/>
        </w:rPr>
        <w:t>00%</w:t>
      </w:r>
      <w:r>
        <w:rPr>
          <w:rFonts w:hint="eastAsia" w:ascii="宋体" w:hAnsi="宋体" w:eastAsia="宋体"/>
          <w:sz w:val="24"/>
          <w:szCs w:val="24"/>
        </w:rPr>
        <w:t>，不可改；罚息利率值通过执行年利率*（1</w:t>
      </w:r>
      <w:r>
        <w:rPr>
          <w:rFonts w:ascii="宋体" w:hAnsi="宋体" w:eastAsia="宋体"/>
          <w:sz w:val="24"/>
          <w:szCs w:val="24"/>
        </w:rPr>
        <w:t>+100%</w:t>
      </w:r>
      <w:r>
        <w:rPr>
          <w:rFonts w:hint="eastAsia" w:ascii="宋体" w:hAnsi="宋体" w:eastAsia="宋体"/>
          <w:sz w:val="24"/>
          <w:szCs w:val="24"/>
        </w:rPr>
        <w:t>）计算得出，不可改；</w:t>
      </w:r>
    </w:p>
    <w:p>
      <w:pPr>
        <w:pStyle w:val="92"/>
        <w:numPr>
          <w:ilvl w:val="0"/>
          <w:numId w:val="32"/>
        </w:numPr>
        <w:spacing w:line="360" w:lineRule="auto"/>
        <w:ind w:left="817" w:firstLineChars="0"/>
        <w:rPr>
          <w:rFonts w:ascii="宋体" w:hAnsi="宋体" w:eastAsia="宋体"/>
          <w:sz w:val="24"/>
          <w:szCs w:val="24"/>
        </w:rPr>
      </w:pPr>
      <w:r>
        <w:rPr>
          <w:rFonts w:hint="eastAsia" w:ascii="宋体" w:hAnsi="宋体" w:eastAsia="宋体"/>
          <w:sz w:val="24"/>
          <w:szCs w:val="24"/>
        </w:rPr>
        <w:t>复利利率：</w:t>
      </w:r>
    </w:p>
    <w:p>
      <w:pPr>
        <w:pStyle w:val="92"/>
        <w:spacing w:line="360" w:lineRule="auto"/>
        <w:ind w:left="817" w:firstLine="0" w:firstLineChars="0"/>
        <w:rPr>
          <w:rFonts w:ascii="宋体" w:hAnsi="宋体" w:eastAsia="宋体"/>
          <w:sz w:val="24"/>
          <w:szCs w:val="24"/>
        </w:rPr>
      </w:pPr>
      <w:r>
        <w:rPr>
          <w:rFonts w:hint="eastAsia" w:ascii="宋体" w:hAnsi="宋体" w:eastAsia="宋体"/>
          <w:sz w:val="24"/>
          <w:szCs w:val="24"/>
        </w:rPr>
        <w:t>覆用罚息利率信息；</w:t>
      </w:r>
    </w:p>
    <w:p>
      <w:pPr>
        <w:pStyle w:val="92"/>
        <w:numPr>
          <w:ilvl w:val="0"/>
          <w:numId w:val="32"/>
        </w:numPr>
        <w:spacing w:line="360" w:lineRule="auto"/>
        <w:ind w:left="817" w:firstLineChars="0"/>
        <w:rPr>
          <w:rFonts w:ascii="宋体" w:hAnsi="宋体" w:eastAsia="宋体"/>
          <w:sz w:val="24"/>
          <w:szCs w:val="24"/>
        </w:rPr>
      </w:pPr>
      <w:r>
        <w:rPr>
          <w:rFonts w:hint="eastAsia" w:ascii="宋体" w:hAnsi="宋体" w:eastAsia="宋体"/>
          <w:sz w:val="24"/>
          <w:szCs w:val="24"/>
        </w:rPr>
        <w:t>批复有效期（月）：只允许在批复有效期发起合同签订。有效期提醒功能：到期前N天（可配置）系统生成消息发送客户进行提醒。</w:t>
      </w:r>
    </w:p>
    <w:p>
      <w:pPr>
        <w:pStyle w:val="92"/>
        <w:numPr>
          <w:ilvl w:val="0"/>
          <w:numId w:val="32"/>
        </w:numPr>
        <w:spacing w:line="360" w:lineRule="auto"/>
        <w:ind w:left="817" w:firstLineChars="0"/>
        <w:rPr>
          <w:rFonts w:ascii="宋体" w:hAnsi="宋体" w:eastAsia="宋体"/>
          <w:sz w:val="24"/>
          <w:szCs w:val="24"/>
        </w:rPr>
      </w:pPr>
      <w:r>
        <w:rPr>
          <w:rFonts w:hint="eastAsia" w:ascii="宋体" w:hAnsi="宋体" w:eastAsia="宋体"/>
          <w:sz w:val="24"/>
          <w:szCs w:val="24"/>
        </w:rPr>
        <w:t>出账审批有效期：终审人员进行设置，即在该日期之前，均可发起出账申请，控制贷款出账复核后放款日期≤出账审批有效期；复核日与放款日必须为同一天；超过该日期不允许再继续支用，需重新发起用信申请审批。</w:t>
      </w:r>
    </w:p>
    <w:p>
      <w:pPr>
        <w:pStyle w:val="92"/>
        <w:numPr>
          <w:ilvl w:val="0"/>
          <w:numId w:val="32"/>
        </w:numPr>
        <w:spacing w:line="360" w:lineRule="auto"/>
        <w:ind w:left="817" w:firstLineChars="0"/>
        <w:rPr>
          <w:rFonts w:ascii="宋体" w:hAnsi="宋体" w:eastAsia="宋体"/>
          <w:sz w:val="24"/>
          <w:szCs w:val="24"/>
        </w:rPr>
      </w:pPr>
      <w:r>
        <w:rPr>
          <w:rFonts w:ascii="宋体" w:hAnsi="宋体" w:eastAsia="宋体"/>
          <w:sz w:val="24"/>
          <w:szCs w:val="24"/>
        </w:rPr>
        <w:t>“是否办理抵质押登记”</w:t>
      </w:r>
      <w:r>
        <w:rPr>
          <w:rFonts w:hint="eastAsia" w:ascii="宋体" w:hAnsi="宋体" w:eastAsia="宋体"/>
          <w:sz w:val="24"/>
          <w:szCs w:val="24"/>
        </w:rPr>
        <w:t>为“是”时，在【押品管理】中，押品需进行入库及押品价值记账处理；【出账管理】进行出账申请时，需进行押品是否入库校验；若为“否”时，【押品管理】及【出账管理】中无需进行上述校验；</w:t>
      </w:r>
    </w:p>
    <w:p>
      <w:pPr>
        <w:pStyle w:val="92"/>
        <w:numPr>
          <w:ilvl w:val="0"/>
          <w:numId w:val="32"/>
        </w:numPr>
        <w:spacing w:line="360" w:lineRule="auto"/>
        <w:ind w:left="817" w:firstLineChars="0"/>
        <w:rPr>
          <w:rFonts w:ascii="宋体" w:hAnsi="宋体" w:eastAsia="宋体"/>
          <w:sz w:val="24"/>
          <w:szCs w:val="24"/>
        </w:rPr>
      </w:pPr>
      <w:r>
        <w:rPr>
          <w:rFonts w:hint="eastAsia" w:ascii="宋体" w:hAnsi="宋体" w:eastAsia="宋体"/>
          <w:sz w:val="24"/>
          <w:szCs w:val="24"/>
        </w:rPr>
        <w:t>我行存单入库时需调用核心进行止付处理；</w:t>
      </w:r>
    </w:p>
    <w:p>
      <w:pPr>
        <w:pStyle w:val="92"/>
        <w:numPr>
          <w:ilvl w:val="0"/>
          <w:numId w:val="32"/>
        </w:numPr>
        <w:spacing w:line="360" w:lineRule="auto"/>
        <w:ind w:left="817" w:firstLineChars="0"/>
        <w:rPr>
          <w:rFonts w:ascii="宋体" w:hAnsi="宋体" w:eastAsia="宋体"/>
          <w:sz w:val="24"/>
          <w:szCs w:val="24"/>
        </w:rPr>
      </w:pPr>
      <w:r>
        <w:rPr>
          <w:rFonts w:hint="eastAsia" w:cs="Calibri"/>
          <w:color w:val="000000"/>
        </w:rPr>
        <w:t>在业务申请时，若产品为特惠贷时，信用等级增加“特惠级”</w:t>
      </w:r>
      <w:r>
        <w:rPr>
          <w:rFonts w:cs="Calibri"/>
          <w:color w:val="000000"/>
        </w:rPr>
        <w:t>,</w:t>
      </w:r>
      <w:r>
        <w:rPr>
          <w:rFonts w:hint="eastAsia" w:cs="Calibri"/>
          <w:color w:val="000000"/>
        </w:rPr>
        <w:t>系统判断若分数对应不到信用等级时可选择特惠级，保存后信用分数有值</w:t>
      </w:r>
      <w:r>
        <w:rPr>
          <w:rFonts w:cs="Calibri"/>
          <w:color w:val="000000"/>
        </w:rPr>
        <w:t>。</w:t>
      </w:r>
    </w:p>
    <w:p>
      <w:pPr>
        <w:pStyle w:val="6"/>
        <w:numPr>
          <w:ilvl w:val="5"/>
          <w:numId w:val="1"/>
        </w:numPr>
        <w:spacing w:before="156"/>
        <w:rPr>
          <w:bCs w:val="0"/>
          <w:snapToGrid w:val="0"/>
        </w:rPr>
      </w:pPr>
      <w:r>
        <w:rPr>
          <w:rFonts w:hint="eastAsia"/>
          <w:bCs w:val="0"/>
          <w:snapToGrid w:val="0"/>
        </w:rPr>
        <w:t>联保贷款业务规则：</w:t>
      </w:r>
    </w:p>
    <w:p>
      <w:pPr>
        <w:pStyle w:val="92"/>
        <w:numPr>
          <w:ilvl w:val="0"/>
          <w:numId w:val="31"/>
        </w:numPr>
        <w:spacing w:line="360" w:lineRule="auto"/>
        <w:ind w:left="0" w:firstLine="0" w:firstLineChars="0"/>
        <w:rPr>
          <w:rFonts w:ascii="宋体" w:hAnsi="宋体" w:eastAsia="宋体"/>
          <w:sz w:val="24"/>
          <w:szCs w:val="24"/>
        </w:rPr>
      </w:pPr>
      <w:r>
        <w:rPr>
          <w:rFonts w:hint="eastAsia" w:ascii="宋体" w:hAnsi="宋体" w:eastAsia="宋体"/>
          <w:sz w:val="24"/>
          <w:szCs w:val="24"/>
        </w:rPr>
        <w:t>业务申请时，联保小组各成员贷款申请金额默认为≤本人联保授信可用额度&amp;≤本人信用授信可用额度；</w:t>
      </w:r>
    </w:p>
    <w:p>
      <w:pPr>
        <w:pStyle w:val="92"/>
        <w:numPr>
          <w:ilvl w:val="0"/>
          <w:numId w:val="31"/>
        </w:numPr>
        <w:spacing w:line="360" w:lineRule="auto"/>
        <w:ind w:left="0" w:firstLine="0" w:firstLineChars="0"/>
        <w:rPr>
          <w:rFonts w:ascii="宋体" w:hAnsi="宋体" w:eastAsia="宋体"/>
          <w:sz w:val="24"/>
          <w:szCs w:val="24"/>
        </w:rPr>
      </w:pPr>
      <w:r>
        <w:rPr>
          <w:rFonts w:hint="eastAsia" w:ascii="宋体" w:hAnsi="宋体" w:eastAsia="宋体"/>
          <w:sz w:val="24"/>
          <w:szCs w:val="24"/>
        </w:rPr>
        <w:t>业务申请时，根据客户信息查询对应的有效联保协议进行返显；</w:t>
      </w:r>
    </w:p>
    <w:p>
      <w:pPr>
        <w:pStyle w:val="92"/>
        <w:numPr>
          <w:ilvl w:val="0"/>
          <w:numId w:val="31"/>
        </w:numPr>
        <w:spacing w:line="360" w:lineRule="auto"/>
        <w:ind w:left="0" w:firstLine="0" w:firstLineChars="0"/>
        <w:rPr>
          <w:rFonts w:ascii="宋体" w:hAnsi="宋体" w:eastAsia="宋体"/>
          <w:sz w:val="24"/>
          <w:szCs w:val="24"/>
        </w:rPr>
      </w:pPr>
      <w:r>
        <w:rPr>
          <w:rFonts w:hint="eastAsia" w:ascii="宋体" w:hAnsi="宋体" w:eastAsia="宋体"/>
          <w:sz w:val="24"/>
          <w:szCs w:val="24"/>
        </w:rPr>
        <w:t>业务申请时，校验联保小组各成员申请金额之和≤联保可用额度；</w:t>
      </w:r>
    </w:p>
    <w:p>
      <w:pPr>
        <w:pStyle w:val="92"/>
        <w:numPr>
          <w:ilvl w:val="0"/>
          <w:numId w:val="31"/>
        </w:numPr>
        <w:spacing w:line="360" w:lineRule="auto"/>
        <w:ind w:left="0" w:firstLine="0" w:firstLineChars="0"/>
        <w:rPr>
          <w:rFonts w:ascii="宋体" w:hAnsi="宋体" w:eastAsia="宋体"/>
          <w:sz w:val="24"/>
          <w:szCs w:val="24"/>
        </w:rPr>
      </w:pPr>
      <w:r>
        <w:rPr>
          <w:rFonts w:hint="eastAsia" w:ascii="宋体" w:hAnsi="宋体" w:eastAsia="宋体"/>
          <w:sz w:val="24"/>
          <w:szCs w:val="24"/>
        </w:rPr>
        <w:t>业务申请时，校验联保协议是否生效，生效状态才允许发起申请；判断所发起业务是否属联保协议下首笔贷款申请，若是，“额度是否循环”标识根据上述“输入输出”章节的规则处理；若为非首笔，根据首笔贷款“额度是否循环”标识赋值，不允许修改；</w:t>
      </w:r>
    </w:p>
    <w:p>
      <w:pPr>
        <w:pStyle w:val="92"/>
        <w:numPr>
          <w:ilvl w:val="0"/>
          <w:numId w:val="31"/>
        </w:numPr>
        <w:spacing w:line="360" w:lineRule="auto"/>
        <w:ind w:left="0" w:firstLine="0" w:firstLineChars="0"/>
        <w:rPr>
          <w:rFonts w:ascii="宋体" w:hAnsi="宋体" w:eastAsia="宋体"/>
          <w:sz w:val="24"/>
          <w:szCs w:val="24"/>
        </w:rPr>
      </w:pPr>
      <w:r>
        <w:rPr>
          <w:rFonts w:ascii="宋体" w:hAnsi="宋体" w:eastAsia="宋体"/>
          <w:sz w:val="24"/>
          <w:szCs w:val="24"/>
        </w:rPr>
        <w:t>业务申请时，担保信息中</w:t>
      </w:r>
      <w:r>
        <w:rPr>
          <w:rFonts w:hint="eastAsia" w:ascii="宋体" w:hAnsi="宋体" w:eastAsia="宋体"/>
          <w:sz w:val="24"/>
          <w:szCs w:val="24"/>
        </w:rPr>
        <w:t>系统自动引用该成员的最高额担保合同；</w:t>
      </w:r>
    </w:p>
    <w:p>
      <w:pPr>
        <w:pStyle w:val="92"/>
        <w:numPr>
          <w:ilvl w:val="0"/>
          <w:numId w:val="31"/>
        </w:numPr>
        <w:spacing w:line="360" w:lineRule="auto"/>
        <w:ind w:left="0" w:firstLine="0" w:firstLineChars="0"/>
        <w:rPr>
          <w:rFonts w:ascii="宋体" w:hAnsi="宋体" w:eastAsia="宋体"/>
          <w:sz w:val="24"/>
          <w:szCs w:val="24"/>
        </w:rPr>
      </w:pPr>
      <w:r>
        <w:rPr>
          <w:rFonts w:hint="eastAsia" w:ascii="宋体" w:hAnsi="宋体" w:eastAsia="宋体"/>
          <w:sz w:val="24"/>
          <w:szCs w:val="24"/>
        </w:rPr>
        <w:t>若“额度是否循环”标识为“是”时，校验客户下该联保协议下联保贷款余额之和+本次用信金额≤联保额度；若“额度是否循环”标识为“否”时，校验该联保协议下联保贷款金额之和+本次用信金额≤联保额度；</w:t>
      </w:r>
    </w:p>
    <w:p>
      <w:pPr>
        <w:pStyle w:val="92"/>
        <w:numPr>
          <w:ilvl w:val="0"/>
          <w:numId w:val="31"/>
        </w:numPr>
        <w:spacing w:line="360" w:lineRule="auto"/>
        <w:ind w:left="0" w:firstLine="0" w:firstLineChars="0"/>
        <w:rPr>
          <w:rFonts w:ascii="宋体" w:hAnsi="宋体" w:eastAsia="宋体"/>
          <w:sz w:val="24"/>
          <w:szCs w:val="24"/>
        </w:rPr>
      </w:pPr>
      <w:r>
        <w:rPr>
          <w:rFonts w:hint="eastAsia" w:ascii="宋体" w:hAnsi="宋体" w:eastAsia="宋体"/>
          <w:sz w:val="24"/>
          <w:szCs w:val="24"/>
        </w:rPr>
        <w:t>审批通过后，生成借款人本人联保贷款额度台账及为联保小组成员担保的担保额度台账；</w:t>
      </w:r>
    </w:p>
    <w:p>
      <w:pPr>
        <w:pStyle w:val="6"/>
        <w:numPr>
          <w:ilvl w:val="5"/>
          <w:numId w:val="1"/>
        </w:numPr>
        <w:spacing w:before="156"/>
        <w:rPr>
          <w:bCs w:val="0"/>
          <w:snapToGrid w:val="0"/>
        </w:rPr>
      </w:pPr>
      <w:r>
        <w:rPr>
          <w:rFonts w:hint="eastAsia"/>
          <w:bCs w:val="0"/>
          <w:snapToGrid w:val="0"/>
        </w:rPr>
        <w:t>低风险业务规则</w:t>
      </w:r>
    </w:p>
    <w:p>
      <w:pPr>
        <w:numPr>
          <w:ilvl w:val="0"/>
          <w:numId w:val="73"/>
        </w:numPr>
        <w:autoSpaceDE/>
        <w:adjustRightInd/>
        <w:snapToGrid/>
      </w:pPr>
      <w:r>
        <w:t>低风险业务</w:t>
      </w:r>
      <w:r>
        <w:rPr>
          <w:rFonts w:hint="eastAsia"/>
        </w:rPr>
        <w:t>按</w:t>
      </w:r>
      <w:r>
        <w:t>产品区分，目前使用的低风险产品为</w:t>
      </w:r>
      <w:r>
        <w:rPr>
          <w:rFonts w:hint="eastAsia"/>
        </w:rPr>
        <w:t>存单质押。无单独发起业务入口，发起入品从农户其他贷款进入；</w:t>
      </w:r>
    </w:p>
    <w:p>
      <w:pPr>
        <w:numPr>
          <w:ilvl w:val="0"/>
          <w:numId w:val="73"/>
        </w:numPr>
        <w:autoSpaceDE/>
        <w:adjustRightInd/>
        <w:snapToGrid/>
      </w:pPr>
      <w:r>
        <w:rPr>
          <w:rFonts w:hint="eastAsia"/>
        </w:rPr>
        <w:t>农户存单质押业务申请（本行存单质押贷款），审批通过后，生成授信额度台账。</w:t>
      </w:r>
    </w:p>
    <w:p>
      <w:pPr>
        <w:numPr>
          <w:ilvl w:val="0"/>
          <w:numId w:val="73"/>
        </w:numPr>
        <w:autoSpaceDE/>
        <w:adjustRightInd/>
        <w:snapToGrid/>
      </w:pPr>
      <w:r>
        <w:rPr>
          <w:rFonts w:hint="eastAsia"/>
        </w:rPr>
        <w:t>农贷存单质押产品，生成担保额度纳入额度台账统一管理；</w:t>
      </w:r>
    </w:p>
    <w:p>
      <w:pPr>
        <w:numPr>
          <w:ilvl w:val="0"/>
          <w:numId w:val="73"/>
        </w:numPr>
        <w:autoSpaceDE/>
        <w:adjustRightInd/>
        <w:snapToGrid/>
      </w:pPr>
      <w:r>
        <w:rPr>
          <w:rFonts w:hint="eastAsia"/>
        </w:rPr>
        <w:t>只支持本行存单，需标识存单为电子存单或纸质存单（存量业务只有纸质存单）</w:t>
      </w:r>
    </w:p>
    <w:p>
      <w:pPr>
        <w:widowControl/>
        <w:numPr>
          <w:ilvl w:val="0"/>
          <w:numId w:val="74"/>
        </w:numPr>
        <w:ind w:left="840"/>
        <w:jc w:val="left"/>
      </w:pPr>
      <w:r>
        <w:rPr>
          <w:rFonts w:hint="eastAsia"/>
        </w:rPr>
        <w:t>纸质：实物入库，入库时冻结止付</w:t>
      </w:r>
    </w:p>
    <w:p>
      <w:pPr>
        <w:widowControl/>
        <w:numPr>
          <w:ilvl w:val="0"/>
          <w:numId w:val="74"/>
        </w:numPr>
        <w:ind w:left="840"/>
        <w:jc w:val="left"/>
      </w:pPr>
      <w:r>
        <w:rPr>
          <w:rFonts w:hint="eastAsia"/>
        </w:rPr>
        <w:t>电子：无实物入库，入库时冻结止付</w:t>
      </w:r>
    </w:p>
    <w:p>
      <w:pPr>
        <w:numPr>
          <w:ilvl w:val="0"/>
          <w:numId w:val="73"/>
        </w:numPr>
        <w:autoSpaceDE/>
        <w:adjustRightInd/>
        <w:snapToGrid/>
      </w:pPr>
      <w:r>
        <w:rPr>
          <w:rFonts w:hint="eastAsia"/>
        </w:rPr>
        <w:t>录入存单时通过凭证号从核心获取存单状态及可用余额相关信息，担保金额不能超过可用余额。</w:t>
      </w:r>
    </w:p>
    <w:p>
      <w:pPr>
        <w:numPr>
          <w:ilvl w:val="0"/>
          <w:numId w:val="73"/>
        </w:numPr>
        <w:autoSpaceDE/>
        <w:adjustRightInd/>
        <w:snapToGrid/>
      </w:pPr>
      <w:r>
        <w:rPr>
          <w:rFonts w:hint="eastAsia"/>
        </w:rPr>
        <w:t>可以做低风险业务的产品：个人存单质押、个人存单质押（线上）、农户存单质押。</w:t>
      </w:r>
    </w:p>
    <w:p>
      <w:pPr>
        <w:numPr>
          <w:ilvl w:val="0"/>
          <w:numId w:val="73"/>
        </w:numPr>
        <w:autoSpaceDE/>
        <w:adjustRightInd/>
        <w:snapToGrid/>
      </w:pPr>
      <w:r>
        <w:rPr>
          <w:rFonts w:hint="eastAsia"/>
        </w:rPr>
        <w:t>存单质押贷款期限不得超过质押存单的到期日。若一笔贷款申请为多张存单质押，以距离到期日时间最近者确定贷款期限。</w:t>
      </w:r>
    </w:p>
    <w:p>
      <w:pPr>
        <w:numPr>
          <w:ilvl w:val="0"/>
          <w:numId w:val="73"/>
        </w:numPr>
        <w:autoSpaceDE/>
        <w:adjustRightInd/>
        <w:snapToGrid/>
      </w:pPr>
      <w:r>
        <w:rPr>
          <w:rFonts w:hint="eastAsia"/>
        </w:rPr>
        <w:t>默认担保方式为：质押。质押物种类只能选择存单。</w:t>
      </w:r>
    </w:p>
    <w:p>
      <w:pPr>
        <w:numPr>
          <w:ilvl w:val="0"/>
          <w:numId w:val="73"/>
        </w:numPr>
        <w:autoSpaceDE/>
        <w:adjustRightInd/>
        <w:snapToGrid/>
      </w:pPr>
      <w:r>
        <w:rPr>
          <w:rFonts w:hint="eastAsia"/>
        </w:rPr>
        <w:t>贷款用途可用于经营或者消费。</w:t>
      </w:r>
    </w:p>
    <w:p>
      <w:pPr>
        <w:numPr>
          <w:ilvl w:val="0"/>
          <w:numId w:val="73"/>
        </w:numPr>
        <w:autoSpaceDE/>
        <w:adjustRightInd/>
        <w:snapToGrid/>
      </w:pPr>
      <w:r>
        <w:rPr>
          <w:rFonts w:hint="eastAsia"/>
        </w:rPr>
        <w:t>授信额度不可循环使用（可在产品信息上配置）。</w:t>
      </w:r>
    </w:p>
    <w:p>
      <w:pPr>
        <w:numPr>
          <w:ilvl w:val="0"/>
          <w:numId w:val="73"/>
        </w:numPr>
        <w:autoSpaceDE/>
        <w:adjustRightInd/>
        <w:snapToGrid/>
      </w:pPr>
      <w:r>
        <w:rPr>
          <w:rFonts w:hint="eastAsia"/>
        </w:rPr>
        <w:t>农户客户如已有一笔在途的贷款业务流程，不能同时在提交一笔业务申请。</w:t>
      </w:r>
    </w:p>
    <w:p>
      <w:pPr>
        <w:numPr>
          <w:ilvl w:val="0"/>
          <w:numId w:val="73"/>
        </w:numPr>
        <w:autoSpaceDE/>
        <w:adjustRightInd/>
        <w:snapToGrid/>
      </w:pPr>
      <w:r>
        <w:rPr>
          <w:rFonts w:hint="eastAsia"/>
        </w:rPr>
        <w:t>存单质押贷款支持展期业务，但累计贷款期限不得超过质押存单的到期日。</w:t>
      </w:r>
    </w:p>
    <w:p>
      <w:pPr>
        <w:numPr>
          <w:ilvl w:val="0"/>
          <w:numId w:val="73"/>
        </w:numPr>
        <w:autoSpaceDE/>
        <w:adjustRightInd/>
        <w:snapToGrid/>
      </w:pPr>
      <w:r>
        <w:rPr>
          <w:rFonts w:hint="eastAsia"/>
        </w:rPr>
        <w:t>用信申请需要审批，审批通过后生成授信额度台账及未生效合同。</w:t>
      </w:r>
    </w:p>
    <w:p>
      <w:pPr>
        <w:numPr>
          <w:ilvl w:val="0"/>
          <w:numId w:val="73"/>
        </w:numPr>
        <w:autoSpaceDE/>
        <w:adjustRightInd/>
        <w:snapToGrid/>
      </w:pPr>
      <w:r>
        <w:rPr>
          <w:rFonts w:hint="eastAsia"/>
        </w:rPr>
        <w:t>一个授信额度台账下可签订多个主借款合同，多合同金额之和不超过批复额度。</w:t>
      </w:r>
    </w:p>
    <w:p>
      <w:pPr>
        <w:numPr>
          <w:ilvl w:val="0"/>
          <w:numId w:val="73"/>
        </w:numPr>
        <w:autoSpaceDE/>
        <w:adjustRightInd/>
        <w:snapToGrid/>
      </w:pPr>
      <w:r>
        <w:rPr>
          <w:rFonts w:hint="eastAsia"/>
        </w:rPr>
        <w:t>存单入库时进行冻结（通知核心冻结）。</w:t>
      </w:r>
    </w:p>
    <w:p>
      <w:pPr>
        <w:numPr>
          <w:ilvl w:val="0"/>
          <w:numId w:val="73"/>
        </w:numPr>
        <w:autoSpaceDE/>
        <w:adjustRightInd/>
        <w:snapToGrid/>
      </w:pPr>
      <w:r>
        <w:rPr>
          <w:rFonts w:hint="eastAsia"/>
        </w:rPr>
        <w:t>放款时校验质押物是否已入库，同一个担保合同下需所有质押物都已入库才能进行放款（即存单A与B签订的是一个担保合同，必需全部入库才能放款，若存单A与B是分开签订的两个担保合同，可对已入库的担保金额进行部分放款）。</w:t>
      </w:r>
    </w:p>
    <w:p>
      <w:pPr>
        <w:pStyle w:val="6"/>
      </w:pPr>
      <w:r>
        <w:rPr>
          <w:rFonts w:hint="eastAsia"/>
        </w:rPr>
        <w:t>按揭业务规则</w:t>
      </w:r>
    </w:p>
    <w:p>
      <w:pPr>
        <w:pStyle w:val="92"/>
        <w:numPr>
          <w:ilvl w:val="0"/>
          <w:numId w:val="75"/>
        </w:numPr>
        <w:ind w:firstLineChars="0"/>
        <w:rPr>
          <w:rFonts w:ascii="宋体" w:hAnsi="宋体" w:eastAsia="宋体"/>
          <w:sz w:val="24"/>
          <w:szCs w:val="24"/>
        </w:rPr>
      </w:pPr>
      <w:r>
        <w:rPr>
          <w:rFonts w:hint="eastAsia" w:ascii="宋体" w:hAnsi="宋体" w:eastAsia="宋体"/>
        </w:rPr>
        <w:t>住房按揭额度控制：贷款金额</w:t>
      </w:r>
      <w:r>
        <w:rPr>
          <w:rFonts w:ascii="宋体" w:hAnsi="宋体" w:eastAsia="宋体"/>
        </w:rPr>
        <w:t>=房屋总价-首付金额</w:t>
      </w:r>
      <w:r>
        <w:rPr>
          <w:rFonts w:hint="eastAsia" w:ascii="宋体" w:hAnsi="宋体" w:eastAsia="宋体"/>
        </w:rPr>
        <w:t>，月按揭房屋还款支出与收入比是否低于</w:t>
      </w:r>
      <w:r>
        <w:rPr>
          <w:rFonts w:ascii="宋体" w:hAnsi="宋体" w:eastAsia="宋体"/>
        </w:rPr>
        <w:t>50%</w:t>
      </w:r>
      <w:r>
        <w:rPr>
          <w:rFonts w:hint="eastAsia" w:ascii="宋体" w:hAnsi="宋体" w:eastAsia="宋体"/>
          <w:szCs w:val="24"/>
        </w:rPr>
        <w:t>（各行社可配置）</w:t>
      </w:r>
      <w:r>
        <w:rPr>
          <w:rFonts w:ascii="宋体" w:hAnsi="宋体" w:eastAsia="宋体"/>
        </w:rPr>
        <w:t>，月所有债务支出与收入比是否低于55%</w:t>
      </w:r>
      <w:r>
        <w:rPr>
          <w:rFonts w:hint="eastAsia" w:ascii="宋体" w:hAnsi="宋体" w:eastAsia="宋体"/>
          <w:szCs w:val="24"/>
        </w:rPr>
        <w:t>（各行社可配置）</w:t>
      </w:r>
      <w:r>
        <w:rPr>
          <w:rFonts w:hint="eastAsia" w:ascii="宋体" w:hAnsi="宋体" w:eastAsia="宋体"/>
        </w:rPr>
        <w:t>，首付比例不能低于业务参数配置的首付比例值</w:t>
      </w:r>
      <w:r>
        <w:rPr>
          <w:rFonts w:hint="eastAsia" w:ascii="宋体" w:hAnsi="宋体" w:eastAsia="宋体"/>
          <w:sz w:val="24"/>
          <w:szCs w:val="24"/>
        </w:rPr>
        <w:t>；</w:t>
      </w:r>
    </w:p>
    <w:p>
      <w:pPr>
        <w:pStyle w:val="92"/>
        <w:numPr>
          <w:ilvl w:val="0"/>
          <w:numId w:val="75"/>
        </w:numPr>
        <w:ind w:firstLineChars="0"/>
        <w:rPr>
          <w:rFonts w:ascii="宋体" w:hAnsi="宋体" w:eastAsia="宋体"/>
          <w:sz w:val="24"/>
          <w:szCs w:val="24"/>
        </w:rPr>
      </w:pPr>
      <w:r>
        <w:rPr>
          <w:rFonts w:hint="eastAsia" w:ascii="宋体" w:hAnsi="宋体" w:eastAsia="宋体"/>
          <w:sz w:val="24"/>
          <w:szCs w:val="24"/>
        </w:rPr>
        <w:t>月还款额</w:t>
      </w:r>
      <w:r>
        <w:rPr>
          <w:rFonts w:hint="eastAsia" w:ascii="宋体" w:hAnsi="宋体" w:eastAsia="宋体"/>
        </w:rPr>
        <w:t>占个人月收入比(%)=本次贷款月还款额/月平均收入(客户信息的收入信息,优先取月均收入,无月均收入取最新年收入/12)</w:t>
      </w:r>
      <w:r>
        <w:rPr>
          <w:rFonts w:hint="eastAsia" w:ascii="宋体" w:hAnsi="宋体" w:eastAsia="宋体"/>
          <w:sz w:val="24"/>
          <w:szCs w:val="24"/>
        </w:rPr>
        <w:t>；</w:t>
      </w:r>
    </w:p>
    <w:p>
      <w:pPr>
        <w:pStyle w:val="92"/>
        <w:numPr>
          <w:ilvl w:val="0"/>
          <w:numId w:val="75"/>
        </w:numPr>
        <w:ind w:firstLineChars="0"/>
        <w:rPr>
          <w:rFonts w:ascii="宋体" w:hAnsi="宋体" w:eastAsia="宋体"/>
          <w:sz w:val="24"/>
          <w:szCs w:val="24"/>
        </w:rPr>
      </w:pPr>
      <w:r>
        <w:rPr>
          <w:rFonts w:hint="eastAsia" w:ascii="宋体" w:hAnsi="宋体" w:eastAsia="宋体"/>
        </w:rPr>
        <w:t>月负债支出与收入比例(%)</w:t>
      </w:r>
      <w:r>
        <w:rPr>
          <w:rFonts w:ascii="宋体" w:hAnsi="宋体" w:eastAsia="宋体"/>
        </w:rPr>
        <w:t>=</w:t>
      </w:r>
      <w:r>
        <w:rPr>
          <w:rFonts w:hint="eastAsia" w:ascii="宋体" w:hAnsi="宋体" w:eastAsia="宋体"/>
        </w:rPr>
        <w:t>（本次贷款月还款额+其他债务月均偿付额）/月平均收入(客户信息的收入信息,优先取月均收入,无月均收入取最新年收入/12)</w:t>
      </w:r>
      <w:r>
        <w:rPr>
          <w:rFonts w:ascii="宋体" w:hAnsi="宋体" w:eastAsia="宋体"/>
        </w:rPr>
        <w:t>,</w:t>
      </w:r>
      <w:r>
        <w:rPr>
          <w:rFonts w:hint="eastAsia" w:ascii="宋体" w:hAnsi="宋体" w:eastAsia="宋体"/>
        </w:rPr>
        <w:t>其他债务月均负债=征信报告数据的MIN（最近6个月平均应还款，∑（每笔贷款余额/剩余还款期数））</w:t>
      </w:r>
    </w:p>
    <w:p>
      <w:pPr>
        <w:pStyle w:val="6"/>
        <w:numPr>
          <w:ilvl w:val="5"/>
          <w:numId w:val="1"/>
        </w:numPr>
        <w:spacing w:before="156"/>
        <w:rPr>
          <w:bCs w:val="0"/>
          <w:snapToGrid w:val="0"/>
        </w:rPr>
      </w:pPr>
      <w:r>
        <w:rPr>
          <w:rFonts w:hint="eastAsia"/>
          <w:bCs w:val="0"/>
          <w:snapToGrid w:val="0"/>
        </w:rPr>
        <w:t>共同借款人规则</w:t>
      </w:r>
    </w:p>
    <w:p>
      <w:pPr>
        <w:numPr>
          <w:ilvl w:val="0"/>
          <w:numId w:val="76"/>
        </w:numPr>
        <w:autoSpaceDE/>
        <w:adjustRightInd/>
        <w:snapToGrid/>
      </w:pPr>
      <w:r>
        <w:rPr>
          <w:rFonts w:hint="eastAsia"/>
        </w:rPr>
        <w:t>默认展示客户家庭所有成员的信息列表，客户经理可进行单选或多选是否为共借人。</w:t>
      </w:r>
    </w:p>
    <w:p>
      <w:pPr>
        <w:pStyle w:val="506"/>
        <w:tabs>
          <w:tab w:val="left" w:pos="1395"/>
        </w:tabs>
        <w:rPr>
          <w:rFonts w:ascii="宋体" w:hAnsi="宋体" w:eastAsia="宋体"/>
          <w:szCs w:val="24"/>
          <w:lang w:eastAsia="zh-CN"/>
        </w:rPr>
      </w:pPr>
      <w:r>
        <w:rPr>
          <w:rFonts w:hint="eastAsia" w:ascii="宋体" w:hAnsi="宋体" w:eastAsia="宋体"/>
          <w:szCs w:val="24"/>
          <w:lang w:eastAsia="zh-CN"/>
        </w:rPr>
        <w:t>共借人不能是借款人本人，共借人不能为黑名单内</w:t>
      </w:r>
      <w:r>
        <w:rPr>
          <w:rFonts w:ascii="宋体" w:hAnsi="宋体" w:eastAsia="宋体"/>
          <w:szCs w:val="24"/>
          <w:lang w:eastAsia="zh-CN"/>
        </w:rPr>
        <w:t>人员</w:t>
      </w:r>
      <w:r>
        <w:rPr>
          <w:rFonts w:hint="eastAsia" w:ascii="宋体" w:hAnsi="宋体" w:eastAsia="宋体"/>
          <w:szCs w:val="24"/>
          <w:lang w:eastAsia="zh-CN"/>
        </w:rPr>
        <w:t>。</w:t>
      </w:r>
    </w:p>
    <w:p>
      <w:pPr>
        <w:numPr>
          <w:ilvl w:val="0"/>
          <w:numId w:val="76"/>
        </w:numPr>
        <w:autoSpaceDE/>
        <w:adjustRightInd/>
        <w:snapToGrid/>
      </w:pPr>
      <w:r>
        <w:rPr>
          <w:rFonts w:hint="eastAsia"/>
        </w:rPr>
        <w:t>共同借款人无需作为独立客户信息进行管理。</w:t>
      </w:r>
    </w:p>
    <w:p>
      <w:pPr>
        <w:autoSpaceDE/>
        <w:adjustRightInd/>
        <w:snapToGrid/>
        <w:ind w:left="900" w:firstLine="0"/>
      </w:pPr>
      <w:r>
        <w:rPr>
          <w:rFonts w:hint="eastAsia"/>
        </w:rPr>
        <w:t>新增共同借款人信息时，可“选择”客户信息管理中已存在的客户，客户名称、证件类型、证件号码、联系方式信息返显不可修改；</w:t>
      </w:r>
    </w:p>
    <w:p>
      <w:pPr>
        <w:autoSpaceDE/>
        <w:adjustRightInd/>
        <w:snapToGrid/>
        <w:ind w:left="900" w:firstLine="0"/>
      </w:pPr>
      <w:r>
        <w:rPr>
          <w:rFonts w:hint="eastAsia"/>
        </w:rPr>
        <w:t>若无法选择到客户，可手工录入共同借款人，输入客户名称、证件类型、证件号码、联系方式、与借款人关系，保存时无需ecif开户；若录入的客户存在客户信息管理中，保存时客户号自动赋值。</w:t>
      </w:r>
    </w:p>
    <w:p>
      <w:pPr>
        <w:pStyle w:val="17"/>
        <w:numPr>
          <w:ilvl w:val="0"/>
          <w:numId w:val="76"/>
        </w:numPr>
        <w:autoSpaceDE/>
        <w:adjustRightInd/>
        <w:snapToGrid/>
        <w:ind w:firstLineChars="0"/>
      </w:pPr>
      <w:r>
        <w:rPr>
          <w:rFonts w:hint="eastAsia"/>
        </w:rPr>
        <w:t>系统根据客户经理、所属网点、共借人证件类型、共借人证件号码自动匹配征信查询记录中未被业务引用的征信查询数据（查询人、查询网点、证件类型、证件号码、征信查询原因为“贷款审批”）。</w:t>
      </w:r>
    </w:p>
    <w:p>
      <w:pPr>
        <w:pStyle w:val="6"/>
        <w:numPr>
          <w:ilvl w:val="5"/>
          <w:numId w:val="1"/>
        </w:numPr>
        <w:spacing w:before="156"/>
        <w:rPr>
          <w:bCs w:val="0"/>
          <w:snapToGrid w:val="0"/>
        </w:rPr>
      </w:pPr>
      <w:r>
        <w:rPr>
          <w:rFonts w:hint="eastAsia"/>
          <w:bCs w:val="0"/>
          <w:snapToGrid w:val="0"/>
        </w:rPr>
        <w:t>担保信息规则</w:t>
      </w:r>
    </w:p>
    <w:p>
      <w:pPr>
        <w:ind w:firstLine="480" w:firstLineChars="200"/>
      </w:pPr>
      <w:r>
        <w:rPr>
          <w:rFonts w:hint="eastAsia"/>
        </w:rPr>
        <w:t>根据担保方式展示对应的列表，如担保方式为保证则只展示保证人信息列表，其他列表不展示。</w:t>
      </w:r>
    </w:p>
    <w:p>
      <w:pPr>
        <w:ind w:firstLine="480" w:firstLineChars="200"/>
      </w:pPr>
      <w:r>
        <w:rPr>
          <w:rFonts w:hint="eastAsia"/>
        </w:rPr>
        <w:t>在业务合同担保信息可进行的操作有【引入最高额担保合同】、【修改】、【删除】、【查看】，也可以添加担保人、添加、引入抵质押品。</w:t>
      </w:r>
    </w:p>
    <w:p>
      <w:pPr>
        <w:numPr>
          <w:ilvl w:val="0"/>
          <w:numId w:val="77"/>
        </w:numPr>
        <w:adjustRightInd/>
        <w:snapToGrid/>
      </w:pPr>
      <w:r>
        <w:rPr>
          <w:rFonts w:hint="eastAsia"/>
        </w:rPr>
        <w:t>保证人处理规则-添加担保人</w:t>
      </w:r>
    </w:p>
    <w:p>
      <w:pPr>
        <w:ind w:firstLine="480"/>
      </w:pPr>
      <w:r>
        <w:rPr>
          <w:rFonts w:hint="eastAsia"/>
        </w:rPr>
        <w:t>保证人与借款人不能为同一人。保证人不能为借款人配偶。担保人不能为黑名单内人员。保证方式默认为连带责任保证。需要录入每个担保人的担保金额（担保</w:t>
      </w:r>
      <w:r>
        <w:t>金额可为借款金额的全部或者部分</w:t>
      </w:r>
      <w:r>
        <w:rPr>
          <w:rFonts w:hint="eastAsia"/>
        </w:rPr>
        <w:t>）。</w:t>
      </w:r>
    </w:p>
    <w:p>
      <w:pPr>
        <w:ind w:firstLine="480"/>
      </w:pPr>
      <w:r>
        <w:rPr>
          <w:rFonts w:hint="eastAsia"/>
        </w:rPr>
        <w:t>保证类型包括保证人和融资性担保公司保证。保证人分为个人保证和对公保证，个人保证与对公保证需要录入要素不同（具体参见担保人新增界面要素和输入输出）。对公客户类保证人、融资性担保公司输入证件类型、证件号码后从对公信贷系统获取对公客户信息。系统校验是否超过合作额度。</w:t>
      </w:r>
    </w:p>
    <w:p>
      <w:pPr>
        <w:ind w:firstLine="480"/>
      </w:pPr>
      <w:r>
        <w:rPr>
          <w:rFonts w:hint="eastAsia"/>
        </w:rPr>
        <w:t>担保方式控制：用信时，可进行组合担保方式选择，不做担保方式先后顺序的控制：根据选择的担保方式校验担保信息中关联；若担保方式为组合方式时，各担保方式担保额度累加须等于贷款金额；</w:t>
      </w:r>
    </w:p>
    <w:p>
      <w:pPr>
        <w:pStyle w:val="92"/>
        <w:numPr>
          <w:ilvl w:val="0"/>
          <w:numId w:val="32"/>
        </w:numPr>
        <w:spacing w:line="360" w:lineRule="auto"/>
        <w:ind w:left="817" w:firstLineChars="0"/>
        <w:rPr>
          <w:rFonts w:ascii="宋体" w:hAnsi="宋体" w:eastAsia="宋体"/>
          <w:sz w:val="24"/>
          <w:szCs w:val="24"/>
        </w:rPr>
      </w:pPr>
      <w:r>
        <w:rPr>
          <w:rFonts w:hint="eastAsia" w:ascii="宋体" w:hAnsi="宋体" w:eastAsia="宋体"/>
          <w:sz w:val="24"/>
          <w:szCs w:val="24"/>
        </w:rPr>
        <w:t>判断保证人：</w:t>
      </w:r>
    </w:p>
    <w:p>
      <w:pPr>
        <w:pStyle w:val="92"/>
        <w:numPr>
          <w:ilvl w:val="0"/>
          <w:numId w:val="71"/>
        </w:numPr>
        <w:spacing w:line="360" w:lineRule="auto"/>
        <w:ind w:firstLineChars="0"/>
        <w:rPr>
          <w:rFonts w:ascii="宋体" w:hAnsi="宋体" w:eastAsia="宋体"/>
          <w:sz w:val="24"/>
          <w:szCs w:val="24"/>
        </w:rPr>
      </w:pPr>
      <w:r>
        <w:rPr>
          <w:rFonts w:hint="eastAsia" w:ascii="宋体" w:hAnsi="宋体" w:eastAsia="宋体"/>
          <w:sz w:val="24"/>
          <w:szCs w:val="24"/>
        </w:rPr>
        <w:t>保证人为对公客户，调对公信贷系统占用保证人保证额度；若无保证额度，提示无额度，需登录对公信贷系统进行保证额度新增后，方可以大零售系统进行占用；</w:t>
      </w:r>
    </w:p>
    <w:p>
      <w:pPr>
        <w:pStyle w:val="92"/>
        <w:numPr>
          <w:ilvl w:val="0"/>
          <w:numId w:val="71"/>
        </w:numPr>
        <w:spacing w:line="360" w:lineRule="auto"/>
        <w:ind w:firstLineChars="0"/>
        <w:rPr>
          <w:rFonts w:ascii="宋体" w:hAnsi="宋体" w:eastAsia="宋体"/>
          <w:sz w:val="24"/>
          <w:szCs w:val="24"/>
        </w:rPr>
      </w:pPr>
      <w:r>
        <w:rPr>
          <w:rFonts w:hint="eastAsia" w:ascii="宋体" w:hAnsi="宋体" w:eastAsia="宋体"/>
          <w:sz w:val="24"/>
          <w:szCs w:val="24"/>
        </w:rPr>
        <w:t>保证人为对私客户：</w:t>
      </w:r>
    </w:p>
    <w:p>
      <w:pPr>
        <w:pStyle w:val="92"/>
        <w:numPr>
          <w:ilvl w:val="0"/>
          <w:numId w:val="78"/>
        </w:numPr>
        <w:spacing w:line="360" w:lineRule="auto"/>
        <w:ind w:firstLineChars="0"/>
        <w:rPr>
          <w:rFonts w:ascii="宋体" w:hAnsi="宋体" w:eastAsia="宋体"/>
          <w:sz w:val="24"/>
          <w:szCs w:val="24"/>
        </w:rPr>
      </w:pPr>
      <w:r>
        <w:rPr>
          <w:rFonts w:hint="eastAsia" w:ascii="宋体" w:hAnsi="宋体" w:eastAsia="宋体"/>
          <w:sz w:val="24"/>
          <w:szCs w:val="24"/>
        </w:rPr>
        <w:t>对私客户为非农客户，不占额度；</w:t>
      </w:r>
    </w:p>
    <w:p>
      <w:pPr>
        <w:pStyle w:val="92"/>
        <w:numPr>
          <w:ilvl w:val="0"/>
          <w:numId w:val="78"/>
        </w:numPr>
        <w:spacing w:line="360" w:lineRule="auto"/>
        <w:ind w:firstLineChars="0"/>
        <w:rPr>
          <w:rFonts w:ascii="宋体" w:hAnsi="宋体" w:eastAsia="宋体"/>
          <w:sz w:val="24"/>
          <w:szCs w:val="24"/>
        </w:rPr>
      </w:pPr>
      <w:r>
        <w:rPr>
          <w:rFonts w:hint="eastAsia" w:ascii="宋体" w:hAnsi="宋体" w:eastAsia="宋体"/>
          <w:sz w:val="24"/>
          <w:szCs w:val="24"/>
        </w:rPr>
        <w:t>对私客户为“农户”，且信用等级为一般级（含）以上，占用信用额度，且信用担保额度小于等于50万；若无信用额度，提示无额度，需进行建档评级后方可进行额度占用；</w:t>
      </w:r>
    </w:p>
    <w:p>
      <w:pPr>
        <w:pStyle w:val="92"/>
        <w:numPr>
          <w:ilvl w:val="0"/>
          <w:numId w:val="78"/>
        </w:numPr>
        <w:spacing w:line="360" w:lineRule="auto"/>
        <w:ind w:firstLineChars="0"/>
        <w:rPr>
          <w:rFonts w:ascii="宋体" w:hAnsi="宋体" w:eastAsia="宋体"/>
          <w:sz w:val="24"/>
          <w:szCs w:val="24"/>
        </w:rPr>
      </w:pPr>
      <w:r>
        <w:rPr>
          <w:rFonts w:hint="eastAsia" w:ascii="宋体" w:hAnsi="宋体" w:eastAsia="宋体"/>
          <w:sz w:val="24"/>
          <w:szCs w:val="24"/>
        </w:rPr>
        <w:t>对私客户为“农户”，信用等级为一般级以下，无法为他人担保。</w:t>
      </w:r>
    </w:p>
    <w:p>
      <w:pPr>
        <w:numPr>
          <w:ilvl w:val="0"/>
          <w:numId w:val="77"/>
        </w:numPr>
        <w:adjustRightInd/>
        <w:snapToGrid/>
      </w:pPr>
      <w:r>
        <w:rPr>
          <w:rFonts w:hint="eastAsia"/>
        </w:rPr>
        <w:t>保证人处理规则-修改</w:t>
      </w:r>
    </w:p>
    <w:p>
      <w:r>
        <w:rPr>
          <w:rFonts w:hint="eastAsia"/>
        </w:rPr>
        <w:t xml:space="preserve">     展示字段为添加担保人字段，担保金额(元)、保证方式可以修改。</w:t>
      </w:r>
    </w:p>
    <w:p>
      <w:pPr>
        <w:numPr>
          <w:ilvl w:val="0"/>
          <w:numId w:val="77"/>
        </w:numPr>
        <w:adjustRightInd/>
        <w:snapToGrid/>
      </w:pPr>
      <w:r>
        <w:rPr>
          <w:rFonts w:hint="eastAsia"/>
        </w:rPr>
        <w:t>保证人处理规则-删除</w:t>
      </w:r>
    </w:p>
    <w:p>
      <w:pPr>
        <w:ind w:left="420"/>
      </w:pPr>
      <w:r>
        <w:rPr>
          <w:rFonts w:hint="eastAsia"/>
        </w:rPr>
        <w:t xml:space="preserve">  该业务申请状态为【待发起】【退回】【拿回】的时候，可以删除保证人。</w:t>
      </w:r>
    </w:p>
    <w:p>
      <w:pPr>
        <w:numPr>
          <w:ilvl w:val="0"/>
          <w:numId w:val="77"/>
        </w:numPr>
        <w:adjustRightInd/>
        <w:snapToGrid/>
      </w:pPr>
      <w:r>
        <w:rPr>
          <w:rFonts w:hint="eastAsia"/>
        </w:rPr>
        <w:t>抵质押品处理规则-添加抵（质）押品</w:t>
      </w:r>
    </w:p>
    <w:p>
      <w:pPr>
        <w:ind w:left="420" w:firstLine="240" w:firstLineChars="100"/>
      </w:pPr>
      <w:r>
        <w:rPr>
          <w:rFonts w:hint="eastAsia"/>
        </w:rPr>
        <w:t>点击【添加抵（质）押品】进行押品新增页面，选择具体的押品类型，其他规则与押品新增规则保持一致。录入抵质押担保信息，且校验本次担保金额小于或等于押品的可担保金额</w:t>
      </w:r>
    </w:p>
    <w:p>
      <w:pPr>
        <w:numPr>
          <w:ilvl w:val="0"/>
          <w:numId w:val="77"/>
        </w:numPr>
        <w:adjustRightInd/>
        <w:snapToGrid/>
      </w:pPr>
      <w:r>
        <w:rPr>
          <w:rFonts w:hint="eastAsia"/>
        </w:rPr>
        <w:t>抵质押品处理规则-引入抵（质）押品</w:t>
      </w:r>
    </w:p>
    <w:p>
      <w:pPr>
        <w:ind w:firstLine="600" w:firstLineChars="250"/>
      </w:pPr>
      <w:r>
        <w:rPr>
          <w:rFonts w:hint="eastAsia"/>
        </w:rPr>
        <w:t>点击引入抵（质）押品时，进入引入抵（质）押品页面，选择押品编号时，选择后展示的押品是已经录入的押品，且该押品有可用额度，录入押品担保金额。担保金额小于或等于押品可用额度。</w:t>
      </w:r>
    </w:p>
    <w:p>
      <w:pPr>
        <w:ind w:firstLine="480"/>
      </w:pPr>
      <w:r>
        <w:rPr>
          <w:rFonts w:hint="eastAsia"/>
        </w:rPr>
        <w:t>押品编号选择页面</w:t>
      </w:r>
    </w:p>
    <w:p>
      <w:pPr>
        <w:ind w:firstLine="480"/>
      </w:pPr>
      <w:r>
        <w:rPr>
          <w:rFonts w:hint="eastAsia"/>
        </w:rPr>
        <w:t>查询条件：押品编号、担保三级分类</w:t>
      </w:r>
    </w:p>
    <w:p>
      <w:pPr>
        <w:ind w:firstLine="480"/>
      </w:pPr>
      <w:r>
        <w:rPr>
          <w:rFonts w:hint="eastAsia"/>
        </w:rPr>
        <w:t>查询结果：押品编号、押品名称、担保分类代码、担保三级分类名称、我行确认价值、确认价值币种、押品所有人编号、押品所有人名称、押品所有人证件类型、押品所有人证件号码、管户客户经理、管户客户经理所属网点。</w:t>
      </w:r>
    </w:p>
    <w:p>
      <w:pPr>
        <w:numPr>
          <w:ilvl w:val="0"/>
          <w:numId w:val="77"/>
        </w:numPr>
        <w:adjustRightInd/>
        <w:snapToGrid/>
      </w:pPr>
      <w:r>
        <w:rPr>
          <w:rFonts w:hint="eastAsia"/>
        </w:rPr>
        <w:t>抵质押品处理规则-修改</w:t>
      </w:r>
    </w:p>
    <w:p>
      <w:pPr>
        <w:ind w:firstLine="480"/>
      </w:pPr>
      <w:r>
        <w:rPr>
          <w:rFonts w:hint="eastAsia"/>
        </w:rPr>
        <w:t>展示字段为引入抵（质）押品字段，全部字段可以修改</w:t>
      </w:r>
    </w:p>
    <w:p>
      <w:pPr>
        <w:numPr>
          <w:ilvl w:val="0"/>
          <w:numId w:val="77"/>
        </w:numPr>
        <w:adjustRightInd/>
        <w:snapToGrid/>
      </w:pPr>
      <w:r>
        <w:rPr>
          <w:rFonts w:hint="eastAsia"/>
        </w:rPr>
        <w:t>抵质押品处理规则-删除</w:t>
      </w:r>
    </w:p>
    <w:p>
      <w:pPr>
        <w:ind w:firstLine="480"/>
      </w:pPr>
      <w:r>
        <w:rPr>
          <w:rFonts w:hint="eastAsia"/>
        </w:rPr>
        <w:t>该业务申请状态为【待发起】、【退回】、【拿回】的时候，可以删除抵质押品。</w:t>
      </w:r>
    </w:p>
    <w:p>
      <w:pPr>
        <w:numPr>
          <w:ilvl w:val="0"/>
          <w:numId w:val="77"/>
        </w:numPr>
        <w:adjustRightInd/>
        <w:snapToGrid/>
      </w:pPr>
      <w:r>
        <w:rPr>
          <w:rFonts w:hint="eastAsia"/>
        </w:rPr>
        <w:t>抵质押品处理规则-查看</w:t>
      </w:r>
    </w:p>
    <w:p>
      <w:pPr>
        <w:ind w:firstLine="480"/>
      </w:pPr>
      <w:r>
        <w:rPr>
          <w:rFonts w:hint="eastAsia"/>
        </w:rPr>
        <w:t>展示字段为引入抵（质）押品字段，全部字段为只读。</w:t>
      </w:r>
    </w:p>
    <w:p>
      <w:pPr>
        <w:numPr>
          <w:ilvl w:val="0"/>
          <w:numId w:val="77"/>
        </w:numPr>
        <w:tabs>
          <w:tab w:val="left" w:pos="420"/>
        </w:tabs>
        <w:adjustRightInd/>
        <w:snapToGrid/>
      </w:pPr>
      <w:r>
        <w:rPr>
          <w:rFonts w:hint="eastAsia"/>
        </w:rPr>
        <w:t>引入最高额担保合同规则</w:t>
      </w:r>
    </w:p>
    <w:p>
      <w:pPr>
        <w:ind w:firstLine="420"/>
      </w:pPr>
      <w:r>
        <w:rPr>
          <w:rFonts w:hint="eastAsia"/>
        </w:rPr>
        <w:t>引入担保合同时，需要选择担保合同编号、填写担保金额等相关内容，在引入担保合同时，只能选择最高额担保合同，并且要判断该担保合同是否有可用额度，并且需要判断可用金额是否覆盖填写的担保金额。</w:t>
      </w:r>
    </w:p>
    <w:p>
      <w:pPr>
        <w:pStyle w:val="17"/>
        <w:ind w:firstLineChars="0"/>
      </w:pPr>
      <w:r>
        <w:rPr>
          <w:rFonts w:hint="eastAsia"/>
        </w:rPr>
        <w:t>系统根据客户经理、所属网点、担保人证件类型、担保人证件号码自动匹配征信查询记录中未被业务引用的征信查询数据（查询人、查询网点、证件类型、证件号码、征信查询原因为“担保资格审查”）。</w:t>
      </w:r>
    </w:p>
    <w:p>
      <w:pPr>
        <w:pStyle w:val="6"/>
        <w:numPr>
          <w:ilvl w:val="5"/>
          <w:numId w:val="1"/>
        </w:numPr>
        <w:spacing w:before="156"/>
        <w:rPr>
          <w:bCs w:val="0"/>
          <w:snapToGrid w:val="0"/>
        </w:rPr>
      </w:pPr>
      <w:r>
        <w:rPr>
          <w:rFonts w:hint="eastAsia"/>
          <w:bCs w:val="0"/>
          <w:snapToGrid w:val="0"/>
        </w:rPr>
        <w:t>征信查询规则</w:t>
      </w:r>
    </w:p>
    <w:p>
      <w:pPr>
        <w:pStyle w:val="17"/>
        <w:numPr>
          <w:ilvl w:val="0"/>
          <w:numId w:val="34"/>
        </w:numPr>
        <w:autoSpaceDE/>
        <w:adjustRightInd/>
        <w:snapToGrid/>
        <w:ind w:firstLineChars="0"/>
      </w:pPr>
      <w:r>
        <w:rPr>
          <w:rFonts w:hint="eastAsia"/>
        </w:rPr>
        <w:t>系统根据主办客户经理、申请网点、证件类型、证件号码自动匹配征信查询记录中未被业务引用的征信查询数据（主办客户经理=查询人、申请网点=查询网点、证件类型=证件类型、证件号码=证件号码、征信查询原因为“贷款审批”的未被引用的征信查询记录）。</w:t>
      </w:r>
    </w:p>
    <w:p>
      <w:pPr>
        <w:pStyle w:val="17"/>
        <w:numPr>
          <w:ilvl w:val="0"/>
          <w:numId w:val="34"/>
        </w:numPr>
        <w:autoSpaceDE/>
        <w:adjustRightInd/>
        <w:snapToGrid/>
        <w:ind w:firstLineChars="0"/>
      </w:pPr>
      <w:r>
        <w:rPr>
          <w:rFonts w:hint="eastAsia"/>
        </w:rPr>
        <w:t>人工点击【征信查询】按钮时，校验征信授权书是否上传，若未上传则提示“请先上传征信授权书”，若已上传则触发查询最新征信数据，解析内容，进行展示；在征信查询模块可查看到征信查询记录。</w:t>
      </w:r>
    </w:p>
    <w:p>
      <w:pPr>
        <w:pStyle w:val="17"/>
        <w:numPr>
          <w:ilvl w:val="0"/>
          <w:numId w:val="34"/>
        </w:numPr>
        <w:autoSpaceDE/>
        <w:adjustRightInd/>
        <w:snapToGrid/>
        <w:ind w:firstLineChars="0"/>
      </w:pPr>
      <w:r>
        <w:rPr>
          <w:rFonts w:hint="eastAsia"/>
        </w:rPr>
        <w:t>打印征信报告：PDF格式的人行征信中心版本，增加打印操作人名称水印。</w:t>
      </w:r>
    </w:p>
    <w:p>
      <w:pPr>
        <w:pStyle w:val="17"/>
        <w:numPr>
          <w:ilvl w:val="0"/>
          <w:numId w:val="34"/>
        </w:numPr>
        <w:autoSpaceDE/>
        <w:adjustRightInd/>
        <w:snapToGrid/>
        <w:ind w:firstLineChars="0"/>
      </w:pPr>
      <w:r>
        <w:rPr>
          <w:rFonts w:hint="eastAsia"/>
        </w:rPr>
        <w:t>查询原因默认“贷款审批”。借款人、共同借款人由人工决定是否需要查询征信。</w:t>
      </w:r>
    </w:p>
    <w:p>
      <w:pPr>
        <w:pStyle w:val="6"/>
        <w:numPr>
          <w:ilvl w:val="5"/>
          <w:numId w:val="1"/>
        </w:numPr>
        <w:spacing w:before="156"/>
        <w:rPr>
          <w:bCs w:val="0"/>
          <w:snapToGrid w:val="0"/>
        </w:rPr>
      </w:pPr>
      <w:r>
        <w:rPr>
          <w:rFonts w:hint="eastAsia"/>
          <w:bCs w:val="0"/>
          <w:snapToGrid w:val="0"/>
        </w:rPr>
        <w:t>风险拦截规则</w:t>
      </w:r>
    </w:p>
    <w:p>
      <w:pPr>
        <w:pStyle w:val="17"/>
        <w:ind w:firstLine="240"/>
      </w:pPr>
      <w:r>
        <w:rPr>
          <w:rFonts w:hint="eastAsia"/>
        </w:rPr>
        <w:t>各产品各行社可根据情况从风险预警方案中选择进行配置风险拦截规则。</w:t>
      </w:r>
    </w:p>
    <w:p>
      <w:pPr>
        <w:pStyle w:val="6"/>
        <w:numPr>
          <w:ilvl w:val="5"/>
          <w:numId w:val="1"/>
        </w:numPr>
        <w:spacing w:before="156"/>
        <w:rPr>
          <w:bCs w:val="0"/>
          <w:snapToGrid w:val="0"/>
        </w:rPr>
      </w:pPr>
      <w:r>
        <w:rPr>
          <w:rFonts w:hint="eastAsia"/>
          <w:bCs w:val="0"/>
          <w:snapToGrid w:val="0"/>
        </w:rPr>
        <w:t>申请提交规则</w:t>
      </w:r>
    </w:p>
    <w:p>
      <w:pPr>
        <w:pStyle w:val="99"/>
      </w:pPr>
      <w:r>
        <w:rPr>
          <w:rFonts w:hint="eastAsia"/>
        </w:rPr>
        <w:t>正式客户无核心客户号可提交审查审批。</w:t>
      </w:r>
    </w:p>
    <w:p>
      <w:pPr>
        <w:pStyle w:val="99"/>
      </w:pPr>
      <w:r>
        <w:rPr>
          <w:rFonts w:hint="eastAsia"/>
        </w:rPr>
        <w:t>提交时也要调用</w:t>
      </w:r>
      <w:commentRangeStart w:id="16"/>
      <w:r>
        <w:rPr>
          <w:rFonts w:hint="eastAsia"/>
        </w:rPr>
        <w:t>风险预警系统接口查询</w:t>
      </w:r>
      <w:commentRangeEnd w:id="16"/>
      <w:r>
        <w:commentReference w:id="16"/>
      </w:r>
      <w:r>
        <w:rPr>
          <w:rFonts w:hint="eastAsia"/>
        </w:rPr>
        <w:t>该客户的风险预警信息，弹出页面进行展示。</w:t>
      </w:r>
    </w:p>
    <w:p>
      <w:pPr>
        <w:pStyle w:val="99"/>
      </w:pPr>
      <w:r>
        <w:rPr>
          <w:rFonts w:hint="eastAsia"/>
        </w:rPr>
        <w:t>贷款申请时提交时，除产品配置中“是否政策性贷款”为是的贷款产品外，其余产品必须查询征信（渠道端过来系统自动标为“客户已授权”，在征信有效期内系统不需要自动再查询征信，超过征信有效期，客户已授权，发起</w:t>
      </w:r>
      <w:r>
        <w:t>贷款审批的</w:t>
      </w:r>
      <w:r>
        <w:rPr>
          <w:rFonts w:hint="eastAsia"/>
        </w:rPr>
        <w:t>则系统自动</w:t>
      </w:r>
      <w:r>
        <w:t>查询</w:t>
      </w:r>
      <w:r>
        <w:rPr>
          <w:rFonts w:hint="eastAsia"/>
        </w:rPr>
        <w:t>二代征信；否则上传征信授权书手工查询征信）；</w:t>
      </w:r>
    </w:p>
    <w:p>
      <w:pPr>
        <w:pStyle w:val="99"/>
      </w:pPr>
      <w:commentRangeStart w:id="17"/>
      <w:r>
        <w:rPr>
          <w:rFonts w:hint="eastAsia"/>
        </w:rPr>
        <w:t>提交</w:t>
      </w:r>
      <w:r>
        <w:t>时，系统自动生成授信调查意见或授信调查报告归档</w:t>
      </w:r>
      <w:commentRangeEnd w:id="17"/>
      <w:r>
        <w:rPr>
          <w:rStyle w:val="71"/>
          <w:rFonts w:cs="Times New Roman"/>
        </w:rPr>
        <w:commentReference w:id="17"/>
      </w:r>
      <w:r>
        <w:rPr>
          <w:rFonts w:hint="eastAsia"/>
        </w:rPr>
        <w:t>管理</w:t>
      </w:r>
    </w:p>
    <w:p>
      <w:pPr>
        <w:pStyle w:val="99"/>
      </w:pPr>
      <w:r>
        <w:rPr>
          <w:rFonts w:hint="eastAsia"/>
        </w:rPr>
        <w:t>审批通过后，在经办客户经理【我的工作台】生成提醒信息；</w:t>
      </w:r>
    </w:p>
    <w:p>
      <w:pPr>
        <w:pStyle w:val="99"/>
      </w:pPr>
      <w:r>
        <w:rPr>
          <w:rFonts w:hint="eastAsia"/>
        </w:rPr>
        <w:t>审批通过后，签订合同时只能一次签订，合同金额=贷款金额；在产品配置中，合同签订次数默认一次，且不可修改。</w:t>
      </w:r>
    </w:p>
    <w:p>
      <w:pPr>
        <w:pStyle w:val="99"/>
        <w:rPr>
          <w:rFonts w:cs="Calibri"/>
          <w:color w:val="000000"/>
        </w:rPr>
      </w:pPr>
      <w:r>
        <w:rPr>
          <w:rFonts w:hint="eastAsia" w:cs="Calibri"/>
          <w:color w:val="000000"/>
        </w:rPr>
        <w:t>“主担保方式”为本次担保金额较大的担保方式，在提交审批时进行提示“本次担保金额较大的担保方式为【XX】，系统将自动修改主担保方式为【XX】”（如一笔贷款下有抵押担保20W、质押担保30W、保证担保50W，之前手工选择的主担保方式为质押，在提交时系统将自动修改主担保方式为”保证”）。</w:t>
      </w:r>
    </w:p>
    <w:p>
      <w:pPr>
        <w:pStyle w:val="99"/>
      </w:pPr>
      <w:r>
        <w:rPr>
          <w:rFonts w:hint="eastAsia"/>
          <w:color w:val="000000"/>
        </w:rPr>
        <w:t>身份证件到期（证件到期日期小于当前营业日期）不允许提交审批流程。</w:t>
      </w:r>
    </w:p>
    <w:p>
      <w:pPr>
        <w:pStyle w:val="6"/>
        <w:numPr>
          <w:ilvl w:val="5"/>
          <w:numId w:val="1"/>
        </w:numPr>
        <w:spacing w:before="156"/>
        <w:rPr>
          <w:bCs w:val="0"/>
          <w:snapToGrid w:val="0"/>
        </w:rPr>
      </w:pPr>
      <w:r>
        <w:rPr>
          <w:rFonts w:hint="eastAsia"/>
          <w:bCs w:val="0"/>
          <w:snapToGrid w:val="0"/>
        </w:rPr>
        <w:t>修改规则</w:t>
      </w:r>
    </w:p>
    <w:p>
      <w:r>
        <w:rPr>
          <w:rFonts w:hint="eastAsia"/>
        </w:rPr>
        <w:t>非“待发起”“退回”“拿回”状态的记录不能进行修改操作；修改规则参照</w:t>
      </w:r>
      <w:r>
        <w:fldChar w:fldCharType="begin"/>
      </w:r>
      <w:r>
        <w:instrText xml:space="preserve"> HYPERLINK "file:///D:\\工作\\work\\资料\\2宇信\\贵州农信\\3-需求分析\\需求文档\\软件需求开发文档\\04贵州省农信大零售系统-软件需求规格说明书-农贷业务V0.2.doc" \l "_新增规则" </w:instrText>
      </w:r>
      <w:r>
        <w:fldChar w:fldCharType="separate"/>
      </w:r>
      <w:r>
        <w:rPr>
          <w:rStyle w:val="70"/>
          <w:rFonts w:hint="eastAsia"/>
        </w:rPr>
        <w:t>3.3.8.2新增规则</w:t>
      </w:r>
      <w:r>
        <w:rPr>
          <w:rStyle w:val="70"/>
          <w:rFonts w:hint="eastAsia"/>
        </w:rPr>
        <w:fldChar w:fldCharType="end"/>
      </w:r>
      <w:r>
        <w:rPr>
          <w:rFonts w:hint="eastAsia"/>
        </w:rPr>
        <w:t>；</w:t>
      </w:r>
    </w:p>
    <w:p>
      <w:pPr>
        <w:pStyle w:val="6"/>
        <w:numPr>
          <w:ilvl w:val="5"/>
          <w:numId w:val="1"/>
        </w:numPr>
        <w:spacing w:before="156"/>
        <w:rPr>
          <w:bCs w:val="0"/>
          <w:snapToGrid w:val="0"/>
        </w:rPr>
      </w:pPr>
      <w:r>
        <w:rPr>
          <w:rFonts w:hint="eastAsia"/>
          <w:bCs w:val="0"/>
          <w:snapToGrid w:val="0"/>
        </w:rPr>
        <w:t>删除规则</w:t>
      </w:r>
    </w:p>
    <w:p>
      <w:r>
        <w:rPr>
          <w:rFonts w:hint="eastAsia"/>
        </w:rPr>
        <w:t>审批状态非“待发起” “退回”“拿回”状态的记录不能进行删除操作。</w:t>
      </w:r>
    </w:p>
    <w:p>
      <w:pPr>
        <w:pStyle w:val="6"/>
        <w:numPr>
          <w:ilvl w:val="5"/>
          <w:numId w:val="1"/>
        </w:numPr>
        <w:spacing w:before="156"/>
        <w:rPr>
          <w:bCs w:val="0"/>
          <w:snapToGrid w:val="0"/>
        </w:rPr>
      </w:pPr>
      <w:r>
        <w:rPr>
          <w:rFonts w:hint="eastAsia"/>
          <w:bCs w:val="0"/>
          <w:snapToGrid w:val="0"/>
        </w:rPr>
        <w:t>查看规则</w:t>
      </w:r>
    </w:p>
    <w:p>
      <w:pPr>
        <w:pStyle w:val="99"/>
      </w:pPr>
      <w:r>
        <w:rPr>
          <w:rFonts w:hint="eastAsia"/>
        </w:rPr>
        <w:t>选中列表中一条记录，查询该条记录，将结果反显到页面，页面为只读模式。</w:t>
      </w:r>
    </w:p>
    <w:p>
      <w:pPr>
        <w:pStyle w:val="4"/>
        <w:spacing w:before="156"/>
        <w:rPr>
          <w:rFonts w:ascii="宋体" w:hAnsi="宋体" w:eastAsia="宋体"/>
        </w:rPr>
      </w:pPr>
      <w:bookmarkStart w:id="124" w:name="_Toc41384543"/>
      <w:r>
        <w:rPr>
          <w:rFonts w:hint="eastAsia" w:ascii="宋体" w:hAnsi="宋体" w:eastAsia="宋体"/>
        </w:rPr>
        <w:t>农户续贷申请</w:t>
      </w:r>
      <w:bookmarkEnd w:id="124"/>
    </w:p>
    <w:p>
      <w:pPr>
        <w:pStyle w:val="5"/>
        <w:numPr>
          <w:ilvl w:val="3"/>
          <w:numId w:val="1"/>
        </w:numPr>
        <w:spacing w:before="156"/>
        <w:ind w:left="864"/>
        <w:rPr>
          <w:rFonts w:ascii="宋体" w:hAnsi="宋体"/>
          <w:bCs/>
          <w:snapToGrid w:val="0"/>
        </w:rPr>
      </w:pPr>
      <w:r>
        <w:rPr>
          <w:rFonts w:hint="eastAsia" w:ascii="宋体" w:hAnsi="宋体"/>
          <w:bCs/>
          <w:snapToGrid w:val="0"/>
        </w:rPr>
        <w:t>功能描述</w:t>
      </w:r>
    </w:p>
    <w:p>
      <w:r>
        <w:rPr>
          <w:rFonts w:hint="eastAsia"/>
        </w:rPr>
        <w:t>续贷是指用新发放的贷款偿还旧贷款，旧贷款需无欠本、欠息、无逾期情况方可办理。本功能实现对满足续贷业务条件的贷款发起续贷申请、审批及对续贷业务数据进行记载的管理。提供续贷业务相关法律文书的上传及签订功能，支持对未审批前的续贷申请信息进行修改、删除、拿回等操作。</w:t>
      </w:r>
    </w:p>
    <w:p>
      <w:pPr>
        <w:pStyle w:val="5"/>
        <w:numPr>
          <w:ilvl w:val="3"/>
          <w:numId w:val="1"/>
        </w:numPr>
        <w:spacing w:before="156"/>
        <w:ind w:left="864"/>
        <w:rPr>
          <w:rFonts w:ascii="宋体" w:hAnsi="宋体"/>
          <w:bCs/>
          <w:snapToGrid w:val="0"/>
        </w:rPr>
      </w:pPr>
      <w:r>
        <w:rPr>
          <w:rFonts w:hint="eastAsia" w:ascii="宋体" w:hAnsi="宋体"/>
          <w:bCs/>
          <w:snapToGrid w:val="0"/>
        </w:rPr>
        <w:t>岗位权限</w:t>
      </w:r>
    </w:p>
    <w:p>
      <w:r>
        <w:rPr>
          <w:rFonts w:hint="eastAsia"/>
        </w:rPr>
        <w:t>管户客户经理：用信申请界面新增、修改、删除、查看权限</w:t>
      </w:r>
    </w:p>
    <w:p>
      <w:r>
        <w:rPr>
          <w:rFonts w:hint="eastAsia"/>
        </w:rPr>
        <w:t>非管户客户经理：查看协办业务的用信申请权限</w:t>
      </w:r>
    </w:p>
    <w:p>
      <w:r>
        <w:rPr>
          <w:rFonts w:hint="eastAsia"/>
        </w:rPr>
        <w:t>网点管理人员：本网点内所有用信申请业务查看权限。</w:t>
      </w:r>
    </w:p>
    <w:p>
      <w:pPr>
        <w:ind w:firstLine="480" w:firstLineChars="200"/>
      </w:pPr>
      <w:r>
        <w:rPr>
          <w:rFonts w:hint="eastAsia"/>
        </w:rPr>
        <w:t>具体岗位操作权限详见《系统配置》模块需求文档。</w:t>
      </w:r>
    </w:p>
    <w:p>
      <w:pPr>
        <w:pStyle w:val="5"/>
        <w:numPr>
          <w:ilvl w:val="3"/>
          <w:numId w:val="1"/>
        </w:numPr>
        <w:spacing w:before="156"/>
        <w:ind w:left="864"/>
        <w:rPr>
          <w:rFonts w:ascii="宋体" w:hAnsi="宋体"/>
          <w:bCs/>
          <w:snapToGrid w:val="0"/>
        </w:rPr>
      </w:pPr>
      <w:r>
        <w:rPr>
          <w:rFonts w:hint="eastAsia" w:ascii="宋体" w:hAnsi="宋体"/>
          <w:bCs/>
          <w:snapToGrid w:val="0"/>
        </w:rPr>
        <w:t>业务流程</w:t>
      </w:r>
    </w:p>
    <w:p>
      <w:pPr>
        <w:ind w:firstLine="0"/>
      </w:pPr>
      <w:r>
        <w:object>
          <v:shape id="_x0000_i1030" o:spt="75" type="#_x0000_t75" style="height:236.4pt;width:482.25pt;" o:ole="t" filled="f" coordsize="21600,21600">
            <v:path/>
            <v:fill on="f" focussize="0,0"/>
            <v:stroke/>
            <v:imagedata r:id="rId81" o:title=""/>
            <o:lock v:ext="edit" aspectratio="t"/>
            <w10:wrap type="none"/>
            <w10:anchorlock/>
          </v:shape>
          <o:OLEObject Type="Embed" ProgID="Visio.Drawing.15" ShapeID="_x0000_i1030" DrawAspect="Content" ObjectID="_1468075730" r:id="rId80">
            <o:LockedField>false</o:LockedField>
          </o:OLEObject>
        </w:object>
      </w:r>
    </w:p>
    <w:p>
      <w:pPr>
        <w:pStyle w:val="5"/>
        <w:numPr>
          <w:ilvl w:val="3"/>
          <w:numId w:val="1"/>
        </w:numPr>
        <w:spacing w:before="156"/>
        <w:ind w:left="864"/>
        <w:rPr>
          <w:rFonts w:ascii="宋体" w:hAnsi="宋体"/>
          <w:bCs/>
          <w:snapToGrid w:val="0"/>
        </w:rPr>
      </w:pPr>
      <w:r>
        <w:rPr>
          <w:rFonts w:hint="eastAsia" w:ascii="宋体" w:hAnsi="宋体"/>
          <w:bCs/>
          <w:snapToGrid w:val="0"/>
        </w:rPr>
        <w:t>审批流程</w:t>
      </w:r>
    </w:p>
    <w:p/>
    <w:p>
      <w:r>
        <w:rPr>
          <w:rFonts w:hint="eastAsia"/>
        </w:rPr>
        <w:t>与新增贷款的审批流程一致</w:t>
      </w:r>
    </w:p>
    <w:p>
      <w:pPr>
        <w:pStyle w:val="5"/>
        <w:numPr>
          <w:ilvl w:val="3"/>
          <w:numId w:val="1"/>
        </w:numPr>
        <w:spacing w:before="156"/>
        <w:ind w:left="864"/>
        <w:rPr>
          <w:rFonts w:ascii="宋体" w:hAnsi="宋体"/>
          <w:bCs/>
          <w:snapToGrid w:val="0"/>
        </w:rPr>
      </w:pPr>
      <w:r>
        <w:rPr>
          <w:rFonts w:hint="eastAsia" w:ascii="宋体" w:hAnsi="宋体"/>
          <w:bCs/>
          <w:snapToGrid w:val="0"/>
        </w:rPr>
        <w:t>界面设计</w:t>
      </w:r>
    </w:p>
    <w:p>
      <w:pPr>
        <w:ind w:firstLine="0"/>
      </w:pPr>
      <w:r>
        <w:drawing>
          <wp:inline distT="0" distB="0" distL="0" distR="0">
            <wp:extent cx="6120130" cy="2799080"/>
            <wp:effectExtent l="19050" t="0" r="0" b="0"/>
            <wp:docPr id="236"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236"/>
                    <pic:cNvPicPr>
                      <a:picLocks noChangeAspect="1" noChangeArrowheads="1"/>
                    </pic:cNvPicPr>
                  </pic:nvPicPr>
                  <pic:blipFill>
                    <a:blip r:embed="rId82"/>
                    <a:srcRect/>
                    <a:stretch>
                      <a:fillRect/>
                    </a:stretch>
                  </pic:blipFill>
                  <pic:spPr>
                    <a:xfrm>
                      <a:off x="0" y="0"/>
                      <a:ext cx="6120130" cy="2799468"/>
                    </a:xfrm>
                    <a:prstGeom prst="rect">
                      <a:avLst/>
                    </a:prstGeom>
                    <a:noFill/>
                    <a:ln w="9525">
                      <a:noFill/>
                      <a:miter lim="800000"/>
                      <a:headEnd/>
                      <a:tailEnd/>
                    </a:ln>
                  </pic:spPr>
                </pic:pic>
              </a:graphicData>
            </a:graphic>
          </wp:inline>
        </w:drawing>
      </w:r>
    </w:p>
    <w:p>
      <w:pPr>
        <w:ind w:firstLine="0"/>
      </w:pPr>
      <w:r>
        <w:drawing>
          <wp:inline distT="0" distB="0" distL="0" distR="0">
            <wp:extent cx="6120130" cy="3145790"/>
            <wp:effectExtent l="19050" t="0" r="0" b="0"/>
            <wp:docPr id="239"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图片 239"/>
                    <pic:cNvPicPr>
                      <a:picLocks noChangeAspect="1" noChangeArrowheads="1"/>
                    </pic:cNvPicPr>
                  </pic:nvPicPr>
                  <pic:blipFill>
                    <a:blip r:embed="rId83"/>
                    <a:srcRect/>
                    <a:stretch>
                      <a:fillRect/>
                    </a:stretch>
                  </pic:blipFill>
                  <pic:spPr>
                    <a:xfrm>
                      <a:off x="0" y="0"/>
                      <a:ext cx="6120130" cy="3145892"/>
                    </a:xfrm>
                    <a:prstGeom prst="rect">
                      <a:avLst/>
                    </a:prstGeom>
                    <a:noFill/>
                    <a:ln w="9525">
                      <a:noFill/>
                      <a:miter lim="800000"/>
                      <a:headEnd/>
                      <a:tailEnd/>
                    </a:ln>
                  </pic:spPr>
                </pic:pic>
              </a:graphicData>
            </a:graphic>
          </wp:inline>
        </w:drawing>
      </w:r>
    </w:p>
    <w:p>
      <w:pPr>
        <w:ind w:firstLine="0"/>
      </w:pPr>
      <w:r>
        <w:drawing>
          <wp:inline distT="0" distB="0" distL="0" distR="0">
            <wp:extent cx="6120130" cy="3524250"/>
            <wp:effectExtent l="19050" t="0" r="0" b="0"/>
            <wp:docPr id="242"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242"/>
                    <pic:cNvPicPr>
                      <a:picLocks noChangeAspect="1" noChangeArrowheads="1"/>
                    </pic:cNvPicPr>
                  </pic:nvPicPr>
                  <pic:blipFill>
                    <a:blip r:embed="rId84"/>
                    <a:srcRect/>
                    <a:stretch>
                      <a:fillRect/>
                    </a:stretch>
                  </pic:blipFill>
                  <pic:spPr>
                    <a:xfrm>
                      <a:off x="0" y="0"/>
                      <a:ext cx="6120130" cy="3524433"/>
                    </a:xfrm>
                    <a:prstGeom prst="rect">
                      <a:avLst/>
                    </a:prstGeom>
                    <a:noFill/>
                    <a:ln w="9525">
                      <a:noFill/>
                      <a:miter lim="800000"/>
                      <a:headEnd/>
                      <a:tailEnd/>
                    </a:ln>
                  </pic:spPr>
                </pic:pic>
              </a:graphicData>
            </a:graphic>
          </wp:inline>
        </w:drawing>
      </w:r>
    </w:p>
    <w:p>
      <w:pPr>
        <w:ind w:firstLine="0"/>
      </w:pPr>
      <w:r>
        <w:drawing>
          <wp:inline distT="0" distB="0" distL="0" distR="0">
            <wp:extent cx="6120130" cy="4324350"/>
            <wp:effectExtent l="19050" t="0" r="0" b="0"/>
            <wp:docPr id="245"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245"/>
                    <pic:cNvPicPr>
                      <a:picLocks noChangeAspect="1" noChangeArrowheads="1"/>
                    </pic:cNvPicPr>
                  </pic:nvPicPr>
                  <pic:blipFill>
                    <a:blip r:embed="rId85"/>
                    <a:srcRect/>
                    <a:stretch>
                      <a:fillRect/>
                    </a:stretch>
                  </pic:blipFill>
                  <pic:spPr>
                    <a:xfrm>
                      <a:off x="0" y="0"/>
                      <a:ext cx="6120130" cy="4324984"/>
                    </a:xfrm>
                    <a:prstGeom prst="rect">
                      <a:avLst/>
                    </a:prstGeom>
                    <a:noFill/>
                    <a:ln w="9525">
                      <a:noFill/>
                      <a:miter lim="800000"/>
                      <a:headEnd/>
                      <a:tailEnd/>
                    </a:ln>
                  </pic:spPr>
                </pic:pic>
              </a:graphicData>
            </a:graphic>
          </wp:inline>
        </w:drawing>
      </w:r>
    </w:p>
    <w:p>
      <w:pPr>
        <w:ind w:firstLine="0"/>
      </w:pPr>
      <w:r>
        <w:drawing>
          <wp:inline distT="0" distB="0" distL="0" distR="0">
            <wp:extent cx="6120130" cy="6774180"/>
            <wp:effectExtent l="19050" t="0" r="0" b="0"/>
            <wp:docPr id="248"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图片 248"/>
                    <pic:cNvPicPr>
                      <a:picLocks noChangeAspect="1" noChangeArrowheads="1"/>
                    </pic:cNvPicPr>
                  </pic:nvPicPr>
                  <pic:blipFill>
                    <a:blip r:embed="rId86"/>
                    <a:srcRect/>
                    <a:stretch>
                      <a:fillRect/>
                    </a:stretch>
                  </pic:blipFill>
                  <pic:spPr>
                    <a:xfrm>
                      <a:off x="0" y="0"/>
                      <a:ext cx="6120130" cy="6774484"/>
                    </a:xfrm>
                    <a:prstGeom prst="rect">
                      <a:avLst/>
                    </a:prstGeom>
                    <a:noFill/>
                    <a:ln w="9525">
                      <a:noFill/>
                      <a:miter lim="800000"/>
                      <a:headEnd/>
                      <a:tailEnd/>
                    </a:ln>
                  </pic:spPr>
                </pic:pic>
              </a:graphicData>
            </a:graphic>
          </wp:inline>
        </w:drawing>
      </w:r>
    </w:p>
    <w:p>
      <w:pPr>
        <w:pStyle w:val="5"/>
        <w:numPr>
          <w:ilvl w:val="3"/>
          <w:numId w:val="1"/>
        </w:numPr>
        <w:spacing w:before="156"/>
        <w:ind w:left="864"/>
        <w:rPr>
          <w:rFonts w:ascii="宋体" w:hAnsi="宋体"/>
          <w:bCs/>
          <w:snapToGrid w:val="0"/>
        </w:rPr>
      </w:pPr>
      <w:r>
        <w:rPr>
          <w:rFonts w:hint="eastAsia" w:ascii="宋体" w:hAnsi="宋体"/>
          <w:bCs/>
          <w:snapToGrid w:val="0"/>
        </w:rPr>
        <w:t>操作说明</w:t>
      </w:r>
    </w:p>
    <w:p>
      <w:pPr>
        <w:pStyle w:val="97"/>
        <w:spacing w:before="156"/>
        <w:ind w:left="720" w:firstLine="0" w:firstLineChars="0"/>
        <w:rPr>
          <w:rFonts w:ascii="宋体" w:hAnsi="宋体"/>
          <w:b w:val="0"/>
          <w:bCs/>
        </w:rPr>
      </w:pPr>
      <w:r>
        <w:rPr>
          <w:rFonts w:hint="eastAsia" w:ascii="宋体" w:hAnsi="宋体"/>
          <w:b w:val="0"/>
          <w:bCs/>
        </w:rPr>
        <w:t>路径：登陆大零售系统</w:t>
      </w:r>
      <w:r>
        <w:rPr>
          <w:rFonts w:ascii="宋体" w:hAnsi="宋体"/>
          <w:b w:val="0"/>
          <w:bCs/>
        </w:rPr>
        <w:t>&gt;&gt;</w:t>
      </w:r>
      <w:r>
        <w:rPr>
          <w:rFonts w:hint="eastAsia" w:ascii="宋体" w:hAnsi="宋体"/>
          <w:b w:val="0"/>
          <w:bCs/>
        </w:rPr>
        <w:t>农贷业务</w:t>
      </w:r>
      <w:r>
        <w:rPr>
          <w:rFonts w:ascii="宋体" w:hAnsi="宋体"/>
          <w:b w:val="0"/>
          <w:bCs/>
        </w:rPr>
        <w:t>&gt;&gt;</w:t>
      </w:r>
      <w:r>
        <w:rPr>
          <w:rFonts w:hint="eastAsia" w:ascii="宋体" w:hAnsi="宋体"/>
          <w:b w:val="0"/>
          <w:bCs/>
        </w:rPr>
        <w:t>业务申请&gt;</w:t>
      </w:r>
      <w:r>
        <w:rPr>
          <w:rFonts w:ascii="宋体" w:hAnsi="宋体"/>
          <w:b w:val="0"/>
          <w:bCs/>
        </w:rPr>
        <w:t>&gt;</w:t>
      </w:r>
      <w:r>
        <w:rPr>
          <w:rFonts w:hint="eastAsia" w:ascii="宋体" w:hAnsi="宋体"/>
          <w:b w:val="0"/>
          <w:bCs/>
        </w:rPr>
        <w:t>农户续贷申请</w:t>
      </w:r>
    </w:p>
    <w:p>
      <w:pPr>
        <w:numPr>
          <w:ilvl w:val="0"/>
          <w:numId w:val="79"/>
        </w:numPr>
      </w:pPr>
      <w:r>
        <w:rPr>
          <w:rFonts w:hint="eastAsia"/>
        </w:rPr>
        <w:t>选择查询条件&gt;&gt;输入查询内容&gt;&gt;点击</w:t>
      </w:r>
      <w:r>
        <w:rPr>
          <w:rFonts w:hint="eastAsia"/>
          <w:bdr w:val="single" w:color="auto" w:sz="4" w:space="0"/>
        </w:rPr>
        <w:t>查询</w:t>
      </w:r>
      <w:r>
        <w:rPr>
          <w:rFonts w:hint="eastAsia"/>
        </w:rPr>
        <w:t>按钮&gt;&gt;在列表中显示查询结果；</w:t>
      </w:r>
    </w:p>
    <w:p>
      <w:pPr>
        <w:numPr>
          <w:ilvl w:val="0"/>
          <w:numId w:val="79"/>
        </w:numPr>
      </w:pPr>
      <w:r>
        <w:rPr>
          <w:rFonts w:hint="eastAsia"/>
        </w:rPr>
        <w:t>点击信息列表上方</w:t>
      </w:r>
      <w:r>
        <w:rPr>
          <w:rFonts w:hint="eastAsia"/>
          <w:bdr w:val="single" w:color="auto" w:sz="4" w:space="0"/>
        </w:rPr>
        <w:t>新增</w:t>
      </w:r>
      <w:r>
        <w:rPr>
          <w:rFonts w:hint="eastAsia"/>
        </w:rPr>
        <w:t>按钮&gt;&gt;弹窗用信申请向导页，选择需办理业务的授信台账及对应产品：</w:t>
      </w:r>
    </w:p>
    <w:p>
      <w:pPr>
        <w:numPr>
          <w:ilvl w:val="0"/>
          <w:numId w:val="79"/>
        </w:numPr>
      </w:pPr>
      <w:r>
        <w:rPr>
          <w:rFonts w:hint="eastAsia"/>
        </w:rPr>
        <w:t>选择任意一条符合修改规则的数据，点击信息列表上方</w:t>
      </w:r>
      <w:r>
        <w:rPr>
          <w:rFonts w:hint="eastAsia"/>
          <w:bdr w:val="single" w:color="auto" w:sz="4" w:space="0"/>
        </w:rPr>
        <w:t>修改</w:t>
      </w:r>
      <w:r>
        <w:rPr>
          <w:rFonts w:hint="eastAsia"/>
        </w:rPr>
        <w:t>按钮&gt;&gt;跳转用信申请详情界面：</w:t>
      </w:r>
    </w:p>
    <w:p>
      <w:pPr>
        <w:numPr>
          <w:ilvl w:val="0"/>
          <w:numId w:val="79"/>
        </w:numPr>
      </w:pPr>
      <w:r>
        <w:rPr>
          <w:rFonts w:hint="eastAsia"/>
        </w:rPr>
        <w:t>选择任意一条数据，点击</w:t>
      </w:r>
      <w:r>
        <w:rPr>
          <w:rFonts w:hint="eastAsia"/>
          <w:bdr w:val="single" w:color="auto" w:sz="4" w:space="0"/>
        </w:rPr>
        <w:t>查看</w:t>
      </w:r>
      <w:r>
        <w:rPr>
          <w:rFonts w:hint="eastAsia"/>
        </w:rPr>
        <w:t>按钮&gt;&gt;进入用信申请详情页面；</w:t>
      </w:r>
    </w:p>
    <w:p>
      <w:pPr>
        <w:pStyle w:val="5"/>
        <w:numPr>
          <w:ilvl w:val="3"/>
          <w:numId w:val="1"/>
        </w:numPr>
        <w:spacing w:before="156"/>
        <w:ind w:left="864"/>
        <w:rPr>
          <w:rFonts w:ascii="宋体" w:hAnsi="宋体"/>
          <w:bCs/>
          <w:snapToGrid w:val="0"/>
        </w:rPr>
      </w:pPr>
      <w:r>
        <w:rPr>
          <w:rFonts w:hint="eastAsia" w:ascii="宋体" w:hAnsi="宋体"/>
          <w:bCs/>
          <w:snapToGrid w:val="0"/>
        </w:rPr>
        <w:t>输入输出</w:t>
      </w:r>
    </w:p>
    <w:p>
      <w:pPr>
        <w:pStyle w:val="6"/>
        <w:numPr>
          <w:ilvl w:val="5"/>
          <w:numId w:val="1"/>
        </w:numPr>
        <w:spacing w:before="156"/>
        <w:rPr>
          <w:bCs w:val="0"/>
          <w:snapToGrid w:val="0"/>
        </w:rPr>
      </w:pPr>
      <w:r>
        <w:rPr>
          <w:rFonts w:hint="eastAsia"/>
          <w:bCs w:val="0"/>
          <w:snapToGrid w:val="0"/>
        </w:rPr>
        <w:t>【农户续贷申请】主列表</w:t>
      </w:r>
    </w:p>
    <w:tbl>
      <w:tblPr>
        <w:tblStyle w:val="63"/>
        <w:tblW w:w="94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4"/>
        <w:gridCol w:w="1133"/>
        <w:gridCol w:w="1133"/>
        <w:gridCol w:w="1133"/>
        <w:gridCol w:w="950"/>
        <w:gridCol w:w="35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1554"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要素名称</w:t>
            </w:r>
          </w:p>
        </w:tc>
        <w:tc>
          <w:tcPr>
            <w:tcW w:w="1133"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输入方式</w:t>
            </w:r>
          </w:p>
        </w:tc>
        <w:tc>
          <w:tcPr>
            <w:tcW w:w="1133"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数据来源</w:t>
            </w:r>
          </w:p>
        </w:tc>
        <w:tc>
          <w:tcPr>
            <w:tcW w:w="1133"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显示格式</w:t>
            </w:r>
          </w:p>
        </w:tc>
        <w:tc>
          <w:tcPr>
            <w:tcW w:w="950"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必输项</w:t>
            </w:r>
          </w:p>
        </w:tc>
        <w:tc>
          <w:tcPr>
            <w:tcW w:w="3547"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9450" w:type="dxa"/>
            <w:gridSpan w:val="6"/>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b/>
                <w:bCs/>
                <w:sz w:val="21"/>
                <w:szCs w:val="21"/>
              </w:rPr>
            </w:pPr>
            <w:r>
              <w:rPr>
                <w:rFonts w:hint="eastAsia"/>
                <w:b/>
                <w:bCs/>
                <w:sz w:val="21"/>
                <w:szCs w:val="21"/>
              </w:rPr>
              <w:t>查询条件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bookmarkStart w:id="125" w:name="_Hlk42108806"/>
            <w:r>
              <w:rPr>
                <w:rFonts w:hint="eastAsia"/>
                <w:sz w:val="21"/>
                <w:szCs w:val="21"/>
              </w:rPr>
              <w:t>管户客户经理</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管户网点</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乡镇（街道办）</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村（社区）</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组</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审批状态</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起始日期</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日期框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日期</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默认系统当前日期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截止日期</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日期框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日期</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默认系统当前日期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证件类型</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证件号码</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客户名称</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产品名称</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bookmarkEnd w:id="125"/>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【查询】</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【重置】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9450" w:type="dxa"/>
            <w:gridSpan w:val="6"/>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b/>
                <w:bCs/>
                <w:sz w:val="21"/>
                <w:szCs w:val="21"/>
              </w:rPr>
            </w:pPr>
            <w:r>
              <w:rPr>
                <w:rFonts w:hint="eastAsia"/>
                <w:b/>
                <w:bCs/>
                <w:sz w:val="21"/>
                <w:szCs w:val="21"/>
              </w:rPr>
              <w:t>列表展示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业务流水号</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客户号</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客户名称</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产品名称</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申请时间</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日期框</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日期</w:t>
            </w:r>
          </w:p>
        </w:tc>
        <w:tc>
          <w:tcPr>
            <w:tcW w:w="950"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用信金额</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日期框</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日期</w:t>
            </w:r>
          </w:p>
        </w:tc>
        <w:tc>
          <w:tcPr>
            <w:tcW w:w="950"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乡镇（街道办）</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村（社区）</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组</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管户客户经理</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管户网点</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审批状态</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【新增】</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【修改】</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【删除】</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【查看】</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bl>
    <w:p>
      <w:pPr>
        <w:pStyle w:val="6"/>
        <w:numPr>
          <w:ilvl w:val="5"/>
          <w:numId w:val="1"/>
        </w:numPr>
        <w:spacing w:before="156"/>
        <w:rPr>
          <w:bCs w:val="0"/>
          <w:snapToGrid w:val="0"/>
        </w:rPr>
      </w:pPr>
      <w:commentRangeStart w:id="18"/>
      <w:r>
        <w:rPr>
          <w:rFonts w:hint="eastAsia"/>
          <w:bCs w:val="0"/>
          <w:snapToGrid w:val="0"/>
        </w:rPr>
        <w:t>新增向导页</w:t>
      </w:r>
      <w:commentRangeEnd w:id="18"/>
      <w:r>
        <w:rPr>
          <w:rStyle w:val="71"/>
          <w:rFonts w:ascii="Times New Roman" w:hAnsi="Times New Roman" w:cs="Times New Roman"/>
          <w:b w:val="0"/>
          <w:bCs w:val="0"/>
          <w:kern w:val="2"/>
        </w:rPr>
        <w:commentReference w:id="18"/>
      </w:r>
    </w:p>
    <w:tbl>
      <w:tblPr>
        <w:tblStyle w:val="63"/>
        <w:tblW w:w="9493" w:type="dxa"/>
        <w:tblInd w:w="0" w:type="dxa"/>
        <w:shd w:val="clear" w:color="auto" w:fill="FFFFFF" w:themeFill="background1"/>
        <w:tblLayout w:type="fixed"/>
        <w:tblCellMar>
          <w:top w:w="0" w:type="dxa"/>
          <w:left w:w="108" w:type="dxa"/>
          <w:bottom w:w="0" w:type="dxa"/>
          <w:right w:w="108" w:type="dxa"/>
        </w:tblCellMar>
      </w:tblPr>
      <w:tblGrid>
        <w:gridCol w:w="1696"/>
        <w:gridCol w:w="1134"/>
        <w:gridCol w:w="1134"/>
        <w:gridCol w:w="993"/>
        <w:gridCol w:w="850"/>
        <w:gridCol w:w="3686"/>
      </w:tblGrid>
      <w:tr>
        <w:tblPrEx>
          <w:shd w:val="clear" w:color="auto" w:fill="FFFFFF" w:themeFill="background1"/>
          <w:tblCellMar>
            <w:top w:w="0" w:type="dxa"/>
            <w:left w:w="108" w:type="dxa"/>
            <w:bottom w:w="0" w:type="dxa"/>
            <w:right w:w="108" w:type="dxa"/>
          </w:tblCellMar>
        </w:tblPrEx>
        <w:trPr>
          <w:trHeight w:val="280" w:hRule="atLeast"/>
        </w:trPr>
        <w:tc>
          <w:tcPr>
            <w:tcW w:w="1696" w:type="dxa"/>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要素名称</w:t>
            </w:r>
          </w:p>
        </w:tc>
        <w:tc>
          <w:tcPr>
            <w:tcW w:w="1134" w:type="dxa"/>
            <w:tcBorders>
              <w:top w:val="single" w:color="auto" w:sz="4" w:space="0"/>
              <w:left w:val="nil"/>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输入方式</w:t>
            </w:r>
          </w:p>
        </w:tc>
        <w:tc>
          <w:tcPr>
            <w:tcW w:w="1134" w:type="dxa"/>
            <w:tcBorders>
              <w:top w:val="single" w:color="auto" w:sz="4" w:space="0"/>
              <w:left w:val="nil"/>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数据来源</w:t>
            </w:r>
          </w:p>
        </w:tc>
        <w:tc>
          <w:tcPr>
            <w:tcW w:w="993" w:type="dxa"/>
            <w:tcBorders>
              <w:top w:val="single" w:color="auto" w:sz="4" w:space="0"/>
              <w:left w:val="nil"/>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显示格式</w:t>
            </w:r>
          </w:p>
        </w:tc>
        <w:tc>
          <w:tcPr>
            <w:tcW w:w="850" w:type="dxa"/>
            <w:tcBorders>
              <w:top w:val="single" w:color="auto" w:sz="4" w:space="0"/>
              <w:left w:val="nil"/>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必输项</w:t>
            </w:r>
          </w:p>
        </w:tc>
        <w:tc>
          <w:tcPr>
            <w:tcW w:w="3686" w:type="dxa"/>
            <w:tcBorders>
              <w:top w:val="single" w:color="auto" w:sz="4" w:space="0"/>
              <w:left w:val="nil"/>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备注</w:t>
            </w:r>
          </w:p>
        </w:tc>
      </w:tr>
      <w:tr>
        <w:tblPrEx>
          <w:shd w:val="clear" w:color="auto" w:fill="FFFFFF" w:themeFill="background1"/>
          <w:tblCellMar>
            <w:top w:w="0" w:type="dxa"/>
            <w:left w:w="108" w:type="dxa"/>
            <w:bottom w:w="0" w:type="dxa"/>
            <w:right w:w="108" w:type="dxa"/>
          </w:tblCellMar>
        </w:tblPrEx>
        <w:trPr>
          <w:trHeight w:val="280" w:hRule="atLeast"/>
        </w:trPr>
        <w:tc>
          <w:tcPr>
            <w:tcW w:w="169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客户名称</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Pop框</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选择赋值</w:t>
            </w:r>
          </w:p>
        </w:tc>
        <w:tc>
          <w:tcPr>
            <w:tcW w:w="993"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86"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【引入客户】按钮</w:t>
            </w:r>
          </w:p>
        </w:tc>
      </w:tr>
      <w:tr>
        <w:tblPrEx>
          <w:shd w:val="clear" w:color="auto" w:fill="FFFFFF" w:themeFill="background1"/>
          <w:tblCellMar>
            <w:top w:w="0" w:type="dxa"/>
            <w:left w:w="108" w:type="dxa"/>
            <w:bottom w:w="0" w:type="dxa"/>
            <w:right w:w="108" w:type="dxa"/>
          </w:tblCellMar>
        </w:tblPrEx>
        <w:trPr>
          <w:trHeight w:val="280" w:hRule="atLeast"/>
        </w:trPr>
        <w:tc>
          <w:tcPr>
            <w:tcW w:w="169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【引入客户】</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页面按钮</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993"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85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3686"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shd w:val="clear" w:color="auto" w:fill="FFFFFF" w:themeFill="background1"/>
          <w:tblCellMar>
            <w:top w:w="0" w:type="dxa"/>
            <w:left w:w="108" w:type="dxa"/>
            <w:bottom w:w="0" w:type="dxa"/>
            <w:right w:w="108" w:type="dxa"/>
          </w:tblCellMar>
        </w:tblPrEx>
        <w:trPr>
          <w:trHeight w:val="280" w:hRule="atLeast"/>
        </w:trPr>
        <w:tc>
          <w:tcPr>
            <w:tcW w:w="169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【下一步】</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页面按钮</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993"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85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3686"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shd w:val="clear" w:color="auto" w:fill="FFFFFF" w:themeFill="background1"/>
          <w:tblCellMar>
            <w:top w:w="0" w:type="dxa"/>
            <w:left w:w="108" w:type="dxa"/>
            <w:bottom w:w="0" w:type="dxa"/>
            <w:right w:w="108" w:type="dxa"/>
          </w:tblCellMar>
        </w:tblPrEx>
        <w:trPr>
          <w:trHeight w:val="280" w:hRule="atLeast"/>
        </w:trPr>
        <w:tc>
          <w:tcPr>
            <w:tcW w:w="169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【返回】</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页面按钮</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993"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85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3686"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shd w:val="clear" w:color="auto" w:fill="FFFFFF" w:themeFill="background1"/>
          <w:tblCellMar>
            <w:top w:w="0" w:type="dxa"/>
            <w:left w:w="108" w:type="dxa"/>
            <w:bottom w:w="0" w:type="dxa"/>
            <w:right w:w="108" w:type="dxa"/>
          </w:tblCellMar>
        </w:tblPrEx>
        <w:trPr>
          <w:trHeight w:val="280" w:hRule="atLeast"/>
        </w:trPr>
        <w:tc>
          <w:tcPr>
            <w:tcW w:w="9493" w:type="dxa"/>
            <w:gridSpan w:val="6"/>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b/>
                <w:bCs/>
                <w:sz w:val="21"/>
                <w:szCs w:val="21"/>
              </w:rPr>
            </w:pPr>
            <w:r>
              <w:rPr>
                <w:rFonts w:hint="eastAsia"/>
                <w:b/>
                <w:bCs/>
                <w:sz w:val="21"/>
                <w:szCs w:val="21"/>
              </w:rPr>
              <w:t>查询条件</w:t>
            </w:r>
            <w:r>
              <w:rPr>
                <w:rFonts w:hint="eastAsia"/>
                <w:sz w:val="21"/>
                <w:szCs w:val="21"/>
              </w:rPr>
              <w:t>（点击【引入客户】按钮展示）</w:t>
            </w:r>
          </w:p>
        </w:tc>
      </w:tr>
      <w:tr>
        <w:tblPrEx>
          <w:shd w:val="clear" w:color="auto" w:fill="FFFFFF" w:themeFill="background1"/>
          <w:tblCellMar>
            <w:top w:w="0" w:type="dxa"/>
            <w:left w:w="108" w:type="dxa"/>
            <w:bottom w:w="0" w:type="dxa"/>
            <w:right w:w="108" w:type="dxa"/>
          </w:tblCellMar>
        </w:tblPrEx>
        <w:trPr>
          <w:trHeight w:val="280" w:hRule="atLeast"/>
        </w:trPr>
        <w:tc>
          <w:tcPr>
            <w:tcW w:w="169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客户名称</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993"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686"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p>
        </w:tc>
      </w:tr>
      <w:tr>
        <w:tblPrEx>
          <w:shd w:val="clear" w:color="auto" w:fill="FFFFFF" w:themeFill="background1"/>
          <w:tblCellMar>
            <w:top w:w="0" w:type="dxa"/>
            <w:left w:w="108" w:type="dxa"/>
            <w:bottom w:w="0" w:type="dxa"/>
            <w:right w:w="108" w:type="dxa"/>
          </w:tblCellMar>
        </w:tblPrEx>
        <w:trPr>
          <w:trHeight w:val="280" w:hRule="atLeast"/>
        </w:trPr>
        <w:tc>
          <w:tcPr>
            <w:tcW w:w="169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客户号</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993"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686"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p>
        </w:tc>
      </w:tr>
      <w:tr>
        <w:tblPrEx>
          <w:shd w:val="clear" w:color="auto" w:fill="FFFFFF" w:themeFill="background1"/>
          <w:tblCellMar>
            <w:top w:w="0" w:type="dxa"/>
            <w:left w:w="108" w:type="dxa"/>
            <w:bottom w:w="0" w:type="dxa"/>
            <w:right w:w="108" w:type="dxa"/>
          </w:tblCellMar>
        </w:tblPrEx>
        <w:trPr>
          <w:trHeight w:val="280" w:hRule="atLeast"/>
        </w:trPr>
        <w:tc>
          <w:tcPr>
            <w:tcW w:w="169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【查询】</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993"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p>
        </w:tc>
        <w:tc>
          <w:tcPr>
            <w:tcW w:w="85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p>
        </w:tc>
        <w:tc>
          <w:tcPr>
            <w:tcW w:w="3686"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p>
        </w:tc>
      </w:tr>
      <w:tr>
        <w:tblPrEx>
          <w:shd w:val="clear" w:color="auto" w:fill="FFFFFF" w:themeFill="background1"/>
          <w:tblCellMar>
            <w:top w:w="0" w:type="dxa"/>
            <w:left w:w="108" w:type="dxa"/>
            <w:bottom w:w="0" w:type="dxa"/>
            <w:right w:w="108" w:type="dxa"/>
          </w:tblCellMar>
        </w:tblPrEx>
        <w:trPr>
          <w:trHeight w:val="280" w:hRule="atLeast"/>
        </w:trPr>
        <w:tc>
          <w:tcPr>
            <w:tcW w:w="169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【重置】</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993"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p>
        </w:tc>
        <w:tc>
          <w:tcPr>
            <w:tcW w:w="85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p>
        </w:tc>
        <w:tc>
          <w:tcPr>
            <w:tcW w:w="3686"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p>
        </w:tc>
      </w:tr>
      <w:tr>
        <w:tblPrEx>
          <w:shd w:val="clear" w:color="auto" w:fill="FFFFFF" w:themeFill="background1"/>
          <w:tblCellMar>
            <w:top w:w="0" w:type="dxa"/>
            <w:left w:w="108" w:type="dxa"/>
            <w:bottom w:w="0" w:type="dxa"/>
            <w:right w:w="108" w:type="dxa"/>
          </w:tblCellMar>
        </w:tblPrEx>
        <w:trPr>
          <w:trHeight w:val="280" w:hRule="atLeast"/>
        </w:trPr>
        <w:tc>
          <w:tcPr>
            <w:tcW w:w="9493" w:type="dxa"/>
            <w:gridSpan w:val="6"/>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b/>
                <w:color w:val="000000"/>
                <w:sz w:val="20"/>
                <w:szCs w:val="20"/>
              </w:rPr>
            </w:pPr>
            <w:r>
              <w:rPr>
                <w:rFonts w:hint="eastAsia"/>
                <w:b/>
                <w:sz w:val="21"/>
                <w:szCs w:val="21"/>
              </w:rPr>
              <w:t>列表展示</w:t>
            </w:r>
          </w:p>
        </w:tc>
      </w:tr>
      <w:tr>
        <w:tblPrEx>
          <w:shd w:val="clear" w:color="auto" w:fill="FFFFFF" w:themeFill="background1"/>
          <w:tblCellMar>
            <w:top w:w="0" w:type="dxa"/>
            <w:left w:w="108" w:type="dxa"/>
            <w:bottom w:w="0" w:type="dxa"/>
            <w:right w:w="108" w:type="dxa"/>
          </w:tblCellMar>
        </w:tblPrEx>
        <w:trPr>
          <w:trHeight w:val="280" w:hRule="atLeast"/>
        </w:trPr>
        <w:tc>
          <w:tcPr>
            <w:tcW w:w="169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客户号</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r>
              <w:rPr>
                <w:rFonts w:hint="eastAsia"/>
                <w:sz w:val="21"/>
                <w:szCs w:val="21"/>
              </w:rPr>
              <w:t>文本框</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r>
              <w:rPr>
                <w:rFonts w:hint="eastAsia"/>
                <w:sz w:val="21"/>
                <w:szCs w:val="21"/>
              </w:rPr>
              <w:t>自动赋值</w:t>
            </w:r>
          </w:p>
        </w:tc>
        <w:tc>
          <w:tcPr>
            <w:tcW w:w="993"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color w:val="000000"/>
                <w:sz w:val="20"/>
                <w:szCs w:val="20"/>
              </w:rPr>
            </w:pPr>
            <w:r>
              <w:rPr>
                <w:rFonts w:hint="eastAsia"/>
                <w:sz w:val="21"/>
                <w:szCs w:val="21"/>
              </w:rPr>
              <w:t>字符</w:t>
            </w:r>
          </w:p>
        </w:tc>
        <w:tc>
          <w:tcPr>
            <w:tcW w:w="85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color w:val="000000"/>
                <w:sz w:val="20"/>
                <w:szCs w:val="20"/>
              </w:rPr>
            </w:pPr>
            <w:r>
              <w:rPr>
                <w:rFonts w:hint="eastAsia"/>
                <w:sz w:val="21"/>
                <w:szCs w:val="21"/>
              </w:rPr>
              <w:t>是</w:t>
            </w:r>
          </w:p>
        </w:tc>
        <w:tc>
          <w:tcPr>
            <w:tcW w:w="3686"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p>
        </w:tc>
      </w:tr>
      <w:tr>
        <w:tblPrEx>
          <w:shd w:val="clear" w:color="auto" w:fill="FFFFFF" w:themeFill="background1"/>
          <w:tblCellMar>
            <w:top w:w="0" w:type="dxa"/>
            <w:left w:w="108" w:type="dxa"/>
            <w:bottom w:w="0" w:type="dxa"/>
            <w:right w:w="108" w:type="dxa"/>
          </w:tblCellMar>
        </w:tblPrEx>
        <w:trPr>
          <w:trHeight w:val="280" w:hRule="atLeast"/>
        </w:trPr>
        <w:tc>
          <w:tcPr>
            <w:tcW w:w="169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客户名称</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r>
              <w:rPr>
                <w:rFonts w:hint="eastAsia"/>
                <w:sz w:val="21"/>
                <w:szCs w:val="21"/>
              </w:rPr>
              <w:t>文本框</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r>
              <w:rPr>
                <w:rFonts w:hint="eastAsia"/>
                <w:sz w:val="21"/>
                <w:szCs w:val="21"/>
              </w:rPr>
              <w:t>自动赋值</w:t>
            </w:r>
          </w:p>
        </w:tc>
        <w:tc>
          <w:tcPr>
            <w:tcW w:w="993"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color w:val="000000"/>
                <w:sz w:val="20"/>
                <w:szCs w:val="20"/>
              </w:rPr>
            </w:pPr>
            <w:r>
              <w:rPr>
                <w:rFonts w:hint="eastAsia"/>
                <w:sz w:val="21"/>
                <w:szCs w:val="21"/>
              </w:rPr>
              <w:t>字符</w:t>
            </w:r>
          </w:p>
        </w:tc>
        <w:tc>
          <w:tcPr>
            <w:tcW w:w="85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color w:val="000000"/>
                <w:sz w:val="20"/>
                <w:szCs w:val="20"/>
              </w:rPr>
            </w:pPr>
            <w:r>
              <w:rPr>
                <w:rFonts w:hint="eastAsia"/>
                <w:sz w:val="21"/>
                <w:szCs w:val="21"/>
              </w:rPr>
              <w:t>是</w:t>
            </w:r>
          </w:p>
        </w:tc>
        <w:tc>
          <w:tcPr>
            <w:tcW w:w="3686"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p>
        </w:tc>
      </w:tr>
      <w:tr>
        <w:tblPrEx>
          <w:shd w:val="clear" w:color="auto" w:fill="FFFFFF" w:themeFill="background1"/>
          <w:tblCellMar>
            <w:top w:w="0" w:type="dxa"/>
            <w:left w:w="108" w:type="dxa"/>
            <w:bottom w:w="0" w:type="dxa"/>
            <w:right w:w="108" w:type="dxa"/>
          </w:tblCellMar>
        </w:tblPrEx>
        <w:trPr>
          <w:trHeight w:val="280" w:hRule="atLeast"/>
        </w:trPr>
        <w:tc>
          <w:tcPr>
            <w:tcW w:w="169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客户类型</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r>
              <w:rPr>
                <w:rFonts w:hint="eastAsia"/>
                <w:sz w:val="21"/>
                <w:szCs w:val="21"/>
              </w:rPr>
              <w:t>文本框</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r>
              <w:rPr>
                <w:rFonts w:hint="eastAsia"/>
                <w:sz w:val="21"/>
                <w:szCs w:val="21"/>
              </w:rPr>
              <w:t>自动赋值</w:t>
            </w:r>
          </w:p>
        </w:tc>
        <w:tc>
          <w:tcPr>
            <w:tcW w:w="993"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color w:val="000000"/>
                <w:sz w:val="20"/>
                <w:szCs w:val="20"/>
              </w:rPr>
            </w:pPr>
            <w:r>
              <w:rPr>
                <w:rFonts w:hint="eastAsia"/>
                <w:sz w:val="21"/>
                <w:szCs w:val="21"/>
              </w:rPr>
              <w:t>字符</w:t>
            </w:r>
          </w:p>
        </w:tc>
        <w:tc>
          <w:tcPr>
            <w:tcW w:w="85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color w:val="000000"/>
                <w:sz w:val="20"/>
                <w:szCs w:val="20"/>
              </w:rPr>
            </w:pPr>
            <w:r>
              <w:rPr>
                <w:rFonts w:hint="eastAsia"/>
                <w:sz w:val="21"/>
                <w:szCs w:val="21"/>
              </w:rPr>
              <w:t>是</w:t>
            </w:r>
          </w:p>
        </w:tc>
        <w:tc>
          <w:tcPr>
            <w:tcW w:w="3686"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p>
        </w:tc>
      </w:tr>
      <w:tr>
        <w:tblPrEx>
          <w:shd w:val="clear" w:color="auto" w:fill="FFFFFF" w:themeFill="background1"/>
          <w:tblCellMar>
            <w:top w:w="0" w:type="dxa"/>
            <w:left w:w="108" w:type="dxa"/>
            <w:bottom w:w="0" w:type="dxa"/>
            <w:right w:w="108" w:type="dxa"/>
          </w:tblCellMar>
        </w:tblPrEx>
        <w:trPr>
          <w:trHeight w:val="280" w:hRule="atLeast"/>
        </w:trPr>
        <w:tc>
          <w:tcPr>
            <w:tcW w:w="169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证件类型</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r>
              <w:rPr>
                <w:rFonts w:hint="eastAsia"/>
                <w:sz w:val="21"/>
                <w:szCs w:val="21"/>
              </w:rPr>
              <w:t>下拉框</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r>
              <w:rPr>
                <w:rFonts w:hint="eastAsia"/>
                <w:sz w:val="21"/>
                <w:szCs w:val="21"/>
              </w:rPr>
              <w:t>自动赋值</w:t>
            </w:r>
          </w:p>
        </w:tc>
        <w:tc>
          <w:tcPr>
            <w:tcW w:w="993"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color w:val="000000"/>
                <w:sz w:val="20"/>
                <w:szCs w:val="20"/>
              </w:rPr>
            </w:pPr>
            <w:r>
              <w:rPr>
                <w:rFonts w:hint="eastAsia"/>
                <w:sz w:val="21"/>
                <w:szCs w:val="21"/>
              </w:rPr>
              <w:t>字符</w:t>
            </w:r>
          </w:p>
        </w:tc>
        <w:tc>
          <w:tcPr>
            <w:tcW w:w="85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color w:val="000000"/>
                <w:sz w:val="20"/>
                <w:szCs w:val="20"/>
              </w:rPr>
            </w:pPr>
            <w:r>
              <w:rPr>
                <w:rFonts w:hint="eastAsia"/>
                <w:sz w:val="21"/>
                <w:szCs w:val="21"/>
              </w:rPr>
              <w:t>是</w:t>
            </w:r>
          </w:p>
        </w:tc>
        <w:tc>
          <w:tcPr>
            <w:tcW w:w="3686"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p>
        </w:tc>
      </w:tr>
      <w:tr>
        <w:tblPrEx>
          <w:shd w:val="clear" w:color="auto" w:fill="FFFFFF" w:themeFill="background1"/>
          <w:tblCellMar>
            <w:top w:w="0" w:type="dxa"/>
            <w:left w:w="108" w:type="dxa"/>
            <w:bottom w:w="0" w:type="dxa"/>
            <w:right w:w="108" w:type="dxa"/>
          </w:tblCellMar>
        </w:tblPrEx>
        <w:trPr>
          <w:trHeight w:val="280" w:hRule="atLeast"/>
        </w:trPr>
        <w:tc>
          <w:tcPr>
            <w:tcW w:w="169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证件号码</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r>
              <w:rPr>
                <w:rFonts w:hint="eastAsia"/>
                <w:sz w:val="21"/>
                <w:szCs w:val="21"/>
              </w:rPr>
              <w:t>文本框</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r>
              <w:rPr>
                <w:rFonts w:hint="eastAsia"/>
                <w:sz w:val="21"/>
                <w:szCs w:val="21"/>
              </w:rPr>
              <w:t>自动赋值</w:t>
            </w:r>
          </w:p>
        </w:tc>
        <w:tc>
          <w:tcPr>
            <w:tcW w:w="993"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color w:val="000000"/>
                <w:sz w:val="20"/>
                <w:szCs w:val="20"/>
              </w:rPr>
            </w:pPr>
            <w:r>
              <w:rPr>
                <w:rFonts w:hint="eastAsia"/>
                <w:sz w:val="21"/>
                <w:szCs w:val="21"/>
              </w:rPr>
              <w:t>字符</w:t>
            </w:r>
          </w:p>
        </w:tc>
        <w:tc>
          <w:tcPr>
            <w:tcW w:w="85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color w:val="000000"/>
                <w:sz w:val="20"/>
                <w:szCs w:val="20"/>
              </w:rPr>
            </w:pPr>
            <w:r>
              <w:rPr>
                <w:rFonts w:hint="eastAsia"/>
                <w:sz w:val="21"/>
                <w:szCs w:val="21"/>
              </w:rPr>
              <w:t>是</w:t>
            </w:r>
          </w:p>
        </w:tc>
        <w:tc>
          <w:tcPr>
            <w:tcW w:w="3686"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p>
        </w:tc>
      </w:tr>
      <w:tr>
        <w:tblPrEx>
          <w:shd w:val="clear" w:color="auto" w:fill="FFFFFF" w:themeFill="background1"/>
          <w:tblCellMar>
            <w:top w:w="0" w:type="dxa"/>
            <w:left w:w="108" w:type="dxa"/>
            <w:bottom w:w="0" w:type="dxa"/>
            <w:right w:w="108" w:type="dxa"/>
          </w:tblCellMar>
        </w:tblPrEx>
        <w:trPr>
          <w:trHeight w:val="280" w:hRule="atLeast"/>
        </w:trPr>
        <w:tc>
          <w:tcPr>
            <w:tcW w:w="169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管户客户经理</w:t>
            </w:r>
          </w:p>
        </w:tc>
        <w:tc>
          <w:tcPr>
            <w:tcW w:w="1134" w:type="dxa"/>
            <w:tcBorders>
              <w:top w:val="single" w:color="auto" w:sz="4" w:space="0"/>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993"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686"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p>
        </w:tc>
      </w:tr>
      <w:tr>
        <w:tblPrEx>
          <w:shd w:val="clear" w:color="auto" w:fill="FFFFFF" w:themeFill="background1"/>
          <w:tblCellMar>
            <w:top w:w="0" w:type="dxa"/>
            <w:left w:w="108" w:type="dxa"/>
            <w:bottom w:w="0" w:type="dxa"/>
            <w:right w:w="108" w:type="dxa"/>
          </w:tblCellMar>
        </w:tblPrEx>
        <w:trPr>
          <w:trHeight w:val="280" w:hRule="atLeast"/>
        </w:trPr>
        <w:tc>
          <w:tcPr>
            <w:tcW w:w="169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管户网点</w:t>
            </w:r>
          </w:p>
        </w:tc>
        <w:tc>
          <w:tcPr>
            <w:tcW w:w="1134" w:type="dxa"/>
            <w:tcBorders>
              <w:top w:val="single" w:color="auto" w:sz="4" w:space="0"/>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993"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686"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p>
        </w:tc>
      </w:tr>
      <w:tr>
        <w:tblPrEx>
          <w:shd w:val="clear" w:color="auto" w:fill="FFFFFF" w:themeFill="background1"/>
          <w:tblCellMar>
            <w:top w:w="0" w:type="dxa"/>
            <w:left w:w="108" w:type="dxa"/>
            <w:bottom w:w="0" w:type="dxa"/>
            <w:right w:w="108" w:type="dxa"/>
          </w:tblCellMar>
        </w:tblPrEx>
        <w:trPr>
          <w:trHeight w:val="280" w:hRule="atLeast"/>
        </w:trPr>
        <w:tc>
          <w:tcPr>
            <w:tcW w:w="169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【选取返回】</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列表按钮</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993"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p>
        </w:tc>
        <w:tc>
          <w:tcPr>
            <w:tcW w:w="85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p>
        </w:tc>
        <w:tc>
          <w:tcPr>
            <w:tcW w:w="3686"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p>
        </w:tc>
      </w:tr>
      <w:tr>
        <w:tblPrEx>
          <w:shd w:val="clear" w:color="auto" w:fill="FFFFFF" w:themeFill="background1"/>
          <w:tblCellMar>
            <w:top w:w="0" w:type="dxa"/>
            <w:left w:w="108" w:type="dxa"/>
            <w:bottom w:w="0" w:type="dxa"/>
            <w:right w:w="108" w:type="dxa"/>
          </w:tblCellMar>
        </w:tblPrEx>
        <w:trPr>
          <w:trHeight w:val="280" w:hRule="atLeast"/>
        </w:trPr>
        <w:tc>
          <w:tcPr>
            <w:tcW w:w="169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【取消选取】</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列表按钮</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993"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p>
        </w:tc>
        <w:tc>
          <w:tcPr>
            <w:tcW w:w="85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p>
        </w:tc>
        <w:tc>
          <w:tcPr>
            <w:tcW w:w="3686"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p>
        </w:tc>
      </w:tr>
      <w:tr>
        <w:tblPrEx>
          <w:shd w:val="clear" w:color="auto" w:fill="FFFFFF" w:themeFill="background1"/>
          <w:tblCellMar>
            <w:top w:w="0" w:type="dxa"/>
            <w:left w:w="108" w:type="dxa"/>
            <w:bottom w:w="0" w:type="dxa"/>
            <w:right w:w="108" w:type="dxa"/>
          </w:tblCellMar>
        </w:tblPrEx>
        <w:trPr>
          <w:trHeight w:val="280" w:hRule="atLeast"/>
        </w:trPr>
        <w:tc>
          <w:tcPr>
            <w:tcW w:w="9493" w:type="dxa"/>
            <w:gridSpan w:val="6"/>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b/>
                <w:bCs/>
                <w:sz w:val="21"/>
                <w:szCs w:val="21"/>
              </w:rPr>
            </w:pPr>
            <w:r>
              <w:rPr>
                <w:rFonts w:hint="eastAsia"/>
                <w:b/>
                <w:bCs/>
                <w:sz w:val="21"/>
                <w:szCs w:val="21"/>
              </w:rPr>
              <w:t>选择关联业务</w:t>
            </w:r>
            <w:r>
              <w:rPr>
                <w:rFonts w:hint="eastAsia"/>
                <w:sz w:val="21"/>
                <w:szCs w:val="21"/>
              </w:rPr>
              <w:t>（点击【下一步】按钮展示）</w:t>
            </w:r>
          </w:p>
        </w:tc>
      </w:tr>
      <w:tr>
        <w:tblPrEx>
          <w:shd w:val="clear" w:color="auto" w:fill="FFFFFF" w:themeFill="background1"/>
          <w:tblCellMar>
            <w:top w:w="0" w:type="dxa"/>
            <w:left w:w="108" w:type="dxa"/>
            <w:bottom w:w="0" w:type="dxa"/>
            <w:right w:w="108" w:type="dxa"/>
          </w:tblCellMar>
        </w:tblPrEx>
        <w:trPr>
          <w:trHeight w:val="280" w:hRule="atLeast"/>
        </w:trPr>
        <w:tc>
          <w:tcPr>
            <w:tcW w:w="9493" w:type="dxa"/>
            <w:gridSpan w:val="6"/>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r>
              <w:rPr>
                <w:rFonts w:hint="eastAsia"/>
                <w:b/>
                <w:bCs/>
                <w:sz w:val="21"/>
                <w:szCs w:val="21"/>
              </w:rPr>
              <w:t>查询条件</w:t>
            </w:r>
          </w:p>
        </w:tc>
      </w:tr>
      <w:tr>
        <w:tblPrEx>
          <w:shd w:val="clear" w:color="auto" w:fill="FFFFFF" w:themeFill="background1"/>
          <w:tblCellMar>
            <w:top w:w="0" w:type="dxa"/>
            <w:left w:w="108" w:type="dxa"/>
            <w:bottom w:w="0" w:type="dxa"/>
            <w:right w:w="108" w:type="dxa"/>
          </w:tblCellMar>
        </w:tblPrEx>
        <w:trPr>
          <w:trHeight w:val="280" w:hRule="atLeast"/>
        </w:trPr>
        <w:tc>
          <w:tcPr>
            <w:tcW w:w="169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客户名称</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993"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686"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p>
        </w:tc>
      </w:tr>
      <w:tr>
        <w:tblPrEx>
          <w:shd w:val="clear" w:color="auto" w:fill="FFFFFF" w:themeFill="background1"/>
          <w:tblCellMar>
            <w:top w:w="0" w:type="dxa"/>
            <w:left w:w="108" w:type="dxa"/>
            <w:bottom w:w="0" w:type="dxa"/>
            <w:right w:w="108" w:type="dxa"/>
          </w:tblCellMar>
        </w:tblPrEx>
        <w:trPr>
          <w:trHeight w:val="280" w:hRule="atLeast"/>
        </w:trPr>
        <w:tc>
          <w:tcPr>
            <w:tcW w:w="169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合同号</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993"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686"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p>
        </w:tc>
      </w:tr>
      <w:tr>
        <w:tblPrEx>
          <w:shd w:val="clear" w:color="auto" w:fill="FFFFFF" w:themeFill="background1"/>
          <w:tblCellMar>
            <w:top w:w="0" w:type="dxa"/>
            <w:left w:w="108" w:type="dxa"/>
            <w:bottom w:w="0" w:type="dxa"/>
            <w:right w:w="108" w:type="dxa"/>
          </w:tblCellMar>
        </w:tblPrEx>
        <w:trPr>
          <w:trHeight w:val="280" w:hRule="atLeast"/>
        </w:trPr>
        <w:tc>
          <w:tcPr>
            <w:tcW w:w="9493" w:type="dxa"/>
            <w:gridSpan w:val="6"/>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b/>
                <w:bCs/>
                <w:sz w:val="21"/>
                <w:szCs w:val="21"/>
              </w:rPr>
            </w:pPr>
            <w:r>
              <w:rPr>
                <w:rFonts w:hint="eastAsia"/>
                <w:b/>
                <w:bCs/>
                <w:sz w:val="21"/>
                <w:szCs w:val="21"/>
              </w:rPr>
              <w:t>列表展示</w:t>
            </w:r>
          </w:p>
        </w:tc>
      </w:tr>
      <w:tr>
        <w:tblPrEx>
          <w:shd w:val="clear" w:color="auto" w:fill="FFFFFF" w:themeFill="background1"/>
          <w:tblCellMar>
            <w:top w:w="0" w:type="dxa"/>
            <w:left w:w="108" w:type="dxa"/>
            <w:bottom w:w="0" w:type="dxa"/>
            <w:right w:w="108" w:type="dxa"/>
          </w:tblCellMar>
        </w:tblPrEx>
        <w:trPr>
          <w:trHeight w:val="280" w:hRule="atLeast"/>
        </w:trPr>
        <w:tc>
          <w:tcPr>
            <w:tcW w:w="169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客户号</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993"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86"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shd w:val="clear" w:color="auto" w:fill="FFFFFF" w:themeFill="background1"/>
          <w:tblCellMar>
            <w:top w:w="0" w:type="dxa"/>
            <w:left w:w="108" w:type="dxa"/>
            <w:bottom w:w="0" w:type="dxa"/>
            <w:right w:w="108" w:type="dxa"/>
          </w:tblCellMar>
        </w:tblPrEx>
        <w:trPr>
          <w:trHeight w:val="280" w:hRule="atLeast"/>
        </w:trPr>
        <w:tc>
          <w:tcPr>
            <w:tcW w:w="169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客户名称</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993"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86"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shd w:val="clear" w:color="auto" w:fill="FFFFFF" w:themeFill="background1"/>
          <w:tblCellMar>
            <w:top w:w="0" w:type="dxa"/>
            <w:left w:w="108" w:type="dxa"/>
            <w:bottom w:w="0" w:type="dxa"/>
            <w:right w:w="108" w:type="dxa"/>
          </w:tblCellMar>
        </w:tblPrEx>
        <w:trPr>
          <w:trHeight w:val="280" w:hRule="atLeast"/>
        </w:trPr>
        <w:tc>
          <w:tcPr>
            <w:tcW w:w="169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合同号</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993"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86"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shd w:val="clear" w:color="auto" w:fill="FFFFFF" w:themeFill="background1"/>
          <w:tblCellMar>
            <w:top w:w="0" w:type="dxa"/>
            <w:left w:w="108" w:type="dxa"/>
            <w:bottom w:w="0" w:type="dxa"/>
            <w:right w:w="108" w:type="dxa"/>
          </w:tblCellMar>
        </w:tblPrEx>
        <w:trPr>
          <w:trHeight w:val="280" w:hRule="atLeast"/>
        </w:trPr>
        <w:tc>
          <w:tcPr>
            <w:tcW w:w="169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主担保方式</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993"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86"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shd w:val="clear" w:color="auto" w:fill="FFFFFF" w:themeFill="background1"/>
          <w:tblCellMar>
            <w:top w:w="0" w:type="dxa"/>
            <w:left w:w="108" w:type="dxa"/>
            <w:bottom w:w="0" w:type="dxa"/>
            <w:right w:w="108" w:type="dxa"/>
          </w:tblCellMar>
        </w:tblPrEx>
        <w:trPr>
          <w:trHeight w:val="280" w:hRule="atLeast"/>
        </w:trPr>
        <w:tc>
          <w:tcPr>
            <w:tcW w:w="169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合同状态</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993"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86"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shd w:val="clear" w:color="auto" w:fill="FFFFFF" w:themeFill="background1"/>
          <w:tblCellMar>
            <w:top w:w="0" w:type="dxa"/>
            <w:left w:w="108" w:type="dxa"/>
            <w:bottom w:w="0" w:type="dxa"/>
            <w:right w:w="108" w:type="dxa"/>
          </w:tblCellMar>
        </w:tblPrEx>
        <w:trPr>
          <w:trHeight w:val="280" w:hRule="atLeast"/>
        </w:trPr>
        <w:tc>
          <w:tcPr>
            <w:tcW w:w="169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【添加到关联业务列表】</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列表按钮</w:t>
            </w:r>
          </w:p>
        </w:tc>
        <w:tc>
          <w:tcPr>
            <w:tcW w:w="1134" w:type="dxa"/>
            <w:tcBorders>
              <w:top w:val="single" w:color="auto" w:sz="4" w:space="0"/>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left"/>
              <w:rPr>
                <w:sz w:val="21"/>
                <w:szCs w:val="21"/>
              </w:rPr>
            </w:pPr>
          </w:p>
        </w:tc>
        <w:tc>
          <w:tcPr>
            <w:tcW w:w="993"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850" w:type="dxa"/>
            <w:tcBorders>
              <w:top w:val="single" w:color="auto" w:sz="4" w:space="0"/>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left"/>
              <w:rPr>
                <w:sz w:val="21"/>
                <w:szCs w:val="21"/>
              </w:rPr>
            </w:pPr>
          </w:p>
        </w:tc>
        <w:tc>
          <w:tcPr>
            <w:tcW w:w="3686"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shd w:val="clear" w:color="auto" w:fill="auto"/>
          <w:tblCellMar>
            <w:top w:w="0" w:type="dxa"/>
            <w:left w:w="108" w:type="dxa"/>
            <w:bottom w:w="0" w:type="dxa"/>
            <w:right w:w="108" w:type="dxa"/>
          </w:tblCellMar>
        </w:tblPrEx>
        <w:trPr>
          <w:trHeight w:val="260" w:hRule="atLeast"/>
        </w:trPr>
        <w:tc>
          <w:tcPr>
            <w:tcW w:w="9493" w:type="dxa"/>
            <w:gridSpan w:val="6"/>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b/>
                <w:bCs/>
                <w:sz w:val="21"/>
                <w:szCs w:val="21"/>
              </w:rPr>
            </w:pPr>
            <w:r>
              <w:rPr>
                <w:rFonts w:hint="eastAsia"/>
                <w:b/>
                <w:bCs/>
                <w:sz w:val="21"/>
                <w:szCs w:val="21"/>
              </w:rPr>
              <w:t>关联业务列表</w:t>
            </w:r>
            <w:r>
              <w:rPr>
                <w:rFonts w:hint="eastAsia"/>
                <w:sz w:val="21"/>
                <w:szCs w:val="21"/>
              </w:rPr>
              <w:t>（通过【添加到关联业务列表】按钮将合同添加至本列表中）</w:t>
            </w:r>
            <w:r>
              <w:rPr>
                <w:rFonts w:hint="eastAsia"/>
                <w:b/>
                <w:bCs/>
                <w:sz w:val="21"/>
                <w:szCs w:val="21"/>
              </w:rPr>
              <w:t>　</w:t>
            </w:r>
          </w:p>
        </w:tc>
      </w:tr>
      <w:tr>
        <w:tblPrEx>
          <w:shd w:val="clear" w:color="auto" w:fill="auto"/>
          <w:tblCellMar>
            <w:top w:w="0" w:type="dxa"/>
            <w:left w:w="108" w:type="dxa"/>
            <w:bottom w:w="0" w:type="dxa"/>
            <w:right w:w="108" w:type="dxa"/>
          </w:tblCellMar>
        </w:tblPrEx>
        <w:trPr>
          <w:trHeight w:val="260" w:hRule="atLeast"/>
        </w:trPr>
        <w:tc>
          <w:tcPr>
            <w:tcW w:w="169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客户号 </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99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0"/>
                <w:szCs w:val="20"/>
              </w:rPr>
            </w:pPr>
            <w:r>
              <w:rPr>
                <w:rFonts w:hint="eastAsia"/>
                <w:sz w:val="21"/>
                <w:szCs w:val="21"/>
              </w:rPr>
              <w:t>是</w:t>
            </w:r>
          </w:p>
        </w:tc>
        <w:tc>
          <w:tcPr>
            <w:tcW w:w="368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shd w:val="clear" w:color="auto" w:fill="auto"/>
          <w:tblCellMar>
            <w:top w:w="0" w:type="dxa"/>
            <w:left w:w="108" w:type="dxa"/>
            <w:bottom w:w="0" w:type="dxa"/>
            <w:right w:w="108" w:type="dxa"/>
          </w:tblCellMar>
        </w:tblPrEx>
        <w:trPr>
          <w:trHeight w:val="260" w:hRule="atLeast"/>
        </w:trPr>
        <w:tc>
          <w:tcPr>
            <w:tcW w:w="169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客户名称</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99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0"/>
                <w:szCs w:val="20"/>
              </w:rPr>
            </w:pPr>
            <w:r>
              <w:rPr>
                <w:rFonts w:hint="eastAsia"/>
                <w:sz w:val="21"/>
                <w:szCs w:val="21"/>
              </w:rPr>
              <w:t>是</w:t>
            </w:r>
          </w:p>
        </w:tc>
        <w:tc>
          <w:tcPr>
            <w:tcW w:w="368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shd w:val="clear" w:color="auto" w:fill="auto"/>
          <w:tblCellMar>
            <w:top w:w="0" w:type="dxa"/>
            <w:left w:w="108" w:type="dxa"/>
            <w:bottom w:w="0" w:type="dxa"/>
            <w:right w:w="108" w:type="dxa"/>
          </w:tblCellMar>
        </w:tblPrEx>
        <w:trPr>
          <w:trHeight w:val="260" w:hRule="atLeast"/>
        </w:trPr>
        <w:tc>
          <w:tcPr>
            <w:tcW w:w="169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合同号 </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99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68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shd w:val="clear" w:color="auto" w:fill="auto"/>
          <w:tblCellMar>
            <w:top w:w="0" w:type="dxa"/>
            <w:left w:w="108" w:type="dxa"/>
            <w:bottom w:w="0" w:type="dxa"/>
            <w:right w:w="108" w:type="dxa"/>
          </w:tblCellMar>
        </w:tblPrEx>
        <w:trPr>
          <w:trHeight w:val="260" w:hRule="atLeast"/>
        </w:trPr>
        <w:tc>
          <w:tcPr>
            <w:tcW w:w="169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主担保方式</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99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68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blPrEx>
          <w:shd w:val="clear" w:color="auto" w:fill="auto"/>
          <w:tblCellMar>
            <w:top w:w="0" w:type="dxa"/>
            <w:left w:w="108" w:type="dxa"/>
            <w:bottom w:w="0" w:type="dxa"/>
            <w:right w:w="108" w:type="dxa"/>
          </w:tblCellMar>
        </w:tblPrEx>
        <w:trPr>
          <w:trHeight w:val="260" w:hRule="atLeast"/>
        </w:trPr>
        <w:tc>
          <w:tcPr>
            <w:tcW w:w="169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合同状态</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99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68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blPrEx>
          <w:shd w:val="clear" w:color="auto" w:fill="auto"/>
          <w:tblCellMar>
            <w:top w:w="0" w:type="dxa"/>
            <w:left w:w="108" w:type="dxa"/>
            <w:bottom w:w="0" w:type="dxa"/>
            <w:right w:w="108" w:type="dxa"/>
          </w:tblCellMar>
        </w:tblPrEx>
        <w:trPr>
          <w:trHeight w:val="260" w:hRule="atLeast"/>
        </w:trPr>
        <w:tc>
          <w:tcPr>
            <w:tcW w:w="169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【移除】</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列表按钮</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99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68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shd w:val="clear" w:color="auto" w:fill="auto"/>
          <w:tblCellMar>
            <w:top w:w="0" w:type="dxa"/>
            <w:left w:w="108" w:type="dxa"/>
            <w:bottom w:w="0" w:type="dxa"/>
            <w:right w:w="108" w:type="dxa"/>
          </w:tblCellMar>
        </w:tblPrEx>
        <w:trPr>
          <w:trHeight w:val="260" w:hRule="atLeast"/>
        </w:trPr>
        <w:tc>
          <w:tcPr>
            <w:tcW w:w="169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【返回】</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页面按钮</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99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68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bl>
    <w:p>
      <w:pPr>
        <w:pStyle w:val="6"/>
        <w:numPr>
          <w:ilvl w:val="5"/>
          <w:numId w:val="1"/>
        </w:numPr>
        <w:spacing w:before="156"/>
        <w:rPr>
          <w:bCs w:val="0"/>
          <w:snapToGrid w:val="0"/>
        </w:rPr>
      </w:pPr>
      <w:r>
        <w:rPr>
          <w:rFonts w:hint="eastAsia"/>
          <w:bCs w:val="0"/>
          <w:snapToGrid w:val="0"/>
        </w:rPr>
        <w:t>客户信息</w:t>
      </w:r>
    </w:p>
    <w:tbl>
      <w:tblPr>
        <w:tblStyle w:val="63"/>
        <w:tblW w:w="8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77"/>
        <w:gridCol w:w="58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7" w:hRule="atLeast"/>
        </w:trPr>
        <w:tc>
          <w:tcPr>
            <w:tcW w:w="2877" w:type="dxa"/>
            <w:shd w:val="clear" w:color="auto" w:fill="auto"/>
          </w:tcPr>
          <w:p>
            <w:pPr>
              <w:pStyle w:val="17"/>
              <w:ind w:firstLine="0" w:firstLineChars="0"/>
              <w:rPr>
                <w:sz w:val="21"/>
                <w:szCs w:val="21"/>
              </w:rPr>
            </w:pPr>
            <w:r>
              <w:rPr>
                <w:rFonts w:hint="eastAsia"/>
                <w:sz w:val="21"/>
                <w:szCs w:val="21"/>
              </w:rPr>
              <w:t>基本信息</w:t>
            </w:r>
          </w:p>
        </w:tc>
        <w:tc>
          <w:tcPr>
            <w:tcW w:w="5878" w:type="dxa"/>
            <w:shd w:val="clear" w:color="auto" w:fill="auto"/>
          </w:tcPr>
          <w:p>
            <w:pPr>
              <w:pStyle w:val="17"/>
              <w:ind w:firstLine="0" w:firstLineChars="0"/>
              <w:rPr>
                <w:sz w:val="21"/>
                <w:szCs w:val="21"/>
              </w:rPr>
            </w:pPr>
            <w:r>
              <w:rPr>
                <w:rFonts w:hint="eastAsia"/>
                <w:sz w:val="21"/>
                <w:szCs w:val="21"/>
              </w:rPr>
              <w:t>具体输入输出参见客户建档模块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877" w:type="dxa"/>
            <w:shd w:val="clear" w:color="auto" w:fill="auto"/>
          </w:tcPr>
          <w:p>
            <w:pPr>
              <w:pStyle w:val="17"/>
              <w:ind w:firstLine="0" w:firstLineChars="0"/>
              <w:rPr>
                <w:sz w:val="21"/>
                <w:szCs w:val="21"/>
              </w:rPr>
            </w:pPr>
            <w:r>
              <w:rPr>
                <w:rFonts w:hint="eastAsia"/>
                <w:sz w:val="21"/>
                <w:szCs w:val="21"/>
              </w:rPr>
              <w:t>客户重大事件</w:t>
            </w:r>
          </w:p>
        </w:tc>
        <w:tc>
          <w:tcPr>
            <w:tcW w:w="5878" w:type="dxa"/>
            <w:shd w:val="clear" w:color="auto" w:fill="auto"/>
          </w:tcPr>
          <w:p>
            <w:pPr>
              <w:ind w:firstLine="0"/>
              <w:rPr>
                <w:sz w:val="21"/>
                <w:szCs w:val="21"/>
              </w:rPr>
            </w:pPr>
            <w:r>
              <w:rPr>
                <w:rFonts w:hint="eastAsia"/>
                <w:sz w:val="21"/>
                <w:szCs w:val="21"/>
              </w:rPr>
              <w:t>具体输入输出参见客户建档模块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877" w:type="dxa"/>
            <w:shd w:val="clear" w:color="auto" w:fill="auto"/>
          </w:tcPr>
          <w:p>
            <w:pPr>
              <w:pStyle w:val="17"/>
              <w:ind w:firstLine="0" w:firstLineChars="0"/>
              <w:rPr>
                <w:sz w:val="21"/>
                <w:szCs w:val="21"/>
              </w:rPr>
            </w:pPr>
            <w:r>
              <w:rPr>
                <w:rFonts w:hint="eastAsia"/>
                <w:sz w:val="21"/>
                <w:szCs w:val="21"/>
              </w:rPr>
              <w:t>家庭成员</w:t>
            </w:r>
          </w:p>
        </w:tc>
        <w:tc>
          <w:tcPr>
            <w:tcW w:w="5878" w:type="dxa"/>
            <w:shd w:val="clear" w:color="auto" w:fill="auto"/>
          </w:tcPr>
          <w:p>
            <w:pPr>
              <w:ind w:firstLine="0"/>
              <w:rPr>
                <w:b/>
                <w:sz w:val="21"/>
                <w:szCs w:val="21"/>
              </w:rPr>
            </w:pPr>
            <w:r>
              <w:rPr>
                <w:rFonts w:hint="eastAsia"/>
                <w:sz w:val="21"/>
                <w:szCs w:val="21"/>
              </w:rPr>
              <w:t>具体输入输出参见客户建档模块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877" w:type="dxa"/>
            <w:shd w:val="clear" w:color="auto" w:fill="auto"/>
          </w:tcPr>
          <w:p>
            <w:pPr>
              <w:pStyle w:val="17"/>
              <w:ind w:firstLine="0" w:firstLineChars="0"/>
              <w:rPr>
                <w:sz w:val="21"/>
                <w:szCs w:val="21"/>
              </w:rPr>
            </w:pPr>
            <w:r>
              <w:rPr>
                <w:rFonts w:hint="eastAsia"/>
                <w:sz w:val="21"/>
                <w:szCs w:val="21"/>
              </w:rPr>
              <w:t>关联关系智能搜索</w:t>
            </w:r>
          </w:p>
        </w:tc>
        <w:tc>
          <w:tcPr>
            <w:tcW w:w="5878" w:type="dxa"/>
            <w:shd w:val="clear" w:color="auto" w:fill="auto"/>
          </w:tcPr>
          <w:p>
            <w:pPr>
              <w:ind w:firstLine="0"/>
              <w:rPr>
                <w:sz w:val="21"/>
                <w:szCs w:val="21"/>
              </w:rPr>
            </w:pPr>
            <w:r>
              <w:rPr>
                <w:rFonts w:hint="eastAsia"/>
                <w:sz w:val="21"/>
                <w:szCs w:val="21"/>
              </w:rPr>
              <w:t>具体输入输出参见客户建档模块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877" w:type="dxa"/>
            <w:shd w:val="clear" w:color="auto" w:fill="auto"/>
          </w:tcPr>
          <w:p>
            <w:pPr>
              <w:pStyle w:val="17"/>
              <w:ind w:firstLine="0" w:firstLineChars="0"/>
              <w:rPr>
                <w:sz w:val="21"/>
                <w:szCs w:val="21"/>
              </w:rPr>
            </w:pPr>
            <w:r>
              <w:rPr>
                <w:rFonts w:hint="eastAsia"/>
                <w:sz w:val="21"/>
                <w:szCs w:val="21"/>
              </w:rPr>
              <w:t>资产负债信息</w:t>
            </w:r>
          </w:p>
        </w:tc>
        <w:tc>
          <w:tcPr>
            <w:tcW w:w="5878" w:type="dxa"/>
            <w:shd w:val="clear" w:color="auto" w:fill="auto"/>
          </w:tcPr>
          <w:p>
            <w:pPr>
              <w:ind w:firstLine="0"/>
              <w:rPr>
                <w:sz w:val="21"/>
                <w:szCs w:val="21"/>
              </w:rPr>
            </w:pPr>
            <w:r>
              <w:rPr>
                <w:rFonts w:hint="eastAsia"/>
                <w:sz w:val="21"/>
                <w:szCs w:val="21"/>
              </w:rPr>
              <w:t>具体输入输出参见客户建档模块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877" w:type="dxa"/>
            <w:shd w:val="clear" w:color="auto" w:fill="auto"/>
          </w:tcPr>
          <w:p>
            <w:pPr>
              <w:pStyle w:val="17"/>
              <w:ind w:firstLine="0" w:firstLineChars="0"/>
              <w:rPr>
                <w:sz w:val="21"/>
                <w:szCs w:val="21"/>
              </w:rPr>
            </w:pPr>
            <w:r>
              <w:rPr>
                <w:rFonts w:hint="eastAsia"/>
                <w:sz w:val="21"/>
                <w:szCs w:val="21"/>
              </w:rPr>
              <w:t>收入支出信息</w:t>
            </w:r>
          </w:p>
        </w:tc>
        <w:tc>
          <w:tcPr>
            <w:tcW w:w="5878" w:type="dxa"/>
            <w:shd w:val="clear" w:color="auto" w:fill="auto"/>
          </w:tcPr>
          <w:p>
            <w:pPr>
              <w:ind w:firstLine="0"/>
              <w:rPr>
                <w:sz w:val="21"/>
                <w:szCs w:val="21"/>
              </w:rPr>
            </w:pPr>
            <w:r>
              <w:rPr>
                <w:rFonts w:hint="eastAsia"/>
                <w:sz w:val="21"/>
                <w:szCs w:val="21"/>
              </w:rPr>
              <w:t>具体输入输出参见客户建档模块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877" w:type="dxa"/>
            <w:shd w:val="clear" w:color="auto" w:fill="auto"/>
          </w:tcPr>
          <w:p>
            <w:pPr>
              <w:pStyle w:val="17"/>
              <w:ind w:firstLine="0" w:firstLineChars="0"/>
              <w:rPr>
                <w:sz w:val="21"/>
                <w:szCs w:val="21"/>
              </w:rPr>
            </w:pPr>
            <w:r>
              <w:rPr>
                <w:rFonts w:hint="eastAsia"/>
                <w:sz w:val="21"/>
                <w:szCs w:val="21"/>
              </w:rPr>
              <w:t>存款信息</w:t>
            </w:r>
          </w:p>
        </w:tc>
        <w:tc>
          <w:tcPr>
            <w:tcW w:w="5878" w:type="dxa"/>
            <w:shd w:val="clear" w:color="auto" w:fill="auto"/>
          </w:tcPr>
          <w:p>
            <w:pPr>
              <w:ind w:firstLine="0"/>
              <w:rPr>
                <w:sz w:val="21"/>
                <w:szCs w:val="21"/>
              </w:rPr>
            </w:pPr>
            <w:r>
              <w:rPr>
                <w:rFonts w:hint="eastAsia"/>
                <w:sz w:val="21"/>
                <w:szCs w:val="21"/>
              </w:rPr>
              <w:t>具体输入输出参见客户建档模块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877" w:type="dxa"/>
            <w:shd w:val="clear" w:color="auto" w:fill="auto"/>
          </w:tcPr>
          <w:p>
            <w:pPr>
              <w:pStyle w:val="17"/>
              <w:ind w:firstLine="0" w:firstLineChars="0"/>
              <w:rPr>
                <w:sz w:val="21"/>
                <w:szCs w:val="21"/>
              </w:rPr>
            </w:pPr>
            <w:r>
              <w:rPr>
                <w:rFonts w:hint="eastAsia"/>
                <w:sz w:val="21"/>
                <w:szCs w:val="21"/>
              </w:rPr>
              <w:t>我行贷款信息</w:t>
            </w:r>
          </w:p>
        </w:tc>
        <w:tc>
          <w:tcPr>
            <w:tcW w:w="5878" w:type="dxa"/>
            <w:shd w:val="clear" w:color="auto" w:fill="auto"/>
          </w:tcPr>
          <w:p>
            <w:pPr>
              <w:ind w:firstLine="0"/>
              <w:rPr>
                <w:sz w:val="21"/>
                <w:szCs w:val="21"/>
              </w:rPr>
            </w:pPr>
            <w:r>
              <w:rPr>
                <w:rFonts w:hint="eastAsia"/>
                <w:sz w:val="21"/>
                <w:szCs w:val="21"/>
              </w:rPr>
              <w:t>具体输入输出参见客户建档模块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877" w:type="dxa"/>
            <w:shd w:val="clear" w:color="auto" w:fill="auto"/>
          </w:tcPr>
          <w:p>
            <w:pPr>
              <w:pStyle w:val="17"/>
              <w:ind w:firstLine="0" w:firstLineChars="0"/>
              <w:rPr>
                <w:sz w:val="21"/>
                <w:szCs w:val="21"/>
              </w:rPr>
            </w:pPr>
            <w:r>
              <w:rPr>
                <w:rFonts w:hint="eastAsia"/>
                <w:sz w:val="21"/>
                <w:szCs w:val="21"/>
              </w:rPr>
              <w:t>其他业务信息</w:t>
            </w:r>
          </w:p>
        </w:tc>
        <w:tc>
          <w:tcPr>
            <w:tcW w:w="5878" w:type="dxa"/>
            <w:shd w:val="clear" w:color="auto" w:fill="auto"/>
          </w:tcPr>
          <w:p>
            <w:pPr>
              <w:ind w:firstLine="0"/>
              <w:rPr>
                <w:sz w:val="21"/>
                <w:szCs w:val="21"/>
              </w:rPr>
            </w:pPr>
            <w:r>
              <w:rPr>
                <w:rFonts w:hint="eastAsia"/>
                <w:sz w:val="21"/>
                <w:szCs w:val="21"/>
              </w:rPr>
              <w:t>具体输入输出参见客户建档模块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877" w:type="dxa"/>
            <w:shd w:val="clear" w:color="auto" w:fill="auto"/>
          </w:tcPr>
          <w:p>
            <w:pPr>
              <w:pStyle w:val="17"/>
              <w:ind w:firstLine="0" w:firstLineChars="0"/>
              <w:rPr>
                <w:sz w:val="21"/>
                <w:szCs w:val="21"/>
              </w:rPr>
            </w:pPr>
            <w:r>
              <w:rPr>
                <w:rFonts w:hint="eastAsia"/>
                <w:sz w:val="21"/>
                <w:szCs w:val="21"/>
              </w:rPr>
              <w:t>征信信息</w:t>
            </w:r>
          </w:p>
        </w:tc>
        <w:tc>
          <w:tcPr>
            <w:tcW w:w="5878" w:type="dxa"/>
            <w:shd w:val="clear" w:color="auto" w:fill="auto"/>
          </w:tcPr>
          <w:p>
            <w:pPr>
              <w:ind w:firstLine="0"/>
              <w:rPr>
                <w:sz w:val="21"/>
                <w:szCs w:val="21"/>
              </w:rPr>
            </w:pPr>
            <w:r>
              <w:rPr>
                <w:rFonts w:hint="eastAsia"/>
                <w:sz w:val="21"/>
                <w:szCs w:val="21"/>
              </w:rPr>
              <w:t>具体输入输出参见客户建档模块</w:t>
            </w:r>
          </w:p>
        </w:tc>
      </w:tr>
    </w:tbl>
    <w:p>
      <w:pPr>
        <w:ind w:firstLine="0"/>
      </w:pPr>
    </w:p>
    <w:p>
      <w:pPr>
        <w:pStyle w:val="6"/>
        <w:numPr>
          <w:ilvl w:val="5"/>
          <w:numId w:val="1"/>
        </w:numPr>
        <w:spacing w:before="156"/>
        <w:rPr>
          <w:bCs w:val="0"/>
          <w:snapToGrid w:val="0"/>
        </w:rPr>
      </w:pPr>
      <w:r>
        <w:rPr>
          <w:rFonts w:hint="eastAsia"/>
          <w:bCs w:val="0"/>
          <w:snapToGrid w:val="0"/>
        </w:rPr>
        <w:t>业务信息</w:t>
      </w:r>
    </w:p>
    <w:tbl>
      <w:tblPr>
        <w:tblStyle w:val="63"/>
        <w:tblW w:w="100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
        <w:gridCol w:w="1958"/>
        <w:gridCol w:w="34"/>
        <w:gridCol w:w="1100"/>
        <w:gridCol w:w="34"/>
        <w:gridCol w:w="1100"/>
        <w:gridCol w:w="34"/>
        <w:gridCol w:w="1090"/>
        <w:gridCol w:w="34"/>
        <w:gridCol w:w="827"/>
        <w:gridCol w:w="34"/>
        <w:gridCol w:w="3641"/>
        <w:gridCol w:w="1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32" w:type="dxa"/>
          <w:trHeight w:val="567" w:hRule="atLeast"/>
          <w:tblHeader/>
          <w:jc w:val="center"/>
        </w:trPr>
        <w:tc>
          <w:tcPr>
            <w:tcW w:w="1992" w:type="dxa"/>
            <w:gridSpan w:val="2"/>
            <w:tcBorders>
              <w:top w:val="single" w:color="auto" w:sz="4" w:space="0"/>
              <w:left w:val="single" w:color="auto" w:sz="4" w:space="0"/>
              <w:bottom w:val="single" w:color="auto" w:sz="4" w:space="0"/>
              <w:right w:val="single" w:color="auto" w:sz="4" w:space="0"/>
            </w:tcBorders>
            <w:shd w:val="clear" w:color="auto" w:fill="A4A4A4"/>
            <w:vAlign w:val="center"/>
          </w:tcPr>
          <w:p>
            <w:pPr>
              <w:pStyle w:val="6"/>
              <w:numPr>
                <w:ilvl w:val="4"/>
                <w:numId w:val="0"/>
              </w:numPr>
              <w:spacing w:before="156"/>
              <w:ind w:left="1152" w:hanging="1152"/>
              <w:rPr>
                <w:rFonts w:cs="Times New Roman"/>
                <w:sz w:val="21"/>
                <w:szCs w:val="21"/>
              </w:rPr>
            </w:pPr>
            <w:r>
              <w:rPr>
                <w:rFonts w:hint="eastAsia" w:cs="Times New Roman"/>
                <w:sz w:val="21"/>
                <w:szCs w:val="21"/>
              </w:rPr>
              <w:t>要素名称</w:t>
            </w:r>
          </w:p>
        </w:tc>
        <w:tc>
          <w:tcPr>
            <w:tcW w:w="1134" w:type="dxa"/>
            <w:gridSpan w:val="2"/>
            <w:tcBorders>
              <w:top w:val="single" w:color="auto" w:sz="4" w:space="0"/>
              <w:left w:val="single" w:color="auto" w:sz="4" w:space="0"/>
              <w:bottom w:val="single" w:color="auto" w:sz="4" w:space="0"/>
              <w:right w:val="single" w:color="auto" w:sz="4" w:space="0"/>
            </w:tcBorders>
            <w:shd w:val="clear" w:color="auto" w:fill="A4A4A4"/>
            <w:vAlign w:val="center"/>
          </w:tcPr>
          <w:p>
            <w:pPr>
              <w:pStyle w:val="6"/>
              <w:numPr>
                <w:ilvl w:val="4"/>
                <w:numId w:val="0"/>
              </w:numPr>
              <w:spacing w:before="156"/>
              <w:ind w:left="1152" w:hanging="1152"/>
              <w:rPr>
                <w:rFonts w:cs="Times New Roman"/>
                <w:sz w:val="21"/>
                <w:szCs w:val="21"/>
              </w:rPr>
            </w:pPr>
            <w:r>
              <w:rPr>
                <w:rFonts w:hint="eastAsia" w:cs="Times New Roman"/>
                <w:sz w:val="21"/>
                <w:szCs w:val="21"/>
              </w:rPr>
              <w:t>输入方式</w:t>
            </w:r>
          </w:p>
        </w:tc>
        <w:tc>
          <w:tcPr>
            <w:tcW w:w="1134" w:type="dxa"/>
            <w:gridSpan w:val="2"/>
            <w:tcBorders>
              <w:top w:val="single" w:color="auto" w:sz="4" w:space="0"/>
              <w:left w:val="single" w:color="auto" w:sz="4" w:space="0"/>
              <w:bottom w:val="single" w:color="auto" w:sz="4" w:space="0"/>
              <w:right w:val="single" w:color="auto" w:sz="4" w:space="0"/>
            </w:tcBorders>
            <w:shd w:val="clear" w:color="auto" w:fill="A4A4A4"/>
            <w:vAlign w:val="center"/>
          </w:tcPr>
          <w:p>
            <w:pPr>
              <w:pStyle w:val="6"/>
              <w:numPr>
                <w:ilvl w:val="4"/>
                <w:numId w:val="0"/>
              </w:numPr>
              <w:spacing w:before="156"/>
              <w:ind w:left="1152" w:hanging="1152"/>
              <w:rPr>
                <w:rFonts w:cs="Times New Roman"/>
                <w:sz w:val="21"/>
                <w:szCs w:val="21"/>
              </w:rPr>
            </w:pPr>
            <w:r>
              <w:rPr>
                <w:rFonts w:hint="eastAsia" w:cs="Times New Roman"/>
                <w:sz w:val="21"/>
                <w:szCs w:val="21"/>
              </w:rPr>
              <w:t>数据来源</w:t>
            </w:r>
          </w:p>
        </w:tc>
        <w:tc>
          <w:tcPr>
            <w:tcW w:w="1124" w:type="dxa"/>
            <w:gridSpan w:val="2"/>
            <w:tcBorders>
              <w:top w:val="single" w:color="auto" w:sz="4" w:space="0"/>
              <w:left w:val="single" w:color="auto" w:sz="4" w:space="0"/>
              <w:bottom w:val="single" w:color="auto" w:sz="4" w:space="0"/>
              <w:right w:val="single" w:color="auto" w:sz="4" w:space="0"/>
            </w:tcBorders>
            <w:shd w:val="clear" w:color="auto" w:fill="A4A4A4"/>
            <w:vAlign w:val="center"/>
          </w:tcPr>
          <w:p>
            <w:pPr>
              <w:pStyle w:val="6"/>
              <w:numPr>
                <w:ilvl w:val="4"/>
                <w:numId w:val="0"/>
              </w:numPr>
              <w:spacing w:before="156"/>
              <w:ind w:left="1152" w:hanging="1152"/>
              <w:rPr>
                <w:rFonts w:cs="Times New Roman"/>
                <w:sz w:val="21"/>
                <w:szCs w:val="21"/>
              </w:rPr>
            </w:pPr>
            <w:r>
              <w:rPr>
                <w:rFonts w:hint="eastAsia" w:cs="Times New Roman"/>
                <w:sz w:val="21"/>
                <w:szCs w:val="21"/>
              </w:rPr>
              <w:t>显示格式</w:t>
            </w:r>
          </w:p>
        </w:tc>
        <w:tc>
          <w:tcPr>
            <w:tcW w:w="861" w:type="dxa"/>
            <w:gridSpan w:val="2"/>
            <w:tcBorders>
              <w:top w:val="single" w:color="auto" w:sz="4" w:space="0"/>
              <w:left w:val="single" w:color="auto" w:sz="4" w:space="0"/>
              <w:bottom w:val="single" w:color="auto" w:sz="4" w:space="0"/>
              <w:right w:val="single" w:color="auto" w:sz="4" w:space="0"/>
            </w:tcBorders>
            <w:shd w:val="clear" w:color="auto" w:fill="A4A4A4"/>
            <w:vAlign w:val="center"/>
          </w:tcPr>
          <w:p>
            <w:pPr>
              <w:pStyle w:val="6"/>
              <w:numPr>
                <w:ilvl w:val="4"/>
                <w:numId w:val="0"/>
              </w:numPr>
              <w:spacing w:before="156"/>
              <w:ind w:left="1152" w:hanging="1152"/>
              <w:rPr>
                <w:rFonts w:cs="Times New Roman"/>
                <w:sz w:val="21"/>
                <w:szCs w:val="21"/>
              </w:rPr>
            </w:pPr>
            <w:r>
              <w:rPr>
                <w:rFonts w:hint="eastAsia" w:cs="Times New Roman"/>
                <w:sz w:val="21"/>
                <w:szCs w:val="21"/>
              </w:rPr>
              <w:t>必输项</w:t>
            </w:r>
          </w:p>
        </w:tc>
        <w:tc>
          <w:tcPr>
            <w:tcW w:w="3803" w:type="dxa"/>
            <w:gridSpan w:val="2"/>
            <w:tcBorders>
              <w:top w:val="single" w:color="auto" w:sz="4" w:space="0"/>
              <w:left w:val="single" w:color="auto" w:sz="4" w:space="0"/>
              <w:bottom w:val="single" w:color="auto" w:sz="4" w:space="0"/>
              <w:right w:val="single" w:color="auto" w:sz="4" w:space="0"/>
            </w:tcBorders>
            <w:shd w:val="clear" w:color="auto" w:fill="A4A4A4"/>
            <w:vAlign w:val="center"/>
          </w:tcPr>
          <w:p>
            <w:pPr>
              <w:pStyle w:val="6"/>
              <w:numPr>
                <w:ilvl w:val="4"/>
                <w:numId w:val="0"/>
              </w:numPr>
              <w:spacing w:before="156"/>
              <w:ind w:left="1152" w:hanging="1152"/>
              <w:rPr>
                <w:rFonts w:cs="Times New Roman"/>
                <w:sz w:val="21"/>
                <w:szCs w:val="21"/>
              </w:rPr>
            </w:pPr>
            <w:r>
              <w:rPr>
                <w:rFonts w:hint="eastAsia" w:cs="Times New Roman"/>
                <w:sz w:val="21"/>
                <w:szCs w:val="21"/>
              </w:rPr>
              <w:t>备注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9918" w:type="dxa"/>
            <w:gridSpan w:val="1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b/>
                <w:sz w:val="21"/>
                <w:szCs w:val="21"/>
              </w:rPr>
            </w:pPr>
            <w:r>
              <w:rPr>
                <w:rFonts w:hint="eastAsia"/>
                <w:b/>
                <w:sz w:val="21"/>
                <w:szCs w:val="21"/>
              </w:rPr>
              <w:t>基本信息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业务流水号</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客户号</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bdr w:val="single" w:color="auto" w:sz="4" w:space="0"/>
              </w:rPr>
              <w:t>查看</w:t>
            </w:r>
            <w:r>
              <w:rPr>
                <w:rFonts w:hint="eastAsia"/>
                <w:sz w:val="21"/>
                <w:szCs w:val="21"/>
              </w:rPr>
              <w:t>按钮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客户名称</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客户种类</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客户类型</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证件类型</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证件号码</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手机号码</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数值框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数字</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产品名称</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675"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授信额度</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数值框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数字</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【查看】</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3675"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链接【授信台账】详情界面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信用等级</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最近一次信用等级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9918" w:type="dxa"/>
            <w:gridSpan w:val="1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b/>
                <w:bCs/>
                <w:color w:val="000000"/>
                <w:sz w:val="20"/>
                <w:szCs w:val="20"/>
              </w:rPr>
              <w:t>业务申请信息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产品名称</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选择框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2" w:type="dxa"/>
          <w:trHeight w:val="347" w:hRule="atLeast"/>
          <w:jc w:val="center"/>
        </w:trPr>
        <w:tc>
          <w:tcPr>
            <w:tcW w:w="1990" w:type="dxa"/>
            <w:gridSpan w:val="2"/>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联保协议</w:t>
            </w:r>
          </w:p>
        </w:tc>
        <w:tc>
          <w:tcPr>
            <w:tcW w:w="1134" w:type="dxa"/>
            <w:gridSpan w:val="2"/>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gridSpan w:val="2"/>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gridSpan w:val="2"/>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gridSpan w:val="2"/>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gridSpan w:val="2"/>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当贷款产品为联保贷款时，本项返显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申请币种</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贷款金额</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数值</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支付方式</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数值</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期限类型</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默认值月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贷款期限</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数值</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批复有效期（月）</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数值</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涉农</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52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贷款方式</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信用</w:t>
            </w:r>
          </w:p>
          <w:p>
            <w:pPr>
              <w:autoSpaceDE/>
              <w:autoSpaceDN w:val="0"/>
              <w:adjustRightInd/>
              <w:snapToGrid/>
              <w:spacing w:line="240" w:lineRule="auto"/>
              <w:ind w:firstLine="0"/>
              <w:jc w:val="left"/>
              <w:rPr>
                <w:sz w:val="21"/>
                <w:szCs w:val="21"/>
              </w:rPr>
            </w:pPr>
            <w:r>
              <w:rPr>
                <w:rFonts w:hint="eastAsia"/>
                <w:sz w:val="21"/>
                <w:szCs w:val="21"/>
              </w:rPr>
              <w:t>担保</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3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资金来源</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自营资金</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委托资金</w:t>
            </w:r>
          </w:p>
          <w:p>
            <w:pPr>
              <w:autoSpaceDE/>
              <w:autoSpaceDN w:val="0"/>
              <w:adjustRightInd/>
              <w:snapToGrid/>
              <w:spacing w:line="240" w:lineRule="auto"/>
              <w:ind w:firstLine="0"/>
              <w:jc w:val="left"/>
              <w:rPr>
                <w:sz w:val="21"/>
                <w:szCs w:val="21"/>
              </w:rPr>
            </w:pPr>
            <w:r>
              <w:rPr>
                <w:rFonts w:hint="eastAsia"/>
                <w:sz w:val="21"/>
                <w:szCs w:val="21"/>
              </w:rPr>
              <w:t>人民银行再贷款</w:t>
            </w:r>
          </w:p>
          <w:p>
            <w:pPr>
              <w:autoSpaceDE/>
              <w:autoSpaceDN w:val="0"/>
              <w:adjustRightInd/>
              <w:snapToGrid/>
              <w:spacing w:line="240" w:lineRule="auto"/>
              <w:ind w:firstLine="0"/>
              <w:jc w:val="left"/>
              <w:rPr>
                <w:sz w:val="21"/>
                <w:szCs w:val="21"/>
              </w:rPr>
            </w:pPr>
            <w:r>
              <w:rPr>
                <w:rFonts w:hint="eastAsia"/>
                <w:sz w:val="21"/>
                <w:szCs w:val="21"/>
              </w:rPr>
              <w:t>转贷款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52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是否使用合作方</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按揭贷款时默认为“是”，否则 为“否”是否使用合作方为“是”时展示合作协议，必填</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合作协议</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POP框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是否使用合作方为“是”时展示合作协议，必填</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9918" w:type="dxa"/>
            <w:gridSpan w:val="12"/>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ind w:firstLine="0"/>
              <w:jc w:val="left"/>
              <w:rPr>
                <w:b/>
                <w:bCs/>
                <w:color w:val="000000"/>
                <w:sz w:val="20"/>
                <w:szCs w:val="20"/>
              </w:rPr>
            </w:pPr>
            <w:r>
              <w:rPr>
                <w:rFonts w:hint="eastAsia"/>
                <w:b/>
                <w:bCs/>
                <w:color w:val="000000"/>
                <w:sz w:val="20"/>
                <w:szCs w:val="20"/>
              </w:rPr>
              <w:t>担保信息（贷款方式为担保时展示）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130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主担保方式</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保证</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抵押</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质押</w:t>
            </w:r>
          </w:p>
          <w:p>
            <w:pPr>
              <w:autoSpaceDE/>
              <w:autoSpaceDN w:val="0"/>
              <w:adjustRightInd/>
              <w:snapToGrid/>
              <w:spacing w:line="240" w:lineRule="auto"/>
              <w:ind w:firstLine="0"/>
              <w:jc w:val="left"/>
              <w:rPr>
                <w:sz w:val="21"/>
                <w:szCs w:val="21"/>
              </w:rPr>
            </w:pPr>
            <w:r>
              <w:rPr>
                <w:rFonts w:hint="eastAsia"/>
                <w:sz w:val="21"/>
                <w:szCs w:val="21"/>
              </w:rPr>
              <w:t>主担保方式已选，担保方式1，2不能再选择主担保方式已选的选项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130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担保方式1</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675"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保证</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抵押</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质押</w:t>
            </w:r>
          </w:p>
          <w:p>
            <w:pPr>
              <w:autoSpaceDE/>
              <w:autoSpaceDN w:val="0"/>
              <w:adjustRightInd/>
              <w:snapToGrid/>
              <w:spacing w:line="240" w:lineRule="auto"/>
              <w:ind w:firstLine="0"/>
              <w:jc w:val="left"/>
              <w:rPr>
                <w:sz w:val="21"/>
                <w:szCs w:val="21"/>
              </w:rPr>
            </w:pPr>
            <w:r>
              <w:rPr>
                <w:rFonts w:hint="eastAsia"/>
                <w:sz w:val="21"/>
                <w:szCs w:val="21"/>
              </w:rPr>
              <w:t>主担保方式已选，担保方式1，2不能再选择主担保方式已选的选项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130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担保方式2</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675"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保证</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抵押</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质押</w:t>
            </w:r>
          </w:p>
          <w:p>
            <w:pPr>
              <w:autoSpaceDE/>
              <w:autoSpaceDN w:val="0"/>
              <w:adjustRightInd/>
              <w:snapToGrid/>
              <w:spacing w:line="240" w:lineRule="auto"/>
              <w:ind w:firstLine="0"/>
              <w:jc w:val="left"/>
              <w:rPr>
                <w:sz w:val="21"/>
                <w:szCs w:val="21"/>
              </w:rPr>
            </w:pPr>
            <w:r>
              <w:rPr>
                <w:rFonts w:hint="eastAsia"/>
                <w:sz w:val="21"/>
                <w:szCs w:val="21"/>
              </w:rPr>
              <w:t>主担保方式已选，担保方式1，2不能再选择主担保方式已选的选项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9918" w:type="dxa"/>
            <w:gridSpan w:val="12"/>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b/>
                <w:bCs/>
                <w:sz w:val="21"/>
                <w:szCs w:val="21"/>
              </w:rPr>
            </w:pPr>
            <w:r>
              <w:rPr>
                <w:rFonts w:hint="eastAsia"/>
                <w:b/>
                <w:bCs/>
                <w:sz w:val="21"/>
                <w:szCs w:val="21"/>
              </w:rPr>
              <w:t>利率信息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104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利率定价方式</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基于人行利率</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基于LPR利率</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特殊利率</w:t>
            </w:r>
          </w:p>
          <w:p>
            <w:pPr>
              <w:autoSpaceDE/>
              <w:autoSpaceDN w:val="0"/>
              <w:adjustRightInd/>
              <w:snapToGrid/>
              <w:spacing w:line="240" w:lineRule="auto"/>
              <w:ind w:firstLine="0"/>
              <w:jc w:val="left"/>
              <w:rPr>
                <w:sz w:val="21"/>
                <w:szCs w:val="21"/>
              </w:rPr>
            </w:pPr>
            <w:r>
              <w:rPr>
                <w:rFonts w:hint="eastAsia"/>
                <w:sz w:val="21"/>
                <w:szCs w:val="21"/>
              </w:rPr>
              <w:t>说明：新增/修改时，选项基于人行利率不展示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52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利率执行方式</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固定利率浮动利率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78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利率计算使用LPR时间</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贷款当前申请日</w:t>
            </w:r>
          </w:p>
          <w:p>
            <w:pPr>
              <w:autoSpaceDE/>
              <w:autoSpaceDN w:val="0"/>
              <w:adjustRightInd/>
              <w:snapToGrid/>
              <w:spacing w:line="240" w:lineRule="auto"/>
              <w:ind w:firstLine="0"/>
              <w:jc w:val="left"/>
              <w:rPr>
                <w:sz w:val="21"/>
                <w:szCs w:val="21"/>
              </w:rPr>
            </w:pPr>
            <w:r>
              <w:rPr>
                <w:rFonts w:hint="eastAsia"/>
                <w:sz w:val="21"/>
                <w:szCs w:val="21"/>
              </w:rPr>
              <w:t>贷款实际发放日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78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LPR一年档最高期限（月）</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从产品配置获取</w:t>
            </w:r>
          </w:p>
          <w:p>
            <w:pPr>
              <w:autoSpaceDE/>
              <w:autoSpaceDN w:val="0"/>
              <w:adjustRightInd/>
              <w:snapToGrid/>
              <w:spacing w:line="240" w:lineRule="auto"/>
              <w:ind w:firstLine="0"/>
              <w:jc w:val="left"/>
              <w:rPr>
                <w:sz w:val="21"/>
                <w:szCs w:val="21"/>
              </w:rPr>
            </w:pPr>
            <w:r>
              <w:rPr>
                <w:rFonts w:hint="eastAsia"/>
                <w:sz w:val="21"/>
                <w:szCs w:val="21"/>
              </w:rPr>
              <w:t>根据配置的期限自动匹配LPR利率为1年档利率还是5年档利率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sz w:val="21"/>
                <w:szCs w:val="21"/>
              </w:rPr>
              <w:t>LPR档次</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LPR利率（%）</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52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LPR加/减基点</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利率类型为“基于LRP利率”时自动根据利率定价配置获取，利率类型为“特殊利率”时可手工赋值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【利率测算】</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页面按钮</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675"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执行年利率（%）</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执行年利率（%）=LPR利率（%）*(1+LPR加/减基点)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执行月利率（‰）</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执行月利率（‰）=执行年利率/12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182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利率调整方式</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1固定利率</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2立即调整</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3一年一定</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4一月一日</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5按月调整</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6按季调整</w:t>
            </w:r>
          </w:p>
          <w:p>
            <w:pPr>
              <w:autoSpaceDE/>
              <w:autoSpaceDN w:val="0"/>
              <w:adjustRightInd/>
              <w:snapToGrid/>
              <w:spacing w:line="240" w:lineRule="auto"/>
              <w:ind w:firstLine="0"/>
              <w:jc w:val="left"/>
              <w:rPr>
                <w:sz w:val="21"/>
                <w:szCs w:val="21"/>
              </w:rPr>
            </w:pPr>
            <w:r>
              <w:rPr>
                <w:rFonts w:hint="eastAsia"/>
                <w:sz w:val="21"/>
                <w:szCs w:val="21"/>
              </w:rPr>
              <w:t>7按年调整</w:t>
            </w:r>
          </w:p>
          <w:p>
            <w:pPr>
              <w:autoSpaceDE/>
              <w:autoSpaceDN w:val="0"/>
              <w:adjustRightInd/>
              <w:snapToGrid/>
              <w:spacing w:line="240" w:lineRule="auto"/>
              <w:ind w:firstLine="0"/>
              <w:jc w:val="left"/>
              <w:rPr>
                <w:sz w:val="21"/>
                <w:szCs w:val="21"/>
              </w:rPr>
            </w:pPr>
            <w:r>
              <w:rPr>
                <w:rFonts w:hint="eastAsia"/>
                <w:sz w:val="21"/>
                <w:szCs w:val="21"/>
              </w:rPr>
              <w:t>浮动利率时系统默认“一月一日”</w:t>
            </w:r>
          </w:p>
          <w:p>
            <w:pPr>
              <w:autoSpaceDE/>
              <w:autoSpaceDN w:val="0"/>
              <w:adjustRightInd/>
              <w:snapToGrid/>
              <w:spacing w:line="240" w:lineRule="auto"/>
              <w:ind w:firstLine="0"/>
              <w:jc w:val="left"/>
              <w:rPr>
                <w:sz w:val="21"/>
                <w:szCs w:val="21"/>
              </w:rPr>
            </w:pPr>
            <w:r>
              <w:rPr>
                <w:rFonts w:hint="eastAsia"/>
                <w:sz w:val="21"/>
                <w:szCs w:val="21"/>
              </w:rPr>
              <w:t>固定利率时系统默认“固定利率”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78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逾期罚息利率浮动类型</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gridSpan w:val="2"/>
            <w:tcBorders>
              <w:top w:val="nil"/>
              <w:left w:val="nil"/>
              <w:bottom w:val="single" w:color="auto" w:sz="4" w:space="0"/>
              <w:right w:val="single" w:color="auto" w:sz="4" w:space="0"/>
            </w:tcBorders>
            <w:shd w:val="clear" w:color="auto" w:fill="auto"/>
            <w:noWrap/>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比例浮动</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利差浮动</w:t>
            </w:r>
          </w:p>
          <w:p>
            <w:pPr>
              <w:autoSpaceDE/>
              <w:autoSpaceDN w:val="0"/>
              <w:adjustRightInd/>
              <w:snapToGrid/>
              <w:spacing w:line="240" w:lineRule="auto"/>
              <w:ind w:firstLine="0"/>
              <w:jc w:val="left"/>
              <w:rPr>
                <w:sz w:val="21"/>
                <w:szCs w:val="21"/>
              </w:rPr>
            </w:pPr>
            <w:r>
              <w:rPr>
                <w:rFonts w:hint="eastAsia"/>
                <w:sz w:val="21"/>
                <w:szCs w:val="21"/>
              </w:rPr>
              <w:t>默认值"比例浮动"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52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逾期罚息浮动比例(%)</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gridSpan w:val="2"/>
            <w:tcBorders>
              <w:top w:val="nil"/>
              <w:left w:val="nil"/>
              <w:bottom w:val="single" w:color="auto" w:sz="4" w:space="0"/>
              <w:right w:val="single" w:color="auto" w:sz="4" w:space="0"/>
            </w:tcBorders>
            <w:shd w:val="clear" w:color="auto" w:fill="auto"/>
            <w:noWrap/>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675"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浮动类型为"比例浮动"时展示必填</w:t>
            </w:r>
          </w:p>
          <w:p>
            <w:pPr>
              <w:autoSpaceDE/>
              <w:autoSpaceDN w:val="0"/>
              <w:adjustRightInd/>
              <w:snapToGrid/>
              <w:spacing w:line="240" w:lineRule="auto"/>
              <w:ind w:firstLine="0"/>
              <w:jc w:val="left"/>
              <w:rPr>
                <w:sz w:val="21"/>
                <w:szCs w:val="21"/>
              </w:rPr>
            </w:pPr>
            <w:r>
              <w:rPr>
                <w:rFonts w:hint="eastAsia"/>
                <w:sz w:val="21"/>
                <w:szCs w:val="21"/>
              </w:rPr>
              <w:t>默认50%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104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逾期执行年利率(%)</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比例浮动:逾期执行年利率(%)=执行年利率（%）*(1+逾期罚息浮动比例(%));</w:t>
            </w:r>
          </w:p>
          <w:p>
            <w:pPr>
              <w:autoSpaceDE/>
              <w:autoSpaceDN w:val="0"/>
              <w:adjustRightInd/>
              <w:snapToGrid/>
              <w:spacing w:line="240" w:lineRule="auto"/>
              <w:ind w:firstLine="0"/>
              <w:jc w:val="left"/>
              <w:rPr>
                <w:sz w:val="21"/>
                <w:szCs w:val="21"/>
              </w:rPr>
            </w:pPr>
            <w:r>
              <w:rPr>
                <w:rFonts w:hint="eastAsia"/>
                <w:sz w:val="21"/>
                <w:szCs w:val="21"/>
              </w:rPr>
              <w:t>利差浮动:逾期执行年利率(%)=执行年利率（%）+逾期罚息浮动利差(%));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78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挪用罚息利率浮动类型</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gridSpan w:val="2"/>
            <w:tcBorders>
              <w:top w:val="nil"/>
              <w:left w:val="nil"/>
              <w:bottom w:val="single" w:color="auto" w:sz="4" w:space="0"/>
              <w:right w:val="single" w:color="auto" w:sz="4" w:space="0"/>
            </w:tcBorders>
            <w:shd w:val="clear" w:color="auto" w:fill="auto"/>
            <w:noWrap/>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比例浮动</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利差浮动</w:t>
            </w:r>
          </w:p>
          <w:p>
            <w:pPr>
              <w:autoSpaceDE/>
              <w:autoSpaceDN w:val="0"/>
              <w:adjustRightInd/>
              <w:snapToGrid/>
              <w:spacing w:line="240" w:lineRule="auto"/>
              <w:ind w:firstLine="0"/>
              <w:jc w:val="left"/>
              <w:rPr>
                <w:sz w:val="21"/>
                <w:szCs w:val="21"/>
              </w:rPr>
            </w:pPr>
            <w:r>
              <w:rPr>
                <w:rFonts w:hint="eastAsia"/>
                <w:sz w:val="21"/>
                <w:szCs w:val="21"/>
              </w:rPr>
              <w:t>默认值"比例浮动"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52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挪用罚息浮动比例(%)</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gridSpan w:val="2"/>
            <w:tcBorders>
              <w:top w:val="nil"/>
              <w:left w:val="nil"/>
              <w:bottom w:val="single" w:color="auto" w:sz="4" w:space="0"/>
              <w:right w:val="single" w:color="auto" w:sz="4" w:space="0"/>
            </w:tcBorders>
            <w:shd w:val="clear" w:color="auto" w:fill="auto"/>
            <w:noWrap/>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675"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浮动类型为"比例浮动"时展示必填</w:t>
            </w:r>
          </w:p>
          <w:p>
            <w:pPr>
              <w:autoSpaceDE/>
              <w:autoSpaceDN w:val="0"/>
              <w:adjustRightInd/>
              <w:snapToGrid/>
              <w:spacing w:line="240" w:lineRule="auto"/>
              <w:ind w:firstLine="0"/>
              <w:jc w:val="left"/>
              <w:rPr>
                <w:sz w:val="21"/>
                <w:szCs w:val="21"/>
              </w:rPr>
            </w:pPr>
            <w:r>
              <w:rPr>
                <w:rFonts w:hint="eastAsia"/>
                <w:sz w:val="21"/>
                <w:szCs w:val="21"/>
              </w:rPr>
              <w:t>默认100%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104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挪用罚息执行年利率(%)</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比例浮动:挪用罚息执行年利率(%)=执行年利率（%）*(1+挪用罚息浮动比例(%));</w:t>
            </w:r>
          </w:p>
          <w:p>
            <w:pPr>
              <w:autoSpaceDE/>
              <w:autoSpaceDN w:val="0"/>
              <w:adjustRightInd/>
              <w:snapToGrid/>
              <w:spacing w:line="240" w:lineRule="auto"/>
              <w:ind w:firstLine="0"/>
              <w:jc w:val="left"/>
              <w:rPr>
                <w:sz w:val="21"/>
                <w:szCs w:val="21"/>
              </w:rPr>
            </w:pPr>
            <w:r>
              <w:rPr>
                <w:rFonts w:hint="eastAsia"/>
                <w:sz w:val="21"/>
                <w:szCs w:val="21"/>
              </w:rPr>
              <w:t>利差浮动:挪用罚息执行年利率(%)=执行年利率（%）+挪用罚息浮动利差(%));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78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复利利率浮动类型</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gridSpan w:val="2"/>
            <w:tcBorders>
              <w:top w:val="nil"/>
              <w:left w:val="nil"/>
              <w:bottom w:val="single" w:color="auto" w:sz="4" w:space="0"/>
              <w:right w:val="single" w:color="auto" w:sz="4" w:space="0"/>
            </w:tcBorders>
            <w:shd w:val="clear" w:color="auto" w:fill="auto"/>
            <w:noWrap/>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比例浮动</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利差浮动</w:t>
            </w:r>
          </w:p>
          <w:p>
            <w:pPr>
              <w:autoSpaceDE/>
              <w:autoSpaceDN w:val="0"/>
              <w:adjustRightInd/>
              <w:snapToGrid/>
              <w:spacing w:line="240" w:lineRule="auto"/>
              <w:ind w:firstLine="0"/>
              <w:jc w:val="left"/>
              <w:rPr>
                <w:sz w:val="21"/>
                <w:szCs w:val="21"/>
              </w:rPr>
            </w:pPr>
            <w:r>
              <w:rPr>
                <w:rFonts w:hint="eastAsia"/>
                <w:sz w:val="21"/>
                <w:szCs w:val="21"/>
              </w:rPr>
              <w:t>默认值"比例浮动"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复利浮动比例(%)</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gridSpan w:val="2"/>
            <w:tcBorders>
              <w:top w:val="nil"/>
              <w:left w:val="nil"/>
              <w:bottom w:val="single" w:color="auto" w:sz="4" w:space="0"/>
              <w:right w:val="single" w:color="auto" w:sz="4" w:space="0"/>
            </w:tcBorders>
            <w:shd w:val="clear" w:color="auto" w:fill="auto"/>
            <w:noWrap/>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675"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浮动类型为"比例浮动"时展示必填</w:t>
            </w:r>
          </w:p>
          <w:p>
            <w:pPr>
              <w:autoSpaceDE/>
              <w:autoSpaceDN w:val="0"/>
              <w:adjustRightInd/>
              <w:snapToGrid/>
              <w:spacing w:line="240" w:lineRule="auto"/>
              <w:ind w:firstLine="0"/>
              <w:jc w:val="left"/>
              <w:rPr>
                <w:sz w:val="21"/>
                <w:szCs w:val="21"/>
              </w:rPr>
            </w:pPr>
            <w:r>
              <w:rPr>
                <w:rFonts w:hint="eastAsia"/>
                <w:sz w:val="21"/>
                <w:szCs w:val="21"/>
              </w:rPr>
              <w:t>默认50%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104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复利执行年利率(%)</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比例浮动:复利执行年利率(%)=执行年利率（%）*(1+复利浮动比例(%));</w:t>
            </w:r>
          </w:p>
          <w:p>
            <w:pPr>
              <w:autoSpaceDE/>
              <w:autoSpaceDN w:val="0"/>
              <w:adjustRightInd/>
              <w:snapToGrid/>
              <w:spacing w:line="240" w:lineRule="auto"/>
              <w:ind w:firstLine="0"/>
              <w:jc w:val="left"/>
              <w:rPr>
                <w:sz w:val="21"/>
                <w:szCs w:val="21"/>
              </w:rPr>
            </w:pPr>
            <w:r>
              <w:rPr>
                <w:rFonts w:hint="eastAsia"/>
                <w:sz w:val="21"/>
                <w:szCs w:val="21"/>
              </w:rPr>
              <w:t>利差浮动:复利执行年利率(%)=执行年利率（%）+复利浮动利差(%));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是否贴息</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是否贴息为“是”展示贴息比例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贴息比例(%)</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数值</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675"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是否贴息为“是”展示贴息比例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9918" w:type="dxa"/>
            <w:gridSpan w:val="12"/>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ind w:firstLine="0"/>
              <w:jc w:val="left"/>
              <w:rPr>
                <w:b/>
                <w:bCs/>
                <w:color w:val="000000"/>
                <w:sz w:val="20"/>
                <w:szCs w:val="20"/>
              </w:rPr>
            </w:pPr>
            <w:r>
              <w:rPr>
                <w:rFonts w:hint="eastAsia"/>
                <w:b/>
                <w:bCs/>
                <w:color w:val="000000"/>
                <w:sz w:val="20"/>
                <w:szCs w:val="20"/>
              </w:rPr>
              <w:t>用途信息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贷款投向</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POP框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按国民经济行业分类-GBT 4754—2017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选择</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675"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贷款投向名称</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用途大类</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根据产品自动带出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用途</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用途描述</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9918" w:type="dxa"/>
            <w:gridSpan w:val="12"/>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b/>
                <w:bCs/>
                <w:sz w:val="21"/>
                <w:szCs w:val="21"/>
              </w:rPr>
            </w:pPr>
            <w:r>
              <w:rPr>
                <w:rFonts w:hint="eastAsia"/>
                <w:b/>
                <w:bCs/>
                <w:sz w:val="21"/>
                <w:szCs w:val="21"/>
              </w:rPr>
              <w:t>还款信息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609"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还款方式类型</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等额本金</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等额本息</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按期结息到期还本</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利随本清</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按期还息自定义还本。</w:t>
            </w:r>
          </w:p>
          <w:p>
            <w:pPr>
              <w:autoSpaceDE/>
              <w:autoSpaceDN w:val="0"/>
              <w:adjustRightInd/>
              <w:snapToGrid/>
              <w:spacing w:line="240" w:lineRule="auto"/>
              <w:ind w:firstLine="0"/>
              <w:jc w:val="left"/>
              <w:rPr>
                <w:sz w:val="21"/>
                <w:szCs w:val="21"/>
              </w:rPr>
            </w:pPr>
            <w:r>
              <w:rPr>
                <w:rFonts w:hint="eastAsia"/>
                <w:sz w:val="21"/>
                <w:szCs w:val="21"/>
              </w:rPr>
              <w:t>说明：贷款期限大于12个月不能选择利随本清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15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结息周期</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按月结息</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按季结息</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按年结息</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利随本清</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不计利息</w:t>
            </w:r>
          </w:p>
          <w:p>
            <w:pPr>
              <w:autoSpaceDE/>
              <w:autoSpaceDN w:val="0"/>
              <w:adjustRightInd/>
              <w:snapToGrid/>
              <w:spacing w:line="240" w:lineRule="auto"/>
              <w:ind w:firstLine="0"/>
              <w:jc w:val="left"/>
              <w:rPr>
                <w:sz w:val="21"/>
                <w:szCs w:val="21"/>
              </w:rPr>
            </w:pPr>
            <w:r>
              <w:rPr>
                <w:rFonts w:hint="eastAsia"/>
                <w:sz w:val="21"/>
                <w:szCs w:val="21"/>
              </w:rPr>
              <w:t>说明：待确认存量数据是否存在"不计利息"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还款日设置</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根据产品获取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52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是否有宽限期</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根据产品获取</w:t>
            </w:r>
          </w:p>
          <w:p>
            <w:pPr>
              <w:autoSpaceDE/>
              <w:autoSpaceDN w:val="0"/>
              <w:adjustRightInd/>
              <w:snapToGrid/>
              <w:spacing w:line="240" w:lineRule="auto"/>
              <w:ind w:firstLine="0"/>
              <w:jc w:val="left"/>
              <w:rPr>
                <w:sz w:val="21"/>
                <w:szCs w:val="21"/>
              </w:rPr>
            </w:pPr>
            <w:r>
              <w:rPr>
                <w:rFonts w:hint="eastAsia"/>
                <w:sz w:val="21"/>
                <w:szCs w:val="21"/>
              </w:rPr>
              <w:t>待与核心讨论是否能改造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宽限期类型</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宽限至月末</w:t>
            </w:r>
          </w:p>
          <w:p>
            <w:pPr>
              <w:autoSpaceDE/>
              <w:autoSpaceDN w:val="0"/>
              <w:adjustRightInd/>
              <w:snapToGrid/>
              <w:spacing w:line="240" w:lineRule="auto"/>
              <w:ind w:firstLine="0"/>
              <w:jc w:val="left"/>
              <w:rPr>
                <w:sz w:val="21"/>
                <w:szCs w:val="21"/>
              </w:rPr>
            </w:pPr>
            <w:r>
              <w:rPr>
                <w:rFonts w:hint="eastAsia"/>
                <w:sz w:val="21"/>
                <w:szCs w:val="21"/>
              </w:rPr>
              <w:t>指定天数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宽限期天数</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宽限期类型为指定天数时，必填，数值控制【0</w:t>
            </w:r>
            <w:r>
              <w:rPr>
                <w:sz w:val="21"/>
                <w:szCs w:val="21"/>
              </w:rPr>
              <w:t>-7</w:t>
            </w:r>
            <w:r>
              <w:rPr>
                <w:rFonts w:hint="eastAsia"/>
                <w:sz w:val="21"/>
                <w:szCs w:val="21"/>
              </w:rPr>
              <w:t>】，不允许跨月末</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提前还款约定</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675"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sz w:val="21"/>
                <w:szCs w:val="21"/>
              </w:rPr>
              <w:t>是否办理抵质押登记</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p>
            <w:pPr>
              <w:autoSpaceDE/>
              <w:autoSpaceDN w:val="0"/>
              <w:adjustRightInd/>
              <w:snapToGrid/>
              <w:spacing w:line="240" w:lineRule="auto"/>
              <w:ind w:firstLine="0"/>
              <w:jc w:val="left"/>
              <w:rPr>
                <w:sz w:val="21"/>
                <w:szCs w:val="21"/>
              </w:rPr>
            </w:pPr>
            <w:r>
              <w:rPr>
                <w:rFonts w:hint="eastAsia"/>
                <w:sz w:val="21"/>
                <w:szCs w:val="21"/>
              </w:rPr>
              <w:t>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担保能力评价</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收益与风险分析</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78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调查结论</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按格式生成:经调查，同意对【】发放【产品名称】贷款人民币【】万元整，期限【】年，利率执行【】，还款方式为【】，月还本息【】元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【按格式生成】</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675"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9918" w:type="dxa"/>
            <w:gridSpan w:val="12"/>
            <w:tcBorders>
              <w:top w:val="single" w:color="auto" w:sz="4" w:space="0"/>
              <w:left w:val="single" w:color="auto" w:sz="4" w:space="0"/>
              <w:bottom w:val="single" w:color="auto" w:sz="4" w:space="0"/>
              <w:right w:val="single" w:color="000000" w:sz="4" w:space="0"/>
            </w:tcBorders>
            <w:shd w:val="clear" w:color="auto" w:fill="auto"/>
            <w:vAlign w:val="center"/>
          </w:tcPr>
          <w:p>
            <w:pPr>
              <w:autoSpaceDE/>
              <w:autoSpaceDN w:val="0"/>
              <w:adjustRightInd/>
              <w:snapToGrid/>
              <w:spacing w:line="240" w:lineRule="auto"/>
              <w:ind w:firstLine="0"/>
              <w:jc w:val="left"/>
              <w:rPr>
                <w:b/>
                <w:bCs/>
                <w:sz w:val="21"/>
                <w:szCs w:val="21"/>
              </w:rPr>
            </w:pPr>
            <w:r>
              <w:rPr>
                <w:rFonts w:hint="eastAsia"/>
                <w:b/>
                <w:bCs/>
                <w:sz w:val="21"/>
                <w:szCs w:val="21"/>
              </w:rPr>
              <w:t>办理人员信息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管户客户经理</w:t>
            </w:r>
          </w:p>
        </w:tc>
        <w:tc>
          <w:tcPr>
            <w:tcW w:w="1134" w:type="dxa"/>
            <w:gridSpan w:val="2"/>
            <w:tcBorders>
              <w:top w:val="nil"/>
              <w:left w:val="nil"/>
              <w:bottom w:val="single" w:color="auto" w:sz="4" w:space="0"/>
              <w:right w:val="single" w:color="auto" w:sz="4" w:space="0"/>
            </w:tcBorders>
            <w:shd w:val="clear" w:color="auto" w:fill="auto"/>
            <w:noWrap/>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675"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管户网点</w:t>
            </w:r>
          </w:p>
        </w:tc>
        <w:tc>
          <w:tcPr>
            <w:tcW w:w="1134" w:type="dxa"/>
            <w:gridSpan w:val="2"/>
            <w:tcBorders>
              <w:top w:val="nil"/>
              <w:left w:val="nil"/>
              <w:bottom w:val="single" w:color="auto" w:sz="4" w:space="0"/>
              <w:right w:val="single" w:color="auto" w:sz="4" w:space="0"/>
            </w:tcBorders>
            <w:shd w:val="clear" w:color="auto" w:fill="auto"/>
            <w:noWrap/>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675"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协办客户经理</w:t>
            </w:r>
          </w:p>
        </w:tc>
        <w:tc>
          <w:tcPr>
            <w:tcW w:w="1134" w:type="dxa"/>
            <w:gridSpan w:val="2"/>
            <w:tcBorders>
              <w:top w:val="nil"/>
              <w:left w:val="nil"/>
              <w:bottom w:val="single" w:color="auto" w:sz="4" w:space="0"/>
              <w:right w:val="single" w:color="auto" w:sz="4" w:space="0"/>
            </w:tcBorders>
            <w:shd w:val="clear" w:color="auto" w:fill="auto"/>
            <w:noWrap/>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675"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【选择】</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按钮</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3675"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申请时间</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日期框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日期</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675"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审批状态</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675" w:type="dxa"/>
            <w:gridSpan w:val="2"/>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【保存】</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按钮</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3675"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保存数据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【提交】</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按钮</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3675"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提交审批流程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 w:type="dxa"/>
          <w:trHeight w:val="260" w:hRule="atLeast"/>
          <w:jc w:val="center"/>
        </w:trPr>
        <w:tc>
          <w:tcPr>
            <w:tcW w:w="1990" w:type="dxa"/>
            <w:gridSpan w:val="2"/>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【返回】</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按钮</w:t>
            </w:r>
          </w:p>
        </w:tc>
        <w:tc>
          <w:tcPr>
            <w:tcW w:w="113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1124"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861"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3675" w:type="dxa"/>
            <w:gridSpan w:val="2"/>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返回主列表界面</w:t>
            </w:r>
          </w:p>
        </w:tc>
      </w:tr>
    </w:tbl>
    <w:p>
      <w:pPr>
        <w:pStyle w:val="6"/>
        <w:numPr>
          <w:ilvl w:val="5"/>
          <w:numId w:val="1"/>
        </w:numPr>
        <w:spacing w:before="156"/>
        <w:rPr>
          <w:b w:val="0"/>
          <w:snapToGrid w:val="0"/>
        </w:rPr>
      </w:pPr>
      <w:r>
        <w:rPr>
          <w:rFonts w:hint="eastAsia"/>
          <w:bCs w:val="0"/>
          <w:snapToGrid w:val="0"/>
        </w:rPr>
        <w:t>关联业务信息</w:t>
      </w:r>
      <w:r>
        <w:rPr>
          <w:rFonts w:hint="eastAsia"/>
          <w:b w:val="0"/>
          <w:snapToGrid w:val="0"/>
        </w:rPr>
        <w:t>（列表展示选择关联合同项下所有未结清借据）</w:t>
      </w:r>
    </w:p>
    <w:tbl>
      <w:tblPr>
        <w:tblStyle w:val="63"/>
        <w:tblW w:w="9180" w:type="dxa"/>
        <w:tblInd w:w="113" w:type="dxa"/>
        <w:tblLayout w:type="fixed"/>
        <w:tblCellMar>
          <w:top w:w="0" w:type="dxa"/>
          <w:left w:w="108" w:type="dxa"/>
          <w:bottom w:w="0" w:type="dxa"/>
          <w:right w:w="108" w:type="dxa"/>
        </w:tblCellMar>
      </w:tblPr>
      <w:tblGrid>
        <w:gridCol w:w="1586"/>
        <w:gridCol w:w="1080"/>
        <w:gridCol w:w="1198"/>
        <w:gridCol w:w="961"/>
        <w:gridCol w:w="925"/>
        <w:gridCol w:w="3430"/>
      </w:tblGrid>
      <w:tr>
        <w:tblPrEx>
          <w:tblCellMar>
            <w:top w:w="0" w:type="dxa"/>
            <w:left w:w="108" w:type="dxa"/>
            <w:bottom w:w="0" w:type="dxa"/>
            <w:right w:w="108" w:type="dxa"/>
          </w:tblCellMar>
        </w:tblPrEx>
        <w:trPr>
          <w:trHeight w:val="260" w:hRule="atLeast"/>
        </w:trPr>
        <w:tc>
          <w:tcPr>
            <w:tcW w:w="1586" w:type="dxa"/>
            <w:tcBorders>
              <w:top w:val="nil"/>
              <w:left w:val="single" w:color="auto" w:sz="4" w:space="0"/>
              <w:bottom w:val="single" w:color="auto" w:sz="4" w:space="0"/>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要素名称</w:t>
            </w:r>
          </w:p>
        </w:tc>
        <w:tc>
          <w:tcPr>
            <w:tcW w:w="1080" w:type="dxa"/>
            <w:tcBorders>
              <w:top w:val="nil"/>
              <w:left w:val="nil"/>
              <w:bottom w:val="single" w:color="auto" w:sz="4" w:space="0"/>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输入方式</w:t>
            </w:r>
          </w:p>
        </w:tc>
        <w:tc>
          <w:tcPr>
            <w:tcW w:w="1198" w:type="dxa"/>
            <w:tcBorders>
              <w:top w:val="nil"/>
              <w:left w:val="nil"/>
              <w:bottom w:val="single" w:color="auto" w:sz="4" w:space="0"/>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数据来源</w:t>
            </w:r>
          </w:p>
        </w:tc>
        <w:tc>
          <w:tcPr>
            <w:tcW w:w="961" w:type="dxa"/>
            <w:tcBorders>
              <w:top w:val="nil"/>
              <w:left w:val="nil"/>
              <w:bottom w:val="single" w:color="auto" w:sz="4" w:space="0"/>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显示格式</w:t>
            </w:r>
          </w:p>
        </w:tc>
        <w:tc>
          <w:tcPr>
            <w:tcW w:w="925" w:type="dxa"/>
            <w:tcBorders>
              <w:top w:val="nil"/>
              <w:left w:val="nil"/>
              <w:bottom w:val="single" w:color="auto" w:sz="4" w:space="0"/>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必输项</w:t>
            </w:r>
          </w:p>
        </w:tc>
        <w:tc>
          <w:tcPr>
            <w:tcW w:w="3430" w:type="dxa"/>
            <w:tcBorders>
              <w:top w:val="nil"/>
              <w:left w:val="nil"/>
              <w:bottom w:val="single" w:color="auto" w:sz="4" w:space="0"/>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备注</w:t>
            </w:r>
          </w:p>
        </w:tc>
      </w:tr>
      <w:tr>
        <w:tblPrEx>
          <w:tblCellMar>
            <w:top w:w="0" w:type="dxa"/>
            <w:left w:w="108" w:type="dxa"/>
            <w:bottom w:w="0" w:type="dxa"/>
            <w:right w:w="108" w:type="dxa"/>
          </w:tblCellMar>
        </w:tblPrEx>
        <w:trPr>
          <w:trHeight w:val="260" w:hRule="atLeast"/>
        </w:trPr>
        <w:tc>
          <w:tcPr>
            <w:tcW w:w="158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客户名称</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96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92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43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58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客户号 </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96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925" w:type="dxa"/>
            <w:tcBorders>
              <w:top w:val="nil"/>
              <w:left w:val="nil"/>
              <w:bottom w:val="single" w:color="auto" w:sz="4" w:space="0"/>
              <w:right w:val="single" w:color="auto" w:sz="4" w:space="0"/>
            </w:tcBorders>
            <w:shd w:val="clear" w:color="auto" w:fill="auto"/>
          </w:tcPr>
          <w:p>
            <w:pPr>
              <w:autoSpaceDE/>
              <w:autoSpaceDN w:val="0"/>
              <w:adjustRightInd/>
              <w:snapToGrid/>
              <w:spacing w:line="240" w:lineRule="auto"/>
              <w:ind w:firstLine="0"/>
              <w:jc w:val="center"/>
              <w:rPr>
                <w:sz w:val="21"/>
                <w:szCs w:val="21"/>
              </w:rPr>
            </w:pPr>
            <w:r>
              <w:rPr>
                <w:rFonts w:hint="eastAsia"/>
                <w:sz w:val="21"/>
                <w:szCs w:val="21"/>
              </w:rPr>
              <w:t>是</w:t>
            </w:r>
          </w:p>
        </w:tc>
        <w:tc>
          <w:tcPr>
            <w:tcW w:w="343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58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合同号 </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96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925" w:type="dxa"/>
            <w:tcBorders>
              <w:top w:val="nil"/>
              <w:left w:val="nil"/>
              <w:bottom w:val="single" w:color="auto" w:sz="4" w:space="0"/>
              <w:right w:val="single" w:color="auto" w:sz="4" w:space="0"/>
            </w:tcBorders>
            <w:shd w:val="clear" w:color="auto" w:fill="auto"/>
          </w:tcPr>
          <w:p>
            <w:pPr>
              <w:autoSpaceDE/>
              <w:autoSpaceDN w:val="0"/>
              <w:adjustRightInd/>
              <w:snapToGrid/>
              <w:spacing w:line="240" w:lineRule="auto"/>
              <w:ind w:firstLine="0"/>
              <w:jc w:val="center"/>
              <w:rPr>
                <w:sz w:val="21"/>
                <w:szCs w:val="21"/>
              </w:rPr>
            </w:pPr>
            <w:r>
              <w:rPr>
                <w:rFonts w:hint="eastAsia"/>
                <w:sz w:val="21"/>
                <w:szCs w:val="21"/>
              </w:rPr>
              <w:t>是</w:t>
            </w:r>
          </w:p>
        </w:tc>
        <w:tc>
          <w:tcPr>
            <w:tcW w:w="343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58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主担保方式</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96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925" w:type="dxa"/>
            <w:tcBorders>
              <w:top w:val="nil"/>
              <w:left w:val="nil"/>
              <w:bottom w:val="single" w:color="auto" w:sz="4" w:space="0"/>
              <w:right w:val="single" w:color="auto" w:sz="4" w:space="0"/>
            </w:tcBorders>
            <w:shd w:val="clear" w:color="auto" w:fill="auto"/>
          </w:tcPr>
          <w:p>
            <w:pPr>
              <w:autoSpaceDE/>
              <w:autoSpaceDN w:val="0"/>
              <w:adjustRightInd/>
              <w:snapToGrid/>
              <w:spacing w:line="240" w:lineRule="auto"/>
              <w:ind w:firstLine="0"/>
              <w:jc w:val="center"/>
              <w:rPr>
                <w:sz w:val="21"/>
                <w:szCs w:val="21"/>
              </w:rPr>
            </w:pPr>
            <w:r>
              <w:rPr>
                <w:rFonts w:hint="eastAsia"/>
                <w:sz w:val="21"/>
                <w:szCs w:val="21"/>
              </w:rPr>
              <w:t>是</w:t>
            </w:r>
          </w:p>
        </w:tc>
        <w:tc>
          <w:tcPr>
            <w:tcW w:w="343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58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借据号</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96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925" w:type="dxa"/>
            <w:tcBorders>
              <w:top w:val="nil"/>
              <w:left w:val="nil"/>
              <w:bottom w:val="single" w:color="auto" w:sz="4" w:space="0"/>
              <w:right w:val="single" w:color="auto" w:sz="4" w:space="0"/>
            </w:tcBorders>
            <w:shd w:val="clear" w:color="auto" w:fill="auto"/>
          </w:tcPr>
          <w:p>
            <w:pPr>
              <w:autoSpaceDE/>
              <w:autoSpaceDN w:val="0"/>
              <w:adjustRightInd/>
              <w:snapToGrid/>
              <w:spacing w:line="240" w:lineRule="auto"/>
              <w:ind w:firstLine="0"/>
              <w:jc w:val="center"/>
              <w:rPr>
                <w:sz w:val="21"/>
                <w:szCs w:val="21"/>
              </w:rPr>
            </w:pPr>
            <w:r>
              <w:rPr>
                <w:rFonts w:hint="eastAsia"/>
                <w:sz w:val="21"/>
                <w:szCs w:val="21"/>
              </w:rPr>
              <w:t>是</w:t>
            </w:r>
          </w:p>
        </w:tc>
        <w:tc>
          <w:tcPr>
            <w:tcW w:w="343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58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【查看】</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19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96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925" w:type="dxa"/>
            <w:tcBorders>
              <w:top w:val="nil"/>
              <w:left w:val="nil"/>
              <w:bottom w:val="single" w:color="auto" w:sz="4" w:space="0"/>
              <w:right w:val="single" w:color="auto" w:sz="4" w:space="0"/>
            </w:tcBorders>
            <w:shd w:val="clear" w:color="auto" w:fill="auto"/>
          </w:tcPr>
          <w:p>
            <w:pPr>
              <w:autoSpaceDE/>
              <w:autoSpaceDN w:val="0"/>
              <w:adjustRightInd/>
              <w:snapToGrid/>
              <w:spacing w:line="240" w:lineRule="auto"/>
              <w:ind w:firstLine="0"/>
              <w:jc w:val="center"/>
              <w:rPr>
                <w:sz w:val="21"/>
                <w:szCs w:val="21"/>
              </w:rPr>
            </w:pPr>
            <w:r>
              <w:rPr>
                <w:rFonts w:hint="eastAsia"/>
                <w:sz w:val="21"/>
                <w:szCs w:val="21"/>
              </w:rPr>
              <w:t>是</w:t>
            </w:r>
          </w:p>
        </w:tc>
        <w:tc>
          <w:tcPr>
            <w:tcW w:w="343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查看借据详情信息</w:t>
            </w:r>
          </w:p>
        </w:tc>
      </w:tr>
      <w:tr>
        <w:tblPrEx>
          <w:tblCellMar>
            <w:top w:w="0" w:type="dxa"/>
            <w:left w:w="108" w:type="dxa"/>
            <w:bottom w:w="0" w:type="dxa"/>
            <w:right w:w="108" w:type="dxa"/>
          </w:tblCellMar>
        </w:tblPrEx>
        <w:trPr>
          <w:trHeight w:val="260" w:hRule="atLeast"/>
        </w:trPr>
        <w:tc>
          <w:tcPr>
            <w:tcW w:w="158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借据金额</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数值框</w:t>
            </w:r>
          </w:p>
        </w:tc>
        <w:tc>
          <w:tcPr>
            <w:tcW w:w="119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96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925" w:type="dxa"/>
            <w:tcBorders>
              <w:top w:val="nil"/>
              <w:left w:val="nil"/>
              <w:bottom w:val="single" w:color="auto" w:sz="4" w:space="0"/>
              <w:right w:val="single" w:color="auto" w:sz="4" w:space="0"/>
            </w:tcBorders>
            <w:shd w:val="clear" w:color="auto" w:fill="auto"/>
          </w:tcPr>
          <w:p>
            <w:pPr>
              <w:autoSpaceDE/>
              <w:autoSpaceDN w:val="0"/>
              <w:adjustRightInd/>
              <w:snapToGrid/>
              <w:spacing w:line="240" w:lineRule="auto"/>
              <w:ind w:firstLine="0"/>
              <w:jc w:val="center"/>
              <w:rPr>
                <w:sz w:val="21"/>
                <w:szCs w:val="21"/>
              </w:rPr>
            </w:pPr>
            <w:r>
              <w:rPr>
                <w:rFonts w:hint="eastAsia"/>
                <w:sz w:val="21"/>
                <w:szCs w:val="21"/>
              </w:rPr>
              <w:t>是</w:t>
            </w:r>
          </w:p>
        </w:tc>
        <w:tc>
          <w:tcPr>
            <w:tcW w:w="343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158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借据余额</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数值框</w:t>
            </w:r>
          </w:p>
        </w:tc>
        <w:tc>
          <w:tcPr>
            <w:tcW w:w="119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96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925" w:type="dxa"/>
            <w:tcBorders>
              <w:top w:val="nil"/>
              <w:left w:val="nil"/>
              <w:bottom w:val="single" w:color="auto" w:sz="4" w:space="0"/>
              <w:right w:val="single" w:color="auto" w:sz="4" w:space="0"/>
            </w:tcBorders>
            <w:shd w:val="clear" w:color="auto" w:fill="auto"/>
          </w:tcPr>
          <w:p>
            <w:pPr>
              <w:autoSpaceDE/>
              <w:autoSpaceDN w:val="0"/>
              <w:adjustRightInd/>
              <w:snapToGrid/>
              <w:spacing w:line="240" w:lineRule="auto"/>
              <w:ind w:firstLine="0"/>
              <w:jc w:val="center"/>
              <w:rPr>
                <w:sz w:val="21"/>
                <w:szCs w:val="21"/>
              </w:rPr>
            </w:pPr>
            <w:r>
              <w:rPr>
                <w:rFonts w:hint="eastAsia"/>
                <w:sz w:val="21"/>
                <w:szCs w:val="21"/>
              </w:rPr>
              <w:t>是</w:t>
            </w:r>
          </w:p>
        </w:tc>
        <w:tc>
          <w:tcPr>
            <w:tcW w:w="343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158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借据起始日期</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日期框</w:t>
            </w:r>
          </w:p>
        </w:tc>
        <w:tc>
          <w:tcPr>
            <w:tcW w:w="119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96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日期</w:t>
            </w:r>
          </w:p>
        </w:tc>
        <w:tc>
          <w:tcPr>
            <w:tcW w:w="925" w:type="dxa"/>
            <w:tcBorders>
              <w:top w:val="nil"/>
              <w:left w:val="nil"/>
              <w:bottom w:val="single" w:color="auto" w:sz="4" w:space="0"/>
              <w:right w:val="single" w:color="auto" w:sz="4" w:space="0"/>
            </w:tcBorders>
            <w:shd w:val="clear" w:color="auto" w:fill="auto"/>
          </w:tcPr>
          <w:p>
            <w:pPr>
              <w:autoSpaceDE/>
              <w:autoSpaceDN w:val="0"/>
              <w:adjustRightInd/>
              <w:snapToGrid/>
              <w:spacing w:line="240" w:lineRule="auto"/>
              <w:ind w:firstLine="0"/>
              <w:jc w:val="center"/>
              <w:rPr>
                <w:sz w:val="21"/>
                <w:szCs w:val="21"/>
              </w:rPr>
            </w:pPr>
            <w:r>
              <w:rPr>
                <w:rFonts w:hint="eastAsia"/>
                <w:sz w:val="21"/>
                <w:szCs w:val="21"/>
              </w:rPr>
              <w:t>是</w:t>
            </w:r>
          </w:p>
        </w:tc>
        <w:tc>
          <w:tcPr>
            <w:tcW w:w="343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158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借据到期日期</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日期框</w:t>
            </w:r>
          </w:p>
        </w:tc>
        <w:tc>
          <w:tcPr>
            <w:tcW w:w="119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96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日期</w:t>
            </w:r>
          </w:p>
        </w:tc>
        <w:tc>
          <w:tcPr>
            <w:tcW w:w="925" w:type="dxa"/>
            <w:tcBorders>
              <w:top w:val="nil"/>
              <w:left w:val="nil"/>
              <w:bottom w:val="single" w:color="auto" w:sz="4" w:space="0"/>
              <w:right w:val="single" w:color="auto" w:sz="4" w:space="0"/>
            </w:tcBorders>
            <w:shd w:val="clear" w:color="auto" w:fill="auto"/>
          </w:tcPr>
          <w:p>
            <w:pPr>
              <w:autoSpaceDE/>
              <w:autoSpaceDN w:val="0"/>
              <w:adjustRightInd/>
              <w:snapToGrid/>
              <w:spacing w:line="240" w:lineRule="auto"/>
              <w:ind w:firstLine="0"/>
              <w:jc w:val="center"/>
              <w:rPr>
                <w:sz w:val="21"/>
                <w:szCs w:val="21"/>
              </w:rPr>
            </w:pPr>
            <w:r>
              <w:rPr>
                <w:rFonts w:hint="eastAsia"/>
                <w:sz w:val="21"/>
                <w:szCs w:val="21"/>
              </w:rPr>
              <w:t>是</w:t>
            </w:r>
          </w:p>
        </w:tc>
        <w:tc>
          <w:tcPr>
            <w:tcW w:w="343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158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台账状态</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96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925" w:type="dxa"/>
            <w:tcBorders>
              <w:top w:val="nil"/>
              <w:left w:val="nil"/>
              <w:bottom w:val="single" w:color="auto" w:sz="4" w:space="0"/>
              <w:right w:val="single" w:color="auto" w:sz="4" w:space="0"/>
            </w:tcBorders>
            <w:shd w:val="clear" w:color="auto" w:fill="auto"/>
          </w:tcPr>
          <w:p>
            <w:pPr>
              <w:autoSpaceDE/>
              <w:autoSpaceDN w:val="0"/>
              <w:adjustRightInd/>
              <w:snapToGrid/>
              <w:spacing w:line="240" w:lineRule="auto"/>
              <w:ind w:firstLine="0"/>
              <w:jc w:val="center"/>
              <w:rPr>
                <w:sz w:val="21"/>
                <w:szCs w:val="21"/>
              </w:rPr>
            </w:pPr>
            <w:r>
              <w:rPr>
                <w:rFonts w:hint="eastAsia"/>
                <w:sz w:val="21"/>
                <w:szCs w:val="21"/>
              </w:rPr>
              <w:t>是</w:t>
            </w:r>
          </w:p>
        </w:tc>
        <w:tc>
          <w:tcPr>
            <w:tcW w:w="343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bl>
    <w:p>
      <w:pPr>
        <w:pStyle w:val="6"/>
        <w:numPr>
          <w:ilvl w:val="5"/>
          <w:numId w:val="1"/>
        </w:numPr>
        <w:spacing w:before="156"/>
        <w:rPr>
          <w:bCs w:val="0"/>
          <w:snapToGrid w:val="0"/>
        </w:rPr>
      </w:pPr>
      <w:r>
        <w:rPr>
          <w:rFonts w:hint="eastAsia"/>
          <w:bCs w:val="0"/>
          <w:snapToGrid w:val="0"/>
        </w:rPr>
        <w:t>共同借款人信息</w:t>
      </w:r>
    </w:p>
    <w:tbl>
      <w:tblPr>
        <w:tblStyle w:val="63"/>
        <w:tblW w:w="9180" w:type="dxa"/>
        <w:tblInd w:w="113" w:type="dxa"/>
        <w:tblLayout w:type="fixed"/>
        <w:tblCellMar>
          <w:top w:w="0" w:type="dxa"/>
          <w:left w:w="108" w:type="dxa"/>
          <w:bottom w:w="0" w:type="dxa"/>
          <w:right w:w="108" w:type="dxa"/>
        </w:tblCellMar>
      </w:tblPr>
      <w:tblGrid>
        <w:gridCol w:w="1586"/>
        <w:gridCol w:w="1080"/>
        <w:gridCol w:w="1198"/>
        <w:gridCol w:w="961"/>
        <w:gridCol w:w="925"/>
        <w:gridCol w:w="3430"/>
      </w:tblGrid>
      <w:tr>
        <w:trPr>
          <w:trHeight w:val="260" w:hRule="atLeast"/>
        </w:trPr>
        <w:tc>
          <w:tcPr>
            <w:tcW w:w="9180" w:type="dxa"/>
            <w:gridSpan w:val="6"/>
            <w:tcBorders>
              <w:top w:val="single" w:color="auto" w:sz="4" w:space="0"/>
              <w:left w:val="single" w:color="auto" w:sz="4" w:space="0"/>
              <w:bottom w:val="single" w:color="auto" w:sz="4" w:space="0"/>
              <w:right w:val="single" w:color="000000" w:sz="4" w:space="0"/>
            </w:tcBorders>
            <w:shd w:val="clear" w:color="auto" w:fill="auto"/>
            <w:vAlign w:val="center"/>
          </w:tcPr>
          <w:p>
            <w:pPr>
              <w:widowControl/>
              <w:spacing w:line="240" w:lineRule="auto"/>
              <w:ind w:firstLine="0"/>
              <w:jc w:val="left"/>
              <w:rPr>
                <w:b/>
                <w:bCs/>
                <w:color w:val="000000"/>
                <w:sz w:val="20"/>
                <w:szCs w:val="20"/>
              </w:rPr>
            </w:pPr>
            <w:r>
              <w:rPr>
                <w:rFonts w:hint="eastAsia"/>
                <w:b/>
                <w:bCs/>
                <w:color w:val="000000"/>
                <w:sz w:val="20"/>
                <w:szCs w:val="20"/>
              </w:rPr>
              <w:t>贷款信息-共同借款人（默认展示客户家庭成员信息列表的所有人员）</w:t>
            </w:r>
          </w:p>
        </w:tc>
      </w:tr>
      <w:tr>
        <w:tblPrEx>
          <w:tblCellMar>
            <w:top w:w="0" w:type="dxa"/>
            <w:left w:w="108" w:type="dxa"/>
            <w:bottom w:w="0" w:type="dxa"/>
            <w:right w:w="108" w:type="dxa"/>
          </w:tblCellMar>
        </w:tblPrEx>
        <w:trPr>
          <w:trHeight w:val="260" w:hRule="atLeast"/>
        </w:trPr>
        <w:tc>
          <w:tcPr>
            <w:tcW w:w="1586" w:type="dxa"/>
            <w:tcBorders>
              <w:top w:val="nil"/>
              <w:left w:val="single" w:color="auto" w:sz="4" w:space="0"/>
              <w:bottom w:val="single" w:color="auto" w:sz="4" w:space="0"/>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要素名称</w:t>
            </w:r>
          </w:p>
        </w:tc>
        <w:tc>
          <w:tcPr>
            <w:tcW w:w="1080" w:type="dxa"/>
            <w:tcBorders>
              <w:top w:val="nil"/>
              <w:left w:val="nil"/>
              <w:bottom w:val="single" w:color="auto" w:sz="4" w:space="0"/>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输入方式</w:t>
            </w:r>
          </w:p>
        </w:tc>
        <w:tc>
          <w:tcPr>
            <w:tcW w:w="1198" w:type="dxa"/>
            <w:tcBorders>
              <w:top w:val="nil"/>
              <w:left w:val="nil"/>
              <w:bottom w:val="single" w:color="auto" w:sz="4" w:space="0"/>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数据来源</w:t>
            </w:r>
          </w:p>
        </w:tc>
        <w:tc>
          <w:tcPr>
            <w:tcW w:w="961" w:type="dxa"/>
            <w:tcBorders>
              <w:top w:val="nil"/>
              <w:left w:val="nil"/>
              <w:bottom w:val="single" w:color="auto" w:sz="4" w:space="0"/>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显示格式</w:t>
            </w:r>
          </w:p>
        </w:tc>
        <w:tc>
          <w:tcPr>
            <w:tcW w:w="925" w:type="dxa"/>
            <w:tcBorders>
              <w:top w:val="nil"/>
              <w:left w:val="nil"/>
              <w:bottom w:val="single" w:color="auto" w:sz="4" w:space="0"/>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必输项</w:t>
            </w:r>
          </w:p>
        </w:tc>
        <w:tc>
          <w:tcPr>
            <w:tcW w:w="3430" w:type="dxa"/>
            <w:tcBorders>
              <w:top w:val="nil"/>
              <w:left w:val="nil"/>
              <w:bottom w:val="single" w:color="auto" w:sz="4" w:space="0"/>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备注</w:t>
            </w:r>
          </w:p>
        </w:tc>
      </w:tr>
      <w:tr>
        <w:tblPrEx>
          <w:tblCellMar>
            <w:top w:w="0" w:type="dxa"/>
            <w:left w:w="108" w:type="dxa"/>
            <w:bottom w:w="0" w:type="dxa"/>
            <w:right w:w="108" w:type="dxa"/>
          </w:tblCellMar>
        </w:tblPrEx>
        <w:trPr>
          <w:trHeight w:val="260" w:hRule="atLeast"/>
        </w:trPr>
        <w:tc>
          <w:tcPr>
            <w:tcW w:w="9180" w:type="dxa"/>
            <w:gridSpan w:val="6"/>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b/>
                <w:bCs/>
                <w:sz w:val="21"/>
                <w:szCs w:val="21"/>
              </w:rPr>
            </w:pPr>
            <w:r>
              <w:rPr>
                <w:rFonts w:hint="eastAsia"/>
                <w:b/>
                <w:bCs/>
                <w:sz w:val="21"/>
                <w:szCs w:val="21"/>
              </w:rPr>
              <w:t>列表展示</w:t>
            </w:r>
          </w:p>
        </w:tc>
      </w:tr>
      <w:tr>
        <w:tblPrEx>
          <w:tblCellMar>
            <w:top w:w="0" w:type="dxa"/>
            <w:left w:w="108" w:type="dxa"/>
            <w:bottom w:w="0" w:type="dxa"/>
            <w:right w:w="108" w:type="dxa"/>
          </w:tblCellMar>
        </w:tblPrEx>
        <w:trPr>
          <w:trHeight w:val="260" w:hRule="atLeast"/>
        </w:trPr>
        <w:tc>
          <w:tcPr>
            <w:tcW w:w="1586"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客户号</w:t>
            </w:r>
          </w:p>
        </w:tc>
        <w:tc>
          <w:tcPr>
            <w:tcW w:w="10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POP框</w:t>
            </w:r>
          </w:p>
        </w:tc>
        <w:tc>
          <w:tcPr>
            <w:tcW w:w="1198"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96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925"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43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弹出选择客户列表页面</w:t>
            </w:r>
          </w:p>
        </w:tc>
      </w:tr>
      <w:tr>
        <w:trPr>
          <w:trHeight w:val="260" w:hRule="atLeast"/>
        </w:trPr>
        <w:tc>
          <w:tcPr>
            <w:tcW w:w="1586"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客户名称</w:t>
            </w:r>
          </w:p>
        </w:tc>
        <w:tc>
          <w:tcPr>
            <w:tcW w:w="10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98"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96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925"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43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rPr>
          <w:trHeight w:val="260" w:hRule="atLeast"/>
        </w:trPr>
        <w:tc>
          <w:tcPr>
            <w:tcW w:w="1586"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证件类型</w:t>
            </w:r>
          </w:p>
        </w:tc>
        <w:tc>
          <w:tcPr>
            <w:tcW w:w="10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98"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96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925"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43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rPr>
          <w:trHeight w:val="260" w:hRule="atLeast"/>
        </w:trPr>
        <w:tc>
          <w:tcPr>
            <w:tcW w:w="1586"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证件号码</w:t>
            </w:r>
          </w:p>
        </w:tc>
        <w:tc>
          <w:tcPr>
            <w:tcW w:w="10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98"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96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925"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43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rPr>
          <w:trHeight w:val="260" w:hRule="atLeast"/>
        </w:trPr>
        <w:tc>
          <w:tcPr>
            <w:tcW w:w="1586"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核查</w:t>
            </w:r>
            <w:r>
              <w:rPr>
                <w:sz w:val="21"/>
                <w:szCs w:val="21"/>
              </w:rPr>
              <w:t>是否属实</w:t>
            </w:r>
          </w:p>
        </w:tc>
        <w:tc>
          <w:tcPr>
            <w:tcW w:w="10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98"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w:t>
            </w:r>
            <w:r>
              <w:rPr>
                <w:sz w:val="21"/>
                <w:szCs w:val="21"/>
              </w:rPr>
              <w:t>赋值</w:t>
            </w:r>
          </w:p>
        </w:tc>
        <w:tc>
          <w:tcPr>
            <w:tcW w:w="96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925"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3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rPr>
          <w:trHeight w:val="260" w:hRule="atLeast"/>
        </w:trPr>
        <w:tc>
          <w:tcPr>
            <w:tcW w:w="1586"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【核查】</w:t>
            </w:r>
          </w:p>
        </w:tc>
        <w:tc>
          <w:tcPr>
            <w:tcW w:w="10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198"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c>
          <w:tcPr>
            <w:tcW w:w="96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c>
          <w:tcPr>
            <w:tcW w:w="925"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c>
          <w:tcPr>
            <w:tcW w:w="343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rPr>
          <w:trHeight w:val="260" w:hRule="atLeast"/>
        </w:trPr>
        <w:tc>
          <w:tcPr>
            <w:tcW w:w="1586"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联系方式</w:t>
            </w:r>
          </w:p>
        </w:tc>
        <w:tc>
          <w:tcPr>
            <w:tcW w:w="10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98"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96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925"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43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rPr>
          <w:trHeight w:val="260" w:hRule="atLeast"/>
        </w:trPr>
        <w:tc>
          <w:tcPr>
            <w:tcW w:w="1586"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与借款人关系</w:t>
            </w:r>
          </w:p>
        </w:tc>
        <w:tc>
          <w:tcPr>
            <w:tcW w:w="10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98"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96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925"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43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rPr>
          <w:trHeight w:val="260" w:hRule="atLeast"/>
        </w:trPr>
        <w:tc>
          <w:tcPr>
            <w:tcW w:w="1586"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是否共借人</w:t>
            </w:r>
          </w:p>
        </w:tc>
        <w:tc>
          <w:tcPr>
            <w:tcW w:w="10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98"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96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925"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43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rPr>
          <w:trHeight w:val="260" w:hRule="atLeast"/>
        </w:trPr>
        <w:tc>
          <w:tcPr>
            <w:tcW w:w="1586"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【新增】</w:t>
            </w:r>
          </w:p>
        </w:tc>
        <w:tc>
          <w:tcPr>
            <w:tcW w:w="10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列表按钮</w:t>
            </w:r>
          </w:p>
        </w:tc>
        <w:tc>
          <w:tcPr>
            <w:tcW w:w="1198"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96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925"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43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列表新增一行</w:t>
            </w:r>
          </w:p>
        </w:tc>
      </w:tr>
      <w:tr>
        <w:trPr>
          <w:trHeight w:val="260" w:hRule="atLeast"/>
        </w:trPr>
        <w:tc>
          <w:tcPr>
            <w:tcW w:w="1586"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【保存】</w:t>
            </w:r>
          </w:p>
        </w:tc>
        <w:tc>
          <w:tcPr>
            <w:tcW w:w="10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列表按钮</w:t>
            </w:r>
          </w:p>
        </w:tc>
        <w:tc>
          <w:tcPr>
            <w:tcW w:w="1198"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96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925"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43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586"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【删除】</w:t>
            </w:r>
          </w:p>
        </w:tc>
        <w:tc>
          <w:tcPr>
            <w:tcW w:w="10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列表按钮</w:t>
            </w:r>
          </w:p>
        </w:tc>
        <w:tc>
          <w:tcPr>
            <w:tcW w:w="1198"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96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925"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43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586"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【查看】</w:t>
            </w:r>
          </w:p>
        </w:tc>
        <w:tc>
          <w:tcPr>
            <w:tcW w:w="10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列表按钮</w:t>
            </w:r>
          </w:p>
        </w:tc>
        <w:tc>
          <w:tcPr>
            <w:tcW w:w="1198"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96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925"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43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586"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【征信查询】</w:t>
            </w:r>
          </w:p>
        </w:tc>
        <w:tc>
          <w:tcPr>
            <w:tcW w:w="10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列表按钮</w:t>
            </w:r>
          </w:p>
        </w:tc>
        <w:tc>
          <w:tcPr>
            <w:tcW w:w="1198"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96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925"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43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rPr>
          <w:trHeight w:val="260" w:hRule="atLeast"/>
        </w:trPr>
        <w:tc>
          <w:tcPr>
            <w:tcW w:w="1586"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【打印征信报告】</w:t>
            </w:r>
          </w:p>
        </w:tc>
        <w:tc>
          <w:tcPr>
            <w:tcW w:w="10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列表按钮</w:t>
            </w:r>
          </w:p>
        </w:tc>
        <w:tc>
          <w:tcPr>
            <w:tcW w:w="1198"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96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925"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43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bl>
    <w:p>
      <w:pPr>
        <w:pStyle w:val="6"/>
        <w:numPr>
          <w:ilvl w:val="5"/>
          <w:numId w:val="1"/>
        </w:numPr>
        <w:spacing w:before="156"/>
        <w:rPr>
          <w:bCs w:val="0"/>
          <w:snapToGrid w:val="0"/>
        </w:rPr>
      </w:pPr>
      <w:r>
        <w:rPr>
          <w:rFonts w:hint="eastAsia"/>
          <w:bCs w:val="0"/>
          <w:snapToGrid w:val="0"/>
        </w:rPr>
        <w:t>担保信息</w:t>
      </w:r>
    </w:p>
    <w:tbl>
      <w:tblPr>
        <w:tblStyle w:val="63"/>
        <w:tblW w:w="9180" w:type="dxa"/>
        <w:tblInd w:w="103" w:type="dxa"/>
        <w:tblLayout w:type="fixed"/>
        <w:tblCellMar>
          <w:top w:w="0" w:type="dxa"/>
          <w:left w:w="108" w:type="dxa"/>
          <w:bottom w:w="0" w:type="dxa"/>
          <w:right w:w="108" w:type="dxa"/>
        </w:tblCellMar>
      </w:tblPr>
      <w:tblGrid>
        <w:gridCol w:w="2160"/>
        <w:gridCol w:w="1134"/>
        <w:gridCol w:w="1134"/>
        <w:gridCol w:w="1134"/>
        <w:gridCol w:w="858"/>
        <w:gridCol w:w="2760"/>
      </w:tblGrid>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要素名称</w:t>
            </w:r>
          </w:p>
        </w:tc>
        <w:tc>
          <w:tcPr>
            <w:tcW w:w="1134" w:type="dxa"/>
            <w:tcBorders>
              <w:top w:val="nil"/>
              <w:left w:val="nil"/>
              <w:bottom w:val="single" w:color="auto" w:sz="4" w:space="0"/>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输入方式</w:t>
            </w:r>
          </w:p>
        </w:tc>
        <w:tc>
          <w:tcPr>
            <w:tcW w:w="1134" w:type="dxa"/>
            <w:tcBorders>
              <w:top w:val="nil"/>
              <w:left w:val="nil"/>
              <w:bottom w:val="single" w:color="auto" w:sz="4" w:space="0"/>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数据来源</w:t>
            </w:r>
          </w:p>
        </w:tc>
        <w:tc>
          <w:tcPr>
            <w:tcW w:w="1134" w:type="dxa"/>
            <w:tcBorders>
              <w:top w:val="nil"/>
              <w:left w:val="nil"/>
              <w:bottom w:val="single" w:color="auto" w:sz="4" w:space="0"/>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显示格式</w:t>
            </w:r>
          </w:p>
        </w:tc>
        <w:tc>
          <w:tcPr>
            <w:tcW w:w="858" w:type="dxa"/>
            <w:tcBorders>
              <w:top w:val="nil"/>
              <w:left w:val="nil"/>
              <w:bottom w:val="single" w:color="auto" w:sz="4" w:space="0"/>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必输项</w:t>
            </w:r>
          </w:p>
        </w:tc>
        <w:tc>
          <w:tcPr>
            <w:tcW w:w="2760" w:type="dxa"/>
            <w:tcBorders>
              <w:top w:val="nil"/>
              <w:left w:val="nil"/>
              <w:bottom w:val="single" w:color="auto" w:sz="4" w:space="0"/>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备注</w:t>
            </w:r>
          </w:p>
        </w:tc>
      </w:tr>
      <w:tr>
        <w:tblPrEx>
          <w:tblCellMar>
            <w:top w:w="0" w:type="dxa"/>
            <w:left w:w="108" w:type="dxa"/>
            <w:bottom w:w="0" w:type="dxa"/>
            <w:right w:w="108" w:type="dxa"/>
          </w:tblCellMar>
        </w:tblPrEx>
        <w:trPr>
          <w:trHeight w:val="260" w:hRule="atLeast"/>
        </w:trPr>
        <w:tc>
          <w:tcPr>
            <w:tcW w:w="9180" w:type="dxa"/>
            <w:gridSpan w:val="6"/>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240" w:lineRule="auto"/>
              <w:ind w:firstLine="0"/>
              <w:rPr>
                <w:b/>
                <w:bCs/>
                <w:color w:val="000000"/>
                <w:sz w:val="20"/>
                <w:szCs w:val="20"/>
              </w:rPr>
            </w:pPr>
            <w:r>
              <w:rPr>
                <w:rFonts w:hint="eastAsia"/>
                <w:b/>
                <w:bCs/>
                <w:color w:val="000000"/>
                <w:sz w:val="20"/>
                <w:szCs w:val="20"/>
              </w:rPr>
              <w:t>保证人信息列表</w:t>
            </w:r>
            <w:r>
              <w:rPr>
                <w:rFonts w:hint="eastAsia"/>
                <w:color w:val="000000"/>
                <w:sz w:val="20"/>
                <w:szCs w:val="20"/>
              </w:rPr>
              <w:t>（担保方式为保证时展示）</w:t>
            </w: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担保人客户号</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担保人名称</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证件类型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证件号码</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币种</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业务申请编号</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担保金额（元）</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【新增保证人】</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列表按钮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【修改】</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列表按钮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【删除】</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列表按钮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【查看】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列表按钮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【征信查询】</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列表按钮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【打印征信报告】</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列表按钮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9180" w:type="dxa"/>
            <w:gridSpan w:val="6"/>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b/>
                <w:bCs/>
                <w:sz w:val="21"/>
                <w:szCs w:val="21"/>
              </w:rPr>
            </w:pPr>
            <w:r>
              <w:rPr>
                <w:rFonts w:hint="eastAsia"/>
                <w:b/>
                <w:bCs/>
                <w:sz w:val="21"/>
                <w:szCs w:val="21"/>
              </w:rPr>
              <w:t>新增保证人信息</w:t>
            </w:r>
            <w:r>
              <w:rPr>
                <w:rFonts w:hint="eastAsia"/>
                <w:sz w:val="21"/>
                <w:szCs w:val="21"/>
              </w:rPr>
              <w:t>（点击【新增保证人】按钮时展示）</w:t>
            </w: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保证人类型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一般担保</w:t>
            </w:r>
          </w:p>
          <w:p>
            <w:pPr>
              <w:autoSpaceDE/>
              <w:autoSpaceDN w:val="0"/>
              <w:adjustRightInd/>
              <w:snapToGrid/>
              <w:spacing w:line="240" w:lineRule="auto"/>
              <w:ind w:firstLine="0"/>
              <w:jc w:val="left"/>
              <w:rPr>
                <w:sz w:val="21"/>
                <w:szCs w:val="21"/>
              </w:rPr>
            </w:pPr>
            <w:r>
              <w:rPr>
                <w:rFonts w:hint="eastAsia"/>
                <w:sz w:val="21"/>
                <w:szCs w:val="21"/>
              </w:rPr>
              <w:t>融资性担保</w:t>
            </w:r>
          </w:p>
          <w:p>
            <w:pPr>
              <w:autoSpaceDE/>
              <w:autoSpaceDN w:val="0"/>
              <w:adjustRightInd/>
              <w:snapToGrid/>
              <w:spacing w:line="240" w:lineRule="auto"/>
              <w:ind w:firstLine="0"/>
              <w:jc w:val="left"/>
              <w:rPr>
                <w:sz w:val="21"/>
                <w:szCs w:val="21"/>
              </w:rPr>
            </w:pPr>
            <w:r>
              <w:rPr>
                <w:rFonts w:hint="eastAsia"/>
                <w:sz w:val="21"/>
                <w:szCs w:val="21"/>
              </w:rPr>
              <w:t>联保担保</w:t>
            </w: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担保人客户类型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个人</w:t>
            </w:r>
          </w:p>
          <w:p>
            <w:pPr>
              <w:autoSpaceDE/>
              <w:autoSpaceDN w:val="0"/>
              <w:adjustRightInd/>
              <w:snapToGrid/>
              <w:spacing w:line="240" w:lineRule="auto"/>
              <w:ind w:firstLine="0"/>
              <w:jc w:val="left"/>
              <w:rPr>
                <w:sz w:val="21"/>
                <w:szCs w:val="21"/>
              </w:rPr>
            </w:pPr>
            <w:r>
              <w:rPr>
                <w:rFonts w:hint="eastAsia"/>
                <w:sz w:val="21"/>
                <w:szCs w:val="21"/>
              </w:rPr>
              <w:t>对公</w:t>
            </w: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客户号</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sz w:val="21"/>
                <w:szCs w:val="21"/>
              </w:rPr>
              <w:t>Pop</w:t>
            </w:r>
            <w:r>
              <w:rPr>
                <w:rFonts w:hint="eastAsia"/>
                <w:sz w:val="21"/>
                <w:szCs w:val="21"/>
              </w:rPr>
              <w:t>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担保人证件类型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担保人证件号码</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核查</w:t>
            </w:r>
            <w:r>
              <w:rPr>
                <w:sz w:val="21"/>
                <w:szCs w:val="21"/>
              </w:rPr>
              <w:t>是否属实</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w:t>
            </w:r>
            <w:r>
              <w:rPr>
                <w:sz w:val="21"/>
                <w:szCs w:val="21"/>
              </w:rPr>
              <w:t>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【核查】</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担保人名称</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币种</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保证方式</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连带责任保证</w:t>
            </w:r>
          </w:p>
          <w:p>
            <w:pPr>
              <w:autoSpaceDE/>
              <w:autoSpaceDN w:val="0"/>
              <w:adjustRightInd/>
              <w:snapToGrid/>
              <w:spacing w:line="240" w:lineRule="auto"/>
              <w:ind w:firstLine="0"/>
              <w:jc w:val="left"/>
              <w:rPr>
                <w:sz w:val="21"/>
                <w:szCs w:val="21"/>
              </w:rPr>
            </w:pPr>
            <w:r>
              <w:rPr>
                <w:rFonts w:hint="eastAsia"/>
                <w:sz w:val="21"/>
                <w:szCs w:val="21"/>
              </w:rPr>
              <w:t>一般责任保证</w:t>
            </w: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担保金额(元)</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9180" w:type="dxa"/>
            <w:gridSpan w:val="6"/>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b/>
                <w:bCs/>
                <w:sz w:val="21"/>
                <w:szCs w:val="21"/>
              </w:rPr>
            </w:pPr>
            <w:r>
              <w:rPr>
                <w:rFonts w:hint="eastAsia"/>
                <w:b/>
                <w:bCs/>
                <w:sz w:val="21"/>
                <w:szCs w:val="21"/>
              </w:rPr>
              <w:t>“担保人客户类型”为对公客户时展示以下信息</w:t>
            </w: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法定代表人</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实际控制人</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注册资本</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登记时间</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公司类型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有限责任公司</w:t>
            </w:r>
          </w:p>
          <w:p>
            <w:pPr>
              <w:autoSpaceDE/>
              <w:autoSpaceDN w:val="0"/>
              <w:adjustRightInd/>
              <w:snapToGrid/>
              <w:spacing w:line="240" w:lineRule="auto"/>
              <w:ind w:firstLine="0"/>
              <w:jc w:val="left"/>
              <w:rPr>
                <w:sz w:val="21"/>
                <w:szCs w:val="21"/>
              </w:rPr>
            </w:pPr>
            <w:r>
              <w:rPr>
                <w:rFonts w:hint="eastAsia"/>
                <w:sz w:val="21"/>
                <w:szCs w:val="21"/>
              </w:rPr>
              <w:t>股份有限公司</w:t>
            </w: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经营地址</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经营范围</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保证金账号</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【确定】</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页面按钮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确认则保存保证人数据，返回保证人主列表</w:t>
            </w: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【返回】</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页面按钮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关闭保证人新增页面</w:t>
            </w:r>
          </w:p>
        </w:tc>
      </w:tr>
      <w:tr>
        <w:tblPrEx>
          <w:tblCellMar>
            <w:top w:w="0" w:type="dxa"/>
            <w:left w:w="108" w:type="dxa"/>
            <w:bottom w:w="0" w:type="dxa"/>
            <w:right w:w="108" w:type="dxa"/>
          </w:tblCellMar>
        </w:tblPrEx>
        <w:trPr>
          <w:trHeight w:val="260" w:hRule="atLeast"/>
        </w:trPr>
        <w:tc>
          <w:tcPr>
            <w:tcW w:w="9180" w:type="dxa"/>
            <w:gridSpan w:val="6"/>
            <w:tcBorders>
              <w:top w:val="single" w:color="auto" w:sz="4" w:space="0"/>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b/>
                <w:bCs/>
                <w:sz w:val="21"/>
                <w:szCs w:val="21"/>
              </w:rPr>
            </w:pPr>
            <w:r>
              <w:rPr>
                <w:rFonts w:hint="eastAsia"/>
                <w:b/>
                <w:bCs/>
                <w:sz w:val="21"/>
                <w:szCs w:val="21"/>
              </w:rPr>
              <w:t>抵质押物列表信息</w:t>
            </w:r>
            <w:r>
              <w:rPr>
                <w:rFonts w:hint="eastAsia"/>
                <w:sz w:val="21"/>
                <w:szCs w:val="21"/>
              </w:rPr>
              <w:t>（担保方式为抵押时展示）</w:t>
            </w: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押品编号</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押品名称</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押品分类代码</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押品分类名称</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抵押人名称</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币种</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业务申请编号</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担保金额（元）</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【新增抵押品】</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列表按钮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【引入抵押品】</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列表按钮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【修改】</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列表按钮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【删除】</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列表按钮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【查看】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列表按钮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9180" w:type="dxa"/>
            <w:gridSpan w:val="6"/>
            <w:tcBorders>
              <w:top w:val="single" w:color="auto" w:sz="4" w:space="0"/>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b/>
                <w:bCs/>
                <w:sz w:val="21"/>
                <w:szCs w:val="21"/>
              </w:rPr>
            </w:pPr>
            <w:r>
              <w:rPr>
                <w:rFonts w:hint="eastAsia"/>
                <w:b/>
                <w:bCs/>
                <w:sz w:val="21"/>
                <w:szCs w:val="21"/>
              </w:rPr>
              <w:t>抵质押物列表</w:t>
            </w:r>
            <w:r>
              <w:rPr>
                <w:rFonts w:hint="eastAsia"/>
                <w:sz w:val="21"/>
                <w:szCs w:val="21"/>
              </w:rPr>
              <w:t>（担保方式为质押时展示）</w:t>
            </w: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押品编号</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押品名称</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押品分类代码</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押品分类名称</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质押人名称</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币种</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业务申请编号</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担保金额（元）</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【新增质押品】</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列表按钮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【引入质押品】</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列表按钮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【修改】</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列表按钮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【删除】</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列表按钮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【查看】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列表按钮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9180" w:type="dxa"/>
            <w:gridSpan w:val="6"/>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b/>
                <w:color w:val="000000"/>
                <w:sz w:val="20"/>
                <w:szCs w:val="20"/>
              </w:rPr>
              <w:t>担保合同列表</w:t>
            </w: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bCs/>
                <w:color w:val="000000"/>
                <w:sz w:val="20"/>
                <w:szCs w:val="20"/>
              </w:rPr>
              <w:t>担保合同编号</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color w:val="000000"/>
                <w:sz w:val="20"/>
                <w:szCs w:val="20"/>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自动回显</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是</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　</w:t>
            </w: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bCs/>
                <w:color w:val="000000"/>
                <w:sz w:val="20"/>
                <w:szCs w:val="20"/>
              </w:rPr>
              <w:t>合同名称</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color w:val="000000"/>
                <w:sz w:val="20"/>
                <w:szCs w:val="20"/>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自动回显</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是</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　</w:t>
            </w: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bCs/>
                <w:color w:val="000000"/>
                <w:sz w:val="20"/>
                <w:szCs w:val="20"/>
              </w:rPr>
              <w:t>担保合同类别</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color w:val="000000"/>
                <w:sz w:val="20"/>
                <w:szCs w:val="20"/>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自动回显</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是</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　</w:t>
            </w: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bCs/>
                <w:color w:val="000000"/>
                <w:sz w:val="20"/>
                <w:szCs w:val="20"/>
              </w:rPr>
              <w:t>担保方式</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color w:val="000000"/>
                <w:sz w:val="20"/>
                <w:szCs w:val="20"/>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自动回显</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是</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bCs/>
                <w:color w:val="000000"/>
                <w:sz w:val="20"/>
                <w:szCs w:val="20"/>
              </w:rPr>
              <w:t>币种</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color w:val="000000"/>
                <w:sz w:val="20"/>
                <w:szCs w:val="20"/>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自动回显</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是</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bCs/>
                <w:color w:val="000000"/>
                <w:sz w:val="20"/>
                <w:szCs w:val="20"/>
              </w:rPr>
              <w:t>担保金额</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color w:val="000000"/>
                <w:sz w:val="20"/>
                <w:szCs w:val="20"/>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自动回显</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是</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bCs/>
                <w:color w:val="000000"/>
                <w:sz w:val="20"/>
                <w:szCs w:val="20"/>
              </w:rPr>
              <w:t>担保合同状态</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color w:val="000000"/>
                <w:sz w:val="20"/>
                <w:szCs w:val="20"/>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自动回显</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是</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bCs/>
                <w:color w:val="000000"/>
                <w:sz w:val="20"/>
                <w:szCs w:val="20"/>
              </w:rPr>
              <w:t>业务申请编号</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color w:val="000000"/>
                <w:sz w:val="20"/>
                <w:szCs w:val="20"/>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自动回显</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是</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bCs/>
                <w:color w:val="000000"/>
                <w:sz w:val="20"/>
                <w:szCs w:val="20"/>
              </w:rPr>
              <w:t>【引入最高额担保合同】</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color w:val="000000"/>
                <w:sz w:val="20"/>
                <w:szCs w:val="20"/>
              </w:rPr>
              <w:t>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bCs/>
                <w:color w:val="000000"/>
                <w:sz w:val="20"/>
                <w:szCs w:val="20"/>
              </w:rPr>
              <w:t>【修改】</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color w:val="000000"/>
                <w:sz w:val="20"/>
                <w:szCs w:val="20"/>
              </w:rPr>
              <w:t>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bCs/>
                <w:color w:val="000000"/>
                <w:sz w:val="20"/>
                <w:szCs w:val="20"/>
              </w:rPr>
              <w:t>【删除】</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bCs/>
                <w:color w:val="000000"/>
                <w:sz w:val="20"/>
                <w:szCs w:val="20"/>
              </w:rPr>
              <w:t>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bCs/>
                <w:color w:val="000000"/>
                <w:sz w:val="20"/>
                <w:szCs w:val="20"/>
              </w:rPr>
              <w:t>【查看】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bCs/>
                <w:color w:val="000000"/>
                <w:sz w:val="20"/>
                <w:szCs w:val="20"/>
              </w:rPr>
              <w:t>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【上一步】</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页面按钮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【下一步】</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页面按钮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【保存】</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页面按钮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【提交】</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页面按钮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16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【返回】</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页面按钮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276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bl>
    <w:p>
      <w:pPr>
        <w:pStyle w:val="6"/>
        <w:numPr>
          <w:ilvl w:val="5"/>
          <w:numId w:val="1"/>
        </w:numPr>
        <w:spacing w:before="156"/>
        <w:rPr>
          <w:bCs w:val="0"/>
          <w:snapToGrid w:val="0"/>
        </w:rPr>
      </w:pPr>
      <w:r>
        <w:rPr>
          <w:rFonts w:hint="eastAsia"/>
          <w:bCs w:val="0"/>
          <w:snapToGrid w:val="0"/>
        </w:rPr>
        <w:t>征信信息</w:t>
      </w:r>
    </w:p>
    <w:tbl>
      <w:tblPr>
        <w:tblStyle w:val="63"/>
        <w:tblW w:w="9923" w:type="dxa"/>
        <w:tblInd w:w="-142" w:type="dxa"/>
        <w:tblLayout w:type="fixed"/>
        <w:tblCellMar>
          <w:top w:w="0" w:type="dxa"/>
          <w:left w:w="108" w:type="dxa"/>
          <w:bottom w:w="0" w:type="dxa"/>
          <w:right w:w="108" w:type="dxa"/>
        </w:tblCellMar>
      </w:tblPr>
      <w:tblGrid>
        <w:gridCol w:w="2269"/>
        <w:gridCol w:w="1275"/>
        <w:gridCol w:w="1134"/>
        <w:gridCol w:w="1134"/>
        <w:gridCol w:w="858"/>
        <w:gridCol w:w="3253"/>
      </w:tblGrid>
      <w:tr>
        <w:tblPrEx>
          <w:tblCellMar>
            <w:top w:w="0" w:type="dxa"/>
            <w:left w:w="108" w:type="dxa"/>
            <w:bottom w:w="0" w:type="dxa"/>
            <w:right w:w="108" w:type="dxa"/>
          </w:tblCellMar>
        </w:tblPrEx>
        <w:trPr>
          <w:trHeight w:val="260" w:hRule="atLeast"/>
        </w:trPr>
        <w:tc>
          <w:tcPr>
            <w:tcW w:w="9923" w:type="dxa"/>
            <w:gridSpan w:val="6"/>
            <w:tcBorders>
              <w:top w:val="nil"/>
              <w:left w:val="nil"/>
              <w:bottom w:val="nil"/>
              <w:right w:val="nil"/>
            </w:tcBorders>
            <w:shd w:val="clear" w:color="auto" w:fill="auto"/>
            <w:vAlign w:val="center"/>
          </w:tcPr>
          <w:p>
            <w:pPr>
              <w:widowControl/>
              <w:spacing w:line="240" w:lineRule="auto"/>
              <w:jc w:val="left"/>
              <w:rPr>
                <w:b/>
                <w:bCs/>
                <w:color w:val="000000"/>
                <w:sz w:val="20"/>
                <w:szCs w:val="20"/>
              </w:rPr>
            </w:pPr>
            <w:r>
              <w:rPr>
                <w:rFonts w:hint="eastAsia"/>
                <w:b/>
                <w:bCs/>
                <w:color w:val="000000"/>
                <w:sz w:val="20"/>
                <w:szCs w:val="20"/>
              </w:rPr>
              <w:t>征信查询记录列表</w:t>
            </w:r>
          </w:p>
        </w:tc>
      </w:tr>
      <w:tr>
        <w:tblPrEx>
          <w:tblCellMar>
            <w:top w:w="0" w:type="dxa"/>
            <w:left w:w="108" w:type="dxa"/>
            <w:bottom w:w="0" w:type="dxa"/>
            <w:right w:w="108" w:type="dxa"/>
          </w:tblCellMar>
        </w:tblPrEx>
        <w:trPr>
          <w:trHeight w:val="260" w:hRule="atLeast"/>
        </w:trPr>
        <w:tc>
          <w:tcPr>
            <w:tcW w:w="2269" w:type="dxa"/>
            <w:tcBorders>
              <w:top w:val="single" w:color="auto" w:sz="4" w:space="0"/>
              <w:left w:val="single" w:color="auto" w:sz="4" w:space="0"/>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要素名称</w:t>
            </w:r>
          </w:p>
        </w:tc>
        <w:tc>
          <w:tcPr>
            <w:tcW w:w="1275" w:type="dxa"/>
            <w:tcBorders>
              <w:top w:val="single" w:color="auto" w:sz="4" w:space="0"/>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输入方式</w:t>
            </w:r>
          </w:p>
        </w:tc>
        <w:tc>
          <w:tcPr>
            <w:tcW w:w="1134" w:type="dxa"/>
            <w:tcBorders>
              <w:top w:val="single" w:color="auto" w:sz="4" w:space="0"/>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数据来源</w:t>
            </w:r>
          </w:p>
        </w:tc>
        <w:tc>
          <w:tcPr>
            <w:tcW w:w="1134" w:type="dxa"/>
            <w:tcBorders>
              <w:top w:val="single" w:color="auto" w:sz="4" w:space="0"/>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显示格式</w:t>
            </w:r>
          </w:p>
        </w:tc>
        <w:tc>
          <w:tcPr>
            <w:tcW w:w="858" w:type="dxa"/>
            <w:tcBorders>
              <w:top w:val="single" w:color="auto" w:sz="4" w:space="0"/>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必输项</w:t>
            </w:r>
          </w:p>
        </w:tc>
        <w:tc>
          <w:tcPr>
            <w:tcW w:w="3253" w:type="dxa"/>
            <w:tcBorders>
              <w:top w:val="single" w:color="auto" w:sz="4" w:space="0"/>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备注</w:t>
            </w:r>
          </w:p>
        </w:tc>
      </w:tr>
      <w:tr>
        <w:tblPrEx>
          <w:tblCellMar>
            <w:top w:w="0" w:type="dxa"/>
            <w:left w:w="108" w:type="dxa"/>
            <w:bottom w:w="0" w:type="dxa"/>
            <w:right w:w="108" w:type="dxa"/>
          </w:tblCellMar>
        </w:tblPrEx>
        <w:trPr>
          <w:trHeight w:val="260" w:hRule="atLeast"/>
        </w:trPr>
        <w:tc>
          <w:tcPr>
            <w:tcW w:w="2269"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打印征信授权书模板</w:t>
            </w:r>
          </w:p>
        </w:tc>
        <w:tc>
          <w:tcPr>
            <w:tcW w:w="1275"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8"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253"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选择一个客户后点击【打印征信授权书模板】进入打印授权书页面</w:t>
            </w:r>
          </w:p>
        </w:tc>
      </w:tr>
      <w:tr>
        <w:tblPrEx>
          <w:tblCellMar>
            <w:top w:w="0" w:type="dxa"/>
            <w:left w:w="108" w:type="dxa"/>
            <w:bottom w:w="0" w:type="dxa"/>
            <w:right w:w="108" w:type="dxa"/>
          </w:tblCellMar>
        </w:tblPrEx>
        <w:trPr>
          <w:trHeight w:val="260" w:hRule="atLeast"/>
        </w:trPr>
        <w:tc>
          <w:tcPr>
            <w:tcW w:w="2269" w:type="dxa"/>
            <w:tcBorders>
              <w:top w:val="nil"/>
              <w:left w:val="single" w:color="auto" w:sz="4" w:space="0"/>
              <w:bottom w:val="single" w:color="auto" w:sz="4" w:space="0"/>
              <w:right w:val="nil"/>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征信查询</w:t>
            </w:r>
          </w:p>
        </w:tc>
        <w:tc>
          <w:tcPr>
            <w:tcW w:w="1275"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选择一个客户后点击【征信查询】进行征信系统查询客户征信信息</w:t>
            </w:r>
          </w:p>
        </w:tc>
      </w:tr>
      <w:tr>
        <w:tblPrEx>
          <w:tblCellMar>
            <w:top w:w="0" w:type="dxa"/>
            <w:left w:w="108" w:type="dxa"/>
            <w:bottom w:w="0" w:type="dxa"/>
            <w:right w:w="108" w:type="dxa"/>
          </w:tblCellMar>
        </w:tblPrEx>
        <w:trPr>
          <w:trHeight w:val="260" w:hRule="atLeast"/>
        </w:trPr>
        <w:tc>
          <w:tcPr>
            <w:tcW w:w="2269" w:type="dxa"/>
            <w:tcBorders>
              <w:top w:val="nil"/>
              <w:left w:val="single" w:color="auto" w:sz="4" w:space="0"/>
              <w:bottom w:val="single" w:color="auto" w:sz="4" w:space="0"/>
              <w:right w:val="nil"/>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打印征信报告</w:t>
            </w:r>
          </w:p>
        </w:tc>
        <w:tc>
          <w:tcPr>
            <w:tcW w:w="1275"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选择一个客户后点击【打印征信报告】进入打印页面</w:t>
            </w:r>
          </w:p>
        </w:tc>
      </w:tr>
      <w:tr>
        <w:tblPrEx>
          <w:tblCellMar>
            <w:top w:w="0" w:type="dxa"/>
            <w:left w:w="108" w:type="dxa"/>
            <w:bottom w:w="0" w:type="dxa"/>
            <w:right w:w="108" w:type="dxa"/>
          </w:tblCellMar>
        </w:tblPrEx>
        <w:trPr>
          <w:trHeight w:val="260" w:hRule="atLeast"/>
        </w:trPr>
        <w:tc>
          <w:tcPr>
            <w:tcW w:w="9923" w:type="dxa"/>
            <w:gridSpan w:val="6"/>
            <w:tcBorders>
              <w:top w:val="nil"/>
              <w:left w:val="single" w:color="auto" w:sz="4" w:space="0"/>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b/>
                <w:bCs/>
                <w:color w:val="000000"/>
                <w:sz w:val="20"/>
                <w:szCs w:val="20"/>
              </w:rPr>
              <w:t>查看征信页面</w:t>
            </w:r>
          </w:p>
        </w:tc>
      </w:tr>
      <w:tr>
        <w:tblPrEx>
          <w:tblCellMar>
            <w:top w:w="0" w:type="dxa"/>
            <w:left w:w="108" w:type="dxa"/>
            <w:bottom w:w="0" w:type="dxa"/>
            <w:right w:w="108" w:type="dxa"/>
          </w:tblCellMar>
        </w:tblPrEx>
        <w:trPr>
          <w:trHeight w:val="260" w:hRule="atLeast"/>
        </w:trPr>
        <w:tc>
          <w:tcPr>
            <w:tcW w:w="9923" w:type="dxa"/>
            <w:gridSpan w:val="6"/>
            <w:tcBorders>
              <w:top w:val="single" w:color="auto" w:sz="4" w:space="0"/>
              <w:left w:val="single" w:color="auto" w:sz="4" w:space="0"/>
              <w:bottom w:val="single" w:color="auto" w:sz="4" w:space="0"/>
              <w:right w:val="single" w:color="000000" w:sz="4" w:space="0"/>
            </w:tcBorders>
            <w:shd w:val="clear" w:color="000000" w:fill="BFBFBF"/>
            <w:vAlign w:val="center"/>
          </w:tcPr>
          <w:p>
            <w:pPr>
              <w:widowControl/>
              <w:spacing w:line="240" w:lineRule="auto"/>
              <w:jc w:val="center"/>
              <w:rPr>
                <w:b/>
                <w:bCs/>
                <w:color w:val="000000"/>
                <w:sz w:val="20"/>
                <w:szCs w:val="20"/>
              </w:rPr>
            </w:pPr>
            <w:r>
              <w:rPr>
                <w:rFonts w:hint="eastAsia"/>
                <w:b/>
                <w:bCs/>
                <w:color w:val="000000"/>
                <w:sz w:val="20"/>
                <w:szCs w:val="20"/>
              </w:rPr>
              <w:t>违约信息表</w:t>
            </w:r>
          </w:p>
        </w:tc>
      </w:tr>
      <w:tr>
        <w:tblPrEx>
          <w:tblCellMar>
            <w:top w:w="0" w:type="dxa"/>
            <w:left w:w="108" w:type="dxa"/>
            <w:bottom w:w="0" w:type="dxa"/>
            <w:right w:w="108" w:type="dxa"/>
          </w:tblCellMar>
        </w:tblPrEx>
        <w:trPr>
          <w:trHeight w:val="260" w:hRule="atLeast"/>
        </w:trPr>
        <w:tc>
          <w:tcPr>
            <w:tcW w:w="226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违约信息</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26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笔数</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26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余额 </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9923" w:type="dxa"/>
            <w:gridSpan w:val="6"/>
            <w:tcBorders>
              <w:top w:val="single" w:color="auto" w:sz="4" w:space="0"/>
              <w:left w:val="single" w:color="auto" w:sz="4" w:space="0"/>
              <w:bottom w:val="single" w:color="auto" w:sz="4" w:space="0"/>
              <w:right w:val="single" w:color="000000" w:sz="4" w:space="0"/>
            </w:tcBorders>
            <w:shd w:val="clear" w:color="000000" w:fill="BFBFBF"/>
            <w:vAlign w:val="center"/>
          </w:tcPr>
          <w:p>
            <w:pPr>
              <w:widowControl/>
              <w:spacing w:line="240" w:lineRule="auto"/>
              <w:jc w:val="center"/>
              <w:rPr>
                <w:b/>
                <w:bCs/>
                <w:color w:val="000000"/>
                <w:sz w:val="20"/>
                <w:szCs w:val="20"/>
              </w:rPr>
            </w:pPr>
            <w:r>
              <w:rPr>
                <w:rFonts w:hint="eastAsia"/>
                <w:b/>
                <w:bCs/>
                <w:color w:val="000000"/>
                <w:sz w:val="20"/>
                <w:szCs w:val="20"/>
              </w:rPr>
              <w:t>逾期信息表</w:t>
            </w:r>
          </w:p>
        </w:tc>
      </w:tr>
      <w:tr>
        <w:tblPrEx>
          <w:tblCellMar>
            <w:top w:w="0" w:type="dxa"/>
            <w:left w:w="108" w:type="dxa"/>
            <w:bottom w:w="0" w:type="dxa"/>
            <w:right w:w="108" w:type="dxa"/>
          </w:tblCellMar>
        </w:tblPrEx>
        <w:trPr>
          <w:trHeight w:val="260" w:hRule="atLeast"/>
        </w:trPr>
        <w:tc>
          <w:tcPr>
            <w:tcW w:w="226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逾期信息 </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26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笔数</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26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月份数</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26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单月最高逾期(透支)总额 </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26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最长逾期(透支)月数 </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9923" w:type="dxa"/>
            <w:gridSpan w:val="6"/>
            <w:tcBorders>
              <w:top w:val="single" w:color="auto" w:sz="4" w:space="0"/>
              <w:left w:val="single" w:color="auto" w:sz="4" w:space="0"/>
              <w:bottom w:val="single" w:color="auto" w:sz="4" w:space="0"/>
              <w:right w:val="single" w:color="000000" w:sz="4" w:space="0"/>
            </w:tcBorders>
            <w:shd w:val="clear" w:color="000000" w:fill="BFBFBF"/>
            <w:vAlign w:val="center"/>
          </w:tcPr>
          <w:p>
            <w:pPr>
              <w:widowControl/>
              <w:spacing w:line="240" w:lineRule="auto"/>
              <w:jc w:val="center"/>
              <w:rPr>
                <w:b/>
                <w:bCs/>
                <w:color w:val="000000"/>
                <w:sz w:val="20"/>
                <w:szCs w:val="20"/>
              </w:rPr>
            </w:pPr>
            <w:r>
              <w:rPr>
                <w:rFonts w:hint="eastAsia"/>
                <w:b/>
                <w:bCs/>
                <w:color w:val="000000"/>
                <w:sz w:val="20"/>
                <w:szCs w:val="20"/>
              </w:rPr>
              <w:t>未结清贷款信息</w:t>
            </w:r>
          </w:p>
        </w:tc>
      </w:tr>
      <w:tr>
        <w:tblPrEx>
          <w:tblCellMar>
            <w:top w:w="0" w:type="dxa"/>
            <w:left w:w="108" w:type="dxa"/>
            <w:bottom w:w="0" w:type="dxa"/>
            <w:right w:w="108" w:type="dxa"/>
          </w:tblCellMar>
        </w:tblPrEx>
        <w:trPr>
          <w:trHeight w:val="520" w:hRule="atLeast"/>
        </w:trPr>
        <w:tc>
          <w:tcPr>
            <w:tcW w:w="226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贷款(发卡)法人机构数 </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26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贷款(发卡)机构数</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26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笔数(账户数) </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26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合同金额(授信总额) </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26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余额  </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780" w:hRule="atLeast"/>
        </w:trPr>
        <w:tc>
          <w:tcPr>
            <w:tcW w:w="226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最近6个月平均应还款(平均使用额度/平均透支金额)</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9923" w:type="dxa"/>
            <w:gridSpan w:val="6"/>
            <w:tcBorders>
              <w:top w:val="single" w:color="auto" w:sz="4" w:space="0"/>
              <w:left w:val="single" w:color="auto" w:sz="4" w:space="0"/>
              <w:bottom w:val="single" w:color="auto" w:sz="4" w:space="0"/>
              <w:right w:val="single" w:color="000000" w:sz="4" w:space="0"/>
            </w:tcBorders>
            <w:shd w:val="clear" w:color="000000" w:fill="BFBFBF"/>
            <w:vAlign w:val="center"/>
          </w:tcPr>
          <w:p>
            <w:pPr>
              <w:widowControl/>
              <w:spacing w:line="240" w:lineRule="auto"/>
              <w:jc w:val="center"/>
              <w:rPr>
                <w:b/>
                <w:bCs/>
                <w:color w:val="000000"/>
                <w:sz w:val="20"/>
                <w:szCs w:val="20"/>
              </w:rPr>
            </w:pPr>
            <w:r>
              <w:rPr>
                <w:rFonts w:hint="eastAsia"/>
                <w:b/>
                <w:bCs/>
                <w:color w:val="000000"/>
                <w:sz w:val="20"/>
                <w:szCs w:val="20"/>
              </w:rPr>
              <w:t>未销户贷记卡信息</w:t>
            </w:r>
          </w:p>
        </w:tc>
      </w:tr>
      <w:tr>
        <w:tblPrEx>
          <w:tblCellMar>
            <w:top w:w="0" w:type="dxa"/>
            <w:left w:w="108" w:type="dxa"/>
            <w:bottom w:w="0" w:type="dxa"/>
            <w:right w:w="108" w:type="dxa"/>
          </w:tblCellMar>
        </w:tblPrEx>
        <w:trPr>
          <w:trHeight w:val="520" w:hRule="atLeast"/>
        </w:trPr>
        <w:tc>
          <w:tcPr>
            <w:tcW w:w="226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贷款(发卡)法人机构数 </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26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贷款(发卡)机构数</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26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笔数(账户数)</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26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合同金额(授信总额) </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26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单家行最高授信额度</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26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单家行最低授信额度</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26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已用额度(透支余额) </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26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最近6个月平均应还 </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9923" w:type="dxa"/>
            <w:gridSpan w:val="6"/>
            <w:tcBorders>
              <w:top w:val="single" w:color="auto" w:sz="4" w:space="0"/>
              <w:left w:val="single" w:color="auto" w:sz="4" w:space="0"/>
              <w:bottom w:val="single" w:color="auto" w:sz="4" w:space="0"/>
              <w:right w:val="single" w:color="000000" w:sz="4" w:space="0"/>
            </w:tcBorders>
            <w:shd w:val="clear" w:color="000000" w:fill="BFBFBF"/>
            <w:vAlign w:val="center"/>
          </w:tcPr>
          <w:p>
            <w:pPr>
              <w:widowControl/>
              <w:spacing w:line="240" w:lineRule="auto"/>
              <w:jc w:val="center"/>
              <w:rPr>
                <w:b/>
                <w:bCs/>
                <w:color w:val="000000"/>
                <w:sz w:val="20"/>
                <w:szCs w:val="20"/>
              </w:rPr>
            </w:pPr>
            <w:r>
              <w:rPr>
                <w:rFonts w:hint="eastAsia"/>
                <w:b/>
                <w:bCs/>
                <w:color w:val="000000"/>
                <w:sz w:val="20"/>
                <w:szCs w:val="20"/>
              </w:rPr>
              <w:t>未销户准贷记卡信息表</w:t>
            </w:r>
          </w:p>
        </w:tc>
      </w:tr>
      <w:tr>
        <w:tblPrEx>
          <w:tblCellMar>
            <w:top w:w="0" w:type="dxa"/>
            <w:left w:w="108" w:type="dxa"/>
            <w:bottom w:w="0" w:type="dxa"/>
            <w:right w:w="108" w:type="dxa"/>
          </w:tblCellMar>
        </w:tblPrEx>
        <w:trPr>
          <w:trHeight w:val="520" w:hRule="atLeast"/>
        </w:trPr>
        <w:tc>
          <w:tcPr>
            <w:tcW w:w="226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贷款(发卡)法人机构数</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26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贷款(发卡)机构数</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26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笔数(账户数)</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26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合同金额(授信总额)</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26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单家行最高授信额度</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26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单家行最低授信额度</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26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已用额度(透支余额)</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780" w:hRule="atLeast"/>
        </w:trPr>
        <w:tc>
          <w:tcPr>
            <w:tcW w:w="226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最近6个月平均应还款(平均使用额度/平均透支金额)</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9923" w:type="dxa"/>
            <w:gridSpan w:val="6"/>
            <w:tcBorders>
              <w:top w:val="single" w:color="auto" w:sz="4" w:space="0"/>
              <w:left w:val="single" w:color="auto" w:sz="4" w:space="0"/>
              <w:bottom w:val="single" w:color="auto" w:sz="4" w:space="0"/>
              <w:right w:val="single" w:color="000000" w:sz="4" w:space="0"/>
            </w:tcBorders>
            <w:shd w:val="clear" w:color="000000" w:fill="BFBFBF"/>
            <w:vAlign w:val="center"/>
          </w:tcPr>
          <w:p>
            <w:pPr>
              <w:widowControl/>
              <w:spacing w:line="240" w:lineRule="auto"/>
              <w:jc w:val="center"/>
              <w:rPr>
                <w:b/>
                <w:bCs/>
                <w:color w:val="000000"/>
                <w:sz w:val="20"/>
                <w:szCs w:val="20"/>
              </w:rPr>
            </w:pPr>
            <w:r>
              <w:rPr>
                <w:rFonts w:hint="eastAsia"/>
                <w:b/>
                <w:bCs/>
                <w:color w:val="000000"/>
                <w:sz w:val="20"/>
                <w:szCs w:val="20"/>
              </w:rPr>
              <w:t>对外担保信息</w:t>
            </w:r>
          </w:p>
        </w:tc>
      </w:tr>
      <w:tr>
        <w:tblPrEx>
          <w:tblCellMar>
            <w:top w:w="0" w:type="dxa"/>
            <w:left w:w="108" w:type="dxa"/>
            <w:bottom w:w="0" w:type="dxa"/>
            <w:right w:w="108" w:type="dxa"/>
          </w:tblCellMar>
        </w:tblPrEx>
        <w:trPr>
          <w:trHeight w:val="260" w:hRule="atLeast"/>
        </w:trPr>
        <w:tc>
          <w:tcPr>
            <w:tcW w:w="226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担保笔数</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26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担保金额</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269"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担保本金余额</w:t>
            </w:r>
          </w:p>
        </w:tc>
        <w:tc>
          <w:tcPr>
            <w:tcW w:w="12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85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269"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b/>
                <w:bCs/>
                <w:color w:val="000000"/>
                <w:sz w:val="20"/>
                <w:szCs w:val="20"/>
              </w:rPr>
            </w:pPr>
            <w:r>
              <w:rPr>
                <w:rFonts w:hint="eastAsia"/>
                <w:b/>
                <w:bCs/>
                <w:color w:val="000000"/>
                <w:sz w:val="20"/>
                <w:szCs w:val="20"/>
              </w:rPr>
              <w:t>上一步</w:t>
            </w:r>
          </w:p>
        </w:tc>
        <w:tc>
          <w:tcPr>
            <w:tcW w:w="1275"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b/>
                <w:bCs/>
                <w:color w:val="000000"/>
                <w:sz w:val="20"/>
                <w:szCs w:val="20"/>
              </w:rPr>
            </w:pPr>
            <w:r>
              <w:rPr>
                <w:rFonts w:hint="eastAsia"/>
                <w:b/>
                <w:bCs/>
                <w:color w:val="000000"/>
                <w:sz w:val="20"/>
                <w:szCs w:val="20"/>
              </w:rPr>
              <w:t>按钮</w:t>
            </w:r>
          </w:p>
        </w:tc>
        <w:tc>
          <w:tcPr>
            <w:tcW w:w="1134"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1134"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858"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3253"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r>
      <w:tr>
        <w:tblPrEx>
          <w:tblCellMar>
            <w:top w:w="0" w:type="dxa"/>
            <w:left w:w="108" w:type="dxa"/>
            <w:bottom w:w="0" w:type="dxa"/>
            <w:right w:w="108" w:type="dxa"/>
          </w:tblCellMar>
        </w:tblPrEx>
        <w:trPr>
          <w:trHeight w:val="260" w:hRule="atLeast"/>
        </w:trPr>
        <w:tc>
          <w:tcPr>
            <w:tcW w:w="2269"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b/>
                <w:bCs/>
                <w:color w:val="000000"/>
                <w:sz w:val="20"/>
                <w:szCs w:val="20"/>
              </w:rPr>
            </w:pPr>
            <w:r>
              <w:rPr>
                <w:rFonts w:hint="eastAsia"/>
                <w:b/>
                <w:bCs/>
                <w:color w:val="000000"/>
                <w:sz w:val="20"/>
                <w:szCs w:val="20"/>
              </w:rPr>
              <w:t>下一步</w:t>
            </w:r>
          </w:p>
        </w:tc>
        <w:tc>
          <w:tcPr>
            <w:tcW w:w="1275"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b/>
                <w:bCs/>
                <w:color w:val="000000"/>
                <w:sz w:val="20"/>
                <w:szCs w:val="20"/>
              </w:rPr>
            </w:pPr>
            <w:r>
              <w:rPr>
                <w:rFonts w:hint="eastAsia"/>
                <w:b/>
                <w:bCs/>
                <w:color w:val="000000"/>
                <w:sz w:val="20"/>
                <w:szCs w:val="20"/>
              </w:rPr>
              <w:t>按钮</w:t>
            </w:r>
          </w:p>
        </w:tc>
        <w:tc>
          <w:tcPr>
            <w:tcW w:w="1134"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1134"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858"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3253"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r>
      <w:tr>
        <w:tblPrEx>
          <w:tblCellMar>
            <w:top w:w="0" w:type="dxa"/>
            <w:left w:w="108" w:type="dxa"/>
            <w:bottom w:w="0" w:type="dxa"/>
            <w:right w:w="108" w:type="dxa"/>
          </w:tblCellMar>
        </w:tblPrEx>
        <w:trPr>
          <w:trHeight w:val="260" w:hRule="atLeast"/>
        </w:trPr>
        <w:tc>
          <w:tcPr>
            <w:tcW w:w="2269"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b/>
                <w:bCs/>
                <w:color w:val="000000"/>
                <w:sz w:val="20"/>
                <w:szCs w:val="20"/>
              </w:rPr>
            </w:pPr>
            <w:r>
              <w:rPr>
                <w:rFonts w:hint="eastAsia"/>
                <w:b/>
                <w:bCs/>
                <w:color w:val="000000"/>
                <w:sz w:val="20"/>
                <w:szCs w:val="20"/>
              </w:rPr>
              <w:t>保存</w:t>
            </w:r>
          </w:p>
        </w:tc>
        <w:tc>
          <w:tcPr>
            <w:tcW w:w="1275"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b/>
                <w:bCs/>
                <w:color w:val="000000"/>
                <w:sz w:val="20"/>
                <w:szCs w:val="20"/>
              </w:rPr>
            </w:pPr>
            <w:r>
              <w:rPr>
                <w:rFonts w:hint="eastAsia"/>
                <w:b/>
                <w:bCs/>
                <w:color w:val="000000"/>
                <w:sz w:val="20"/>
                <w:szCs w:val="20"/>
              </w:rPr>
              <w:t>按钮</w:t>
            </w:r>
          </w:p>
        </w:tc>
        <w:tc>
          <w:tcPr>
            <w:tcW w:w="1134"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1134"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858"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3253"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r>
      <w:tr>
        <w:tblPrEx>
          <w:tblCellMar>
            <w:top w:w="0" w:type="dxa"/>
            <w:left w:w="108" w:type="dxa"/>
            <w:bottom w:w="0" w:type="dxa"/>
            <w:right w:w="108" w:type="dxa"/>
          </w:tblCellMar>
        </w:tblPrEx>
        <w:trPr>
          <w:trHeight w:val="260" w:hRule="atLeast"/>
        </w:trPr>
        <w:tc>
          <w:tcPr>
            <w:tcW w:w="2269"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b/>
                <w:bCs/>
                <w:color w:val="000000"/>
                <w:sz w:val="20"/>
                <w:szCs w:val="20"/>
              </w:rPr>
            </w:pPr>
            <w:r>
              <w:rPr>
                <w:rFonts w:hint="eastAsia"/>
                <w:b/>
                <w:bCs/>
                <w:color w:val="000000"/>
                <w:sz w:val="20"/>
                <w:szCs w:val="20"/>
              </w:rPr>
              <w:t>提交</w:t>
            </w:r>
          </w:p>
        </w:tc>
        <w:tc>
          <w:tcPr>
            <w:tcW w:w="1275"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b/>
                <w:bCs/>
                <w:color w:val="000000"/>
                <w:sz w:val="20"/>
                <w:szCs w:val="20"/>
              </w:rPr>
            </w:pPr>
            <w:r>
              <w:rPr>
                <w:rFonts w:hint="eastAsia"/>
                <w:b/>
                <w:bCs/>
                <w:color w:val="000000"/>
                <w:sz w:val="20"/>
                <w:szCs w:val="20"/>
              </w:rPr>
              <w:t>按钮</w:t>
            </w:r>
          </w:p>
        </w:tc>
        <w:tc>
          <w:tcPr>
            <w:tcW w:w="1134"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1134"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858"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3253"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r>
      <w:tr>
        <w:tblPrEx>
          <w:tblCellMar>
            <w:top w:w="0" w:type="dxa"/>
            <w:left w:w="108" w:type="dxa"/>
            <w:bottom w:w="0" w:type="dxa"/>
            <w:right w:w="108" w:type="dxa"/>
          </w:tblCellMar>
        </w:tblPrEx>
        <w:trPr>
          <w:trHeight w:val="260" w:hRule="atLeast"/>
        </w:trPr>
        <w:tc>
          <w:tcPr>
            <w:tcW w:w="2269"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b/>
                <w:bCs/>
                <w:color w:val="000000"/>
                <w:sz w:val="20"/>
                <w:szCs w:val="20"/>
              </w:rPr>
            </w:pPr>
            <w:r>
              <w:rPr>
                <w:rFonts w:hint="eastAsia"/>
                <w:b/>
                <w:bCs/>
                <w:color w:val="000000"/>
                <w:sz w:val="20"/>
                <w:szCs w:val="20"/>
              </w:rPr>
              <w:t>返回</w:t>
            </w:r>
          </w:p>
        </w:tc>
        <w:tc>
          <w:tcPr>
            <w:tcW w:w="1275"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b/>
                <w:bCs/>
                <w:color w:val="000000"/>
                <w:sz w:val="20"/>
                <w:szCs w:val="20"/>
              </w:rPr>
            </w:pPr>
            <w:r>
              <w:rPr>
                <w:rFonts w:hint="eastAsia"/>
                <w:b/>
                <w:bCs/>
                <w:color w:val="000000"/>
                <w:sz w:val="20"/>
                <w:szCs w:val="20"/>
              </w:rPr>
              <w:t>按钮</w:t>
            </w:r>
          </w:p>
        </w:tc>
        <w:tc>
          <w:tcPr>
            <w:tcW w:w="1134"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color w:val="000000"/>
                <w:sz w:val="20"/>
                <w:szCs w:val="20"/>
              </w:rPr>
            </w:pPr>
            <w:r>
              <w:rPr>
                <w:rFonts w:hint="eastAsia"/>
                <w:color w:val="000000"/>
                <w:sz w:val="20"/>
                <w:szCs w:val="20"/>
              </w:rPr>
              <w:t>　</w:t>
            </w:r>
          </w:p>
        </w:tc>
        <w:tc>
          <w:tcPr>
            <w:tcW w:w="1134"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color w:val="000000"/>
                <w:sz w:val="20"/>
                <w:szCs w:val="20"/>
              </w:rPr>
            </w:pPr>
            <w:r>
              <w:rPr>
                <w:rFonts w:hint="eastAsia"/>
                <w:color w:val="000000"/>
                <w:sz w:val="20"/>
                <w:szCs w:val="20"/>
              </w:rPr>
              <w:t>　</w:t>
            </w:r>
          </w:p>
        </w:tc>
        <w:tc>
          <w:tcPr>
            <w:tcW w:w="858"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color w:val="000000"/>
                <w:sz w:val="20"/>
                <w:szCs w:val="20"/>
              </w:rPr>
            </w:pPr>
            <w:r>
              <w:rPr>
                <w:rFonts w:hint="eastAsia"/>
                <w:color w:val="000000"/>
                <w:sz w:val="20"/>
                <w:szCs w:val="20"/>
              </w:rPr>
              <w:t>　</w:t>
            </w:r>
          </w:p>
        </w:tc>
        <w:tc>
          <w:tcPr>
            <w:tcW w:w="3253"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color w:val="000000"/>
                <w:sz w:val="20"/>
                <w:szCs w:val="20"/>
              </w:rPr>
            </w:pPr>
            <w:r>
              <w:rPr>
                <w:rFonts w:hint="eastAsia"/>
                <w:color w:val="000000"/>
                <w:sz w:val="20"/>
                <w:szCs w:val="20"/>
              </w:rPr>
              <w:t>　</w:t>
            </w:r>
          </w:p>
        </w:tc>
      </w:tr>
    </w:tbl>
    <w:p>
      <w:pPr>
        <w:pStyle w:val="6"/>
        <w:numPr>
          <w:ilvl w:val="5"/>
          <w:numId w:val="1"/>
        </w:numPr>
        <w:spacing w:before="156"/>
        <w:rPr>
          <w:bCs w:val="0"/>
          <w:snapToGrid w:val="0"/>
        </w:rPr>
      </w:pPr>
      <w:r>
        <w:rPr>
          <w:rFonts w:hint="eastAsia"/>
          <w:bCs w:val="0"/>
          <w:snapToGrid w:val="0"/>
        </w:rPr>
        <w:t>风险拦截信息</w:t>
      </w:r>
    </w:p>
    <w:tbl>
      <w:tblPr>
        <w:tblStyle w:val="63"/>
        <w:tblW w:w="10065" w:type="dxa"/>
        <w:tblInd w:w="-147" w:type="dxa"/>
        <w:tblLayout w:type="fixed"/>
        <w:tblCellMar>
          <w:top w:w="0" w:type="dxa"/>
          <w:left w:w="108" w:type="dxa"/>
          <w:bottom w:w="0" w:type="dxa"/>
          <w:right w:w="108" w:type="dxa"/>
        </w:tblCellMar>
      </w:tblPr>
      <w:tblGrid>
        <w:gridCol w:w="2060"/>
        <w:gridCol w:w="1180"/>
        <w:gridCol w:w="1280"/>
        <w:gridCol w:w="1080"/>
        <w:gridCol w:w="1080"/>
        <w:gridCol w:w="3385"/>
      </w:tblGrid>
      <w:tr>
        <w:tblPrEx>
          <w:tblCellMar>
            <w:top w:w="0" w:type="dxa"/>
            <w:left w:w="108" w:type="dxa"/>
            <w:bottom w:w="0" w:type="dxa"/>
            <w:right w:w="108" w:type="dxa"/>
          </w:tblCellMar>
        </w:tblPrEx>
        <w:trPr>
          <w:trHeight w:val="260" w:hRule="atLeast"/>
        </w:trPr>
        <w:tc>
          <w:tcPr>
            <w:tcW w:w="10065" w:type="dxa"/>
            <w:gridSpan w:val="6"/>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b/>
                <w:bCs/>
                <w:color w:val="000000"/>
                <w:sz w:val="20"/>
                <w:szCs w:val="20"/>
              </w:rPr>
            </w:pPr>
            <w:r>
              <w:rPr>
                <w:rFonts w:hint="eastAsia"/>
                <w:b/>
                <w:bCs/>
                <w:color w:val="000000"/>
                <w:sz w:val="20"/>
                <w:szCs w:val="20"/>
              </w:rPr>
              <w:t>风险拦截信息列表</w:t>
            </w:r>
          </w:p>
        </w:tc>
      </w:tr>
      <w:tr>
        <w:tblPrEx>
          <w:tblCellMar>
            <w:top w:w="0" w:type="dxa"/>
            <w:left w:w="108" w:type="dxa"/>
            <w:bottom w:w="0" w:type="dxa"/>
            <w:right w:w="108" w:type="dxa"/>
          </w:tblCellMar>
        </w:tblPrEx>
        <w:trPr>
          <w:trHeight w:val="260" w:hRule="atLeast"/>
        </w:trPr>
        <w:tc>
          <w:tcPr>
            <w:tcW w:w="2060" w:type="dxa"/>
            <w:tcBorders>
              <w:top w:val="nil"/>
              <w:left w:val="single" w:color="auto" w:sz="4" w:space="0"/>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要素名称</w:t>
            </w:r>
          </w:p>
        </w:tc>
        <w:tc>
          <w:tcPr>
            <w:tcW w:w="1180" w:type="dxa"/>
            <w:tcBorders>
              <w:top w:val="nil"/>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输入方式</w:t>
            </w:r>
          </w:p>
        </w:tc>
        <w:tc>
          <w:tcPr>
            <w:tcW w:w="1280" w:type="dxa"/>
            <w:tcBorders>
              <w:top w:val="nil"/>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数据来源</w:t>
            </w:r>
          </w:p>
        </w:tc>
        <w:tc>
          <w:tcPr>
            <w:tcW w:w="1080" w:type="dxa"/>
            <w:tcBorders>
              <w:top w:val="nil"/>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显示格式</w:t>
            </w:r>
          </w:p>
        </w:tc>
        <w:tc>
          <w:tcPr>
            <w:tcW w:w="1080" w:type="dxa"/>
            <w:tcBorders>
              <w:top w:val="nil"/>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必输项</w:t>
            </w:r>
          </w:p>
        </w:tc>
        <w:tc>
          <w:tcPr>
            <w:tcW w:w="3385" w:type="dxa"/>
            <w:tcBorders>
              <w:top w:val="nil"/>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备注</w:t>
            </w:r>
          </w:p>
        </w:tc>
      </w:tr>
      <w:tr>
        <w:tblPrEx>
          <w:tblCellMar>
            <w:top w:w="0" w:type="dxa"/>
            <w:left w:w="108" w:type="dxa"/>
            <w:bottom w:w="0" w:type="dxa"/>
            <w:right w:w="108" w:type="dxa"/>
          </w:tblCellMar>
        </w:tblPrEx>
        <w:trPr>
          <w:trHeight w:val="260" w:hRule="atLeast"/>
        </w:trPr>
        <w:tc>
          <w:tcPr>
            <w:tcW w:w="2060"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项目名称</w:t>
            </w:r>
          </w:p>
        </w:tc>
        <w:tc>
          <w:tcPr>
            <w:tcW w:w="11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single" w:color="auto" w:sz="4" w:space="0"/>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80" w:type="dxa"/>
            <w:tcBorders>
              <w:top w:val="single" w:color="auto" w:sz="4" w:space="0"/>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385" w:type="dxa"/>
            <w:tcBorders>
              <w:top w:val="single" w:color="auto" w:sz="4" w:space="0"/>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06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提示信息</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38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06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是否通过</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38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bl>
    <w:p>
      <w:pPr>
        <w:pStyle w:val="6"/>
        <w:numPr>
          <w:ilvl w:val="5"/>
          <w:numId w:val="1"/>
        </w:numPr>
        <w:spacing w:before="156"/>
        <w:rPr>
          <w:bCs w:val="0"/>
          <w:snapToGrid w:val="0"/>
        </w:rPr>
      </w:pPr>
      <w:r>
        <w:rPr>
          <w:rFonts w:hint="eastAsia"/>
          <w:bCs w:val="0"/>
          <w:snapToGrid w:val="0"/>
        </w:rPr>
        <w:t>影像资料列表</w:t>
      </w:r>
    </w:p>
    <w:p>
      <w:r>
        <w:rPr>
          <w:rFonts w:hint="eastAsia"/>
        </w:rPr>
        <w:t>支持影像上传至影像资料目录下</w:t>
      </w:r>
    </w:p>
    <w:p>
      <w:pPr>
        <w:pStyle w:val="5"/>
        <w:numPr>
          <w:ilvl w:val="3"/>
          <w:numId w:val="1"/>
        </w:numPr>
        <w:spacing w:before="156"/>
        <w:ind w:left="864"/>
        <w:rPr>
          <w:rFonts w:ascii="宋体" w:hAnsi="宋体"/>
          <w:bCs/>
          <w:snapToGrid w:val="0"/>
        </w:rPr>
      </w:pPr>
      <w:r>
        <w:rPr>
          <w:rFonts w:hint="eastAsia" w:ascii="宋体" w:hAnsi="宋体"/>
          <w:bCs/>
          <w:snapToGrid w:val="0"/>
        </w:rPr>
        <w:t>业务规则</w:t>
      </w:r>
    </w:p>
    <w:p>
      <w:pPr>
        <w:pStyle w:val="6"/>
        <w:numPr>
          <w:ilvl w:val="5"/>
          <w:numId w:val="1"/>
        </w:numPr>
        <w:spacing w:before="156"/>
        <w:rPr>
          <w:bCs w:val="0"/>
          <w:snapToGrid w:val="0"/>
        </w:rPr>
      </w:pPr>
      <w:r>
        <w:rPr>
          <w:rFonts w:hint="eastAsia"/>
          <w:bCs w:val="0"/>
          <w:snapToGrid w:val="0"/>
        </w:rPr>
        <w:t>【农户续贷申请】主列表展示规则</w:t>
      </w:r>
    </w:p>
    <w:p>
      <w:pPr>
        <w:pStyle w:val="96"/>
        <w:ind w:firstLine="480"/>
        <w:rPr>
          <w:b w:val="0"/>
        </w:rPr>
      </w:pPr>
      <w:r>
        <w:rPr>
          <w:rFonts w:hint="eastAsia"/>
          <w:b w:val="0"/>
        </w:rPr>
        <w:t>本功能包含所有未结清的产品名称为“特惠贷”的贷款数据；列表按时间顺序（由近至远）默认展示用信申请审批状态为“待发起”“退回”“拿回”的数据；</w:t>
      </w:r>
    </w:p>
    <w:p>
      <w:pPr>
        <w:pStyle w:val="96"/>
        <w:ind w:firstLine="480"/>
        <w:rPr>
          <w:b w:val="0"/>
          <w:bCs/>
        </w:rPr>
      </w:pPr>
      <w:r>
        <w:rPr>
          <w:rFonts w:hint="eastAsia"/>
          <w:b w:val="0"/>
        </w:rPr>
        <w:t>查询符合查询条件的信息，并予以展现，若未查询到相应信息，则不展现</w:t>
      </w:r>
      <w:r>
        <w:rPr>
          <w:rFonts w:hint="eastAsia"/>
          <w:b w:val="0"/>
          <w:bCs/>
        </w:rPr>
        <w:t>，提示“无满足查询条件数据”。</w:t>
      </w:r>
    </w:p>
    <w:p>
      <w:pPr>
        <w:pStyle w:val="96"/>
        <w:numPr>
          <w:ilvl w:val="0"/>
          <w:numId w:val="80"/>
        </w:numPr>
        <w:ind w:firstLineChars="0"/>
        <w:rPr>
          <w:bCs/>
        </w:rPr>
      </w:pPr>
      <w:r>
        <w:rPr>
          <w:rFonts w:hint="eastAsia"/>
          <w:bCs/>
        </w:rPr>
        <w:t>查询条件：</w:t>
      </w:r>
    </w:p>
    <w:p>
      <w:pPr>
        <w:numPr>
          <w:ilvl w:val="0"/>
          <w:numId w:val="81"/>
        </w:numPr>
      </w:pPr>
      <w:r>
        <w:rPr>
          <w:rFonts w:hint="eastAsia"/>
        </w:rPr>
        <w:t>快捷查询：业务流水号,客户名称，客户号,产品名称</w:t>
      </w:r>
    </w:p>
    <w:p>
      <w:pPr>
        <w:numPr>
          <w:ilvl w:val="0"/>
          <w:numId w:val="81"/>
        </w:numPr>
      </w:pPr>
      <w:r>
        <w:rPr>
          <w:rFonts w:hint="eastAsia"/>
        </w:rPr>
        <w:t>高级查询：管户客户经理、管户网点、乡镇（街道办）、村（社区）、组、审批状态、起始日期、截止日期、证件类型、证件号码、客户名称、产品名称</w:t>
      </w:r>
    </w:p>
    <w:p>
      <w:pPr>
        <w:numPr>
          <w:ilvl w:val="0"/>
          <w:numId w:val="22"/>
        </w:numPr>
        <w:adjustRightInd/>
        <w:snapToGrid/>
      </w:pPr>
      <w:r>
        <w:rPr>
          <w:rFonts w:hint="eastAsia"/>
        </w:rPr>
        <w:t>管户客户经理：下拉框，非必填项；</w:t>
      </w:r>
    </w:p>
    <w:p>
      <w:pPr>
        <w:numPr>
          <w:ilvl w:val="0"/>
          <w:numId w:val="22"/>
        </w:numPr>
        <w:adjustRightInd/>
        <w:snapToGrid/>
      </w:pPr>
      <w:r>
        <w:rPr>
          <w:rFonts w:hint="eastAsia"/>
        </w:rPr>
        <w:t>管户网点：下拉框，非必填项，默认要当前操作员归属网点；展示本网点及向下管辖网点；本网点仅允许查询本网点及向下管辖网点的所有符合本功能的业务数据；</w:t>
      </w:r>
    </w:p>
    <w:p>
      <w:pPr>
        <w:numPr>
          <w:ilvl w:val="0"/>
          <w:numId w:val="22"/>
        </w:numPr>
        <w:adjustRightInd/>
        <w:snapToGrid/>
      </w:pPr>
      <w:r>
        <w:rPr>
          <w:rFonts w:hint="eastAsia"/>
        </w:rPr>
        <w:t>乡镇（街道办）：下拉框，非必填项；</w:t>
      </w:r>
    </w:p>
    <w:p>
      <w:pPr>
        <w:numPr>
          <w:ilvl w:val="0"/>
          <w:numId w:val="22"/>
        </w:numPr>
        <w:adjustRightInd/>
        <w:snapToGrid/>
      </w:pPr>
      <w:r>
        <w:rPr>
          <w:rFonts w:hint="eastAsia"/>
        </w:rPr>
        <w:t>村（社区）：下拉框，非必填项；</w:t>
      </w:r>
    </w:p>
    <w:p>
      <w:pPr>
        <w:numPr>
          <w:ilvl w:val="0"/>
          <w:numId w:val="22"/>
        </w:numPr>
        <w:adjustRightInd/>
        <w:snapToGrid/>
      </w:pPr>
      <w:r>
        <w:rPr>
          <w:rFonts w:hint="eastAsia"/>
        </w:rPr>
        <w:t>组：下拉框，非必填项；</w:t>
      </w:r>
    </w:p>
    <w:p>
      <w:pPr>
        <w:numPr>
          <w:ilvl w:val="0"/>
          <w:numId w:val="22"/>
        </w:numPr>
        <w:adjustRightInd/>
        <w:snapToGrid/>
      </w:pPr>
      <w:r>
        <w:rPr>
          <w:rFonts w:hint="eastAsia"/>
        </w:rPr>
        <w:t>审批状态：下拉框，非必填项；</w:t>
      </w:r>
    </w:p>
    <w:p>
      <w:pPr>
        <w:numPr>
          <w:ilvl w:val="0"/>
          <w:numId w:val="22"/>
        </w:numPr>
        <w:adjustRightInd/>
        <w:snapToGrid/>
      </w:pPr>
      <w:r>
        <w:rPr>
          <w:rFonts w:hint="eastAsia"/>
        </w:rPr>
        <w:t>起始日期：日期控件，必填项，与申请截止日期形成日期查询区间；本字段取值对应用信申请申请日期字段；</w:t>
      </w:r>
    </w:p>
    <w:p>
      <w:pPr>
        <w:numPr>
          <w:ilvl w:val="0"/>
          <w:numId w:val="22"/>
        </w:numPr>
        <w:adjustRightInd/>
        <w:snapToGrid/>
      </w:pPr>
      <w:r>
        <w:rPr>
          <w:rFonts w:hint="eastAsia"/>
        </w:rPr>
        <w:t>截止日期：日期控制，必填项，与申请起始日期形成日期查询区间，控制该区间为3个月；本字段取值对应用信申请申请日期字段；</w:t>
      </w:r>
    </w:p>
    <w:p>
      <w:pPr>
        <w:numPr>
          <w:ilvl w:val="0"/>
          <w:numId w:val="22"/>
        </w:numPr>
        <w:adjustRightInd/>
        <w:snapToGrid/>
      </w:pPr>
      <w:r>
        <w:rPr>
          <w:rFonts w:hint="eastAsia"/>
        </w:rPr>
        <w:t>证件类型：下拉框，非必填项；</w:t>
      </w:r>
    </w:p>
    <w:p>
      <w:pPr>
        <w:numPr>
          <w:ilvl w:val="0"/>
          <w:numId w:val="22"/>
        </w:numPr>
        <w:adjustRightInd/>
        <w:snapToGrid/>
      </w:pPr>
      <w:r>
        <w:rPr>
          <w:rFonts w:hint="eastAsia"/>
        </w:rPr>
        <w:t>证件号码：文本框，手工赋值，条件必填项；当证件类型已填，本字段必填，与证件类型组合进行精准查询；</w:t>
      </w:r>
    </w:p>
    <w:p>
      <w:pPr>
        <w:numPr>
          <w:ilvl w:val="0"/>
          <w:numId w:val="22"/>
        </w:numPr>
        <w:adjustRightInd/>
        <w:snapToGrid/>
      </w:pPr>
      <w:r>
        <w:rPr>
          <w:rFonts w:hint="eastAsia"/>
        </w:rPr>
        <w:t>客户名称：文本框，手工赋值，非必填项，支持模糊查询；</w:t>
      </w:r>
    </w:p>
    <w:p>
      <w:pPr>
        <w:numPr>
          <w:ilvl w:val="0"/>
          <w:numId w:val="22"/>
        </w:numPr>
        <w:adjustRightInd/>
        <w:snapToGrid/>
      </w:pPr>
      <w:r>
        <w:rPr>
          <w:rFonts w:hint="eastAsia"/>
        </w:rPr>
        <w:t>产品名称：下拉框，非必填项；</w:t>
      </w:r>
    </w:p>
    <w:p>
      <w:pPr>
        <w:pStyle w:val="96"/>
        <w:numPr>
          <w:ilvl w:val="0"/>
          <w:numId w:val="80"/>
        </w:numPr>
        <w:ind w:firstLineChars="0"/>
        <w:rPr>
          <w:bCs/>
        </w:rPr>
      </w:pPr>
      <w:r>
        <w:rPr>
          <w:rFonts w:hint="eastAsia"/>
          <w:bCs/>
        </w:rPr>
        <w:t>展示要素</w:t>
      </w:r>
    </w:p>
    <w:p>
      <w:r>
        <w:rPr>
          <w:rFonts w:hint="eastAsia"/>
        </w:rPr>
        <w:t>业务流水号、客户号、客户名称、产品名称、申请时间、用信金额、乡镇（街道办）、村（社区）、组、管户客户经理、管户网点、审批状态</w:t>
      </w:r>
    </w:p>
    <w:p>
      <w:r>
        <w:rPr>
          <w:rFonts w:hint="eastAsia"/>
        </w:rPr>
        <w:t>根据查询条件展示符合数据的各要素内容。</w:t>
      </w:r>
    </w:p>
    <w:p>
      <w:pPr>
        <w:pStyle w:val="6"/>
        <w:numPr>
          <w:ilvl w:val="5"/>
          <w:numId w:val="1"/>
        </w:numPr>
        <w:spacing w:before="156"/>
        <w:rPr>
          <w:bCs w:val="0"/>
          <w:snapToGrid w:val="0"/>
        </w:rPr>
      </w:pPr>
      <w:r>
        <w:rPr>
          <w:rFonts w:hint="eastAsia"/>
          <w:bCs w:val="0"/>
          <w:snapToGrid w:val="0"/>
        </w:rPr>
        <w:t>新增规则</w:t>
      </w:r>
    </w:p>
    <w:p>
      <w:pPr>
        <w:numPr>
          <w:ilvl w:val="0"/>
          <w:numId w:val="73"/>
        </w:numPr>
        <w:autoSpaceDE/>
        <w:adjustRightInd/>
        <w:snapToGrid/>
      </w:pPr>
      <w:r>
        <w:rPr>
          <w:rFonts w:hint="eastAsia"/>
        </w:rPr>
        <w:t>发起业务申请前提条件：必须存在</w:t>
      </w:r>
      <w:r>
        <w:t>有效的信用等级</w:t>
      </w:r>
      <w:r>
        <w:rPr>
          <w:rFonts w:hint="eastAsia"/>
        </w:rPr>
        <w:t>；</w:t>
      </w:r>
    </w:p>
    <w:p>
      <w:pPr>
        <w:numPr>
          <w:ilvl w:val="0"/>
          <w:numId w:val="73"/>
        </w:numPr>
        <w:autoSpaceDE/>
        <w:adjustRightInd/>
        <w:snapToGrid/>
      </w:pPr>
      <w:r>
        <w:rPr>
          <w:rFonts w:hint="eastAsia"/>
        </w:rPr>
        <w:t>在产品上配置是否可做续贷，若配置产品不支持续贷，则不允许发起续贷（目前制度里允许产品名称为“</w:t>
      </w:r>
      <w:r>
        <w:rPr>
          <w:rFonts w:hint="eastAsia"/>
          <w:color w:val="000000"/>
          <w:sz w:val="22"/>
        </w:rPr>
        <w:t>扶贫小额信用贷款</w:t>
      </w:r>
      <w:r>
        <w:rPr>
          <w:rFonts w:hint="eastAsia"/>
        </w:rPr>
        <w:t>”进行续贷），仅支持同产品续贷（扶贫小额信用贷款只能被扶贫小额信用贷款续贷）；</w:t>
      </w:r>
    </w:p>
    <w:p>
      <w:pPr>
        <w:numPr>
          <w:ilvl w:val="0"/>
          <w:numId w:val="73"/>
        </w:numPr>
        <w:autoSpaceDE/>
        <w:adjustRightInd/>
        <w:snapToGrid/>
      </w:pPr>
      <w:r>
        <w:rPr>
          <w:rFonts w:hint="eastAsia"/>
        </w:rPr>
        <w:t>续贷申请</w:t>
      </w:r>
      <w:r>
        <w:t>时，控制</w:t>
      </w:r>
      <w:r>
        <w:rPr>
          <w:rFonts w:hint="eastAsia"/>
        </w:rPr>
        <w:t>合同</w:t>
      </w:r>
      <w:r>
        <w:t>只能是</w:t>
      </w:r>
      <w:r>
        <w:rPr>
          <w:rFonts w:hint="eastAsia"/>
        </w:rPr>
        <w:t>非循环（即</w:t>
      </w:r>
      <w:r>
        <w:t>额度是否循环为非循环</w:t>
      </w:r>
      <w:r>
        <w:rPr>
          <w:rFonts w:hint="eastAsia"/>
        </w:rPr>
        <w:t>），</w:t>
      </w:r>
      <w:r>
        <w:t>不可修改；</w:t>
      </w:r>
    </w:p>
    <w:p>
      <w:pPr>
        <w:numPr>
          <w:ilvl w:val="0"/>
          <w:numId w:val="73"/>
        </w:numPr>
        <w:autoSpaceDE/>
        <w:adjustRightInd/>
        <w:snapToGrid/>
      </w:pPr>
      <w:r>
        <w:rPr>
          <w:rFonts w:hint="eastAsia"/>
        </w:rPr>
        <w:t>被续贷的原贷款未到期，当前无欠本。只能选择本客户经理下的贷款进行续贷。若存在欠息可提交流程并提示：客户当前出现欠款，请在放款前结清。</w:t>
      </w:r>
    </w:p>
    <w:p>
      <w:pPr>
        <w:numPr>
          <w:ilvl w:val="0"/>
          <w:numId w:val="73"/>
        </w:numPr>
        <w:autoSpaceDE/>
        <w:adjustRightInd/>
        <w:snapToGrid/>
      </w:pPr>
      <w:r>
        <w:rPr>
          <w:rFonts w:hint="eastAsia"/>
        </w:rPr>
        <w:t>在发起续贷业务办理时，不需要做额度测算，系统不校验客户的授信额度，但须控制续贷的贷款金额必须等于原贷款余额。</w:t>
      </w:r>
    </w:p>
    <w:p>
      <w:pPr>
        <w:numPr>
          <w:ilvl w:val="0"/>
          <w:numId w:val="73"/>
        </w:numPr>
        <w:autoSpaceDE/>
        <w:adjustRightInd/>
        <w:snapToGrid/>
      </w:pPr>
      <w:r>
        <w:rPr>
          <w:rFonts w:hint="eastAsia"/>
        </w:rPr>
        <w:t>农户贷款办理续贷业务时，系统控制只允许选择被续贷的客户名下一个借款合同项下的所有借据发起续贷（只能一个合同下所有借款一起续贷），不支持同时选择多个借款合同发起续贷申请，续贷“申请金额”为选择的合同下对应的所有借据余额；被续贷的业务为农户信用贷小额信用贷款、特惠贷）时，允许选择被续贷的客户名下一个借款合同下其中一个或多个借据，不控制必须为合同下所有未结清借据，续贷“申请金额”=选择的借据余额；</w:t>
      </w:r>
    </w:p>
    <w:p>
      <w:pPr>
        <w:numPr>
          <w:ilvl w:val="0"/>
          <w:numId w:val="73"/>
        </w:numPr>
        <w:autoSpaceDE/>
        <w:adjustRightInd/>
        <w:snapToGrid/>
      </w:pPr>
      <w:r>
        <w:rPr>
          <w:rFonts w:hint="eastAsia"/>
        </w:rPr>
        <w:t>借款用途默认为原贷款用途，不可修改；</w:t>
      </w:r>
    </w:p>
    <w:p>
      <w:pPr>
        <w:numPr>
          <w:ilvl w:val="0"/>
          <w:numId w:val="73"/>
        </w:numPr>
        <w:autoSpaceDE/>
        <w:adjustRightInd/>
        <w:snapToGrid/>
      </w:pPr>
      <w:r>
        <w:rPr>
          <w:rFonts w:hint="eastAsia"/>
        </w:rPr>
        <w:t>支付方式默认为受托支付，不可修改，在发起续贷出账时，系统联动核心系统，归还原贷款，核实续贷所对应的借据项下的利息或欠款已结清，待与核心讨论；若在大零售系统需求评审后未予以确认能否实现，另行形成文档确认；</w:t>
      </w:r>
    </w:p>
    <w:p>
      <w:pPr>
        <w:numPr>
          <w:ilvl w:val="0"/>
          <w:numId w:val="73"/>
        </w:numPr>
        <w:autoSpaceDE/>
        <w:adjustRightInd/>
        <w:snapToGrid/>
      </w:pPr>
      <w:r>
        <w:rPr>
          <w:rFonts w:hint="eastAsia"/>
        </w:rPr>
        <w:t>担保信息为原贷款的担保信息，也可解除关系，不校验原担保品的可用价值。可追加担保（不校验抵质押率）。</w:t>
      </w:r>
    </w:p>
    <w:p>
      <w:pPr>
        <w:numPr>
          <w:ilvl w:val="0"/>
          <w:numId w:val="73"/>
        </w:numPr>
        <w:autoSpaceDE/>
        <w:adjustRightInd/>
        <w:snapToGrid/>
      </w:pPr>
      <w:r>
        <w:rPr>
          <w:rFonts w:hint="eastAsia"/>
        </w:rPr>
        <w:t>沿用原担保需要变更的，高风险担保可以变低风险担保，低风险担保不能变高风险担保（比如：保证可以变更为抵质押，抵质押不能变更为保证）。原担保变更需要审批</w:t>
      </w:r>
    </w:p>
    <w:p>
      <w:pPr>
        <w:numPr>
          <w:ilvl w:val="0"/>
          <w:numId w:val="73"/>
        </w:numPr>
        <w:autoSpaceDE/>
        <w:adjustRightInd/>
        <w:snapToGrid/>
      </w:pPr>
      <w:r>
        <w:rPr>
          <w:rFonts w:hint="eastAsia"/>
        </w:rPr>
        <w:t>续贷出账成功后原合同结清后系统自动注销原贷款合同。</w:t>
      </w:r>
    </w:p>
    <w:p>
      <w:pPr>
        <w:numPr>
          <w:ilvl w:val="0"/>
          <w:numId w:val="73"/>
        </w:numPr>
        <w:autoSpaceDE/>
        <w:adjustRightInd/>
        <w:snapToGrid/>
      </w:pPr>
      <w:r>
        <w:rPr>
          <w:rFonts w:hint="eastAsia"/>
        </w:rPr>
        <w:t>在业务办理时可修改客户信息，提交时更新客户信息模块且保留客户基本信息、单位信息、经营信息的时点数据。</w:t>
      </w:r>
    </w:p>
    <w:p>
      <w:pPr>
        <w:numPr>
          <w:ilvl w:val="0"/>
          <w:numId w:val="73"/>
        </w:numPr>
        <w:autoSpaceDE/>
        <w:adjustRightInd/>
        <w:snapToGrid/>
      </w:pPr>
      <w:r>
        <w:rPr>
          <w:rFonts w:hint="eastAsia"/>
        </w:rPr>
        <w:t>农户其他贷款续贷</w:t>
      </w:r>
      <w:r>
        <w:t>规则：</w:t>
      </w:r>
    </w:p>
    <w:p>
      <w:pPr>
        <w:pStyle w:val="92"/>
        <w:numPr>
          <w:ilvl w:val="0"/>
          <w:numId w:val="82"/>
        </w:numPr>
        <w:ind w:firstLineChars="0"/>
        <w:rPr>
          <w:rFonts w:ascii="宋体" w:hAnsi="宋体" w:eastAsia="宋体" w:cs="宋体"/>
          <w:kern w:val="0"/>
          <w:sz w:val="24"/>
          <w:szCs w:val="24"/>
        </w:rPr>
      </w:pPr>
      <w:r>
        <w:rPr>
          <w:rFonts w:hint="eastAsia" w:ascii="宋体" w:hAnsi="宋体" w:eastAsia="宋体" w:cs="宋体"/>
          <w:kern w:val="0"/>
          <w:sz w:val="24"/>
          <w:szCs w:val="24"/>
        </w:rPr>
        <w:t>原授信额度台账有效期内，不需要评级授信，占用原授信额度台账的额度，原合同可循环，允许临时超额，续贷申请通过后，不生成授信额度台账；</w:t>
      </w:r>
    </w:p>
    <w:p>
      <w:pPr>
        <w:pStyle w:val="92"/>
        <w:numPr>
          <w:ilvl w:val="0"/>
          <w:numId w:val="82"/>
        </w:numPr>
        <w:ind w:firstLineChars="0"/>
        <w:rPr>
          <w:rFonts w:ascii="宋体" w:hAnsi="宋体" w:eastAsia="宋体" w:cs="宋体"/>
          <w:kern w:val="0"/>
          <w:sz w:val="24"/>
          <w:szCs w:val="24"/>
        </w:rPr>
      </w:pPr>
      <w:r>
        <w:rPr>
          <w:rFonts w:hint="eastAsia" w:ascii="宋体" w:hAnsi="宋体" w:eastAsia="宋体" w:cs="宋体"/>
          <w:kern w:val="0"/>
          <w:sz w:val="24"/>
          <w:szCs w:val="24"/>
        </w:rPr>
        <w:t>原授信额度台账有效期内，不需要评级授信，原合同不可循环，不占用原授信额度台账的额度，续贷申请通过后，生成授信额度台账；</w:t>
      </w:r>
    </w:p>
    <w:p>
      <w:pPr>
        <w:pStyle w:val="92"/>
        <w:numPr>
          <w:ilvl w:val="0"/>
          <w:numId w:val="82"/>
        </w:numPr>
        <w:ind w:firstLineChars="0"/>
        <w:rPr>
          <w:rFonts w:ascii="宋体" w:hAnsi="宋体" w:eastAsia="宋体" w:cs="宋体"/>
          <w:kern w:val="0"/>
          <w:sz w:val="24"/>
          <w:szCs w:val="24"/>
        </w:rPr>
      </w:pPr>
      <w:r>
        <w:rPr>
          <w:rFonts w:hint="eastAsia" w:ascii="宋体" w:hAnsi="宋体" w:eastAsia="宋体" w:cs="宋体"/>
          <w:kern w:val="0"/>
          <w:sz w:val="24"/>
          <w:szCs w:val="24"/>
        </w:rPr>
        <w:t>原授信额度台账失效，续贷申请通过后，生成授信额度台账；</w:t>
      </w:r>
    </w:p>
    <w:p>
      <w:pPr>
        <w:pStyle w:val="92"/>
        <w:numPr>
          <w:ilvl w:val="0"/>
          <w:numId w:val="82"/>
        </w:numPr>
        <w:ind w:firstLineChars="0"/>
        <w:rPr>
          <w:rFonts w:ascii="宋体" w:hAnsi="宋体" w:eastAsia="宋体" w:cs="宋体"/>
          <w:kern w:val="0"/>
          <w:sz w:val="24"/>
          <w:szCs w:val="24"/>
        </w:rPr>
      </w:pPr>
      <w:r>
        <w:rPr>
          <w:rFonts w:hint="eastAsia" w:ascii="宋体" w:hAnsi="宋体" w:eastAsia="宋体" w:cs="宋体"/>
          <w:kern w:val="0"/>
          <w:sz w:val="24"/>
          <w:szCs w:val="24"/>
        </w:rPr>
        <w:t>若续贷</w:t>
      </w:r>
      <w:r>
        <w:rPr>
          <w:rFonts w:ascii="宋体" w:hAnsi="宋体" w:eastAsia="宋体" w:cs="宋体"/>
          <w:kern w:val="0"/>
          <w:sz w:val="24"/>
          <w:szCs w:val="24"/>
        </w:rPr>
        <w:t>审批通过，不生成授信额度台账</w:t>
      </w:r>
      <w:r>
        <w:rPr>
          <w:rFonts w:hint="eastAsia" w:ascii="宋体" w:hAnsi="宋体" w:eastAsia="宋体" w:cs="宋体"/>
          <w:kern w:val="0"/>
          <w:sz w:val="24"/>
          <w:szCs w:val="24"/>
        </w:rPr>
        <w:t>的</w:t>
      </w:r>
      <w:r>
        <w:rPr>
          <w:rFonts w:ascii="宋体" w:hAnsi="宋体" w:eastAsia="宋体" w:cs="宋体"/>
          <w:kern w:val="0"/>
          <w:sz w:val="24"/>
          <w:szCs w:val="24"/>
        </w:rPr>
        <w:t>业务申请，</w:t>
      </w:r>
      <w:r>
        <w:rPr>
          <w:rFonts w:hint="eastAsia" w:ascii="宋体" w:hAnsi="宋体" w:eastAsia="宋体" w:cs="宋体"/>
          <w:kern w:val="0"/>
          <w:sz w:val="24"/>
          <w:szCs w:val="24"/>
        </w:rPr>
        <w:t>系统</w:t>
      </w:r>
      <w:r>
        <w:rPr>
          <w:rFonts w:ascii="宋体" w:hAnsi="宋体" w:eastAsia="宋体" w:cs="宋体"/>
          <w:kern w:val="0"/>
          <w:sz w:val="24"/>
          <w:szCs w:val="24"/>
        </w:rPr>
        <w:t>生成的</w:t>
      </w:r>
      <w:r>
        <w:rPr>
          <w:rFonts w:hint="eastAsia" w:ascii="宋体" w:hAnsi="宋体" w:eastAsia="宋体" w:cs="宋体"/>
          <w:kern w:val="0"/>
          <w:sz w:val="24"/>
          <w:szCs w:val="24"/>
        </w:rPr>
        <w:t>未签订</w:t>
      </w:r>
      <w:r>
        <w:rPr>
          <w:rFonts w:ascii="宋体" w:hAnsi="宋体" w:eastAsia="宋体" w:cs="宋体"/>
          <w:kern w:val="0"/>
          <w:sz w:val="24"/>
          <w:szCs w:val="24"/>
        </w:rPr>
        <w:t>合同不可</w:t>
      </w:r>
      <w:r>
        <w:rPr>
          <w:rFonts w:hint="eastAsia" w:ascii="宋体" w:hAnsi="宋体" w:eastAsia="宋体" w:cs="宋体"/>
          <w:kern w:val="0"/>
          <w:sz w:val="24"/>
          <w:szCs w:val="24"/>
        </w:rPr>
        <w:t>删除</w:t>
      </w:r>
      <w:r>
        <w:rPr>
          <w:rFonts w:ascii="宋体" w:hAnsi="宋体" w:eastAsia="宋体" w:cs="宋体"/>
          <w:kern w:val="0"/>
          <w:sz w:val="24"/>
          <w:szCs w:val="24"/>
        </w:rPr>
        <w:t>；若签订</w:t>
      </w:r>
      <w:r>
        <w:rPr>
          <w:rFonts w:hint="eastAsia" w:ascii="宋体" w:hAnsi="宋体" w:eastAsia="宋体" w:cs="宋体"/>
          <w:kern w:val="0"/>
          <w:sz w:val="24"/>
          <w:szCs w:val="24"/>
        </w:rPr>
        <w:t>生效</w:t>
      </w:r>
      <w:r>
        <w:rPr>
          <w:rFonts w:ascii="宋体" w:hAnsi="宋体" w:eastAsia="宋体" w:cs="宋体"/>
          <w:kern w:val="0"/>
          <w:sz w:val="24"/>
          <w:szCs w:val="24"/>
        </w:rPr>
        <w:t>的合同，</w:t>
      </w:r>
      <w:r>
        <w:rPr>
          <w:rFonts w:hint="eastAsia" w:ascii="宋体" w:hAnsi="宋体" w:eastAsia="宋体" w:cs="宋体"/>
          <w:kern w:val="0"/>
          <w:sz w:val="24"/>
          <w:szCs w:val="24"/>
        </w:rPr>
        <w:t>未放款</w:t>
      </w:r>
      <w:r>
        <w:rPr>
          <w:rFonts w:ascii="宋体" w:hAnsi="宋体" w:eastAsia="宋体" w:cs="宋体"/>
          <w:kern w:val="0"/>
          <w:sz w:val="24"/>
          <w:szCs w:val="24"/>
        </w:rPr>
        <w:t>注销合同，只能重新发起续贷申请。</w:t>
      </w:r>
    </w:p>
    <w:p>
      <w:pPr>
        <w:numPr>
          <w:ilvl w:val="0"/>
          <w:numId w:val="73"/>
        </w:numPr>
        <w:autoSpaceDE/>
        <w:adjustRightInd/>
        <w:snapToGrid/>
      </w:pPr>
      <w:r>
        <w:rPr>
          <w:rFonts w:hint="eastAsia"/>
        </w:rPr>
        <w:t>农户小额信用类产品续贷规则：</w:t>
      </w:r>
    </w:p>
    <w:p>
      <w:pPr>
        <w:pStyle w:val="92"/>
        <w:numPr>
          <w:ilvl w:val="0"/>
          <w:numId w:val="83"/>
        </w:numPr>
        <w:ind w:firstLineChars="0"/>
        <w:rPr>
          <w:rFonts w:ascii="宋体" w:hAnsi="宋体" w:eastAsia="宋体" w:cs="宋体"/>
          <w:kern w:val="0"/>
          <w:sz w:val="24"/>
          <w:szCs w:val="24"/>
        </w:rPr>
      </w:pPr>
      <w:r>
        <w:rPr>
          <w:rFonts w:hint="eastAsia" w:ascii="宋体" w:hAnsi="宋体" w:eastAsia="宋体" w:cs="宋体"/>
          <w:kern w:val="0"/>
          <w:sz w:val="24"/>
          <w:szCs w:val="24"/>
        </w:rPr>
        <w:t>续贷申请金额＞小额信用授信额度，不允许续贷；续贷申请金额≤小额信用授信额度，可发起续贷，占用原授信额度，允许临时超额；</w:t>
      </w:r>
    </w:p>
    <w:p>
      <w:pPr>
        <w:pStyle w:val="92"/>
        <w:numPr>
          <w:ilvl w:val="0"/>
          <w:numId w:val="83"/>
        </w:numPr>
        <w:ind w:firstLineChars="0"/>
        <w:rPr>
          <w:rFonts w:ascii="宋体" w:hAnsi="宋体" w:eastAsia="宋体" w:cs="宋体"/>
          <w:kern w:val="0"/>
          <w:sz w:val="24"/>
          <w:szCs w:val="24"/>
        </w:rPr>
      </w:pPr>
      <w:r>
        <w:rPr>
          <w:rFonts w:hint="eastAsia" w:ascii="宋体" w:hAnsi="宋体" w:eastAsia="宋体" w:cs="宋体"/>
          <w:kern w:val="0"/>
          <w:sz w:val="24"/>
          <w:szCs w:val="24"/>
        </w:rPr>
        <w:t>续贷业务审批通过后，不生成授信额度台账，重新签订一般借款人合同；</w:t>
      </w:r>
    </w:p>
    <w:p>
      <w:pPr>
        <w:pStyle w:val="92"/>
        <w:numPr>
          <w:ilvl w:val="0"/>
          <w:numId w:val="83"/>
        </w:numPr>
        <w:ind w:firstLineChars="0"/>
        <w:rPr>
          <w:rFonts w:ascii="宋体" w:hAnsi="宋体" w:eastAsia="宋体" w:cs="宋体"/>
          <w:kern w:val="0"/>
          <w:sz w:val="24"/>
          <w:szCs w:val="24"/>
        </w:rPr>
      </w:pPr>
      <w:r>
        <w:rPr>
          <w:rFonts w:hint="eastAsia" w:ascii="宋体" w:hAnsi="宋体" w:eastAsia="宋体" w:cs="宋体"/>
          <w:kern w:val="0"/>
          <w:sz w:val="24"/>
          <w:szCs w:val="24"/>
        </w:rPr>
        <w:t>农户小额信用贷款续贷审批通过后系统自动冻结续贷占用的小额信用授信额度；续贷借据结清后系统自动解冻续贷占用的小额信用授信额度，控制人工解冻需要续贷借据结清后才能人工解冻；</w:t>
      </w:r>
    </w:p>
    <w:p>
      <w:pPr>
        <w:pStyle w:val="92"/>
        <w:numPr>
          <w:ilvl w:val="0"/>
          <w:numId w:val="83"/>
        </w:numPr>
        <w:ind w:firstLineChars="0"/>
        <w:rPr>
          <w:rFonts w:ascii="宋体" w:hAnsi="宋体" w:eastAsia="宋体" w:cs="宋体"/>
          <w:kern w:val="0"/>
          <w:sz w:val="24"/>
          <w:szCs w:val="24"/>
        </w:rPr>
      </w:pPr>
      <w:r>
        <w:rPr>
          <w:rFonts w:hint="eastAsia" w:ascii="宋体" w:hAnsi="宋体" w:eastAsia="宋体" w:cs="宋体"/>
          <w:kern w:val="0"/>
          <w:sz w:val="24"/>
          <w:szCs w:val="24"/>
        </w:rPr>
        <w:t>业务类型续贷或重组出账申请时，提示信息：该客户存在续贷或重组业务，是否继续出账申请？</w:t>
      </w:r>
    </w:p>
    <w:p>
      <w:pPr>
        <w:pStyle w:val="6"/>
        <w:numPr>
          <w:ilvl w:val="5"/>
          <w:numId w:val="1"/>
        </w:numPr>
        <w:spacing w:before="156"/>
        <w:rPr>
          <w:bCs w:val="0"/>
          <w:snapToGrid w:val="0"/>
        </w:rPr>
      </w:pPr>
      <w:r>
        <w:rPr>
          <w:rFonts w:hint="eastAsia"/>
          <w:bCs w:val="0"/>
          <w:snapToGrid w:val="0"/>
        </w:rPr>
        <w:t>征信查询规则</w:t>
      </w:r>
    </w:p>
    <w:p>
      <w:pPr>
        <w:pStyle w:val="17"/>
        <w:numPr>
          <w:ilvl w:val="0"/>
          <w:numId w:val="34"/>
        </w:numPr>
        <w:autoSpaceDE/>
        <w:adjustRightInd/>
        <w:snapToGrid/>
        <w:ind w:firstLineChars="0"/>
      </w:pPr>
      <w:r>
        <w:rPr>
          <w:rFonts w:hint="eastAsia"/>
        </w:rPr>
        <w:t>系统根据主办客户经理、申请网点、证件类型、证件号码自动匹配征信查询记录中未被业务引用的征信查询数据（主办客户经理=查询人、申请网点=查询网点、证件类型=证件类型、证件号码=证件号码、征信查询原因为“贷款审批”的未被引用的征信查询记录）。</w:t>
      </w:r>
    </w:p>
    <w:p>
      <w:pPr>
        <w:pStyle w:val="17"/>
        <w:numPr>
          <w:ilvl w:val="0"/>
          <w:numId w:val="34"/>
        </w:numPr>
        <w:autoSpaceDE/>
        <w:adjustRightInd/>
        <w:snapToGrid/>
        <w:ind w:firstLineChars="0"/>
      </w:pPr>
      <w:r>
        <w:rPr>
          <w:rFonts w:hint="eastAsia"/>
        </w:rPr>
        <w:t>人工点击【征信查询】按钮时，校验征信授权书是否上传，若未上传则提示“请先上传征信授权书”，若已上传则触发查询最新征信数据，解析内容，进行展示；在征信查询模块可查看到征信查询记录。</w:t>
      </w:r>
    </w:p>
    <w:p>
      <w:pPr>
        <w:pStyle w:val="17"/>
        <w:numPr>
          <w:ilvl w:val="0"/>
          <w:numId w:val="34"/>
        </w:numPr>
        <w:autoSpaceDE/>
        <w:adjustRightInd/>
        <w:snapToGrid/>
        <w:ind w:firstLineChars="0"/>
      </w:pPr>
      <w:r>
        <w:rPr>
          <w:rFonts w:hint="eastAsia"/>
        </w:rPr>
        <w:t>打印征信报告：PDF格式的人行征信中心版本，增加打印操作人名称水印。</w:t>
      </w:r>
    </w:p>
    <w:p>
      <w:pPr>
        <w:pStyle w:val="17"/>
        <w:numPr>
          <w:ilvl w:val="0"/>
          <w:numId w:val="34"/>
        </w:numPr>
        <w:autoSpaceDE/>
        <w:adjustRightInd/>
        <w:snapToGrid/>
        <w:ind w:firstLineChars="0"/>
      </w:pPr>
      <w:r>
        <w:rPr>
          <w:rFonts w:hint="eastAsia"/>
        </w:rPr>
        <w:t>查询原因默认“贷款审批”。借款人、共同借款人由人工决定是否需要查询征信。</w:t>
      </w:r>
    </w:p>
    <w:p>
      <w:pPr>
        <w:pStyle w:val="6"/>
        <w:numPr>
          <w:ilvl w:val="5"/>
          <w:numId w:val="1"/>
        </w:numPr>
        <w:spacing w:before="156"/>
        <w:rPr>
          <w:bCs w:val="0"/>
          <w:snapToGrid w:val="0"/>
        </w:rPr>
      </w:pPr>
      <w:r>
        <w:rPr>
          <w:rFonts w:hint="eastAsia"/>
          <w:bCs w:val="0"/>
          <w:snapToGrid w:val="0"/>
        </w:rPr>
        <w:t>申请提交规则</w:t>
      </w:r>
    </w:p>
    <w:p>
      <w:pPr>
        <w:pStyle w:val="99"/>
      </w:pPr>
      <w:r>
        <w:rPr>
          <w:rFonts w:hint="eastAsia"/>
        </w:rPr>
        <w:t>提交时也要调用</w:t>
      </w:r>
      <w:commentRangeStart w:id="19"/>
      <w:r>
        <w:rPr>
          <w:rFonts w:hint="eastAsia"/>
        </w:rPr>
        <w:t>风险预警系统接口查询</w:t>
      </w:r>
      <w:commentRangeEnd w:id="19"/>
      <w:r>
        <w:commentReference w:id="19"/>
      </w:r>
      <w:r>
        <w:rPr>
          <w:rFonts w:hint="eastAsia"/>
        </w:rPr>
        <w:t>该客户的风险预警信息，弹出页面进行展示。</w:t>
      </w:r>
    </w:p>
    <w:p>
      <w:pPr>
        <w:pStyle w:val="99"/>
      </w:pPr>
      <w:r>
        <w:rPr>
          <w:rFonts w:hint="eastAsia"/>
        </w:rPr>
        <w:t>提交时不强控必需查询二代征信，由业务决定是否需要手工查询征信，遵循征信查询规则；</w:t>
      </w:r>
    </w:p>
    <w:p>
      <w:pPr>
        <w:pStyle w:val="99"/>
      </w:pPr>
      <w:r>
        <w:rPr>
          <w:rFonts w:hint="eastAsia"/>
        </w:rPr>
        <w:t>审批通过后，</w:t>
      </w:r>
      <w:commentRangeStart w:id="20"/>
      <w:r>
        <w:t>系统自动生成授信调查意见或授信调查报告归档</w:t>
      </w:r>
      <w:commentRangeEnd w:id="20"/>
      <w:r>
        <w:commentReference w:id="20"/>
      </w:r>
      <w:r>
        <w:rPr>
          <w:rFonts w:hint="eastAsia"/>
        </w:rPr>
        <w:t>管理</w:t>
      </w:r>
    </w:p>
    <w:p>
      <w:pPr>
        <w:pStyle w:val="99"/>
      </w:pPr>
      <w:r>
        <w:rPr>
          <w:rFonts w:hint="eastAsia"/>
        </w:rPr>
        <w:t>审批通过后，在经办客户经理我的工作台生成提醒信息；</w:t>
      </w:r>
    </w:p>
    <w:p>
      <w:pPr>
        <w:pStyle w:val="99"/>
      </w:pPr>
      <w:r>
        <w:rPr>
          <w:rFonts w:hint="eastAsia"/>
          <w:color w:val="000000"/>
        </w:rPr>
        <w:t>身份证件到期（证件到期日期小于当前营业日期）不允许提交审批流程。</w:t>
      </w:r>
    </w:p>
    <w:p>
      <w:pPr>
        <w:pStyle w:val="6"/>
        <w:numPr>
          <w:ilvl w:val="5"/>
          <w:numId w:val="1"/>
        </w:numPr>
        <w:spacing w:before="156"/>
        <w:rPr>
          <w:bCs w:val="0"/>
          <w:snapToGrid w:val="0"/>
        </w:rPr>
      </w:pPr>
      <w:r>
        <w:rPr>
          <w:rFonts w:hint="eastAsia"/>
          <w:bCs w:val="0"/>
          <w:snapToGrid w:val="0"/>
        </w:rPr>
        <w:t>风险拦截规则</w:t>
      </w:r>
    </w:p>
    <w:p>
      <w:pPr>
        <w:pStyle w:val="17"/>
        <w:ind w:firstLine="240"/>
      </w:pPr>
      <w:r>
        <w:rPr>
          <w:rFonts w:hint="eastAsia"/>
        </w:rPr>
        <w:t>各产品各行社可根据情况从风险预警方案中选择进行配置风险拦截规则。</w:t>
      </w:r>
    </w:p>
    <w:p>
      <w:pPr>
        <w:pStyle w:val="6"/>
        <w:numPr>
          <w:ilvl w:val="5"/>
          <w:numId w:val="1"/>
        </w:numPr>
        <w:spacing w:before="156"/>
        <w:rPr>
          <w:bCs w:val="0"/>
          <w:snapToGrid w:val="0"/>
        </w:rPr>
      </w:pPr>
      <w:r>
        <w:rPr>
          <w:rFonts w:hint="eastAsia"/>
          <w:bCs w:val="0"/>
          <w:snapToGrid w:val="0"/>
        </w:rPr>
        <w:t>修改规则</w:t>
      </w:r>
    </w:p>
    <w:p>
      <w:r>
        <w:rPr>
          <w:rFonts w:hint="eastAsia"/>
        </w:rPr>
        <w:t>非“待发起”“退回”“拿回”状态的记录不能进行修改操作；修改规则参照《新增规则》；</w:t>
      </w:r>
    </w:p>
    <w:p>
      <w:pPr>
        <w:pStyle w:val="6"/>
        <w:numPr>
          <w:ilvl w:val="5"/>
          <w:numId w:val="1"/>
        </w:numPr>
        <w:spacing w:before="156"/>
        <w:rPr>
          <w:bCs w:val="0"/>
          <w:snapToGrid w:val="0"/>
        </w:rPr>
      </w:pPr>
      <w:r>
        <w:rPr>
          <w:rFonts w:hint="eastAsia"/>
          <w:bCs w:val="0"/>
          <w:snapToGrid w:val="0"/>
        </w:rPr>
        <w:t>删除规则</w:t>
      </w:r>
    </w:p>
    <w:p>
      <w:r>
        <w:rPr>
          <w:rFonts w:hint="eastAsia"/>
        </w:rPr>
        <w:t>审批状态非“待发起” “退回”“拿回”状态的记录不能进行删除操作。</w:t>
      </w:r>
    </w:p>
    <w:p>
      <w:pPr>
        <w:pStyle w:val="6"/>
        <w:numPr>
          <w:ilvl w:val="5"/>
          <w:numId w:val="1"/>
        </w:numPr>
        <w:spacing w:before="156"/>
        <w:rPr>
          <w:bCs w:val="0"/>
          <w:snapToGrid w:val="0"/>
        </w:rPr>
      </w:pPr>
      <w:r>
        <w:rPr>
          <w:rFonts w:hint="eastAsia"/>
          <w:bCs w:val="0"/>
          <w:snapToGrid w:val="0"/>
        </w:rPr>
        <w:t>查看规则</w:t>
      </w:r>
    </w:p>
    <w:p>
      <w:pPr>
        <w:pStyle w:val="99"/>
      </w:pPr>
      <w:r>
        <w:rPr>
          <w:rFonts w:hint="eastAsia"/>
        </w:rPr>
        <w:t>选中列表中一条记录，查询该条记录，将结果反显到页面，页面为只读模式。</w:t>
      </w:r>
    </w:p>
    <w:p>
      <w:pPr>
        <w:pStyle w:val="4"/>
        <w:spacing w:before="156"/>
        <w:rPr>
          <w:rFonts w:ascii="宋体" w:hAnsi="宋体" w:eastAsia="宋体"/>
        </w:rPr>
      </w:pPr>
      <w:bookmarkStart w:id="126" w:name="_Toc41384544"/>
      <w:r>
        <w:rPr>
          <w:rFonts w:hint="eastAsia" w:ascii="宋体" w:hAnsi="宋体" w:eastAsia="宋体"/>
        </w:rPr>
        <w:t>农户展期申请</w:t>
      </w:r>
      <w:bookmarkEnd w:id="126"/>
    </w:p>
    <w:p>
      <w:pPr>
        <w:pStyle w:val="5"/>
        <w:numPr>
          <w:ilvl w:val="3"/>
          <w:numId w:val="1"/>
        </w:numPr>
        <w:spacing w:before="156"/>
        <w:ind w:left="864"/>
        <w:rPr>
          <w:rFonts w:ascii="宋体" w:hAnsi="宋体"/>
          <w:bCs/>
          <w:snapToGrid w:val="0"/>
        </w:rPr>
      </w:pPr>
      <w:r>
        <w:rPr>
          <w:rFonts w:hint="eastAsia" w:ascii="宋体" w:hAnsi="宋体"/>
          <w:bCs/>
          <w:snapToGrid w:val="0"/>
        </w:rPr>
        <w:t>功能描述</w:t>
      </w:r>
    </w:p>
    <w:p>
      <w:r>
        <w:rPr>
          <w:rFonts w:hint="eastAsia"/>
        </w:rPr>
        <w:t>贷款展期是指贷款人在向贷款银行申请并获得批准的情况下，延期偿还贷款的行为。</w:t>
      </w:r>
    </w:p>
    <w:p>
      <w:pPr>
        <w:ind w:firstLine="480" w:firstLineChars="200"/>
      </w:pPr>
      <w:r>
        <w:rPr>
          <w:rFonts w:hint="eastAsia"/>
        </w:rPr>
        <w:t>本模块是指借据即将到期但不能全部归还，办理延长借款期限的业务流程。系统同时提供新增、修改、删除、查看、审查审批等操作，支持展期申请、展期协议的签订，并联动核心进行相关账务处理。</w:t>
      </w:r>
    </w:p>
    <w:p>
      <w:pPr>
        <w:pStyle w:val="5"/>
        <w:numPr>
          <w:ilvl w:val="3"/>
          <w:numId w:val="1"/>
        </w:numPr>
        <w:spacing w:before="156"/>
        <w:ind w:left="864"/>
        <w:rPr>
          <w:rFonts w:ascii="宋体" w:hAnsi="宋体"/>
          <w:bCs/>
          <w:snapToGrid w:val="0"/>
        </w:rPr>
      </w:pPr>
      <w:r>
        <w:rPr>
          <w:rFonts w:hint="eastAsia" w:ascii="宋体" w:hAnsi="宋体"/>
          <w:bCs/>
          <w:snapToGrid w:val="0"/>
        </w:rPr>
        <w:t>岗位权限</w:t>
      </w:r>
    </w:p>
    <w:p>
      <w:pPr>
        <w:ind w:firstLine="480" w:firstLineChars="200"/>
      </w:pPr>
      <w:r>
        <w:rPr>
          <w:rFonts w:hint="eastAsia"/>
        </w:rPr>
        <w:t>经办客户经理</w:t>
      </w:r>
    </w:p>
    <w:p>
      <w:pPr>
        <w:pStyle w:val="5"/>
        <w:numPr>
          <w:ilvl w:val="3"/>
          <w:numId w:val="1"/>
        </w:numPr>
        <w:spacing w:before="156"/>
        <w:ind w:left="864"/>
        <w:rPr>
          <w:rFonts w:ascii="宋体" w:hAnsi="宋体"/>
          <w:bCs/>
          <w:snapToGrid w:val="0"/>
        </w:rPr>
      </w:pPr>
      <w:r>
        <w:rPr>
          <w:rFonts w:hint="eastAsia" w:ascii="宋体" w:hAnsi="宋体"/>
          <w:bCs/>
          <w:snapToGrid w:val="0"/>
        </w:rPr>
        <w:t>业务流程</w:t>
      </w:r>
    </w:p>
    <w:p>
      <w:pPr>
        <w:ind w:firstLine="0"/>
      </w:pPr>
      <w:r>
        <w:object>
          <v:shape id="_x0000_i1031" o:spt="75" type="#_x0000_t75" style="height:231.6pt;width:482.95pt;" o:ole="t" filled="f" coordsize="21600,21600">
            <v:path/>
            <v:fill on="f" focussize="0,0"/>
            <v:stroke/>
            <v:imagedata r:id="rId88" o:title=""/>
            <o:lock v:ext="edit" aspectratio="t"/>
            <w10:wrap type="none"/>
            <w10:anchorlock/>
          </v:shape>
          <o:OLEObject Type="Embed" ProgID="Visio.Drawing.15" ShapeID="_x0000_i1031" DrawAspect="Content" ObjectID="_1468075731" r:id="rId87">
            <o:LockedField>false</o:LockedField>
          </o:OLEObject>
        </w:object>
      </w:r>
    </w:p>
    <w:p>
      <w:pPr>
        <w:pStyle w:val="5"/>
        <w:numPr>
          <w:ilvl w:val="3"/>
          <w:numId w:val="1"/>
        </w:numPr>
        <w:spacing w:before="156"/>
        <w:ind w:left="864"/>
        <w:rPr>
          <w:rFonts w:ascii="宋体" w:hAnsi="宋体"/>
          <w:bCs/>
          <w:snapToGrid w:val="0"/>
        </w:rPr>
      </w:pPr>
      <w:r>
        <w:rPr>
          <w:rFonts w:hint="eastAsia" w:ascii="宋体" w:hAnsi="宋体"/>
          <w:bCs/>
          <w:snapToGrid w:val="0"/>
        </w:rPr>
        <w:t>审批流程</w:t>
      </w:r>
    </w:p>
    <w:p>
      <w:r>
        <w:rPr>
          <w:rFonts w:hint="eastAsia"/>
        </w:rPr>
        <w:t>与新增贷款的审批流程一致</w:t>
      </w:r>
    </w:p>
    <w:p>
      <w:pPr>
        <w:pStyle w:val="5"/>
        <w:numPr>
          <w:ilvl w:val="3"/>
          <w:numId w:val="1"/>
        </w:numPr>
        <w:spacing w:before="156"/>
        <w:ind w:left="864"/>
        <w:rPr>
          <w:rFonts w:ascii="宋体" w:hAnsi="宋体"/>
          <w:bCs/>
          <w:snapToGrid w:val="0"/>
        </w:rPr>
      </w:pPr>
      <w:r>
        <w:rPr>
          <w:rFonts w:hint="eastAsia" w:ascii="宋体" w:hAnsi="宋体"/>
          <w:bCs/>
          <w:snapToGrid w:val="0"/>
        </w:rPr>
        <w:t>界面设计</w:t>
      </w:r>
    </w:p>
    <w:p>
      <w:pPr>
        <w:pStyle w:val="6"/>
        <w:numPr>
          <w:ilvl w:val="5"/>
          <w:numId w:val="1"/>
        </w:numPr>
        <w:spacing w:before="156"/>
        <w:rPr>
          <w:bCs w:val="0"/>
          <w:snapToGrid w:val="0"/>
        </w:rPr>
      </w:pPr>
      <w:r>
        <w:rPr>
          <w:rFonts w:hint="eastAsia"/>
          <w:bCs w:val="0"/>
          <w:snapToGrid w:val="0"/>
        </w:rPr>
        <w:t>【贷款展期】主列表页</w:t>
      </w:r>
    </w:p>
    <w:p>
      <w:pPr>
        <w:pStyle w:val="17"/>
        <w:ind w:firstLine="0" w:firstLineChars="0"/>
      </w:pPr>
      <w:r>
        <w:drawing>
          <wp:inline distT="0" distB="0" distL="0" distR="0">
            <wp:extent cx="6120130" cy="2719070"/>
            <wp:effectExtent l="19050" t="0" r="0" b="0"/>
            <wp:docPr id="251" name="图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图片 251"/>
                    <pic:cNvPicPr>
                      <a:picLocks noChangeAspect="1" noChangeArrowheads="1"/>
                    </pic:cNvPicPr>
                  </pic:nvPicPr>
                  <pic:blipFill>
                    <a:blip r:embed="rId89"/>
                    <a:srcRect/>
                    <a:stretch>
                      <a:fillRect/>
                    </a:stretch>
                  </pic:blipFill>
                  <pic:spPr>
                    <a:xfrm>
                      <a:off x="0" y="0"/>
                      <a:ext cx="6120130" cy="2719370"/>
                    </a:xfrm>
                    <a:prstGeom prst="rect">
                      <a:avLst/>
                    </a:prstGeom>
                    <a:noFill/>
                    <a:ln w="9525">
                      <a:noFill/>
                      <a:miter lim="800000"/>
                      <a:headEnd/>
                      <a:tailEnd/>
                    </a:ln>
                  </pic:spPr>
                </pic:pic>
              </a:graphicData>
            </a:graphic>
          </wp:inline>
        </w:drawing>
      </w:r>
    </w:p>
    <w:p>
      <w:pPr>
        <w:pStyle w:val="6"/>
        <w:rPr>
          <w:bCs w:val="0"/>
          <w:snapToGrid w:val="0"/>
        </w:rPr>
      </w:pPr>
      <w:r>
        <w:rPr>
          <w:rFonts w:hint="eastAsia"/>
          <w:bCs w:val="0"/>
          <w:snapToGrid w:val="0"/>
        </w:rPr>
        <w:t>新增向导页面</w:t>
      </w:r>
    </w:p>
    <w:p>
      <w:pPr>
        <w:pStyle w:val="17"/>
        <w:ind w:firstLine="0" w:firstLineChars="0"/>
      </w:pPr>
      <w:r>
        <w:drawing>
          <wp:inline distT="0" distB="0" distL="0" distR="0">
            <wp:extent cx="6120130" cy="3385185"/>
            <wp:effectExtent l="19050" t="0" r="0" b="0"/>
            <wp:docPr id="254"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图片 254"/>
                    <pic:cNvPicPr>
                      <a:picLocks noChangeAspect="1" noChangeArrowheads="1"/>
                    </pic:cNvPicPr>
                  </pic:nvPicPr>
                  <pic:blipFill>
                    <a:blip r:embed="rId90"/>
                    <a:srcRect/>
                    <a:stretch>
                      <a:fillRect/>
                    </a:stretch>
                  </pic:blipFill>
                  <pic:spPr>
                    <a:xfrm>
                      <a:off x="0" y="0"/>
                      <a:ext cx="6120130" cy="3385460"/>
                    </a:xfrm>
                    <a:prstGeom prst="rect">
                      <a:avLst/>
                    </a:prstGeom>
                    <a:noFill/>
                    <a:ln w="9525">
                      <a:noFill/>
                      <a:miter lim="800000"/>
                      <a:headEnd/>
                      <a:tailEnd/>
                    </a:ln>
                  </pic:spPr>
                </pic:pic>
              </a:graphicData>
            </a:graphic>
          </wp:inline>
        </w:drawing>
      </w:r>
    </w:p>
    <w:p>
      <w:pPr>
        <w:pStyle w:val="6"/>
        <w:rPr>
          <w:bCs w:val="0"/>
          <w:snapToGrid w:val="0"/>
        </w:rPr>
      </w:pPr>
      <w:r>
        <w:rPr>
          <w:rFonts w:hint="eastAsia"/>
          <w:bCs w:val="0"/>
          <w:snapToGrid w:val="0"/>
        </w:rPr>
        <w:t>详情页面</w:t>
      </w:r>
    </w:p>
    <w:p>
      <w:pPr>
        <w:ind w:firstLine="0"/>
      </w:pPr>
      <w:r>
        <w:drawing>
          <wp:inline distT="0" distB="0" distL="0" distR="0">
            <wp:extent cx="6120130" cy="5526405"/>
            <wp:effectExtent l="19050" t="0" r="0" b="0"/>
            <wp:docPr id="257" name="图片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图片 257"/>
                    <pic:cNvPicPr>
                      <a:picLocks noChangeAspect="1" noChangeArrowheads="1"/>
                    </pic:cNvPicPr>
                  </pic:nvPicPr>
                  <pic:blipFill>
                    <a:blip r:embed="rId91"/>
                    <a:srcRect/>
                    <a:stretch>
                      <a:fillRect/>
                    </a:stretch>
                  </pic:blipFill>
                  <pic:spPr>
                    <a:xfrm>
                      <a:off x="0" y="0"/>
                      <a:ext cx="6120130" cy="5526959"/>
                    </a:xfrm>
                    <a:prstGeom prst="rect">
                      <a:avLst/>
                    </a:prstGeom>
                    <a:noFill/>
                    <a:ln w="9525">
                      <a:noFill/>
                      <a:miter lim="800000"/>
                      <a:headEnd/>
                      <a:tailEnd/>
                    </a:ln>
                  </pic:spPr>
                </pic:pic>
              </a:graphicData>
            </a:graphic>
          </wp:inline>
        </w:drawing>
      </w:r>
    </w:p>
    <w:p>
      <w:pPr>
        <w:ind w:firstLine="0"/>
      </w:pPr>
      <w:r>
        <w:drawing>
          <wp:inline distT="0" distB="0" distL="0" distR="0">
            <wp:extent cx="6120130" cy="5534660"/>
            <wp:effectExtent l="19050" t="0" r="0" b="0"/>
            <wp:docPr id="266" name="图片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图片 266"/>
                    <pic:cNvPicPr>
                      <a:picLocks noChangeAspect="1" noChangeArrowheads="1"/>
                    </pic:cNvPicPr>
                  </pic:nvPicPr>
                  <pic:blipFill>
                    <a:blip r:embed="rId92"/>
                    <a:srcRect/>
                    <a:stretch>
                      <a:fillRect/>
                    </a:stretch>
                  </pic:blipFill>
                  <pic:spPr>
                    <a:xfrm>
                      <a:off x="0" y="0"/>
                      <a:ext cx="6120130" cy="5535197"/>
                    </a:xfrm>
                    <a:prstGeom prst="rect">
                      <a:avLst/>
                    </a:prstGeom>
                    <a:noFill/>
                    <a:ln w="9525">
                      <a:noFill/>
                      <a:miter lim="800000"/>
                      <a:headEnd/>
                      <a:tailEnd/>
                    </a:ln>
                  </pic:spPr>
                </pic:pic>
              </a:graphicData>
            </a:graphic>
          </wp:inline>
        </w:drawing>
      </w:r>
    </w:p>
    <w:p>
      <w:pPr>
        <w:pStyle w:val="5"/>
        <w:numPr>
          <w:ilvl w:val="3"/>
          <w:numId w:val="1"/>
        </w:numPr>
        <w:spacing w:before="156"/>
        <w:ind w:left="864"/>
        <w:rPr>
          <w:rFonts w:ascii="宋体" w:hAnsi="宋体"/>
          <w:bCs/>
          <w:snapToGrid w:val="0"/>
        </w:rPr>
      </w:pPr>
      <w:r>
        <w:rPr>
          <w:rFonts w:hint="eastAsia" w:ascii="宋体" w:hAnsi="宋体"/>
          <w:bCs/>
          <w:snapToGrid w:val="0"/>
        </w:rPr>
        <w:t>操作说明</w:t>
      </w:r>
    </w:p>
    <w:p>
      <w:r>
        <w:rPr>
          <w:rFonts w:hint="eastAsia"/>
        </w:rPr>
        <w:t>菜单路径：登陆大零售信贷系统&gt;&gt;农贷业务&gt;&gt;贷款展期申请</w:t>
      </w:r>
    </w:p>
    <w:p>
      <w:pPr>
        <w:numPr>
          <w:ilvl w:val="0"/>
          <w:numId w:val="84"/>
        </w:numPr>
      </w:pPr>
      <w:r>
        <w:rPr>
          <w:rFonts w:hint="eastAsia"/>
        </w:rPr>
        <w:t>进入申请主列表页查询条件&gt;</w:t>
      </w:r>
      <w:r>
        <w:t>&gt;</w:t>
      </w:r>
      <w:r>
        <w:rPr>
          <w:rFonts w:hint="eastAsia"/>
        </w:rPr>
        <w:t>输入查询内容&gt;&gt;点击</w:t>
      </w:r>
      <w:r>
        <w:rPr>
          <w:bdr w:val="single" w:color="auto" w:sz="4" w:space="0"/>
        </w:rPr>
        <w:t>查询</w:t>
      </w:r>
      <w:r>
        <w:rPr>
          <w:rFonts w:hint="eastAsia"/>
        </w:rPr>
        <w:t>按钮&gt;&gt;在列表中</w:t>
      </w:r>
      <w:r>
        <w:t>显示查询结果</w:t>
      </w:r>
    </w:p>
    <w:p>
      <w:pPr>
        <w:numPr>
          <w:ilvl w:val="0"/>
          <w:numId w:val="84"/>
        </w:numPr>
        <w:ind w:left="766" w:hanging="284"/>
      </w:pPr>
      <w:r>
        <w:t>点击</w:t>
      </w:r>
      <w:r>
        <w:rPr>
          <w:rFonts w:hint="eastAsia"/>
        </w:rPr>
        <w:t>信息列表上方</w:t>
      </w:r>
      <w:r>
        <w:rPr>
          <w:bdr w:val="single" w:color="auto" w:sz="4" w:space="0"/>
        </w:rPr>
        <w:t>新增</w:t>
      </w:r>
      <w:r>
        <w:rPr>
          <w:rFonts w:hint="eastAsia"/>
        </w:rPr>
        <w:t>按钮&gt;&gt;进</w:t>
      </w:r>
      <w:r>
        <w:t>入</w:t>
      </w:r>
      <w:r>
        <w:rPr>
          <w:rFonts w:hint="eastAsia"/>
        </w:rPr>
        <w:t>申请向导页&gt;</w:t>
      </w:r>
      <w:r>
        <w:t>&gt;</w:t>
      </w:r>
      <w:r>
        <w:rPr>
          <w:rFonts w:hint="eastAsia"/>
        </w:rPr>
        <w:t>选择需要展期的借据点击</w:t>
      </w:r>
      <w:r>
        <w:rPr>
          <w:rFonts w:hint="eastAsia"/>
          <w:bdr w:val="single" w:color="auto" w:sz="4" w:space="0"/>
        </w:rPr>
        <w:t>下一步</w:t>
      </w:r>
      <w:r>
        <w:rPr>
          <w:rFonts w:hint="eastAsia"/>
        </w:rPr>
        <w:t>按钮则进入申请详情信息</w:t>
      </w:r>
      <w:r>
        <w:t>界面</w:t>
      </w:r>
      <w:r>
        <w:rPr>
          <w:rFonts w:hint="eastAsia"/>
        </w:rPr>
        <w:t>&gt;</w:t>
      </w:r>
      <w:r>
        <w:t>&gt;</w:t>
      </w:r>
      <w:r>
        <w:rPr>
          <w:rFonts w:hint="eastAsia"/>
        </w:rPr>
        <w:t>录入详情页所有必填要素&gt;</w:t>
      </w:r>
      <w:r>
        <w:t>&gt;点击</w:t>
      </w:r>
      <w:r>
        <w:rPr>
          <w:rFonts w:hint="eastAsia"/>
        </w:rPr>
        <w:t>保存按钮</w:t>
      </w:r>
      <w:r>
        <w:t>&gt;&gt;新</w:t>
      </w:r>
      <w:r>
        <w:rPr>
          <w:rFonts w:hint="eastAsia"/>
        </w:rPr>
        <w:t>增成功&gt;</w:t>
      </w:r>
      <w:r>
        <w:t>&gt;点击</w:t>
      </w:r>
      <w:r>
        <w:rPr>
          <w:rFonts w:hint="eastAsia"/>
        </w:rPr>
        <w:t>提交按钮</w:t>
      </w:r>
      <w:r>
        <w:t>&gt;&gt;</w:t>
      </w:r>
      <w:r>
        <w:rPr>
          <w:rFonts w:hint="eastAsia"/>
        </w:rPr>
        <w:t>发起贷款展期审批流程</w:t>
      </w:r>
    </w:p>
    <w:p>
      <w:pPr>
        <w:numPr>
          <w:ilvl w:val="0"/>
          <w:numId w:val="84"/>
        </w:numPr>
        <w:ind w:left="766" w:hanging="284"/>
      </w:pPr>
      <w:r>
        <w:t>选定</w:t>
      </w:r>
      <w:r>
        <w:rPr>
          <w:rFonts w:hint="eastAsia"/>
        </w:rPr>
        <w:t>列表中符合修改条件一条数据&gt;</w:t>
      </w:r>
      <w:r>
        <w:t>&gt;</w:t>
      </w:r>
      <w:r>
        <w:rPr>
          <w:rFonts w:hint="eastAsia"/>
        </w:rPr>
        <w:t>点击信息列表上方</w:t>
      </w:r>
      <w:r>
        <w:rPr>
          <w:rFonts w:hint="eastAsia"/>
          <w:bdr w:val="single" w:color="auto" w:sz="4" w:space="0"/>
        </w:rPr>
        <w:t>修改</w:t>
      </w:r>
      <w:r>
        <w:rPr>
          <w:rFonts w:hint="eastAsia"/>
        </w:rPr>
        <w:t>按钮&gt;</w:t>
      </w:r>
      <w:r>
        <w:t>&gt;进入目标</w:t>
      </w:r>
      <w:r>
        <w:rPr>
          <w:rFonts w:hint="eastAsia"/>
        </w:rPr>
        <w:t>数据</w:t>
      </w:r>
      <w:r>
        <w:t>信息修改界面</w:t>
      </w:r>
      <w:r>
        <w:rPr>
          <w:rFonts w:hint="eastAsia"/>
        </w:rPr>
        <w:t>&gt;</w:t>
      </w:r>
      <w:r>
        <w:t>&gt;对需要修改的信息进行修改</w:t>
      </w:r>
      <w:r>
        <w:rPr>
          <w:rFonts w:hint="eastAsia"/>
        </w:rPr>
        <w:t>&gt;</w:t>
      </w:r>
      <w:r>
        <w:t>&gt;点击</w:t>
      </w:r>
      <w:r>
        <w:rPr>
          <w:rFonts w:hint="eastAsia"/>
          <w:bdr w:val="single" w:color="auto" w:sz="4" w:space="0"/>
        </w:rPr>
        <w:t>提交</w:t>
      </w:r>
      <w:r>
        <w:t>按钮</w:t>
      </w:r>
      <w:r>
        <w:rPr>
          <w:rFonts w:hint="eastAsia"/>
        </w:rPr>
        <w:t>，保存信息校验页面要素，校验通过则提交审批流程&gt;</w:t>
      </w:r>
      <w:r>
        <w:t>&gt;</w:t>
      </w:r>
      <w:r>
        <w:rPr>
          <w:rFonts w:hint="eastAsia"/>
        </w:rPr>
        <w:t>返回申请主列表界面</w:t>
      </w:r>
    </w:p>
    <w:p>
      <w:pPr>
        <w:numPr>
          <w:ilvl w:val="0"/>
          <w:numId w:val="84"/>
        </w:numPr>
        <w:ind w:left="766" w:hanging="284"/>
      </w:pPr>
      <w:r>
        <w:t>选定</w:t>
      </w:r>
      <w:r>
        <w:rPr>
          <w:rFonts w:hint="eastAsia"/>
        </w:rPr>
        <w:t>列表中符合删除条件的任意一条数据&gt;</w:t>
      </w:r>
      <w:r>
        <w:t>&gt;</w:t>
      </w:r>
      <w:r>
        <w:rPr>
          <w:rFonts w:hint="eastAsia"/>
        </w:rPr>
        <w:t>点击信息列表上方</w:t>
      </w:r>
      <w:r>
        <w:rPr>
          <w:rFonts w:hint="eastAsia"/>
          <w:bdr w:val="single" w:color="auto" w:sz="4" w:space="0"/>
        </w:rPr>
        <w:t>删除</w:t>
      </w:r>
      <w:r>
        <w:rPr>
          <w:rFonts w:hint="eastAsia"/>
        </w:rPr>
        <w:t>按钮&gt;</w:t>
      </w:r>
      <w:r>
        <w:t>&gt;</w:t>
      </w:r>
      <w:r>
        <w:rPr>
          <w:rFonts w:hint="eastAsia"/>
        </w:rPr>
        <w:t>弹出提示框&gt;</w:t>
      </w:r>
      <w:r>
        <w:t>&gt;点击</w:t>
      </w:r>
      <w:r>
        <w:rPr>
          <w:rFonts w:hint="eastAsia"/>
          <w:bdr w:val="single" w:color="auto" w:sz="4" w:space="0"/>
        </w:rPr>
        <w:t>确定</w:t>
      </w:r>
      <w:r>
        <w:t>按钮</w:t>
      </w:r>
      <w:r>
        <w:rPr>
          <w:rFonts w:hint="eastAsia"/>
        </w:rPr>
        <w:t>&gt;</w:t>
      </w:r>
      <w:r>
        <w:t>&gt;</w:t>
      </w:r>
      <w:r>
        <w:rPr>
          <w:rFonts w:hint="eastAsia"/>
        </w:rPr>
        <w:t>该数据从列表消失，删除成功。</w:t>
      </w:r>
    </w:p>
    <w:p>
      <w:pPr>
        <w:numPr>
          <w:ilvl w:val="0"/>
          <w:numId w:val="84"/>
        </w:numPr>
        <w:ind w:left="766" w:hanging="284"/>
      </w:pPr>
      <w:r>
        <w:t>选定</w:t>
      </w:r>
      <w:r>
        <w:rPr>
          <w:rFonts w:hint="eastAsia"/>
        </w:rPr>
        <w:t>一条</w:t>
      </w:r>
      <w:r>
        <w:t>要查看</w:t>
      </w:r>
      <w:r>
        <w:rPr>
          <w:rFonts w:hint="eastAsia"/>
        </w:rPr>
        <w:t>的数据&gt;</w:t>
      </w:r>
      <w:r>
        <w:t>&gt;</w:t>
      </w:r>
      <w:r>
        <w:rPr>
          <w:rFonts w:hint="eastAsia"/>
        </w:rPr>
        <w:t>点击信息列表上方</w:t>
      </w:r>
      <w:r>
        <w:rPr>
          <w:rFonts w:hint="eastAsia"/>
          <w:bdr w:val="single" w:color="auto" w:sz="4" w:space="0"/>
        </w:rPr>
        <w:t>查看</w:t>
      </w:r>
      <w:r>
        <w:rPr>
          <w:rFonts w:hint="eastAsia"/>
        </w:rPr>
        <w:t>按钮&gt;</w:t>
      </w:r>
      <w:r>
        <w:t>&gt;进入</w:t>
      </w:r>
      <w:r>
        <w:rPr>
          <w:rFonts w:hint="eastAsia"/>
        </w:rPr>
        <w:t>业务调查详情界面&gt;</w:t>
      </w:r>
      <w:r>
        <w:t>&gt;点击</w:t>
      </w:r>
      <w:r>
        <w:rPr>
          <w:bdr w:val="single" w:color="auto" w:sz="4" w:space="0"/>
        </w:rPr>
        <w:t>返回</w:t>
      </w:r>
      <w:r>
        <w:t>按钮</w:t>
      </w:r>
      <w:r>
        <w:rPr>
          <w:rFonts w:hint="eastAsia"/>
        </w:rPr>
        <w:t>&gt;</w:t>
      </w:r>
      <w:r>
        <w:t>&gt;</w:t>
      </w:r>
      <w:r>
        <w:rPr>
          <w:rFonts w:hint="eastAsia"/>
        </w:rPr>
        <w:t>返回申请主列表界面</w:t>
      </w:r>
    </w:p>
    <w:p>
      <w:pPr>
        <w:pStyle w:val="5"/>
        <w:numPr>
          <w:ilvl w:val="3"/>
          <w:numId w:val="1"/>
        </w:numPr>
        <w:spacing w:before="156"/>
        <w:ind w:left="864"/>
        <w:rPr>
          <w:rFonts w:ascii="宋体" w:hAnsi="宋体"/>
          <w:bCs/>
          <w:snapToGrid w:val="0"/>
        </w:rPr>
      </w:pPr>
      <w:r>
        <w:rPr>
          <w:rFonts w:ascii="宋体" w:hAnsi="宋体"/>
          <w:bCs/>
          <w:snapToGrid w:val="0"/>
        </w:rPr>
        <w:t>输入</w:t>
      </w:r>
      <w:r>
        <w:rPr>
          <w:rFonts w:hint="eastAsia" w:ascii="宋体" w:hAnsi="宋体"/>
          <w:bCs/>
          <w:snapToGrid w:val="0"/>
        </w:rPr>
        <w:t>输出</w:t>
      </w:r>
    </w:p>
    <w:p>
      <w:pPr>
        <w:pStyle w:val="6"/>
        <w:numPr>
          <w:ilvl w:val="5"/>
          <w:numId w:val="1"/>
        </w:numPr>
        <w:spacing w:before="156"/>
        <w:rPr>
          <w:bCs w:val="0"/>
          <w:snapToGrid w:val="0"/>
        </w:rPr>
      </w:pPr>
      <w:r>
        <w:rPr>
          <w:rFonts w:hint="eastAsia"/>
          <w:bCs w:val="0"/>
          <w:snapToGrid w:val="0"/>
        </w:rPr>
        <w:t>【贷款展期】主列表页</w:t>
      </w:r>
    </w:p>
    <w:tbl>
      <w:tblPr>
        <w:tblStyle w:val="63"/>
        <w:tblW w:w="10065" w:type="dxa"/>
        <w:tblInd w:w="-147" w:type="dxa"/>
        <w:shd w:val="clear" w:color="auto" w:fill="FFFFFF" w:themeFill="background1"/>
        <w:tblLayout w:type="fixed"/>
        <w:tblCellMar>
          <w:top w:w="0" w:type="dxa"/>
          <w:left w:w="108" w:type="dxa"/>
          <w:bottom w:w="0" w:type="dxa"/>
          <w:right w:w="108" w:type="dxa"/>
        </w:tblCellMar>
      </w:tblPr>
      <w:tblGrid>
        <w:gridCol w:w="2040"/>
        <w:gridCol w:w="1221"/>
        <w:gridCol w:w="1098"/>
        <w:gridCol w:w="1170"/>
        <w:gridCol w:w="1134"/>
        <w:gridCol w:w="3402"/>
      </w:tblGrid>
      <w:tr>
        <w:tblPrEx>
          <w:shd w:val="clear" w:color="auto" w:fill="FFFFFF" w:themeFill="background1"/>
          <w:tblCellMar>
            <w:top w:w="0" w:type="dxa"/>
            <w:left w:w="108" w:type="dxa"/>
            <w:bottom w:w="0" w:type="dxa"/>
            <w:right w:w="108" w:type="dxa"/>
          </w:tblCellMar>
        </w:tblPrEx>
        <w:trPr>
          <w:trHeight w:val="280" w:hRule="atLeast"/>
        </w:trPr>
        <w:tc>
          <w:tcPr>
            <w:tcW w:w="2040" w:type="dxa"/>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要素名称</w:t>
            </w:r>
          </w:p>
        </w:tc>
        <w:tc>
          <w:tcPr>
            <w:tcW w:w="1221" w:type="dxa"/>
            <w:tcBorders>
              <w:top w:val="single" w:color="auto" w:sz="4" w:space="0"/>
              <w:left w:val="nil"/>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输入方式</w:t>
            </w:r>
          </w:p>
        </w:tc>
        <w:tc>
          <w:tcPr>
            <w:tcW w:w="1098" w:type="dxa"/>
            <w:tcBorders>
              <w:top w:val="single" w:color="auto" w:sz="4" w:space="0"/>
              <w:left w:val="nil"/>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数据来源</w:t>
            </w:r>
          </w:p>
        </w:tc>
        <w:tc>
          <w:tcPr>
            <w:tcW w:w="1170" w:type="dxa"/>
            <w:tcBorders>
              <w:top w:val="single" w:color="auto" w:sz="4" w:space="0"/>
              <w:left w:val="nil"/>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显示格式</w:t>
            </w:r>
          </w:p>
        </w:tc>
        <w:tc>
          <w:tcPr>
            <w:tcW w:w="1134" w:type="dxa"/>
            <w:tcBorders>
              <w:top w:val="single" w:color="auto" w:sz="4" w:space="0"/>
              <w:left w:val="nil"/>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必输项</w:t>
            </w:r>
          </w:p>
        </w:tc>
        <w:tc>
          <w:tcPr>
            <w:tcW w:w="3402" w:type="dxa"/>
            <w:tcBorders>
              <w:top w:val="single" w:color="auto" w:sz="4" w:space="0"/>
              <w:left w:val="nil"/>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备注</w:t>
            </w:r>
          </w:p>
        </w:tc>
      </w:tr>
      <w:tr>
        <w:tblPrEx>
          <w:shd w:val="clear" w:color="auto" w:fill="FFFFFF" w:themeFill="background1"/>
          <w:tblCellMar>
            <w:top w:w="0" w:type="dxa"/>
            <w:left w:w="108" w:type="dxa"/>
            <w:bottom w:w="0" w:type="dxa"/>
            <w:right w:w="108" w:type="dxa"/>
          </w:tblCellMar>
        </w:tblPrEx>
        <w:trPr>
          <w:trHeight w:val="280" w:hRule="atLeast"/>
        </w:trPr>
        <w:tc>
          <w:tcPr>
            <w:tcW w:w="10065" w:type="dxa"/>
            <w:gridSpan w:val="6"/>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b/>
                <w:bCs/>
                <w:sz w:val="21"/>
                <w:szCs w:val="21"/>
              </w:rPr>
            </w:pPr>
            <w:r>
              <w:rPr>
                <w:rFonts w:hint="eastAsia"/>
                <w:b/>
                <w:bCs/>
                <w:sz w:val="21"/>
                <w:szCs w:val="21"/>
              </w:rPr>
              <w:t>查看条件</w:t>
            </w:r>
          </w:p>
        </w:tc>
      </w:tr>
      <w:tr>
        <w:tblPrEx>
          <w:shd w:val="clear" w:color="auto" w:fill="FFFFFF" w:themeFill="background1"/>
          <w:tblCellMar>
            <w:top w:w="0" w:type="dxa"/>
            <w:left w:w="108" w:type="dxa"/>
            <w:bottom w:w="0" w:type="dxa"/>
            <w:right w:w="108" w:type="dxa"/>
          </w:tblCellMar>
        </w:tblPrEx>
        <w:trPr>
          <w:trHeight w:val="280" w:hRule="atLeast"/>
        </w:trPr>
        <w:tc>
          <w:tcPr>
            <w:tcW w:w="204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bookmarkStart w:id="127" w:name="_Hlk42109096"/>
            <w:r>
              <w:rPr>
                <w:rFonts w:hint="eastAsia"/>
                <w:sz w:val="21"/>
                <w:szCs w:val="21"/>
              </w:rPr>
              <w:t>客户名称</w:t>
            </w:r>
          </w:p>
        </w:tc>
        <w:tc>
          <w:tcPr>
            <w:tcW w:w="1221" w:type="dxa"/>
            <w:tcBorders>
              <w:top w:val="single" w:color="auto" w:sz="4" w:space="0"/>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left"/>
              <w:rPr>
                <w:sz w:val="21"/>
                <w:szCs w:val="21"/>
              </w:rPr>
            </w:pPr>
            <w:r>
              <w:rPr>
                <w:rFonts w:hint="eastAsia"/>
                <w:sz w:val="21"/>
                <w:szCs w:val="21"/>
              </w:rPr>
              <w:t>文本框</w:t>
            </w:r>
          </w:p>
        </w:tc>
        <w:tc>
          <w:tcPr>
            <w:tcW w:w="1098"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7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402"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shd w:val="clear" w:color="auto" w:fill="FFFFFF" w:themeFill="background1"/>
          <w:tblCellMar>
            <w:top w:w="0" w:type="dxa"/>
            <w:left w:w="108" w:type="dxa"/>
            <w:bottom w:w="0" w:type="dxa"/>
            <w:right w:w="108" w:type="dxa"/>
          </w:tblCellMar>
        </w:tblPrEx>
        <w:trPr>
          <w:trHeight w:val="280" w:hRule="atLeast"/>
        </w:trPr>
        <w:tc>
          <w:tcPr>
            <w:tcW w:w="204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客户号</w:t>
            </w:r>
          </w:p>
        </w:tc>
        <w:tc>
          <w:tcPr>
            <w:tcW w:w="1221" w:type="dxa"/>
            <w:tcBorders>
              <w:top w:val="single" w:color="auto" w:sz="4" w:space="0"/>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left"/>
              <w:rPr>
                <w:sz w:val="21"/>
                <w:szCs w:val="21"/>
              </w:rPr>
            </w:pPr>
            <w:r>
              <w:rPr>
                <w:rFonts w:hint="eastAsia"/>
                <w:sz w:val="21"/>
                <w:szCs w:val="21"/>
              </w:rPr>
              <w:t>文本框</w:t>
            </w:r>
          </w:p>
        </w:tc>
        <w:tc>
          <w:tcPr>
            <w:tcW w:w="1098"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7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402"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shd w:val="clear" w:color="auto" w:fill="FFFFFF" w:themeFill="background1"/>
          <w:tblCellMar>
            <w:top w:w="0" w:type="dxa"/>
            <w:left w:w="108" w:type="dxa"/>
            <w:bottom w:w="0" w:type="dxa"/>
            <w:right w:w="108" w:type="dxa"/>
          </w:tblCellMar>
        </w:tblPrEx>
        <w:trPr>
          <w:trHeight w:val="280" w:hRule="atLeast"/>
        </w:trPr>
        <w:tc>
          <w:tcPr>
            <w:tcW w:w="204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产品名称</w:t>
            </w:r>
          </w:p>
        </w:tc>
        <w:tc>
          <w:tcPr>
            <w:tcW w:w="1221" w:type="dxa"/>
            <w:tcBorders>
              <w:top w:val="single" w:color="auto" w:sz="4" w:space="0"/>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left"/>
              <w:rPr>
                <w:sz w:val="21"/>
                <w:szCs w:val="21"/>
              </w:rPr>
            </w:pPr>
            <w:r>
              <w:rPr>
                <w:rFonts w:hint="eastAsia"/>
                <w:sz w:val="21"/>
                <w:szCs w:val="21"/>
              </w:rPr>
              <w:t>下拉框</w:t>
            </w:r>
          </w:p>
        </w:tc>
        <w:tc>
          <w:tcPr>
            <w:tcW w:w="1098"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7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402"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shd w:val="clear" w:color="auto" w:fill="FFFFFF" w:themeFill="background1"/>
          <w:tblCellMar>
            <w:top w:w="0" w:type="dxa"/>
            <w:left w:w="108" w:type="dxa"/>
            <w:bottom w:w="0" w:type="dxa"/>
            <w:right w:w="108" w:type="dxa"/>
          </w:tblCellMar>
        </w:tblPrEx>
        <w:trPr>
          <w:trHeight w:val="280" w:hRule="atLeast"/>
        </w:trPr>
        <w:tc>
          <w:tcPr>
            <w:tcW w:w="204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业务流水号</w:t>
            </w:r>
          </w:p>
        </w:tc>
        <w:tc>
          <w:tcPr>
            <w:tcW w:w="1221" w:type="dxa"/>
            <w:tcBorders>
              <w:top w:val="single" w:color="auto" w:sz="4" w:space="0"/>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left"/>
              <w:rPr>
                <w:sz w:val="21"/>
                <w:szCs w:val="21"/>
              </w:rPr>
            </w:pPr>
            <w:r>
              <w:rPr>
                <w:rFonts w:hint="eastAsia"/>
                <w:sz w:val="21"/>
                <w:szCs w:val="21"/>
              </w:rPr>
              <w:t>文本框</w:t>
            </w:r>
          </w:p>
        </w:tc>
        <w:tc>
          <w:tcPr>
            <w:tcW w:w="1098"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7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402"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shd w:val="clear" w:color="auto" w:fill="FFFFFF" w:themeFill="background1"/>
          <w:tblCellMar>
            <w:top w:w="0" w:type="dxa"/>
            <w:left w:w="108" w:type="dxa"/>
            <w:bottom w:w="0" w:type="dxa"/>
            <w:right w:w="108" w:type="dxa"/>
          </w:tblCellMar>
        </w:tblPrEx>
        <w:trPr>
          <w:trHeight w:val="280" w:hRule="atLeast"/>
        </w:trPr>
        <w:tc>
          <w:tcPr>
            <w:tcW w:w="204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审批状态</w:t>
            </w:r>
          </w:p>
        </w:tc>
        <w:tc>
          <w:tcPr>
            <w:tcW w:w="1221" w:type="dxa"/>
            <w:tcBorders>
              <w:top w:val="single" w:color="auto" w:sz="4" w:space="0"/>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left"/>
              <w:rPr>
                <w:sz w:val="21"/>
                <w:szCs w:val="21"/>
              </w:rPr>
            </w:pPr>
            <w:r>
              <w:rPr>
                <w:rFonts w:hint="eastAsia"/>
                <w:sz w:val="21"/>
                <w:szCs w:val="21"/>
              </w:rPr>
              <w:t>文本框</w:t>
            </w:r>
          </w:p>
        </w:tc>
        <w:tc>
          <w:tcPr>
            <w:tcW w:w="1098"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7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402"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shd w:val="clear" w:color="auto" w:fill="FFFFFF" w:themeFill="background1"/>
          <w:tblCellMar>
            <w:top w:w="0" w:type="dxa"/>
            <w:left w:w="108" w:type="dxa"/>
            <w:bottom w:w="0" w:type="dxa"/>
            <w:right w:w="108" w:type="dxa"/>
          </w:tblCellMar>
        </w:tblPrEx>
        <w:trPr>
          <w:trHeight w:val="280" w:hRule="atLeast"/>
        </w:trPr>
        <w:tc>
          <w:tcPr>
            <w:tcW w:w="204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管户客户经理</w:t>
            </w:r>
          </w:p>
        </w:tc>
        <w:tc>
          <w:tcPr>
            <w:tcW w:w="1221" w:type="dxa"/>
            <w:tcBorders>
              <w:top w:val="single" w:color="auto" w:sz="4" w:space="0"/>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left"/>
              <w:rPr>
                <w:sz w:val="21"/>
                <w:szCs w:val="21"/>
              </w:rPr>
            </w:pPr>
            <w:r>
              <w:rPr>
                <w:rFonts w:hint="eastAsia"/>
                <w:sz w:val="21"/>
                <w:szCs w:val="21"/>
              </w:rPr>
              <w:t>下拉框</w:t>
            </w:r>
          </w:p>
        </w:tc>
        <w:tc>
          <w:tcPr>
            <w:tcW w:w="1098"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7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402"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shd w:val="clear" w:color="auto" w:fill="FFFFFF" w:themeFill="background1"/>
          <w:tblCellMar>
            <w:top w:w="0" w:type="dxa"/>
            <w:left w:w="108" w:type="dxa"/>
            <w:bottom w:w="0" w:type="dxa"/>
            <w:right w:w="108" w:type="dxa"/>
          </w:tblCellMar>
        </w:tblPrEx>
        <w:trPr>
          <w:trHeight w:val="280" w:hRule="atLeast"/>
        </w:trPr>
        <w:tc>
          <w:tcPr>
            <w:tcW w:w="204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管户网点</w:t>
            </w:r>
          </w:p>
        </w:tc>
        <w:tc>
          <w:tcPr>
            <w:tcW w:w="1221" w:type="dxa"/>
            <w:tcBorders>
              <w:top w:val="single" w:color="auto" w:sz="4" w:space="0"/>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left"/>
              <w:rPr>
                <w:sz w:val="21"/>
                <w:szCs w:val="21"/>
              </w:rPr>
            </w:pPr>
            <w:r>
              <w:rPr>
                <w:rFonts w:hint="eastAsia"/>
                <w:sz w:val="21"/>
                <w:szCs w:val="21"/>
              </w:rPr>
              <w:t>下拉框</w:t>
            </w:r>
          </w:p>
        </w:tc>
        <w:tc>
          <w:tcPr>
            <w:tcW w:w="1098"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7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402"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shd w:val="clear" w:color="auto" w:fill="FFFFFF" w:themeFill="background1"/>
          <w:tblCellMar>
            <w:top w:w="0" w:type="dxa"/>
            <w:left w:w="108" w:type="dxa"/>
            <w:bottom w:w="0" w:type="dxa"/>
            <w:right w:w="108" w:type="dxa"/>
          </w:tblCellMar>
        </w:tblPrEx>
        <w:trPr>
          <w:trHeight w:val="280" w:hRule="atLeast"/>
        </w:trPr>
        <w:tc>
          <w:tcPr>
            <w:tcW w:w="204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乡镇（街道办）</w:t>
            </w:r>
          </w:p>
        </w:tc>
        <w:tc>
          <w:tcPr>
            <w:tcW w:w="1221" w:type="dxa"/>
            <w:tcBorders>
              <w:top w:val="single" w:color="auto" w:sz="4" w:space="0"/>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left"/>
              <w:rPr>
                <w:sz w:val="21"/>
                <w:szCs w:val="21"/>
              </w:rPr>
            </w:pPr>
            <w:r>
              <w:rPr>
                <w:rFonts w:hint="eastAsia"/>
                <w:sz w:val="21"/>
                <w:szCs w:val="21"/>
              </w:rPr>
              <w:t>下拉框</w:t>
            </w:r>
          </w:p>
        </w:tc>
        <w:tc>
          <w:tcPr>
            <w:tcW w:w="1098"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7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402"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shd w:val="clear" w:color="auto" w:fill="FFFFFF" w:themeFill="background1"/>
          <w:tblCellMar>
            <w:top w:w="0" w:type="dxa"/>
            <w:left w:w="108" w:type="dxa"/>
            <w:bottom w:w="0" w:type="dxa"/>
            <w:right w:w="108" w:type="dxa"/>
          </w:tblCellMar>
        </w:tblPrEx>
        <w:trPr>
          <w:trHeight w:val="280" w:hRule="atLeast"/>
        </w:trPr>
        <w:tc>
          <w:tcPr>
            <w:tcW w:w="204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村（社区）</w:t>
            </w:r>
          </w:p>
        </w:tc>
        <w:tc>
          <w:tcPr>
            <w:tcW w:w="1221" w:type="dxa"/>
            <w:tcBorders>
              <w:top w:val="single" w:color="auto" w:sz="4" w:space="0"/>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left"/>
              <w:rPr>
                <w:sz w:val="21"/>
                <w:szCs w:val="21"/>
              </w:rPr>
            </w:pPr>
            <w:r>
              <w:rPr>
                <w:rFonts w:hint="eastAsia"/>
                <w:sz w:val="21"/>
                <w:szCs w:val="21"/>
              </w:rPr>
              <w:t>下拉框</w:t>
            </w:r>
          </w:p>
        </w:tc>
        <w:tc>
          <w:tcPr>
            <w:tcW w:w="1098"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7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402"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shd w:val="clear" w:color="auto" w:fill="FFFFFF" w:themeFill="background1"/>
          <w:tblCellMar>
            <w:top w:w="0" w:type="dxa"/>
            <w:left w:w="108" w:type="dxa"/>
            <w:bottom w:w="0" w:type="dxa"/>
            <w:right w:w="108" w:type="dxa"/>
          </w:tblCellMar>
        </w:tblPrEx>
        <w:trPr>
          <w:trHeight w:val="280" w:hRule="atLeast"/>
        </w:trPr>
        <w:tc>
          <w:tcPr>
            <w:tcW w:w="204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组</w:t>
            </w:r>
          </w:p>
        </w:tc>
        <w:tc>
          <w:tcPr>
            <w:tcW w:w="1221" w:type="dxa"/>
            <w:tcBorders>
              <w:top w:val="single" w:color="auto" w:sz="4" w:space="0"/>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left"/>
              <w:rPr>
                <w:sz w:val="21"/>
                <w:szCs w:val="21"/>
              </w:rPr>
            </w:pPr>
            <w:r>
              <w:rPr>
                <w:rFonts w:hint="eastAsia"/>
                <w:sz w:val="21"/>
                <w:szCs w:val="21"/>
              </w:rPr>
              <w:t>下拉框</w:t>
            </w:r>
          </w:p>
        </w:tc>
        <w:tc>
          <w:tcPr>
            <w:tcW w:w="1098"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7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402"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bookmarkEnd w:id="127"/>
      <w:tr>
        <w:tblPrEx>
          <w:shd w:val="clear" w:color="auto" w:fill="FFFFFF" w:themeFill="background1"/>
          <w:tblCellMar>
            <w:top w:w="0" w:type="dxa"/>
            <w:left w:w="108" w:type="dxa"/>
            <w:bottom w:w="0" w:type="dxa"/>
            <w:right w:w="108" w:type="dxa"/>
          </w:tblCellMar>
        </w:tblPrEx>
        <w:trPr>
          <w:trHeight w:val="280" w:hRule="atLeast"/>
        </w:trPr>
        <w:tc>
          <w:tcPr>
            <w:tcW w:w="204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【查询】</w:t>
            </w:r>
          </w:p>
        </w:tc>
        <w:tc>
          <w:tcPr>
            <w:tcW w:w="1221"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098"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117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3402"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shd w:val="clear" w:color="auto" w:fill="FFFFFF" w:themeFill="background1"/>
          <w:tblCellMar>
            <w:top w:w="0" w:type="dxa"/>
            <w:left w:w="108" w:type="dxa"/>
            <w:bottom w:w="0" w:type="dxa"/>
            <w:right w:w="108" w:type="dxa"/>
          </w:tblCellMar>
        </w:tblPrEx>
        <w:trPr>
          <w:trHeight w:val="280" w:hRule="atLeast"/>
        </w:trPr>
        <w:tc>
          <w:tcPr>
            <w:tcW w:w="204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【重置】</w:t>
            </w:r>
          </w:p>
        </w:tc>
        <w:tc>
          <w:tcPr>
            <w:tcW w:w="1221"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098"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117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3402"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shd w:val="clear" w:color="auto" w:fill="FFFFFF" w:themeFill="background1"/>
          <w:tblCellMar>
            <w:top w:w="0" w:type="dxa"/>
            <w:left w:w="108" w:type="dxa"/>
            <w:bottom w:w="0" w:type="dxa"/>
            <w:right w:w="108" w:type="dxa"/>
          </w:tblCellMar>
        </w:tblPrEx>
        <w:trPr>
          <w:trHeight w:val="280" w:hRule="atLeast"/>
        </w:trPr>
        <w:tc>
          <w:tcPr>
            <w:tcW w:w="10065" w:type="dxa"/>
            <w:gridSpan w:val="6"/>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b/>
                <w:bCs/>
                <w:sz w:val="21"/>
                <w:szCs w:val="21"/>
              </w:rPr>
            </w:pPr>
            <w:r>
              <w:rPr>
                <w:rFonts w:hint="eastAsia"/>
                <w:b/>
                <w:bCs/>
                <w:sz w:val="21"/>
                <w:szCs w:val="21"/>
              </w:rPr>
              <w:t>列表展示</w:t>
            </w:r>
          </w:p>
        </w:tc>
      </w:tr>
      <w:tr>
        <w:tblPrEx>
          <w:shd w:val="clear" w:color="auto" w:fill="FFFFFF" w:themeFill="background1"/>
          <w:tblCellMar>
            <w:top w:w="0" w:type="dxa"/>
            <w:left w:w="108" w:type="dxa"/>
            <w:bottom w:w="0" w:type="dxa"/>
            <w:right w:w="108" w:type="dxa"/>
          </w:tblCellMar>
        </w:tblPrEx>
        <w:trPr>
          <w:trHeight w:val="280" w:hRule="atLeast"/>
        </w:trPr>
        <w:tc>
          <w:tcPr>
            <w:tcW w:w="204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bookmarkStart w:id="128" w:name="_Hlk42109351"/>
            <w:r>
              <w:rPr>
                <w:rFonts w:hint="eastAsia"/>
                <w:sz w:val="21"/>
                <w:szCs w:val="21"/>
              </w:rPr>
              <w:t>业务流水号</w:t>
            </w:r>
          </w:p>
        </w:tc>
        <w:tc>
          <w:tcPr>
            <w:tcW w:w="1221"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098"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7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402"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shd w:val="clear" w:color="auto" w:fill="FFFFFF" w:themeFill="background1"/>
          <w:tblCellMar>
            <w:top w:w="0" w:type="dxa"/>
            <w:left w:w="108" w:type="dxa"/>
            <w:bottom w:w="0" w:type="dxa"/>
            <w:right w:w="108" w:type="dxa"/>
          </w:tblCellMar>
        </w:tblPrEx>
        <w:trPr>
          <w:trHeight w:val="280" w:hRule="atLeast"/>
        </w:trPr>
        <w:tc>
          <w:tcPr>
            <w:tcW w:w="204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客户号</w:t>
            </w:r>
          </w:p>
        </w:tc>
        <w:tc>
          <w:tcPr>
            <w:tcW w:w="1221"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098"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7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1134" w:type="dxa"/>
            <w:tcBorders>
              <w:top w:val="single" w:color="auto" w:sz="4" w:space="0"/>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center"/>
              <w:rPr>
                <w:sz w:val="21"/>
                <w:szCs w:val="21"/>
              </w:rPr>
            </w:pPr>
            <w:r>
              <w:rPr>
                <w:rFonts w:hint="eastAsia"/>
                <w:sz w:val="21"/>
                <w:szCs w:val="21"/>
              </w:rPr>
              <w:t>是</w:t>
            </w:r>
          </w:p>
        </w:tc>
        <w:tc>
          <w:tcPr>
            <w:tcW w:w="3402"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shd w:val="clear" w:color="auto" w:fill="FFFFFF" w:themeFill="background1"/>
          <w:tblCellMar>
            <w:top w:w="0" w:type="dxa"/>
            <w:left w:w="108" w:type="dxa"/>
            <w:bottom w:w="0" w:type="dxa"/>
            <w:right w:w="108" w:type="dxa"/>
          </w:tblCellMar>
        </w:tblPrEx>
        <w:trPr>
          <w:trHeight w:val="280" w:hRule="atLeast"/>
        </w:trPr>
        <w:tc>
          <w:tcPr>
            <w:tcW w:w="204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客户名称</w:t>
            </w:r>
          </w:p>
        </w:tc>
        <w:tc>
          <w:tcPr>
            <w:tcW w:w="1221"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098"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7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1134" w:type="dxa"/>
            <w:tcBorders>
              <w:top w:val="single" w:color="auto" w:sz="4" w:space="0"/>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center"/>
              <w:rPr>
                <w:sz w:val="21"/>
                <w:szCs w:val="21"/>
              </w:rPr>
            </w:pPr>
            <w:r>
              <w:rPr>
                <w:rFonts w:hint="eastAsia"/>
                <w:sz w:val="21"/>
                <w:szCs w:val="21"/>
              </w:rPr>
              <w:t>是</w:t>
            </w:r>
          </w:p>
        </w:tc>
        <w:tc>
          <w:tcPr>
            <w:tcW w:w="3402"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shd w:val="clear" w:color="auto" w:fill="FFFFFF" w:themeFill="background1"/>
          <w:tblCellMar>
            <w:top w:w="0" w:type="dxa"/>
            <w:left w:w="108" w:type="dxa"/>
            <w:bottom w:w="0" w:type="dxa"/>
            <w:right w:w="108" w:type="dxa"/>
          </w:tblCellMar>
        </w:tblPrEx>
        <w:trPr>
          <w:trHeight w:val="280" w:hRule="atLeast"/>
        </w:trPr>
        <w:tc>
          <w:tcPr>
            <w:tcW w:w="204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产品名称</w:t>
            </w:r>
          </w:p>
        </w:tc>
        <w:tc>
          <w:tcPr>
            <w:tcW w:w="1221"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098"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7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1134" w:type="dxa"/>
            <w:tcBorders>
              <w:top w:val="single" w:color="auto" w:sz="4" w:space="0"/>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center"/>
              <w:rPr>
                <w:sz w:val="21"/>
                <w:szCs w:val="21"/>
              </w:rPr>
            </w:pPr>
            <w:r>
              <w:rPr>
                <w:rFonts w:hint="eastAsia"/>
                <w:sz w:val="21"/>
                <w:szCs w:val="21"/>
              </w:rPr>
              <w:t>是</w:t>
            </w:r>
          </w:p>
        </w:tc>
        <w:tc>
          <w:tcPr>
            <w:tcW w:w="3402"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shd w:val="clear" w:color="auto" w:fill="FFFFFF" w:themeFill="background1"/>
          <w:tblCellMar>
            <w:top w:w="0" w:type="dxa"/>
            <w:left w:w="108" w:type="dxa"/>
            <w:bottom w:w="0" w:type="dxa"/>
            <w:right w:w="108" w:type="dxa"/>
          </w:tblCellMar>
        </w:tblPrEx>
        <w:trPr>
          <w:trHeight w:val="280" w:hRule="atLeast"/>
        </w:trPr>
        <w:tc>
          <w:tcPr>
            <w:tcW w:w="204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展期金额(元)</w:t>
            </w:r>
          </w:p>
        </w:tc>
        <w:tc>
          <w:tcPr>
            <w:tcW w:w="1221"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数值框</w:t>
            </w:r>
          </w:p>
        </w:tc>
        <w:tc>
          <w:tcPr>
            <w:tcW w:w="1098"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7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数字</w:t>
            </w:r>
          </w:p>
        </w:tc>
        <w:tc>
          <w:tcPr>
            <w:tcW w:w="1134" w:type="dxa"/>
            <w:tcBorders>
              <w:top w:val="single" w:color="auto" w:sz="4" w:space="0"/>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center"/>
              <w:rPr>
                <w:sz w:val="21"/>
                <w:szCs w:val="21"/>
              </w:rPr>
            </w:pPr>
            <w:r>
              <w:rPr>
                <w:rFonts w:hint="eastAsia"/>
                <w:sz w:val="21"/>
                <w:szCs w:val="21"/>
              </w:rPr>
              <w:t>是</w:t>
            </w:r>
          </w:p>
        </w:tc>
        <w:tc>
          <w:tcPr>
            <w:tcW w:w="3402"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80" w:hRule="atLeast"/>
        </w:trPr>
        <w:tc>
          <w:tcPr>
            <w:tcW w:w="204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客户经理</w:t>
            </w:r>
          </w:p>
        </w:tc>
        <w:tc>
          <w:tcPr>
            <w:tcW w:w="1221" w:type="dxa"/>
            <w:tcBorders>
              <w:top w:val="single" w:color="auto" w:sz="4" w:space="0"/>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center"/>
              <w:rPr>
                <w:sz w:val="21"/>
                <w:szCs w:val="21"/>
              </w:rPr>
            </w:pPr>
            <w:r>
              <w:rPr>
                <w:rFonts w:hint="eastAsia"/>
                <w:color w:val="000000"/>
                <w:sz w:val="21"/>
                <w:szCs w:val="21"/>
              </w:rPr>
              <w:t>下拉框</w:t>
            </w:r>
          </w:p>
        </w:tc>
        <w:tc>
          <w:tcPr>
            <w:tcW w:w="1098"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7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1134" w:type="dxa"/>
            <w:tcBorders>
              <w:top w:val="single" w:color="auto" w:sz="4" w:space="0"/>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center"/>
              <w:rPr>
                <w:sz w:val="21"/>
                <w:szCs w:val="21"/>
              </w:rPr>
            </w:pPr>
            <w:r>
              <w:rPr>
                <w:rFonts w:hint="eastAsia"/>
                <w:sz w:val="21"/>
                <w:szCs w:val="21"/>
              </w:rPr>
              <w:t>是</w:t>
            </w:r>
          </w:p>
        </w:tc>
        <w:tc>
          <w:tcPr>
            <w:tcW w:w="3402"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80" w:hRule="atLeast"/>
        </w:trPr>
        <w:tc>
          <w:tcPr>
            <w:tcW w:w="204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管户网点</w:t>
            </w:r>
          </w:p>
        </w:tc>
        <w:tc>
          <w:tcPr>
            <w:tcW w:w="1221" w:type="dxa"/>
            <w:tcBorders>
              <w:top w:val="single" w:color="auto" w:sz="4" w:space="0"/>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center"/>
              <w:rPr>
                <w:sz w:val="21"/>
                <w:szCs w:val="21"/>
              </w:rPr>
            </w:pPr>
            <w:r>
              <w:rPr>
                <w:rFonts w:hint="eastAsia"/>
                <w:color w:val="000000"/>
                <w:sz w:val="21"/>
                <w:szCs w:val="21"/>
              </w:rPr>
              <w:t>下拉框</w:t>
            </w:r>
          </w:p>
        </w:tc>
        <w:tc>
          <w:tcPr>
            <w:tcW w:w="1098"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7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1134" w:type="dxa"/>
            <w:tcBorders>
              <w:top w:val="single" w:color="auto" w:sz="4" w:space="0"/>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center"/>
              <w:rPr>
                <w:sz w:val="21"/>
                <w:szCs w:val="21"/>
              </w:rPr>
            </w:pPr>
            <w:r>
              <w:rPr>
                <w:rFonts w:hint="eastAsia"/>
                <w:sz w:val="21"/>
                <w:szCs w:val="21"/>
              </w:rPr>
              <w:t>是</w:t>
            </w:r>
          </w:p>
        </w:tc>
        <w:tc>
          <w:tcPr>
            <w:tcW w:w="3402"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80" w:hRule="atLeast"/>
        </w:trPr>
        <w:tc>
          <w:tcPr>
            <w:tcW w:w="204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乡镇（街道办）</w:t>
            </w:r>
          </w:p>
        </w:tc>
        <w:tc>
          <w:tcPr>
            <w:tcW w:w="1221" w:type="dxa"/>
            <w:tcBorders>
              <w:top w:val="single" w:color="auto" w:sz="4" w:space="0"/>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center"/>
              <w:rPr>
                <w:sz w:val="21"/>
                <w:szCs w:val="21"/>
              </w:rPr>
            </w:pPr>
            <w:r>
              <w:rPr>
                <w:rFonts w:hint="eastAsia"/>
                <w:color w:val="000000"/>
                <w:sz w:val="21"/>
                <w:szCs w:val="21"/>
              </w:rPr>
              <w:t>下拉框</w:t>
            </w:r>
          </w:p>
        </w:tc>
        <w:tc>
          <w:tcPr>
            <w:tcW w:w="1098"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7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1134" w:type="dxa"/>
            <w:tcBorders>
              <w:top w:val="single" w:color="auto" w:sz="4" w:space="0"/>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center"/>
              <w:rPr>
                <w:sz w:val="21"/>
                <w:szCs w:val="21"/>
              </w:rPr>
            </w:pPr>
            <w:r>
              <w:rPr>
                <w:rFonts w:hint="eastAsia"/>
                <w:sz w:val="21"/>
                <w:szCs w:val="21"/>
              </w:rPr>
              <w:t>是</w:t>
            </w:r>
          </w:p>
        </w:tc>
        <w:tc>
          <w:tcPr>
            <w:tcW w:w="3402"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80" w:hRule="atLeast"/>
        </w:trPr>
        <w:tc>
          <w:tcPr>
            <w:tcW w:w="204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村（社区）</w:t>
            </w:r>
          </w:p>
        </w:tc>
        <w:tc>
          <w:tcPr>
            <w:tcW w:w="1221" w:type="dxa"/>
            <w:tcBorders>
              <w:top w:val="single" w:color="auto" w:sz="4" w:space="0"/>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center"/>
              <w:rPr>
                <w:sz w:val="21"/>
                <w:szCs w:val="21"/>
              </w:rPr>
            </w:pPr>
            <w:r>
              <w:rPr>
                <w:rFonts w:hint="eastAsia"/>
                <w:color w:val="000000"/>
                <w:sz w:val="21"/>
                <w:szCs w:val="21"/>
              </w:rPr>
              <w:t>下拉框</w:t>
            </w:r>
          </w:p>
        </w:tc>
        <w:tc>
          <w:tcPr>
            <w:tcW w:w="1098"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7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1134" w:type="dxa"/>
            <w:tcBorders>
              <w:top w:val="single" w:color="auto" w:sz="4" w:space="0"/>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center"/>
              <w:rPr>
                <w:sz w:val="21"/>
                <w:szCs w:val="21"/>
              </w:rPr>
            </w:pPr>
            <w:r>
              <w:rPr>
                <w:rFonts w:hint="eastAsia"/>
                <w:sz w:val="21"/>
                <w:szCs w:val="21"/>
              </w:rPr>
              <w:t>是</w:t>
            </w:r>
          </w:p>
        </w:tc>
        <w:tc>
          <w:tcPr>
            <w:tcW w:w="3402"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80" w:hRule="atLeast"/>
        </w:trPr>
        <w:tc>
          <w:tcPr>
            <w:tcW w:w="204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组</w:t>
            </w:r>
          </w:p>
        </w:tc>
        <w:tc>
          <w:tcPr>
            <w:tcW w:w="1221" w:type="dxa"/>
            <w:tcBorders>
              <w:top w:val="single" w:color="auto" w:sz="4" w:space="0"/>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center"/>
              <w:rPr>
                <w:sz w:val="21"/>
                <w:szCs w:val="21"/>
              </w:rPr>
            </w:pPr>
            <w:r>
              <w:rPr>
                <w:rFonts w:hint="eastAsia"/>
                <w:color w:val="000000"/>
                <w:sz w:val="21"/>
                <w:szCs w:val="21"/>
              </w:rPr>
              <w:t>下拉框</w:t>
            </w:r>
          </w:p>
        </w:tc>
        <w:tc>
          <w:tcPr>
            <w:tcW w:w="1098"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7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1134" w:type="dxa"/>
            <w:tcBorders>
              <w:top w:val="single" w:color="auto" w:sz="4" w:space="0"/>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center"/>
              <w:rPr>
                <w:sz w:val="21"/>
                <w:szCs w:val="21"/>
              </w:rPr>
            </w:pPr>
            <w:r>
              <w:rPr>
                <w:rFonts w:hint="eastAsia"/>
                <w:sz w:val="21"/>
                <w:szCs w:val="21"/>
              </w:rPr>
              <w:t>是</w:t>
            </w:r>
          </w:p>
        </w:tc>
        <w:tc>
          <w:tcPr>
            <w:tcW w:w="3402"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80" w:hRule="atLeast"/>
        </w:trPr>
        <w:tc>
          <w:tcPr>
            <w:tcW w:w="204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审批状态</w:t>
            </w:r>
          </w:p>
        </w:tc>
        <w:tc>
          <w:tcPr>
            <w:tcW w:w="1221" w:type="dxa"/>
            <w:tcBorders>
              <w:top w:val="single" w:color="auto" w:sz="4" w:space="0"/>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center"/>
              <w:rPr>
                <w:sz w:val="21"/>
                <w:szCs w:val="21"/>
              </w:rPr>
            </w:pPr>
            <w:r>
              <w:rPr>
                <w:rFonts w:hint="eastAsia"/>
                <w:color w:val="000000"/>
                <w:sz w:val="21"/>
                <w:szCs w:val="21"/>
              </w:rPr>
              <w:t>下拉框</w:t>
            </w:r>
          </w:p>
        </w:tc>
        <w:tc>
          <w:tcPr>
            <w:tcW w:w="1098"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7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1134" w:type="dxa"/>
            <w:tcBorders>
              <w:top w:val="single" w:color="auto" w:sz="4" w:space="0"/>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center"/>
              <w:rPr>
                <w:sz w:val="21"/>
                <w:szCs w:val="21"/>
              </w:rPr>
            </w:pPr>
            <w:r>
              <w:rPr>
                <w:rFonts w:hint="eastAsia"/>
                <w:sz w:val="21"/>
                <w:szCs w:val="21"/>
              </w:rPr>
              <w:t>是</w:t>
            </w:r>
          </w:p>
        </w:tc>
        <w:tc>
          <w:tcPr>
            <w:tcW w:w="3402"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80" w:hRule="atLeast"/>
        </w:trPr>
        <w:tc>
          <w:tcPr>
            <w:tcW w:w="204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登记日期</w:t>
            </w:r>
          </w:p>
        </w:tc>
        <w:tc>
          <w:tcPr>
            <w:tcW w:w="1221" w:type="dxa"/>
            <w:tcBorders>
              <w:top w:val="single" w:color="auto" w:sz="4" w:space="0"/>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center"/>
              <w:rPr>
                <w:sz w:val="21"/>
                <w:szCs w:val="21"/>
              </w:rPr>
            </w:pPr>
            <w:r>
              <w:rPr>
                <w:rFonts w:hint="eastAsia"/>
                <w:color w:val="000000"/>
                <w:sz w:val="21"/>
                <w:szCs w:val="21"/>
              </w:rPr>
              <w:t>日期框</w:t>
            </w:r>
          </w:p>
        </w:tc>
        <w:tc>
          <w:tcPr>
            <w:tcW w:w="1098"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7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日期</w:t>
            </w:r>
          </w:p>
        </w:tc>
        <w:tc>
          <w:tcPr>
            <w:tcW w:w="1134" w:type="dxa"/>
            <w:tcBorders>
              <w:top w:val="single" w:color="auto" w:sz="4" w:space="0"/>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center"/>
              <w:rPr>
                <w:sz w:val="21"/>
                <w:szCs w:val="21"/>
              </w:rPr>
            </w:pPr>
            <w:r>
              <w:rPr>
                <w:rFonts w:hint="eastAsia"/>
                <w:sz w:val="21"/>
                <w:szCs w:val="21"/>
              </w:rPr>
              <w:t>是</w:t>
            </w:r>
          </w:p>
        </w:tc>
        <w:tc>
          <w:tcPr>
            <w:tcW w:w="3402"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bookmarkEnd w:id="128"/>
      <w:tr>
        <w:tblPrEx>
          <w:tblCellMar>
            <w:top w:w="0" w:type="dxa"/>
            <w:left w:w="108" w:type="dxa"/>
            <w:bottom w:w="0" w:type="dxa"/>
            <w:right w:w="108" w:type="dxa"/>
          </w:tblCellMar>
        </w:tblPrEx>
        <w:trPr>
          <w:trHeight w:val="280" w:hRule="atLeast"/>
        </w:trPr>
        <w:tc>
          <w:tcPr>
            <w:tcW w:w="204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【新增】</w:t>
            </w:r>
          </w:p>
        </w:tc>
        <w:tc>
          <w:tcPr>
            <w:tcW w:w="1221"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098"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117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3402"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80" w:hRule="atLeast"/>
        </w:trPr>
        <w:tc>
          <w:tcPr>
            <w:tcW w:w="204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【修改】</w:t>
            </w:r>
          </w:p>
        </w:tc>
        <w:tc>
          <w:tcPr>
            <w:tcW w:w="1221"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098"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117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3402"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80" w:hRule="atLeast"/>
        </w:trPr>
        <w:tc>
          <w:tcPr>
            <w:tcW w:w="204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【删除】</w:t>
            </w:r>
          </w:p>
        </w:tc>
        <w:tc>
          <w:tcPr>
            <w:tcW w:w="1221"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098"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117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3402"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80" w:hRule="atLeast"/>
        </w:trPr>
        <w:tc>
          <w:tcPr>
            <w:tcW w:w="204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【查看】</w:t>
            </w:r>
          </w:p>
        </w:tc>
        <w:tc>
          <w:tcPr>
            <w:tcW w:w="1221"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098"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117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3402"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80" w:hRule="atLeast"/>
        </w:trPr>
        <w:tc>
          <w:tcPr>
            <w:tcW w:w="204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【展期申请书上传】</w:t>
            </w:r>
          </w:p>
        </w:tc>
        <w:tc>
          <w:tcPr>
            <w:tcW w:w="1221"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098"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117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3402"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80" w:hRule="atLeast"/>
        </w:trPr>
        <w:tc>
          <w:tcPr>
            <w:tcW w:w="204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【展期申请书下载】</w:t>
            </w:r>
          </w:p>
        </w:tc>
        <w:tc>
          <w:tcPr>
            <w:tcW w:w="1221"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098"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117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3402"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bl>
    <w:p>
      <w:pPr>
        <w:ind w:firstLine="0"/>
      </w:pPr>
    </w:p>
    <w:p>
      <w:pPr>
        <w:pStyle w:val="6"/>
        <w:numPr>
          <w:ilvl w:val="5"/>
          <w:numId w:val="1"/>
        </w:numPr>
        <w:spacing w:before="156"/>
        <w:rPr>
          <w:bCs w:val="0"/>
          <w:snapToGrid w:val="0"/>
        </w:rPr>
      </w:pPr>
      <w:r>
        <w:rPr>
          <w:rFonts w:hint="eastAsia"/>
          <w:bCs w:val="0"/>
          <w:snapToGrid w:val="0"/>
        </w:rPr>
        <w:t>新增向导</w:t>
      </w:r>
    </w:p>
    <w:tbl>
      <w:tblPr>
        <w:tblStyle w:val="63"/>
        <w:tblW w:w="10065" w:type="dxa"/>
        <w:tblInd w:w="-147" w:type="dxa"/>
        <w:shd w:val="clear" w:color="auto" w:fill="FFFFFF" w:themeFill="background1"/>
        <w:tblLayout w:type="fixed"/>
        <w:tblCellMar>
          <w:top w:w="0" w:type="dxa"/>
          <w:left w:w="108" w:type="dxa"/>
          <w:bottom w:w="0" w:type="dxa"/>
          <w:right w:w="108" w:type="dxa"/>
        </w:tblCellMar>
      </w:tblPr>
      <w:tblGrid>
        <w:gridCol w:w="2040"/>
        <w:gridCol w:w="1221"/>
        <w:gridCol w:w="1098"/>
        <w:gridCol w:w="1170"/>
        <w:gridCol w:w="1134"/>
        <w:gridCol w:w="3402"/>
      </w:tblGrid>
      <w:tr>
        <w:tblPrEx>
          <w:shd w:val="clear" w:color="auto" w:fill="FFFFFF" w:themeFill="background1"/>
          <w:tblCellMar>
            <w:top w:w="0" w:type="dxa"/>
            <w:left w:w="108" w:type="dxa"/>
            <w:bottom w:w="0" w:type="dxa"/>
            <w:right w:w="108" w:type="dxa"/>
          </w:tblCellMar>
        </w:tblPrEx>
        <w:trPr>
          <w:trHeight w:val="280" w:hRule="atLeast"/>
        </w:trPr>
        <w:tc>
          <w:tcPr>
            <w:tcW w:w="2040" w:type="dxa"/>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要素名称</w:t>
            </w:r>
          </w:p>
        </w:tc>
        <w:tc>
          <w:tcPr>
            <w:tcW w:w="1221" w:type="dxa"/>
            <w:tcBorders>
              <w:top w:val="single" w:color="auto" w:sz="4" w:space="0"/>
              <w:left w:val="nil"/>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输入方式</w:t>
            </w:r>
          </w:p>
        </w:tc>
        <w:tc>
          <w:tcPr>
            <w:tcW w:w="1098" w:type="dxa"/>
            <w:tcBorders>
              <w:top w:val="single" w:color="auto" w:sz="4" w:space="0"/>
              <w:left w:val="nil"/>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数据来源</w:t>
            </w:r>
          </w:p>
        </w:tc>
        <w:tc>
          <w:tcPr>
            <w:tcW w:w="1170" w:type="dxa"/>
            <w:tcBorders>
              <w:top w:val="single" w:color="auto" w:sz="4" w:space="0"/>
              <w:left w:val="nil"/>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显示格式</w:t>
            </w:r>
          </w:p>
        </w:tc>
        <w:tc>
          <w:tcPr>
            <w:tcW w:w="1134" w:type="dxa"/>
            <w:tcBorders>
              <w:top w:val="single" w:color="auto" w:sz="4" w:space="0"/>
              <w:left w:val="nil"/>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必输项</w:t>
            </w:r>
          </w:p>
        </w:tc>
        <w:tc>
          <w:tcPr>
            <w:tcW w:w="3402" w:type="dxa"/>
            <w:tcBorders>
              <w:top w:val="single" w:color="auto" w:sz="4" w:space="0"/>
              <w:left w:val="nil"/>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备注</w:t>
            </w:r>
          </w:p>
        </w:tc>
      </w:tr>
      <w:tr>
        <w:tblPrEx>
          <w:shd w:val="clear" w:color="auto" w:fill="FFFFFF" w:themeFill="background1"/>
          <w:tblCellMar>
            <w:top w:w="0" w:type="dxa"/>
            <w:left w:w="108" w:type="dxa"/>
            <w:bottom w:w="0" w:type="dxa"/>
            <w:right w:w="108" w:type="dxa"/>
          </w:tblCellMar>
        </w:tblPrEx>
        <w:trPr>
          <w:trHeight w:val="280" w:hRule="atLeast"/>
        </w:trPr>
        <w:tc>
          <w:tcPr>
            <w:tcW w:w="204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原借据号</w:t>
            </w:r>
          </w:p>
        </w:tc>
        <w:tc>
          <w:tcPr>
            <w:tcW w:w="1221"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Pop框</w:t>
            </w:r>
          </w:p>
        </w:tc>
        <w:tc>
          <w:tcPr>
            <w:tcW w:w="1098"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选择赋值</w:t>
            </w:r>
          </w:p>
        </w:tc>
        <w:tc>
          <w:tcPr>
            <w:tcW w:w="117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shd w:val="clear" w:color="auto" w:fill="FFFFFF" w:themeFill="background1"/>
          <w:tblCellMar>
            <w:top w:w="0" w:type="dxa"/>
            <w:left w:w="108" w:type="dxa"/>
            <w:bottom w:w="0" w:type="dxa"/>
            <w:right w:w="108" w:type="dxa"/>
          </w:tblCellMar>
        </w:tblPrEx>
        <w:trPr>
          <w:trHeight w:val="280" w:hRule="atLeast"/>
        </w:trPr>
        <w:tc>
          <w:tcPr>
            <w:tcW w:w="204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【引入借据】</w:t>
            </w:r>
          </w:p>
        </w:tc>
        <w:tc>
          <w:tcPr>
            <w:tcW w:w="1221"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098"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117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3402"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shd w:val="clear" w:color="auto" w:fill="FFFFFF" w:themeFill="background1"/>
          <w:tblCellMar>
            <w:top w:w="0" w:type="dxa"/>
            <w:left w:w="108" w:type="dxa"/>
            <w:bottom w:w="0" w:type="dxa"/>
            <w:right w:w="108" w:type="dxa"/>
          </w:tblCellMar>
        </w:tblPrEx>
        <w:trPr>
          <w:trHeight w:val="280" w:hRule="atLeast"/>
        </w:trPr>
        <w:tc>
          <w:tcPr>
            <w:tcW w:w="204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【下一步】</w:t>
            </w:r>
          </w:p>
        </w:tc>
        <w:tc>
          <w:tcPr>
            <w:tcW w:w="1221"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页面按钮</w:t>
            </w:r>
          </w:p>
        </w:tc>
        <w:tc>
          <w:tcPr>
            <w:tcW w:w="1098"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117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3402"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点击【下一步】跳转业务信息界面</w:t>
            </w:r>
          </w:p>
        </w:tc>
      </w:tr>
      <w:tr>
        <w:tblPrEx>
          <w:shd w:val="clear" w:color="auto" w:fill="FFFFFF" w:themeFill="background1"/>
          <w:tblCellMar>
            <w:top w:w="0" w:type="dxa"/>
            <w:left w:w="108" w:type="dxa"/>
            <w:bottom w:w="0" w:type="dxa"/>
            <w:right w:w="108" w:type="dxa"/>
          </w:tblCellMar>
        </w:tblPrEx>
        <w:trPr>
          <w:trHeight w:val="280" w:hRule="atLeast"/>
        </w:trPr>
        <w:tc>
          <w:tcPr>
            <w:tcW w:w="204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【返回】</w:t>
            </w:r>
          </w:p>
        </w:tc>
        <w:tc>
          <w:tcPr>
            <w:tcW w:w="1221"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页面按钮</w:t>
            </w:r>
          </w:p>
        </w:tc>
        <w:tc>
          <w:tcPr>
            <w:tcW w:w="1098"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117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3402"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shd w:val="clear" w:color="auto" w:fill="FFFFFF" w:themeFill="background1"/>
          <w:tblCellMar>
            <w:top w:w="0" w:type="dxa"/>
            <w:left w:w="108" w:type="dxa"/>
            <w:bottom w:w="0" w:type="dxa"/>
            <w:right w:w="108" w:type="dxa"/>
          </w:tblCellMar>
        </w:tblPrEx>
        <w:trPr>
          <w:trHeight w:val="280" w:hRule="atLeast"/>
        </w:trPr>
        <w:tc>
          <w:tcPr>
            <w:tcW w:w="10065" w:type="dxa"/>
            <w:gridSpan w:val="6"/>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b/>
                <w:bCs/>
                <w:sz w:val="21"/>
                <w:szCs w:val="21"/>
              </w:rPr>
            </w:pPr>
            <w:r>
              <w:rPr>
                <w:rFonts w:hint="eastAsia"/>
                <w:b/>
                <w:bCs/>
                <w:sz w:val="21"/>
                <w:szCs w:val="21"/>
              </w:rPr>
              <w:t>查询条件</w:t>
            </w:r>
            <w:r>
              <w:rPr>
                <w:rFonts w:hint="eastAsia"/>
                <w:sz w:val="21"/>
                <w:szCs w:val="21"/>
              </w:rPr>
              <w:t>（点击【引入借据】展示列表）</w:t>
            </w:r>
          </w:p>
        </w:tc>
      </w:tr>
      <w:tr>
        <w:tblPrEx>
          <w:shd w:val="clear" w:color="auto" w:fill="FFFFFF" w:themeFill="background1"/>
          <w:tblCellMar>
            <w:top w:w="0" w:type="dxa"/>
            <w:left w:w="108" w:type="dxa"/>
            <w:bottom w:w="0" w:type="dxa"/>
            <w:right w:w="108" w:type="dxa"/>
          </w:tblCellMar>
        </w:tblPrEx>
        <w:trPr>
          <w:trHeight w:val="280" w:hRule="atLeast"/>
        </w:trPr>
        <w:tc>
          <w:tcPr>
            <w:tcW w:w="204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客户名称</w:t>
            </w:r>
          </w:p>
        </w:tc>
        <w:tc>
          <w:tcPr>
            <w:tcW w:w="1221"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098"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7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402"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shd w:val="clear" w:color="auto" w:fill="FFFFFF" w:themeFill="background1"/>
          <w:tblCellMar>
            <w:top w:w="0" w:type="dxa"/>
            <w:left w:w="108" w:type="dxa"/>
            <w:bottom w:w="0" w:type="dxa"/>
            <w:right w:w="108" w:type="dxa"/>
          </w:tblCellMar>
        </w:tblPrEx>
        <w:trPr>
          <w:trHeight w:val="280" w:hRule="atLeast"/>
        </w:trPr>
        <w:tc>
          <w:tcPr>
            <w:tcW w:w="204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证件号码</w:t>
            </w:r>
          </w:p>
        </w:tc>
        <w:tc>
          <w:tcPr>
            <w:tcW w:w="1221"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098"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7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402"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shd w:val="clear" w:color="auto" w:fill="FFFFFF" w:themeFill="background1"/>
          <w:tblCellMar>
            <w:top w:w="0" w:type="dxa"/>
            <w:left w:w="108" w:type="dxa"/>
            <w:bottom w:w="0" w:type="dxa"/>
            <w:right w:w="108" w:type="dxa"/>
          </w:tblCellMar>
        </w:tblPrEx>
        <w:trPr>
          <w:trHeight w:val="280" w:hRule="atLeast"/>
        </w:trPr>
        <w:tc>
          <w:tcPr>
            <w:tcW w:w="204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借据号</w:t>
            </w:r>
          </w:p>
        </w:tc>
        <w:tc>
          <w:tcPr>
            <w:tcW w:w="1221"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098"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7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402"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shd w:val="clear" w:color="auto" w:fill="FFFFFF" w:themeFill="background1"/>
          <w:tblCellMar>
            <w:top w:w="0" w:type="dxa"/>
            <w:left w:w="108" w:type="dxa"/>
            <w:bottom w:w="0" w:type="dxa"/>
            <w:right w:w="108" w:type="dxa"/>
          </w:tblCellMar>
        </w:tblPrEx>
        <w:trPr>
          <w:trHeight w:val="280" w:hRule="atLeast"/>
        </w:trPr>
        <w:tc>
          <w:tcPr>
            <w:tcW w:w="204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【查询】</w:t>
            </w:r>
          </w:p>
        </w:tc>
        <w:tc>
          <w:tcPr>
            <w:tcW w:w="1221"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页面按钮</w:t>
            </w:r>
          </w:p>
        </w:tc>
        <w:tc>
          <w:tcPr>
            <w:tcW w:w="1098"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117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3402"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shd w:val="clear" w:color="auto" w:fill="FFFFFF" w:themeFill="background1"/>
          <w:tblCellMar>
            <w:top w:w="0" w:type="dxa"/>
            <w:left w:w="108" w:type="dxa"/>
            <w:bottom w:w="0" w:type="dxa"/>
            <w:right w:w="108" w:type="dxa"/>
          </w:tblCellMar>
        </w:tblPrEx>
        <w:trPr>
          <w:trHeight w:val="280" w:hRule="atLeast"/>
        </w:trPr>
        <w:tc>
          <w:tcPr>
            <w:tcW w:w="204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【重置】</w:t>
            </w:r>
          </w:p>
        </w:tc>
        <w:tc>
          <w:tcPr>
            <w:tcW w:w="1221"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页面按钮</w:t>
            </w:r>
          </w:p>
        </w:tc>
        <w:tc>
          <w:tcPr>
            <w:tcW w:w="1098"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117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3402"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shd w:val="clear" w:color="auto" w:fill="FFFFFF" w:themeFill="background1"/>
          <w:tblCellMar>
            <w:top w:w="0" w:type="dxa"/>
            <w:left w:w="108" w:type="dxa"/>
            <w:bottom w:w="0" w:type="dxa"/>
            <w:right w:w="108" w:type="dxa"/>
          </w:tblCellMar>
        </w:tblPrEx>
        <w:trPr>
          <w:trHeight w:val="280" w:hRule="atLeast"/>
        </w:trPr>
        <w:tc>
          <w:tcPr>
            <w:tcW w:w="10065" w:type="dxa"/>
            <w:gridSpan w:val="6"/>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b/>
                <w:bCs/>
                <w:sz w:val="21"/>
                <w:szCs w:val="21"/>
              </w:rPr>
            </w:pPr>
            <w:r>
              <w:rPr>
                <w:rFonts w:hint="eastAsia"/>
                <w:b/>
                <w:bCs/>
                <w:sz w:val="21"/>
                <w:szCs w:val="21"/>
              </w:rPr>
              <w:t>列表展示</w:t>
            </w:r>
          </w:p>
        </w:tc>
      </w:tr>
      <w:tr>
        <w:tblPrEx>
          <w:shd w:val="clear" w:color="auto" w:fill="FFFFFF" w:themeFill="background1"/>
          <w:tblCellMar>
            <w:top w:w="0" w:type="dxa"/>
            <w:left w:w="108" w:type="dxa"/>
            <w:bottom w:w="0" w:type="dxa"/>
            <w:right w:w="108" w:type="dxa"/>
          </w:tblCellMar>
        </w:tblPrEx>
        <w:trPr>
          <w:trHeight w:val="280" w:hRule="atLeast"/>
        </w:trPr>
        <w:tc>
          <w:tcPr>
            <w:tcW w:w="204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客户名称</w:t>
            </w:r>
          </w:p>
        </w:tc>
        <w:tc>
          <w:tcPr>
            <w:tcW w:w="1221"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098"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shd w:val="clear" w:color="auto" w:fill="FFFFFF" w:themeFill="background1"/>
          <w:tblCellMar>
            <w:top w:w="0" w:type="dxa"/>
            <w:left w:w="108" w:type="dxa"/>
            <w:bottom w:w="0" w:type="dxa"/>
            <w:right w:w="108" w:type="dxa"/>
          </w:tblCellMar>
        </w:tblPrEx>
        <w:trPr>
          <w:trHeight w:val="280" w:hRule="atLeast"/>
        </w:trPr>
        <w:tc>
          <w:tcPr>
            <w:tcW w:w="204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证件号码</w:t>
            </w:r>
          </w:p>
        </w:tc>
        <w:tc>
          <w:tcPr>
            <w:tcW w:w="1221"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098"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80" w:hRule="atLeast"/>
        </w:trPr>
        <w:tc>
          <w:tcPr>
            <w:tcW w:w="204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借据号</w:t>
            </w:r>
          </w:p>
        </w:tc>
        <w:tc>
          <w:tcPr>
            <w:tcW w:w="1221"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098"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single" w:color="auto" w:sz="4" w:space="0"/>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80" w:hRule="atLeast"/>
        </w:trPr>
        <w:tc>
          <w:tcPr>
            <w:tcW w:w="204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借据金额</w:t>
            </w:r>
          </w:p>
        </w:tc>
        <w:tc>
          <w:tcPr>
            <w:tcW w:w="1221"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数值框</w:t>
            </w:r>
          </w:p>
        </w:tc>
        <w:tc>
          <w:tcPr>
            <w:tcW w:w="1098"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134" w:type="dxa"/>
            <w:tcBorders>
              <w:top w:val="single" w:color="auto" w:sz="4" w:space="0"/>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80" w:hRule="atLeast"/>
        </w:trPr>
        <w:tc>
          <w:tcPr>
            <w:tcW w:w="204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借据起始日期</w:t>
            </w:r>
          </w:p>
        </w:tc>
        <w:tc>
          <w:tcPr>
            <w:tcW w:w="1221"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日期框</w:t>
            </w:r>
          </w:p>
        </w:tc>
        <w:tc>
          <w:tcPr>
            <w:tcW w:w="1098"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日期</w:t>
            </w:r>
          </w:p>
        </w:tc>
        <w:tc>
          <w:tcPr>
            <w:tcW w:w="1134" w:type="dxa"/>
            <w:tcBorders>
              <w:top w:val="single" w:color="auto" w:sz="4" w:space="0"/>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80" w:hRule="atLeast"/>
        </w:trPr>
        <w:tc>
          <w:tcPr>
            <w:tcW w:w="204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借据到期日期</w:t>
            </w:r>
          </w:p>
        </w:tc>
        <w:tc>
          <w:tcPr>
            <w:tcW w:w="1221"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日期框</w:t>
            </w:r>
          </w:p>
        </w:tc>
        <w:tc>
          <w:tcPr>
            <w:tcW w:w="1098"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日期</w:t>
            </w:r>
          </w:p>
        </w:tc>
        <w:tc>
          <w:tcPr>
            <w:tcW w:w="1134" w:type="dxa"/>
            <w:tcBorders>
              <w:top w:val="single" w:color="auto" w:sz="4" w:space="0"/>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80" w:hRule="atLeast"/>
        </w:trPr>
        <w:tc>
          <w:tcPr>
            <w:tcW w:w="204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【选中返回】</w:t>
            </w:r>
          </w:p>
        </w:tc>
        <w:tc>
          <w:tcPr>
            <w:tcW w:w="1221"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页面按钮</w:t>
            </w:r>
          </w:p>
        </w:tc>
        <w:tc>
          <w:tcPr>
            <w:tcW w:w="1098"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117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3402"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80" w:hRule="atLeast"/>
        </w:trPr>
        <w:tc>
          <w:tcPr>
            <w:tcW w:w="204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【取消选中】</w:t>
            </w:r>
          </w:p>
        </w:tc>
        <w:tc>
          <w:tcPr>
            <w:tcW w:w="1221"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页面按钮</w:t>
            </w:r>
          </w:p>
        </w:tc>
        <w:tc>
          <w:tcPr>
            <w:tcW w:w="1098"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117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3402"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bl>
    <w:p>
      <w:pPr>
        <w:pStyle w:val="6"/>
        <w:numPr>
          <w:ilvl w:val="5"/>
          <w:numId w:val="1"/>
        </w:numPr>
        <w:spacing w:before="156"/>
        <w:rPr>
          <w:bCs w:val="0"/>
          <w:snapToGrid w:val="0"/>
        </w:rPr>
      </w:pPr>
      <w:r>
        <w:rPr>
          <w:rFonts w:hint="eastAsia"/>
          <w:bCs w:val="0"/>
          <w:snapToGrid w:val="0"/>
        </w:rPr>
        <w:t>业务信息</w:t>
      </w:r>
    </w:p>
    <w:tbl>
      <w:tblPr>
        <w:tblStyle w:val="63"/>
        <w:tblW w:w="10065" w:type="dxa"/>
        <w:tblInd w:w="-147" w:type="dxa"/>
        <w:shd w:val="clear" w:color="auto" w:fill="FFFFFF" w:themeFill="background1"/>
        <w:tblLayout w:type="fixed"/>
        <w:tblCellMar>
          <w:top w:w="0" w:type="dxa"/>
          <w:left w:w="108" w:type="dxa"/>
          <w:bottom w:w="0" w:type="dxa"/>
          <w:right w:w="108" w:type="dxa"/>
        </w:tblCellMar>
      </w:tblPr>
      <w:tblGrid>
        <w:gridCol w:w="2040"/>
        <w:gridCol w:w="1221"/>
        <w:gridCol w:w="1098"/>
        <w:gridCol w:w="1170"/>
        <w:gridCol w:w="1134"/>
        <w:gridCol w:w="3402"/>
      </w:tblGrid>
      <w:tr>
        <w:tblPrEx>
          <w:shd w:val="clear" w:color="auto" w:fill="FFFFFF" w:themeFill="background1"/>
          <w:tblCellMar>
            <w:top w:w="0" w:type="dxa"/>
            <w:left w:w="108" w:type="dxa"/>
            <w:bottom w:w="0" w:type="dxa"/>
            <w:right w:w="108" w:type="dxa"/>
          </w:tblCellMar>
        </w:tblPrEx>
        <w:trPr>
          <w:trHeight w:val="280" w:hRule="atLeast"/>
        </w:trPr>
        <w:tc>
          <w:tcPr>
            <w:tcW w:w="2040" w:type="dxa"/>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400" w:lineRule="exact"/>
              <w:ind w:firstLine="0"/>
              <w:jc w:val="center"/>
              <w:rPr>
                <w:rFonts w:ascii="Calibri" w:hAnsi="Calibri" w:cs="Times New Roman"/>
                <w:b/>
                <w:bCs/>
                <w:sz w:val="21"/>
                <w:szCs w:val="21"/>
              </w:rPr>
            </w:pPr>
            <w:bookmarkStart w:id="129" w:name="_Hlk41390838"/>
            <w:r>
              <w:rPr>
                <w:rFonts w:hint="eastAsia" w:ascii="Calibri" w:hAnsi="Calibri" w:cs="Times New Roman"/>
                <w:b/>
                <w:bCs/>
                <w:sz w:val="21"/>
                <w:szCs w:val="21"/>
              </w:rPr>
              <w:t>要素名称</w:t>
            </w:r>
          </w:p>
        </w:tc>
        <w:tc>
          <w:tcPr>
            <w:tcW w:w="1221" w:type="dxa"/>
            <w:tcBorders>
              <w:top w:val="single" w:color="auto" w:sz="4" w:space="0"/>
              <w:left w:val="nil"/>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输入方式</w:t>
            </w:r>
          </w:p>
        </w:tc>
        <w:tc>
          <w:tcPr>
            <w:tcW w:w="1098" w:type="dxa"/>
            <w:tcBorders>
              <w:top w:val="single" w:color="auto" w:sz="4" w:space="0"/>
              <w:left w:val="nil"/>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数据来源</w:t>
            </w:r>
          </w:p>
        </w:tc>
        <w:tc>
          <w:tcPr>
            <w:tcW w:w="1170" w:type="dxa"/>
            <w:tcBorders>
              <w:top w:val="single" w:color="auto" w:sz="4" w:space="0"/>
              <w:left w:val="nil"/>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显示格式</w:t>
            </w:r>
          </w:p>
        </w:tc>
        <w:tc>
          <w:tcPr>
            <w:tcW w:w="1134" w:type="dxa"/>
            <w:tcBorders>
              <w:top w:val="single" w:color="auto" w:sz="4" w:space="0"/>
              <w:left w:val="nil"/>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必输项</w:t>
            </w:r>
          </w:p>
        </w:tc>
        <w:tc>
          <w:tcPr>
            <w:tcW w:w="3402" w:type="dxa"/>
            <w:tcBorders>
              <w:top w:val="single" w:color="auto" w:sz="4" w:space="0"/>
              <w:left w:val="nil"/>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备注</w:t>
            </w:r>
          </w:p>
        </w:tc>
      </w:tr>
      <w:tr>
        <w:tblPrEx>
          <w:shd w:val="clear" w:color="auto" w:fill="FFFFFF" w:themeFill="background1"/>
          <w:tblCellMar>
            <w:top w:w="0" w:type="dxa"/>
            <w:left w:w="108" w:type="dxa"/>
            <w:bottom w:w="0" w:type="dxa"/>
            <w:right w:w="108" w:type="dxa"/>
          </w:tblCellMar>
        </w:tblPrEx>
        <w:trPr>
          <w:trHeight w:val="300" w:hRule="atLeast"/>
        </w:trPr>
        <w:tc>
          <w:tcPr>
            <w:tcW w:w="10065" w:type="dxa"/>
            <w:gridSpan w:val="6"/>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b/>
                <w:bCs/>
                <w:sz w:val="21"/>
                <w:szCs w:val="21"/>
              </w:rPr>
            </w:pPr>
            <w:r>
              <w:rPr>
                <w:rFonts w:hint="eastAsia"/>
                <w:b/>
                <w:bCs/>
                <w:sz w:val="21"/>
                <w:szCs w:val="21"/>
              </w:rPr>
              <w:t>基本信息</w:t>
            </w:r>
          </w:p>
        </w:tc>
      </w:tr>
      <w:tr>
        <w:tblPrEx>
          <w:shd w:val="clear" w:color="auto" w:fill="FFFFFF" w:themeFill="background1"/>
          <w:tblCellMar>
            <w:top w:w="0" w:type="dxa"/>
            <w:left w:w="108" w:type="dxa"/>
            <w:bottom w:w="0" w:type="dxa"/>
            <w:right w:w="108" w:type="dxa"/>
          </w:tblCellMar>
        </w:tblPrEx>
        <w:trPr>
          <w:trHeight w:val="31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业务流水号</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系统自动生成，保持唯一性</w:t>
            </w:r>
          </w:p>
        </w:tc>
      </w:tr>
      <w:tr>
        <w:tblPrEx>
          <w:shd w:val="clear" w:color="auto" w:fill="FFFFFF" w:themeFill="background1"/>
          <w:tblCellMar>
            <w:top w:w="0" w:type="dxa"/>
            <w:left w:w="108" w:type="dxa"/>
            <w:bottom w:w="0" w:type="dxa"/>
            <w:right w:w="108" w:type="dxa"/>
          </w:tblCellMar>
        </w:tblPrEx>
        <w:trPr>
          <w:trHeight w:val="31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申请编号</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shd w:val="clear" w:color="auto" w:fill="FFFFFF" w:themeFill="background1"/>
          <w:tblCellMar>
            <w:top w:w="0" w:type="dxa"/>
            <w:left w:w="108" w:type="dxa"/>
            <w:bottom w:w="0" w:type="dxa"/>
            <w:right w:w="108" w:type="dxa"/>
          </w:tblCellMar>
        </w:tblPrEx>
        <w:trPr>
          <w:trHeight w:val="31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客户号</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shd w:val="clear" w:color="auto" w:fill="FFFFFF" w:themeFill="background1"/>
          <w:tblCellMar>
            <w:top w:w="0" w:type="dxa"/>
            <w:left w:w="108" w:type="dxa"/>
            <w:bottom w:w="0" w:type="dxa"/>
            <w:right w:w="108" w:type="dxa"/>
          </w:tblCellMar>
        </w:tblPrEx>
        <w:trPr>
          <w:trHeight w:val="31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客户名称</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shd w:val="clear" w:color="auto" w:fill="FFFFFF" w:themeFill="background1"/>
          <w:tblCellMar>
            <w:top w:w="0" w:type="dxa"/>
            <w:left w:w="108" w:type="dxa"/>
            <w:bottom w:w="0" w:type="dxa"/>
            <w:right w:w="108" w:type="dxa"/>
          </w:tblCellMar>
        </w:tblPrEx>
        <w:trPr>
          <w:trHeight w:val="31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证件类型</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shd w:val="clear" w:color="auto" w:fill="FFFFFF" w:themeFill="background1"/>
          <w:tblCellMar>
            <w:top w:w="0" w:type="dxa"/>
            <w:left w:w="108" w:type="dxa"/>
            <w:bottom w:w="0" w:type="dxa"/>
            <w:right w:w="108" w:type="dxa"/>
          </w:tblCellMar>
        </w:tblPrEx>
        <w:trPr>
          <w:trHeight w:val="31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证件号码</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shd w:val="clear" w:color="auto" w:fill="FFFFFF" w:themeFill="background1"/>
          <w:tblCellMar>
            <w:top w:w="0" w:type="dxa"/>
            <w:left w:w="108" w:type="dxa"/>
            <w:bottom w:w="0" w:type="dxa"/>
            <w:right w:w="108" w:type="dxa"/>
          </w:tblCellMar>
        </w:tblPrEx>
        <w:trPr>
          <w:trHeight w:val="31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客户种类</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shd w:val="clear" w:color="auto" w:fill="FFFFFF" w:themeFill="background1"/>
          <w:tblCellMar>
            <w:top w:w="0" w:type="dxa"/>
            <w:left w:w="108" w:type="dxa"/>
            <w:bottom w:w="0" w:type="dxa"/>
            <w:right w:w="108" w:type="dxa"/>
          </w:tblCellMar>
        </w:tblPrEx>
        <w:trPr>
          <w:trHeight w:val="31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客户类型</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shd w:val="clear" w:color="auto" w:fill="FFFFFF" w:themeFill="background1"/>
          <w:tblCellMar>
            <w:top w:w="0" w:type="dxa"/>
            <w:left w:w="108" w:type="dxa"/>
            <w:bottom w:w="0" w:type="dxa"/>
            <w:right w:w="108" w:type="dxa"/>
          </w:tblCellMar>
        </w:tblPrEx>
        <w:trPr>
          <w:trHeight w:val="31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手机号码</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数值框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shd w:val="clear" w:color="auto" w:fill="FFFFFF" w:themeFill="background1"/>
          <w:tblCellMar>
            <w:top w:w="0" w:type="dxa"/>
            <w:left w:w="108" w:type="dxa"/>
            <w:bottom w:w="0" w:type="dxa"/>
            <w:right w:w="108" w:type="dxa"/>
          </w:tblCellMar>
        </w:tblPrEx>
        <w:trPr>
          <w:trHeight w:val="31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电话号码</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数值框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shd w:val="clear" w:color="auto" w:fill="FFFFFF" w:themeFill="background1"/>
          <w:tblCellMar>
            <w:top w:w="0" w:type="dxa"/>
            <w:left w:w="108" w:type="dxa"/>
            <w:bottom w:w="0" w:type="dxa"/>
            <w:right w:w="108" w:type="dxa"/>
          </w:tblCellMar>
        </w:tblPrEx>
        <w:trPr>
          <w:trHeight w:val="31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产品编号</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shd w:val="clear" w:color="auto" w:fill="FFFFFF" w:themeFill="background1"/>
          <w:tblCellMar>
            <w:top w:w="0" w:type="dxa"/>
            <w:left w:w="108" w:type="dxa"/>
            <w:bottom w:w="0" w:type="dxa"/>
            <w:right w:w="108" w:type="dxa"/>
          </w:tblCellMar>
        </w:tblPrEx>
        <w:trPr>
          <w:trHeight w:val="31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产品名称</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shd w:val="clear" w:color="auto" w:fill="FFFFFF" w:themeFill="background1"/>
          <w:tblCellMar>
            <w:top w:w="0" w:type="dxa"/>
            <w:left w:w="108" w:type="dxa"/>
            <w:bottom w:w="0" w:type="dxa"/>
            <w:right w:w="108" w:type="dxa"/>
          </w:tblCellMar>
        </w:tblPrEx>
        <w:trPr>
          <w:trHeight w:val="31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授信额度</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数值框</w:t>
            </w:r>
          </w:p>
        </w:tc>
        <w:tc>
          <w:tcPr>
            <w:tcW w:w="1098" w:type="dxa"/>
            <w:tcBorders>
              <w:top w:val="nil"/>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134" w:type="dxa"/>
            <w:tcBorders>
              <w:top w:val="nil"/>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shd w:val="clear" w:color="auto" w:fill="FFFFFF" w:themeFill="background1"/>
          <w:tblCellMar>
            <w:top w:w="0" w:type="dxa"/>
            <w:left w:w="108" w:type="dxa"/>
            <w:bottom w:w="0" w:type="dxa"/>
            <w:right w:w="108" w:type="dxa"/>
          </w:tblCellMar>
        </w:tblPrEx>
        <w:trPr>
          <w:trHeight w:val="31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【查看】</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098" w:type="dxa"/>
            <w:tcBorders>
              <w:top w:val="nil"/>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left"/>
              <w:rPr>
                <w:sz w:val="21"/>
                <w:szCs w:val="21"/>
              </w:rPr>
            </w:pP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1134" w:type="dxa"/>
            <w:tcBorders>
              <w:top w:val="nil"/>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left"/>
              <w:rPr>
                <w:sz w:val="21"/>
                <w:szCs w:val="21"/>
              </w:rPr>
            </w:pP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链接【授信台账】详情界面</w:t>
            </w:r>
          </w:p>
        </w:tc>
      </w:tr>
      <w:tr>
        <w:tblPrEx>
          <w:shd w:val="clear" w:color="auto" w:fill="FFFFFF" w:themeFill="background1"/>
          <w:tblCellMar>
            <w:top w:w="0" w:type="dxa"/>
            <w:left w:w="108" w:type="dxa"/>
            <w:bottom w:w="0" w:type="dxa"/>
            <w:right w:w="108" w:type="dxa"/>
          </w:tblCellMar>
        </w:tblPrEx>
        <w:trPr>
          <w:trHeight w:val="31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信用等级</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098" w:type="dxa"/>
            <w:tcBorders>
              <w:top w:val="nil"/>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最近一次信用等级</w:t>
            </w:r>
          </w:p>
        </w:tc>
      </w:tr>
      <w:tr>
        <w:tblPrEx>
          <w:shd w:val="clear" w:color="auto" w:fill="FFFFFF" w:themeFill="background1"/>
          <w:tblCellMar>
            <w:top w:w="0" w:type="dxa"/>
            <w:left w:w="108" w:type="dxa"/>
            <w:bottom w:w="0" w:type="dxa"/>
            <w:right w:w="108" w:type="dxa"/>
          </w:tblCellMar>
        </w:tblPrEx>
        <w:trPr>
          <w:trHeight w:val="310" w:hRule="atLeast"/>
        </w:trPr>
        <w:tc>
          <w:tcPr>
            <w:tcW w:w="10065" w:type="dxa"/>
            <w:gridSpan w:val="6"/>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b/>
                <w:bCs/>
                <w:sz w:val="21"/>
                <w:szCs w:val="21"/>
              </w:rPr>
            </w:pPr>
            <w:r>
              <w:rPr>
                <w:rFonts w:hint="eastAsia"/>
                <w:b/>
                <w:bCs/>
                <w:sz w:val="21"/>
                <w:szCs w:val="21"/>
              </w:rPr>
              <w:t>原贷款信息</w:t>
            </w:r>
          </w:p>
        </w:tc>
      </w:tr>
      <w:tr>
        <w:tblPrEx>
          <w:shd w:val="clear" w:color="auto" w:fill="FFFFFF" w:themeFill="background1"/>
          <w:tblCellMar>
            <w:top w:w="0" w:type="dxa"/>
            <w:left w:w="108" w:type="dxa"/>
            <w:bottom w:w="0" w:type="dxa"/>
            <w:right w:w="108" w:type="dxa"/>
          </w:tblCellMar>
        </w:tblPrEx>
        <w:trPr>
          <w:trHeight w:val="30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原借据号</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shd w:val="clear" w:color="auto" w:fill="FFFFFF" w:themeFill="background1"/>
          <w:tblCellMar>
            <w:top w:w="0" w:type="dxa"/>
            <w:left w:w="108" w:type="dxa"/>
            <w:bottom w:w="0" w:type="dxa"/>
            <w:right w:w="108" w:type="dxa"/>
          </w:tblCellMar>
        </w:tblPrEx>
        <w:trPr>
          <w:trHeight w:val="30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原贷款期限</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shd w:val="clear" w:color="auto" w:fill="FFFFFF" w:themeFill="background1"/>
          <w:tblCellMar>
            <w:top w:w="0" w:type="dxa"/>
            <w:left w:w="108" w:type="dxa"/>
            <w:bottom w:w="0" w:type="dxa"/>
            <w:right w:w="108" w:type="dxa"/>
          </w:tblCellMar>
        </w:tblPrEx>
        <w:trPr>
          <w:trHeight w:val="31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原合同号</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shd w:val="clear" w:color="auto" w:fill="FFFFFF" w:themeFill="background1"/>
          <w:tblCellMar>
            <w:top w:w="0" w:type="dxa"/>
            <w:left w:w="108" w:type="dxa"/>
            <w:bottom w:w="0" w:type="dxa"/>
            <w:right w:w="108" w:type="dxa"/>
          </w:tblCellMar>
        </w:tblPrEx>
        <w:trPr>
          <w:trHeight w:val="31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原币种</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shd w:val="clear" w:color="auto" w:fill="FFFFFF" w:themeFill="background1"/>
          <w:tblCellMar>
            <w:top w:w="0" w:type="dxa"/>
            <w:left w:w="108" w:type="dxa"/>
            <w:bottom w:w="0" w:type="dxa"/>
            <w:right w:w="108" w:type="dxa"/>
          </w:tblCellMar>
        </w:tblPrEx>
        <w:trPr>
          <w:trHeight w:val="108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原主贷款方式</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00-信用</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10-抵押</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20-质押</w:t>
            </w:r>
          </w:p>
          <w:p>
            <w:pPr>
              <w:autoSpaceDE/>
              <w:autoSpaceDN w:val="0"/>
              <w:adjustRightInd/>
              <w:snapToGrid/>
              <w:spacing w:line="240" w:lineRule="auto"/>
              <w:ind w:firstLine="0"/>
              <w:jc w:val="left"/>
              <w:rPr>
                <w:sz w:val="21"/>
                <w:szCs w:val="21"/>
              </w:rPr>
            </w:pPr>
            <w:r>
              <w:rPr>
                <w:rFonts w:hint="eastAsia"/>
                <w:sz w:val="21"/>
                <w:szCs w:val="21"/>
              </w:rPr>
              <w:t>30-保证</w:t>
            </w:r>
          </w:p>
        </w:tc>
      </w:tr>
      <w:tr>
        <w:tblPrEx>
          <w:shd w:val="clear" w:color="auto" w:fill="FFFFFF" w:themeFill="background1"/>
          <w:tblCellMar>
            <w:top w:w="0" w:type="dxa"/>
            <w:left w:w="108" w:type="dxa"/>
            <w:bottom w:w="0" w:type="dxa"/>
            <w:right w:w="108" w:type="dxa"/>
          </w:tblCellMar>
        </w:tblPrEx>
        <w:trPr>
          <w:trHeight w:val="49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原其他贷款方式1</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00-信用</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10-抵押</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20-质押</w:t>
            </w:r>
          </w:p>
          <w:p>
            <w:pPr>
              <w:autoSpaceDE/>
              <w:autoSpaceDN w:val="0"/>
              <w:adjustRightInd/>
              <w:snapToGrid/>
              <w:spacing w:line="240" w:lineRule="auto"/>
              <w:ind w:firstLine="0"/>
              <w:jc w:val="left"/>
              <w:rPr>
                <w:sz w:val="21"/>
                <w:szCs w:val="21"/>
              </w:rPr>
            </w:pPr>
            <w:r>
              <w:rPr>
                <w:rFonts w:hint="eastAsia"/>
                <w:sz w:val="21"/>
                <w:szCs w:val="21"/>
              </w:rPr>
              <w:t>30-保证</w:t>
            </w:r>
          </w:p>
        </w:tc>
      </w:tr>
      <w:tr>
        <w:tblPrEx>
          <w:shd w:val="clear" w:color="auto" w:fill="FFFFFF" w:themeFill="background1"/>
          <w:tblCellMar>
            <w:top w:w="0" w:type="dxa"/>
            <w:left w:w="108" w:type="dxa"/>
            <w:bottom w:w="0" w:type="dxa"/>
            <w:right w:w="108" w:type="dxa"/>
          </w:tblCellMar>
        </w:tblPrEx>
        <w:trPr>
          <w:trHeight w:val="108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原其他贷款方式2</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00-信用</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10-抵押</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20-质押</w:t>
            </w:r>
          </w:p>
          <w:p>
            <w:pPr>
              <w:autoSpaceDE/>
              <w:autoSpaceDN w:val="0"/>
              <w:adjustRightInd/>
              <w:snapToGrid/>
              <w:spacing w:line="240" w:lineRule="auto"/>
              <w:ind w:firstLine="0"/>
              <w:jc w:val="left"/>
              <w:rPr>
                <w:sz w:val="21"/>
                <w:szCs w:val="21"/>
              </w:rPr>
            </w:pPr>
            <w:r>
              <w:rPr>
                <w:rFonts w:hint="eastAsia"/>
                <w:sz w:val="21"/>
                <w:szCs w:val="21"/>
              </w:rPr>
              <w:t>30-保证</w:t>
            </w:r>
          </w:p>
        </w:tc>
      </w:tr>
      <w:tr>
        <w:tblPrEx>
          <w:shd w:val="clear" w:color="auto" w:fill="FFFFFF" w:themeFill="background1"/>
          <w:tblCellMar>
            <w:top w:w="0" w:type="dxa"/>
            <w:left w:w="108" w:type="dxa"/>
            <w:bottom w:w="0" w:type="dxa"/>
            <w:right w:w="108" w:type="dxa"/>
          </w:tblCellMar>
        </w:tblPrEx>
        <w:trPr>
          <w:trHeight w:val="30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原借据金额</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数值框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shd w:val="clear" w:color="auto" w:fill="FFFFFF" w:themeFill="background1"/>
          <w:tblCellMar>
            <w:top w:w="0" w:type="dxa"/>
            <w:left w:w="108" w:type="dxa"/>
            <w:bottom w:w="0" w:type="dxa"/>
            <w:right w:w="108" w:type="dxa"/>
          </w:tblCellMar>
        </w:tblPrEx>
        <w:trPr>
          <w:trHeight w:val="30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原借据余额</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数值框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shd w:val="clear" w:color="auto" w:fill="FFFFFF" w:themeFill="background1"/>
          <w:tblCellMar>
            <w:top w:w="0" w:type="dxa"/>
            <w:left w:w="108" w:type="dxa"/>
            <w:bottom w:w="0" w:type="dxa"/>
            <w:right w:w="108" w:type="dxa"/>
          </w:tblCellMar>
        </w:tblPrEx>
        <w:trPr>
          <w:trHeight w:val="30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原借据起贷日期</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日期框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日期</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shd w:val="clear" w:color="auto" w:fill="FFFFFF" w:themeFill="background1"/>
          <w:tblCellMar>
            <w:top w:w="0" w:type="dxa"/>
            <w:left w:w="108" w:type="dxa"/>
            <w:bottom w:w="0" w:type="dxa"/>
            <w:right w:w="108" w:type="dxa"/>
          </w:tblCellMar>
        </w:tblPrEx>
        <w:trPr>
          <w:trHeight w:val="30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原借据到期日期</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日期框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日期</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shd w:val="clear" w:color="auto" w:fill="FFFFFF" w:themeFill="background1"/>
          <w:tblCellMar>
            <w:top w:w="0" w:type="dxa"/>
            <w:left w:w="108" w:type="dxa"/>
            <w:bottom w:w="0" w:type="dxa"/>
            <w:right w:w="108" w:type="dxa"/>
          </w:tblCellMar>
        </w:tblPrEx>
        <w:trPr>
          <w:trHeight w:val="30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原还款方式</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shd w:val="clear" w:color="auto" w:fill="FFFFFF" w:themeFill="background1"/>
          <w:tblCellMar>
            <w:top w:w="0" w:type="dxa"/>
            <w:left w:w="108" w:type="dxa"/>
            <w:bottom w:w="0" w:type="dxa"/>
            <w:right w:w="108" w:type="dxa"/>
          </w:tblCellMar>
        </w:tblPrEx>
        <w:trPr>
          <w:trHeight w:val="30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结息周期</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shd w:val="clear" w:color="auto" w:fill="FFFFFF" w:themeFill="background1"/>
          <w:tblCellMar>
            <w:top w:w="0" w:type="dxa"/>
            <w:left w:w="108" w:type="dxa"/>
            <w:bottom w:w="0" w:type="dxa"/>
            <w:right w:w="108" w:type="dxa"/>
          </w:tblCellMar>
        </w:tblPrEx>
        <w:trPr>
          <w:trHeight w:val="30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五级分类</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shd w:val="clear" w:color="auto" w:fill="FFFFFF" w:themeFill="background1"/>
          <w:tblCellMar>
            <w:top w:w="0" w:type="dxa"/>
            <w:left w:w="108" w:type="dxa"/>
            <w:bottom w:w="0" w:type="dxa"/>
            <w:right w:w="108" w:type="dxa"/>
          </w:tblCellMar>
        </w:tblPrEx>
        <w:trPr>
          <w:trHeight w:val="30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贷款用途</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shd w:val="clear" w:color="auto" w:fill="FFFFFF" w:themeFill="background1"/>
          <w:tblCellMar>
            <w:top w:w="0" w:type="dxa"/>
            <w:left w:w="108" w:type="dxa"/>
            <w:bottom w:w="0" w:type="dxa"/>
            <w:right w:w="108" w:type="dxa"/>
          </w:tblCellMar>
        </w:tblPrEx>
        <w:trPr>
          <w:trHeight w:val="30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管户客户经理</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shd w:val="clear" w:color="auto" w:fill="FFFFFF" w:themeFill="background1"/>
          <w:tblCellMar>
            <w:top w:w="0" w:type="dxa"/>
            <w:left w:w="108" w:type="dxa"/>
            <w:bottom w:w="0" w:type="dxa"/>
            <w:right w:w="108" w:type="dxa"/>
          </w:tblCellMar>
        </w:tblPrEx>
        <w:trPr>
          <w:trHeight w:val="310" w:hRule="atLeast"/>
        </w:trPr>
        <w:tc>
          <w:tcPr>
            <w:tcW w:w="10065" w:type="dxa"/>
            <w:gridSpan w:val="6"/>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b/>
                <w:bCs/>
                <w:sz w:val="21"/>
                <w:szCs w:val="21"/>
              </w:rPr>
            </w:pPr>
            <w:r>
              <w:rPr>
                <w:rFonts w:hint="eastAsia"/>
                <w:b/>
                <w:bCs/>
                <w:sz w:val="21"/>
                <w:szCs w:val="21"/>
              </w:rPr>
              <w:t>原利率信息</w:t>
            </w:r>
          </w:p>
        </w:tc>
      </w:tr>
      <w:tr>
        <w:tblPrEx>
          <w:shd w:val="clear" w:color="auto" w:fill="FFFFFF" w:themeFill="background1"/>
          <w:tblCellMar>
            <w:top w:w="0" w:type="dxa"/>
            <w:left w:w="108" w:type="dxa"/>
            <w:bottom w:w="0" w:type="dxa"/>
            <w:right w:w="108" w:type="dxa"/>
          </w:tblCellMar>
        </w:tblPrEx>
        <w:trPr>
          <w:trHeight w:val="108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利率定价方式</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基于人行利率</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基于LPR利率</w:t>
            </w:r>
          </w:p>
          <w:p>
            <w:pPr>
              <w:autoSpaceDE/>
              <w:autoSpaceDN w:val="0"/>
              <w:adjustRightInd/>
              <w:snapToGrid/>
              <w:spacing w:line="240" w:lineRule="auto"/>
              <w:ind w:firstLine="0"/>
              <w:jc w:val="left"/>
              <w:rPr>
                <w:sz w:val="21"/>
                <w:szCs w:val="21"/>
              </w:rPr>
            </w:pPr>
            <w:r>
              <w:rPr>
                <w:rFonts w:hint="eastAsia"/>
                <w:sz w:val="21"/>
                <w:szCs w:val="21"/>
              </w:rPr>
              <w:t>特殊利率</w:t>
            </w:r>
          </w:p>
        </w:tc>
      </w:tr>
      <w:tr>
        <w:tblPrEx>
          <w:shd w:val="clear" w:color="auto" w:fill="FFFFFF" w:themeFill="background1"/>
          <w:tblCellMar>
            <w:top w:w="0" w:type="dxa"/>
            <w:left w:w="108" w:type="dxa"/>
            <w:bottom w:w="0" w:type="dxa"/>
            <w:right w:w="108" w:type="dxa"/>
          </w:tblCellMar>
        </w:tblPrEx>
        <w:trPr>
          <w:trHeight w:val="54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利率执行方式</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基于LPR利率固定</w:t>
            </w:r>
          </w:p>
          <w:p>
            <w:pPr>
              <w:autoSpaceDE/>
              <w:autoSpaceDN w:val="0"/>
              <w:adjustRightInd/>
              <w:snapToGrid/>
              <w:spacing w:line="240" w:lineRule="auto"/>
              <w:ind w:firstLine="0"/>
              <w:jc w:val="left"/>
              <w:rPr>
                <w:sz w:val="21"/>
                <w:szCs w:val="21"/>
              </w:rPr>
            </w:pPr>
            <w:r>
              <w:rPr>
                <w:rFonts w:hint="eastAsia"/>
                <w:sz w:val="21"/>
                <w:szCs w:val="21"/>
              </w:rPr>
              <w:t>基于LPR利率浮动</w:t>
            </w:r>
          </w:p>
        </w:tc>
      </w:tr>
      <w:tr>
        <w:tblPrEx>
          <w:shd w:val="clear" w:color="auto" w:fill="FFFFFF" w:themeFill="background1"/>
          <w:tblCellMar>
            <w:top w:w="0" w:type="dxa"/>
            <w:left w:w="108" w:type="dxa"/>
            <w:bottom w:w="0" w:type="dxa"/>
            <w:right w:w="108" w:type="dxa"/>
          </w:tblCellMar>
        </w:tblPrEx>
        <w:trPr>
          <w:trHeight w:val="81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利率计算使用LPR时间</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贷款当前申请日</w:t>
            </w:r>
          </w:p>
          <w:p>
            <w:pPr>
              <w:autoSpaceDE/>
              <w:autoSpaceDN w:val="0"/>
              <w:adjustRightInd/>
              <w:snapToGrid/>
              <w:spacing w:line="240" w:lineRule="auto"/>
              <w:ind w:firstLine="0"/>
              <w:jc w:val="left"/>
              <w:rPr>
                <w:sz w:val="21"/>
                <w:szCs w:val="21"/>
              </w:rPr>
            </w:pPr>
            <w:r>
              <w:rPr>
                <w:rFonts w:hint="eastAsia"/>
                <w:sz w:val="21"/>
                <w:szCs w:val="21"/>
              </w:rPr>
              <w:t>贷款实际发放日</w:t>
            </w:r>
          </w:p>
        </w:tc>
      </w:tr>
      <w:tr>
        <w:tblPrEx>
          <w:shd w:val="clear" w:color="auto" w:fill="FFFFFF" w:themeFill="background1"/>
          <w:tblCellMar>
            <w:top w:w="0" w:type="dxa"/>
            <w:left w:w="108" w:type="dxa"/>
            <w:bottom w:w="0" w:type="dxa"/>
            <w:right w:w="108" w:type="dxa"/>
          </w:tblCellMar>
        </w:tblPrEx>
        <w:trPr>
          <w:trHeight w:val="28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LPR利率档次</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shd w:val="clear" w:color="auto" w:fill="FFFFFF" w:themeFill="background1"/>
          <w:tblCellMar>
            <w:top w:w="0" w:type="dxa"/>
            <w:left w:w="108" w:type="dxa"/>
            <w:bottom w:w="0" w:type="dxa"/>
            <w:right w:w="108" w:type="dxa"/>
          </w:tblCellMar>
        </w:tblPrEx>
        <w:trPr>
          <w:trHeight w:val="28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LPR利率（%）</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shd w:val="clear" w:color="auto" w:fill="FFFFFF" w:themeFill="background1"/>
          <w:tblCellMar>
            <w:top w:w="0" w:type="dxa"/>
            <w:left w:w="108" w:type="dxa"/>
            <w:bottom w:w="0" w:type="dxa"/>
            <w:right w:w="108" w:type="dxa"/>
          </w:tblCellMar>
        </w:tblPrEx>
        <w:trPr>
          <w:trHeight w:val="108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LPR加/减基点(%)</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利率类型为“基于LRP利率”时自动根据利率定价配置获取，利率类型为“特殊利率”时可手工录入</w:t>
            </w:r>
          </w:p>
        </w:tc>
      </w:tr>
      <w:tr>
        <w:tblPrEx>
          <w:shd w:val="clear" w:color="auto" w:fill="FFFFFF" w:themeFill="background1"/>
          <w:tblCellMar>
            <w:top w:w="0" w:type="dxa"/>
            <w:left w:w="108" w:type="dxa"/>
            <w:bottom w:w="0" w:type="dxa"/>
            <w:right w:w="108" w:type="dxa"/>
          </w:tblCellMar>
        </w:tblPrEx>
        <w:trPr>
          <w:trHeight w:val="28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利率测算</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shd w:val="clear" w:color="auto" w:fill="FFFFFF" w:themeFill="background1"/>
          <w:tblCellMar>
            <w:top w:w="0" w:type="dxa"/>
            <w:left w:w="108" w:type="dxa"/>
            <w:bottom w:w="0" w:type="dxa"/>
            <w:right w:w="108" w:type="dxa"/>
          </w:tblCellMar>
        </w:tblPrEx>
        <w:trPr>
          <w:trHeight w:val="54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执行年利率（%）</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执行年利率（%）=LPR利率（%）*(1+LPR加/减基点)</w:t>
            </w:r>
          </w:p>
        </w:tc>
      </w:tr>
      <w:tr>
        <w:tblPrEx>
          <w:shd w:val="clear" w:color="auto" w:fill="FFFFFF" w:themeFill="background1"/>
          <w:tblCellMar>
            <w:top w:w="0" w:type="dxa"/>
            <w:left w:w="108" w:type="dxa"/>
            <w:bottom w:w="0" w:type="dxa"/>
            <w:right w:w="108" w:type="dxa"/>
          </w:tblCellMar>
        </w:tblPrEx>
        <w:trPr>
          <w:trHeight w:val="54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执行月利率（‰）</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执行月利率（‰）=执行年利率/12</w:t>
            </w:r>
          </w:p>
        </w:tc>
      </w:tr>
      <w:tr>
        <w:tblPrEx>
          <w:shd w:val="clear" w:color="auto" w:fill="FFFFFF" w:themeFill="background1"/>
          <w:tblCellMar>
            <w:top w:w="0" w:type="dxa"/>
            <w:left w:w="108" w:type="dxa"/>
            <w:bottom w:w="0" w:type="dxa"/>
            <w:right w:w="108" w:type="dxa"/>
          </w:tblCellMar>
        </w:tblPrEx>
        <w:trPr>
          <w:trHeight w:val="189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利率调整方式</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1固定利率</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2立即调整</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3一年一定</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4一月一日</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5按月调整</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6按季调整</w:t>
            </w:r>
          </w:p>
          <w:p>
            <w:pPr>
              <w:autoSpaceDE/>
              <w:autoSpaceDN w:val="0"/>
              <w:adjustRightInd/>
              <w:snapToGrid/>
              <w:spacing w:line="240" w:lineRule="auto"/>
              <w:ind w:firstLine="0"/>
              <w:jc w:val="left"/>
              <w:rPr>
                <w:sz w:val="21"/>
                <w:szCs w:val="21"/>
              </w:rPr>
            </w:pPr>
            <w:r>
              <w:rPr>
                <w:rFonts w:hint="eastAsia"/>
                <w:sz w:val="21"/>
                <w:szCs w:val="21"/>
              </w:rPr>
              <w:t>7按年调整</w:t>
            </w:r>
          </w:p>
        </w:tc>
      </w:tr>
      <w:tr>
        <w:tblPrEx>
          <w:shd w:val="clear" w:color="auto" w:fill="FFFFFF" w:themeFill="background1"/>
          <w:tblCellMar>
            <w:top w:w="0" w:type="dxa"/>
            <w:left w:w="108" w:type="dxa"/>
            <w:bottom w:w="0" w:type="dxa"/>
            <w:right w:w="108" w:type="dxa"/>
          </w:tblCellMar>
        </w:tblPrEx>
        <w:trPr>
          <w:trHeight w:val="81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逾期罚息利率浮动类型</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比例浮动</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利差浮动</w:t>
            </w:r>
          </w:p>
          <w:p>
            <w:pPr>
              <w:autoSpaceDE/>
              <w:autoSpaceDN w:val="0"/>
              <w:adjustRightInd/>
              <w:snapToGrid/>
              <w:spacing w:line="240" w:lineRule="auto"/>
              <w:ind w:firstLine="0"/>
              <w:jc w:val="left"/>
              <w:rPr>
                <w:sz w:val="21"/>
                <w:szCs w:val="21"/>
              </w:rPr>
            </w:pPr>
            <w:r>
              <w:rPr>
                <w:rFonts w:hint="eastAsia"/>
                <w:sz w:val="21"/>
                <w:szCs w:val="21"/>
              </w:rPr>
              <w:t>默认值"比例浮动"</w:t>
            </w:r>
          </w:p>
        </w:tc>
      </w:tr>
      <w:tr>
        <w:tblPrEx>
          <w:shd w:val="clear" w:color="auto" w:fill="FFFFFF" w:themeFill="background1"/>
          <w:tblCellMar>
            <w:top w:w="0" w:type="dxa"/>
            <w:left w:w="108" w:type="dxa"/>
            <w:bottom w:w="0" w:type="dxa"/>
            <w:right w:w="108" w:type="dxa"/>
          </w:tblCellMar>
        </w:tblPrEx>
        <w:trPr>
          <w:trHeight w:val="54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逾期罚息浮动比例(%)</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浮动类型为"比例浮动"时展示必填</w:t>
            </w:r>
          </w:p>
        </w:tc>
      </w:tr>
      <w:tr>
        <w:tblPrEx>
          <w:shd w:val="clear" w:color="auto" w:fill="FFFFFF" w:themeFill="background1"/>
          <w:tblCellMar>
            <w:top w:w="0" w:type="dxa"/>
            <w:left w:w="108" w:type="dxa"/>
            <w:bottom w:w="0" w:type="dxa"/>
            <w:right w:w="108" w:type="dxa"/>
          </w:tblCellMar>
        </w:tblPrEx>
        <w:trPr>
          <w:trHeight w:val="162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逾期执行年利率(%)</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比例浮动:逾期执行年利率(%)=执行年利率（%）*(1+逾期罚息浮动比例(%));</w:t>
            </w:r>
          </w:p>
          <w:p>
            <w:pPr>
              <w:autoSpaceDE/>
              <w:autoSpaceDN w:val="0"/>
              <w:adjustRightInd/>
              <w:snapToGrid/>
              <w:spacing w:line="240" w:lineRule="auto"/>
              <w:ind w:firstLine="0"/>
              <w:jc w:val="left"/>
              <w:rPr>
                <w:sz w:val="21"/>
                <w:szCs w:val="21"/>
              </w:rPr>
            </w:pPr>
            <w:r>
              <w:rPr>
                <w:rFonts w:hint="eastAsia"/>
                <w:sz w:val="21"/>
                <w:szCs w:val="21"/>
              </w:rPr>
              <w:t>利差浮动:逾期执行年利率(%)=执行年利率（%）+逾期罚息浮动利差(%));</w:t>
            </w:r>
          </w:p>
        </w:tc>
      </w:tr>
      <w:tr>
        <w:tblPrEx>
          <w:shd w:val="clear" w:color="auto" w:fill="FFFFFF" w:themeFill="background1"/>
          <w:tblCellMar>
            <w:top w:w="0" w:type="dxa"/>
            <w:left w:w="108" w:type="dxa"/>
            <w:bottom w:w="0" w:type="dxa"/>
            <w:right w:w="108" w:type="dxa"/>
          </w:tblCellMar>
        </w:tblPrEx>
        <w:trPr>
          <w:trHeight w:val="81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挪用罚息利率浮动类型</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比例浮动</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利差浮动</w:t>
            </w:r>
          </w:p>
          <w:p>
            <w:pPr>
              <w:autoSpaceDE/>
              <w:autoSpaceDN w:val="0"/>
              <w:adjustRightInd/>
              <w:snapToGrid/>
              <w:spacing w:line="240" w:lineRule="auto"/>
              <w:ind w:firstLine="0"/>
              <w:jc w:val="left"/>
              <w:rPr>
                <w:sz w:val="21"/>
                <w:szCs w:val="21"/>
              </w:rPr>
            </w:pPr>
            <w:r>
              <w:rPr>
                <w:rFonts w:hint="eastAsia"/>
                <w:sz w:val="21"/>
                <w:szCs w:val="21"/>
              </w:rPr>
              <w:t>默认值"比例浮动"</w:t>
            </w:r>
          </w:p>
        </w:tc>
      </w:tr>
      <w:tr>
        <w:tblPrEx>
          <w:shd w:val="clear" w:color="auto" w:fill="FFFFFF" w:themeFill="background1"/>
          <w:tblCellMar>
            <w:top w:w="0" w:type="dxa"/>
            <w:left w:w="108" w:type="dxa"/>
            <w:bottom w:w="0" w:type="dxa"/>
            <w:right w:w="108" w:type="dxa"/>
          </w:tblCellMar>
        </w:tblPrEx>
        <w:trPr>
          <w:trHeight w:val="54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挪用罚息浮动比例(%)</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浮动类型为"比例浮动"时展示必填</w:t>
            </w:r>
          </w:p>
        </w:tc>
      </w:tr>
      <w:tr>
        <w:tblPrEx>
          <w:shd w:val="clear" w:color="auto" w:fill="FFFFFF" w:themeFill="background1"/>
          <w:tblCellMar>
            <w:top w:w="0" w:type="dxa"/>
            <w:left w:w="108" w:type="dxa"/>
            <w:bottom w:w="0" w:type="dxa"/>
            <w:right w:w="108" w:type="dxa"/>
          </w:tblCellMar>
        </w:tblPrEx>
        <w:trPr>
          <w:trHeight w:val="162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挪用罚息执行年利率(%)</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比例浮动:挪用罚息执行年利率(%)=执行年利率（%）*(1+挪用罚息浮动比例(%));</w:t>
            </w:r>
          </w:p>
          <w:p>
            <w:pPr>
              <w:autoSpaceDE/>
              <w:autoSpaceDN w:val="0"/>
              <w:adjustRightInd/>
              <w:snapToGrid/>
              <w:spacing w:line="240" w:lineRule="auto"/>
              <w:ind w:firstLine="0"/>
              <w:jc w:val="left"/>
              <w:rPr>
                <w:sz w:val="21"/>
                <w:szCs w:val="21"/>
              </w:rPr>
            </w:pPr>
            <w:r>
              <w:rPr>
                <w:rFonts w:hint="eastAsia"/>
                <w:sz w:val="21"/>
                <w:szCs w:val="21"/>
              </w:rPr>
              <w:t>利差浮动:挪用罚息执行年利率(%)=执行年利率（%）+挪用罚息浮动利差(%));</w:t>
            </w:r>
          </w:p>
        </w:tc>
      </w:tr>
      <w:tr>
        <w:tblPrEx>
          <w:shd w:val="clear" w:color="auto" w:fill="FFFFFF" w:themeFill="background1"/>
          <w:tblCellMar>
            <w:top w:w="0" w:type="dxa"/>
            <w:left w:w="108" w:type="dxa"/>
            <w:bottom w:w="0" w:type="dxa"/>
            <w:right w:w="108" w:type="dxa"/>
          </w:tblCellMar>
        </w:tblPrEx>
        <w:trPr>
          <w:trHeight w:val="81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复利利率浮动类型</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比例浮动</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利差浮动</w:t>
            </w:r>
          </w:p>
          <w:p>
            <w:pPr>
              <w:autoSpaceDE/>
              <w:autoSpaceDN w:val="0"/>
              <w:adjustRightInd/>
              <w:snapToGrid/>
              <w:spacing w:line="240" w:lineRule="auto"/>
              <w:ind w:firstLine="0"/>
              <w:jc w:val="left"/>
              <w:rPr>
                <w:sz w:val="21"/>
                <w:szCs w:val="21"/>
              </w:rPr>
            </w:pPr>
            <w:r>
              <w:rPr>
                <w:rFonts w:hint="eastAsia"/>
                <w:sz w:val="21"/>
                <w:szCs w:val="21"/>
              </w:rPr>
              <w:t>默认值"比例浮动"</w:t>
            </w:r>
          </w:p>
        </w:tc>
      </w:tr>
      <w:tr>
        <w:tblPrEx>
          <w:shd w:val="clear" w:color="auto" w:fill="FFFFFF" w:themeFill="background1"/>
          <w:tblCellMar>
            <w:top w:w="0" w:type="dxa"/>
            <w:left w:w="108" w:type="dxa"/>
            <w:bottom w:w="0" w:type="dxa"/>
            <w:right w:w="108" w:type="dxa"/>
          </w:tblCellMar>
        </w:tblPrEx>
        <w:trPr>
          <w:trHeight w:val="54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复利浮动比例(%)</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浮动类型为"比例浮动"时展示必填</w:t>
            </w:r>
          </w:p>
        </w:tc>
      </w:tr>
      <w:tr>
        <w:tblPrEx>
          <w:shd w:val="clear" w:color="auto" w:fill="FFFFFF" w:themeFill="background1"/>
          <w:tblCellMar>
            <w:top w:w="0" w:type="dxa"/>
            <w:left w:w="108" w:type="dxa"/>
            <w:bottom w:w="0" w:type="dxa"/>
            <w:right w:w="108" w:type="dxa"/>
          </w:tblCellMar>
        </w:tblPrEx>
        <w:trPr>
          <w:trHeight w:val="162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复利执行年利率(%)</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比例浮动:复利执行年利率(%)=执行年利率（%）*(1+复利浮动比例(%));</w:t>
            </w:r>
          </w:p>
          <w:p>
            <w:pPr>
              <w:autoSpaceDE/>
              <w:autoSpaceDN w:val="0"/>
              <w:adjustRightInd/>
              <w:snapToGrid/>
              <w:spacing w:line="240" w:lineRule="auto"/>
              <w:ind w:firstLine="0"/>
              <w:jc w:val="left"/>
              <w:rPr>
                <w:sz w:val="21"/>
                <w:szCs w:val="21"/>
              </w:rPr>
            </w:pPr>
            <w:r>
              <w:rPr>
                <w:rFonts w:hint="eastAsia"/>
                <w:sz w:val="21"/>
                <w:szCs w:val="21"/>
              </w:rPr>
              <w:t>利差浮动:复利执行年利率(%)=执行年利率（%）+复利浮动利差(%));</w:t>
            </w:r>
          </w:p>
        </w:tc>
      </w:tr>
      <w:tr>
        <w:tblPrEx>
          <w:shd w:val="clear" w:color="auto" w:fill="FFFFFF" w:themeFill="background1"/>
          <w:tblCellMar>
            <w:top w:w="0" w:type="dxa"/>
            <w:left w:w="108" w:type="dxa"/>
            <w:bottom w:w="0" w:type="dxa"/>
            <w:right w:w="108" w:type="dxa"/>
          </w:tblCellMar>
        </w:tblPrEx>
        <w:trPr>
          <w:trHeight w:val="300" w:hRule="atLeast"/>
        </w:trPr>
        <w:tc>
          <w:tcPr>
            <w:tcW w:w="10065" w:type="dxa"/>
            <w:gridSpan w:val="6"/>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b/>
                <w:bCs/>
                <w:sz w:val="21"/>
                <w:szCs w:val="21"/>
              </w:rPr>
            </w:pPr>
            <w:r>
              <w:rPr>
                <w:rFonts w:hint="eastAsia"/>
                <w:b/>
                <w:bCs/>
                <w:sz w:val="21"/>
                <w:szCs w:val="21"/>
              </w:rPr>
              <w:t>展期信息</w:t>
            </w:r>
          </w:p>
        </w:tc>
      </w:tr>
      <w:tr>
        <w:tblPrEx>
          <w:shd w:val="clear" w:color="auto" w:fill="FFFFFF" w:themeFill="background1"/>
          <w:tblCellMar>
            <w:top w:w="0" w:type="dxa"/>
            <w:left w:w="108" w:type="dxa"/>
            <w:bottom w:w="0" w:type="dxa"/>
            <w:right w:w="108" w:type="dxa"/>
          </w:tblCellMar>
        </w:tblPrEx>
        <w:trPr>
          <w:trHeight w:val="31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申请展期日期</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日期框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日期</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默认当前系统日</w:t>
            </w:r>
          </w:p>
        </w:tc>
      </w:tr>
      <w:tr>
        <w:tblPrEx>
          <w:shd w:val="clear" w:color="auto" w:fill="FFFFFF" w:themeFill="background1"/>
          <w:tblCellMar>
            <w:top w:w="0" w:type="dxa"/>
            <w:left w:w="108" w:type="dxa"/>
            <w:bottom w:w="0" w:type="dxa"/>
            <w:right w:w="108" w:type="dxa"/>
          </w:tblCellMar>
        </w:tblPrEx>
        <w:trPr>
          <w:trHeight w:val="31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申请展期期限</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默认为月，支持按日，按月，按年</w:t>
            </w:r>
          </w:p>
        </w:tc>
      </w:tr>
      <w:tr>
        <w:tblPrEx>
          <w:shd w:val="clear" w:color="auto" w:fill="FFFFFF" w:themeFill="background1"/>
          <w:tblCellMar>
            <w:top w:w="0" w:type="dxa"/>
            <w:left w:w="108" w:type="dxa"/>
            <w:bottom w:w="0" w:type="dxa"/>
            <w:right w:w="108" w:type="dxa"/>
          </w:tblCellMar>
        </w:tblPrEx>
        <w:trPr>
          <w:trHeight w:val="31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展期金额</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数值框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shd w:val="clear" w:color="auto" w:fill="FFFFFF" w:themeFill="background1"/>
          <w:tblCellMar>
            <w:top w:w="0" w:type="dxa"/>
            <w:left w:w="108" w:type="dxa"/>
            <w:bottom w:w="0" w:type="dxa"/>
            <w:right w:w="108" w:type="dxa"/>
          </w:tblCellMar>
        </w:tblPrEx>
        <w:trPr>
          <w:trHeight w:val="30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展期起始日期</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日期框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日期</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shd w:val="clear" w:color="auto" w:fill="FFFFFF" w:themeFill="background1"/>
          <w:tblCellMar>
            <w:top w:w="0" w:type="dxa"/>
            <w:left w:w="108" w:type="dxa"/>
            <w:bottom w:w="0" w:type="dxa"/>
            <w:right w:w="108" w:type="dxa"/>
          </w:tblCellMar>
        </w:tblPrEx>
        <w:trPr>
          <w:trHeight w:val="30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展期到期日期</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日期框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手动赋值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日期</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shd w:val="clear" w:color="auto" w:fill="FFFFFF" w:themeFill="background1"/>
          <w:tblCellMar>
            <w:top w:w="0" w:type="dxa"/>
            <w:left w:w="108" w:type="dxa"/>
            <w:bottom w:w="0" w:type="dxa"/>
            <w:right w:w="108" w:type="dxa"/>
          </w:tblCellMar>
        </w:tblPrEx>
        <w:trPr>
          <w:trHeight w:val="486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展期原因</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手动赋值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 xml:space="preserve">是 </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1、由于国家调整价格、税率或贷款利率等因素影响借款人经济效益，造成其现金流量明显减少，还款能力下降，不能按期归还贷款的</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2、因不可抗拒的灾害或意外事故无法按期偿还贷款的</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3、因受国家经济、金融、财政、信贷政策影响，贷款人原应按借款合同发放贷款而未按期发放贷款，影响借款人生产经营，致使其不能按期还款的</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4、借款人生产经营正常，贷款原定期限过短，不适应借款人正常生产经营周期需要的</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5、本金无逾期且利息已结清</w:t>
            </w:r>
          </w:p>
          <w:p>
            <w:pPr>
              <w:autoSpaceDE/>
              <w:autoSpaceDN w:val="0"/>
              <w:adjustRightInd/>
              <w:snapToGrid/>
              <w:spacing w:line="240" w:lineRule="auto"/>
              <w:ind w:firstLine="0"/>
              <w:jc w:val="left"/>
              <w:rPr>
                <w:sz w:val="21"/>
                <w:szCs w:val="21"/>
              </w:rPr>
            </w:pPr>
            <w:r>
              <w:rPr>
                <w:rFonts w:hint="eastAsia"/>
                <w:sz w:val="21"/>
                <w:szCs w:val="21"/>
              </w:rPr>
              <w:t>6、其他符合贷款人信贷政策及有关规定的情况</w:t>
            </w:r>
          </w:p>
        </w:tc>
      </w:tr>
      <w:tr>
        <w:tblPrEx>
          <w:shd w:val="clear" w:color="auto" w:fill="FFFFFF" w:themeFill="background1"/>
          <w:tblCellMar>
            <w:top w:w="0" w:type="dxa"/>
            <w:left w:w="108" w:type="dxa"/>
            <w:bottom w:w="0" w:type="dxa"/>
            <w:right w:w="108" w:type="dxa"/>
          </w:tblCellMar>
        </w:tblPrEx>
        <w:trPr>
          <w:trHeight w:val="55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其他原因</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展期原因选择为“其他”时展示且必填</w:t>
            </w:r>
          </w:p>
        </w:tc>
      </w:tr>
      <w:tr>
        <w:tblPrEx>
          <w:shd w:val="clear" w:color="auto" w:fill="FFFFFF" w:themeFill="background1"/>
          <w:tblCellMar>
            <w:top w:w="0" w:type="dxa"/>
            <w:left w:w="108" w:type="dxa"/>
            <w:bottom w:w="0" w:type="dxa"/>
            <w:right w:w="108" w:type="dxa"/>
          </w:tblCellMar>
        </w:tblPrEx>
        <w:trPr>
          <w:trHeight w:val="28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备注</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shd w:val="clear" w:color="auto" w:fill="FFFFFF" w:themeFill="background1"/>
          <w:tblCellMar>
            <w:top w:w="0" w:type="dxa"/>
            <w:left w:w="108" w:type="dxa"/>
            <w:bottom w:w="0" w:type="dxa"/>
            <w:right w:w="108" w:type="dxa"/>
          </w:tblCellMar>
        </w:tblPrEx>
        <w:trPr>
          <w:trHeight w:val="310" w:hRule="atLeast"/>
        </w:trPr>
        <w:tc>
          <w:tcPr>
            <w:tcW w:w="10065" w:type="dxa"/>
            <w:gridSpan w:val="6"/>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b/>
                <w:bCs/>
                <w:sz w:val="21"/>
                <w:szCs w:val="21"/>
              </w:rPr>
            </w:pPr>
            <w:r>
              <w:rPr>
                <w:rFonts w:hint="eastAsia"/>
                <w:b/>
                <w:bCs/>
                <w:sz w:val="21"/>
                <w:szCs w:val="21"/>
              </w:rPr>
              <w:t>展期利率信息</w:t>
            </w:r>
          </w:p>
        </w:tc>
      </w:tr>
      <w:tr>
        <w:tblPrEx>
          <w:shd w:val="clear" w:color="auto" w:fill="FFFFFF" w:themeFill="background1"/>
          <w:tblCellMar>
            <w:top w:w="0" w:type="dxa"/>
            <w:left w:w="108" w:type="dxa"/>
            <w:bottom w:w="0" w:type="dxa"/>
            <w:right w:w="108" w:type="dxa"/>
          </w:tblCellMar>
        </w:tblPrEx>
        <w:trPr>
          <w:trHeight w:val="108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利率定价方式</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基于人行利率</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基于LPR利率</w:t>
            </w:r>
          </w:p>
          <w:p>
            <w:pPr>
              <w:autoSpaceDE/>
              <w:autoSpaceDN w:val="0"/>
              <w:adjustRightInd/>
              <w:snapToGrid/>
              <w:spacing w:line="240" w:lineRule="auto"/>
              <w:ind w:firstLine="0"/>
              <w:jc w:val="left"/>
              <w:rPr>
                <w:sz w:val="21"/>
                <w:szCs w:val="21"/>
              </w:rPr>
            </w:pPr>
            <w:r>
              <w:rPr>
                <w:rFonts w:hint="eastAsia"/>
                <w:sz w:val="21"/>
                <w:szCs w:val="21"/>
              </w:rPr>
              <w:t>特殊利率</w:t>
            </w:r>
          </w:p>
        </w:tc>
      </w:tr>
      <w:tr>
        <w:tblPrEx>
          <w:shd w:val="clear" w:color="auto" w:fill="FFFFFF" w:themeFill="background1"/>
          <w:tblCellMar>
            <w:top w:w="0" w:type="dxa"/>
            <w:left w:w="108" w:type="dxa"/>
            <w:bottom w:w="0" w:type="dxa"/>
            <w:right w:w="108" w:type="dxa"/>
          </w:tblCellMar>
        </w:tblPrEx>
        <w:trPr>
          <w:trHeight w:val="54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利率执行方式</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基于LPR利率固定</w:t>
            </w:r>
          </w:p>
          <w:p>
            <w:pPr>
              <w:autoSpaceDE/>
              <w:autoSpaceDN w:val="0"/>
              <w:adjustRightInd/>
              <w:snapToGrid/>
              <w:spacing w:line="240" w:lineRule="auto"/>
              <w:ind w:firstLine="0"/>
              <w:jc w:val="left"/>
              <w:rPr>
                <w:sz w:val="21"/>
                <w:szCs w:val="21"/>
              </w:rPr>
            </w:pPr>
            <w:r>
              <w:rPr>
                <w:rFonts w:hint="eastAsia"/>
                <w:sz w:val="21"/>
                <w:szCs w:val="21"/>
              </w:rPr>
              <w:t>基于LPR利率浮动</w:t>
            </w:r>
          </w:p>
        </w:tc>
      </w:tr>
      <w:tr>
        <w:tblPrEx>
          <w:shd w:val="clear" w:color="auto" w:fill="FFFFFF" w:themeFill="background1"/>
          <w:tblCellMar>
            <w:top w:w="0" w:type="dxa"/>
            <w:left w:w="108" w:type="dxa"/>
            <w:bottom w:w="0" w:type="dxa"/>
            <w:right w:w="108" w:type="dxa"/>
          </w:tblCellMar>
        </w:tblPrEx>
        <w:trPr>
          <w:trHeight w:val="81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利率计算使用LPR时间</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贷款当前申请日</w:t>
            </w:r>
          </w:p>
          <w:p>
            <w:pPr>
              <w:autoSpaceDE/>
              <w:autoSpaceDN w:val="0"/>
              <w:adjustRightInd/>
              <w:snapToGrid/>
              <w:spacing w:line="240" w:lineRule="auto"/>
              <w:ind w:firstLine="0"/>
              <w:jc w:val="left"/>
              <w:rPr>
                <w:sz w:val="21"/>
                <w:szCs w:val="21"/>
              </w:rPr>
            </w:pPr>
            <w:r>
              <w:rPr>
                <w:rFonts w:hint="eastAsia"/>
                <w:sz w:val="21"/>
                <w:szCs w:val="21"/>
              </w:rPr>
              <w:t>贷款实际发放日</w:t>
            </w:r>
          </w:p>
        </w:tc>
      </w:tr>
      <w:tr>
        <w:tblPrEx>
          <w:shd w:val="clear" w:color="auto" w:fill="FFFFFF" w:themeFill="background1"/>
          <w:tblCellMar>
            <w:top w:w="0" w:type="dxa"/>
            <w:left w:w="108" w:type="dxa"/>
            <w:bottom w:w="0" w:type="dxa"/>
            <w:right w:w="108" w:type="dxa"/>
          </w:tblCellMar>
        </w:tblPrEx>
        <w:trPr>
          <w:trHeight w:val="28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LPR利率档次</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shd w:val="clear" w:color="auto" w:fill="FFFFFF" w:themeFill="background1"/>
          <w:tblCellMar>
            <w:top w:w="0" w:type="dxa"/>
            <w:left w:w="108" w:type="dxa"/>
            <w:bottom w:w="0" w:type="dxa"/>
            <w:right w:w="108" w:type="dxa"/>
          </w:tblCellMar>
        </w:tblPrEx>
        <w:trPr>
          <w:trHeight w:val="28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LPR利率（%）</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shd w:val="clear" w:color="auto" w:fill="FFFFFF" w:themeFill="background1"/>
          <w:tblCellMar>
            <w:top w:w="0" w:type="dxa"/>
            <w:left w:w="108" w:type="dxa"/>
            <w:bottom w:w="0" w:type="dxa"/>
            <w:right w:w="108" w:type="dxa"/>
          </w:tblCellMar>
        </w:tblPrEx>
        <w:trPr>
          <w:trHeight w:val="108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LPR加/减基点(%)</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利率类型为“基于LRP利率”时自动根据利率定价配置获取，利率类型为“特殊利率”时可手工录入</w:t>
            </w:r>
          </w:p>
        </w:tc>
      </w:tr>
      <w:tr>
        <w:tblPrEx>
          <w:shd w:val="clear" w:color="auto" w:fill="FFFFFF" w:themeFill="background1"/>
          <w:tblCellMar>
            <w:top w:w="0" w:type="dxa"/>
            <w:left w:w="108" w:type="dxa"/>
            <w:bottom w:w="0" w:type="dxa"/>
            <w:right w:w="108" w:type="dxa"/>
          </w:tblCellMar>
        </w:tblPrEx>
        <w:trPr>
          <w:trHeight w:val="28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利率测算</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shd w:val="clear" w:color="auto" w:fill="FFFFFF" w:themeFill="background1"/>
          <w:tblCellMar>
            <w:top w:w="0" w:type="dxa"/>
            <w:left w:w="108" w:type="dxa"/>
            <w:bottom w:w="0" w:type="dxa"/>
            <w:right w:w="108" w:type="dxa"/>
          </w:tblCellMar>
        </w:tblPrEx>
        <w:trPr>
          <w:trHeight w:val="54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执行年利率（%）</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执行年利率（%）=LPR利率（%）*(1+LPR加/减基点)</w:t>
            </w:r>
          </w:p>
        </w:tc>
      </w:tr>
      <w:tr>
        <w:tblPrEx>
          <w:shd w:val="clear" w:color="auto" w:fill="FFFFFF" w:themeFill="background1"/>
          <w:tblCellMar>
            <w:top w:w="0" w:type="dxa"/>
            <w:left w:w="108" w:type="dxa"/>
            <w:bottom w:w="0" w:type="dxa"/>
            <w:right w:w="108" w:type="dxa"/>
          </w:tblCellMar>
        </w:tblPrEx>
        <w:trPr>
          <w:trHeight w:val="54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执行月利率（‰）</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执行月利率（‰）=执行年利率/12</w:t>
            </w:r>
          </w:p>
        </w:tc>
      </w:tr>
      <w:tr>
        <w:tblPrEx>
          <w:shd w:val="clear" w:color="auto" w:fill="FFFFFF" w:themeFill="background1"/>
          <w:tblCellMar>
            <w:top w:w="0" w:type="dxa"/>
            <w:left w:w="108" w:type="dxa"/>
            <w:bottom w:w="0" w:type="dxa"/>
            <w:right w:w="108" w:type="dxa"/>
          </w:tblCellMar>
        </w:tblPrEx>
        <w:trPr>
          <w:trHeight w:val="189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利率调整方式</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1固定利率</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2立即调整</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3一年一定</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4一月一日</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5按月调整</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6按季调整</w:t>
            </w:r>
          </w:p>
          <w:p>
            <w:pPr>
              <w:autoSpaceDE/>
              <w:autoSpaceDN w:val="0"/>
              <w:adjustRightInd/>
              <w:snapToGrid/>
              <w:spacing w:line="240" w:lineRule="auto"/>
              <w:ind w:firstLine="0"/>
              <w:jc w:val="left"/>
              <w:rPr>
                <w:sz w:val="21"/>
                <w:szCs w:val="21"/>
              </w:rPr>
            </w:pPr>
            <w:r>
              <w:rPr>
                <w:rFonts w:hint="eastAsia"/>
                <w:sz w:val="21"/>
                <w:szCs w:val="21"/>
              </w:rPr>
              <w:t>7按年调整</w:t>
            </w:r>
          </w:p>
        </w:tc>
      </w:tr>
      <w:tr>
        <w:tblPrEx>
          <w:shd w:val="clear" w:color="auto" w:fill="FFFFFF" w:themeFill="background1"/>
          <w:tblCellMar>
            <w:top w:w="0" w:type="dxa"/>
            <w:left w:w="108" w:type="dxa"/>
            <w:bottom w:w="0" w:type="dxa"/>
            <w:right w:w="108" w:type="dxa"/>
          </w:tblCellMar>
        </w:tblPrEx>
        <w:trPr>
          <w:trHeight w:val="81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逾期罚息利率浮动类型</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比例浮动</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利差浮动</w:t>
            </w:r>
          </w:p>
          <w:p>
            <w:pPr>
              <w:autoSpaceDE/>
              <w:autoSpaceDN w:val="0"/>
              <w:adjustRightInd/>
              <w:snapToGrid/>
              <w:spacing w:line="240" w:lineRule="auto"/>
              <w:ind w:firstLine="0"/>
              <w:jc w:val="left"/>
              <w:rPr>
                <w:sz w:val="21"/>
                <w:szCs w:val="21"/>
              </w:rPr>
            </w:pPr>
            <w:r>
              <w:rPr>
                <w:rFonts w:hint="eastAsia"/>
                <w:sz w:val="21"/>
                <w:szCs w:val="21"/>
              </w:rPr>
              <w:t>默认值"比例浮动"</w:t>
            </w:r>
          </w:p>
        </w:tc>
      </w:tr>
      <w:tr>
        <w:tblPrEx>
          <w:shd w:val="clear" w:color="auto" w:fill="FFFFFF" w:themeFill="background1"/>
          <w:tblCellMar>
            <w:top w:w="0" w:type="dxa"/>
            <w:left w:w="108" w:type="dxa"/>
            <w:bottom w:w="0" w:type="dxa"/>
            <w:right w:w="108" w:type="dxa"/>
          </w:tblCellMar>
        </w:tblPrEx>
        <w:trPr>
          <w:trHeight w:val="54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逾期罚息浮动比例(%)</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浮动类型为"比例浮动"时展示必填</w:t>
            </w:r>
          </w:p>
          <w:p>
            <w:pPr>
              <w:autoSpaceDE/>
              <w:autoSpaceDN w:val="0"/>
              <w:adjustRightInd/>
              <w:snapToGrid/>
              <w:spacing w:line="240" w:lineRule="auto"/>
              <w:ind w:firstLine="0"/>
              <w:jc w:val="left"/>
              <w:rPr>
                <w:sz w:val="21"/>
                <w:szCs w:val="21"/>
              </w:rPr>
            </w:pPr>
            <w:r>
              <w:rPr>
                <w:rFonts w:hint="eastAsia"/>
                <w:sz w:val="21"/>
                <w:szCs w:val="21"/>
              </w:rPr>
              <w:t>默认50%</w:t>
            </w:r>
          </w:p>
        </w:tc>
      </w:tr>
      <w:tr>
        <w:tblPrEx>
          <w:shd w:val="clear" w:color="auto" w:fill="FFFFFF" w:themeFill="background1"/>
          <w:tblCellMar>
            <w:top w:w="0" w:type="dxa"/>
            <w:left w:w="108" w:type="dxa"/>
            <w:bottom w:w="0" w:type="dxa"/>
            <w:right w:w="108" w:type="dxa"/>
          </w:tblCellMar>
        </w:tblPrEx>
        <w:trPr>
          <w:trHeight w:val="162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逾期执行年利率(%)</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比例浮动:逾期执行年利率(%)=执行年利率（%）*(1+逾期罚息浮动比例(%));</w:t>
            </w:r>
          </w:p>
          <w:p>
            <w:pPr>
              <w:autoSpaceDE/>
              <w:autoSpaceDN w:val="0"/>
              <w:adjustRightInd/>
              <w:snapToGrid/>
              <w:spacing w:line="240" w:lineRule="auto"/>
              <w:ind w:firstLine="0"/>
              <w:jc w:val="left"/>
              <w:rPr>
                <w:sz w:val="21"/>
                <w:szCs w:val="21"/>
              </w:rPr>
            </w:pPr>
            <w:r>
              <w:rPr>
                <w:rFonts w:hint="eastAsia"/>
                <w:sz w:val="21"/>
                <w:szCs w:val="21"/>
              </w:rPr>
              <w:t>利差浮动:逾期执行年利率(%)=执行年利率（%）+逾期罚息浮动利差(%));</w:t>
            </w:r>
          </w:p>
        </w:tc>
      </w:tr>
      <w:tr>
        <w:tblPrEx>
          <w:shd w:val="clear" w:color="auto" w:fill="FFFFFF" w:themeFill="background1"/>
          <w:tblCellMar>
            <w:top w:w="0" w:type="dxa"/>
            <w:left w:w="108" w:type="dxa"/>
            <w:bottom w:w="0" w:type="dxa"/>
            <w:right w:w="108" w:type="dxa"/>
          </w:tblCellMar>
        </w:tblPrEx>
        <w:trPr>
          <w:trHeight w:val="81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挪用罚息利率浮动类型</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098" w:type="dxa"/>
            <w:tcBorders>
              <w:top w:val="nil"/>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比例浮动</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利差浮动</w:t>
            </w:r>
          </w:p>
          <w:p>
            <w:pPr>
              <w:autoSpaceDE/>
              <w:autoSpaceDN w:val="0"/>
              <w:adjustRightInd/>
              <w:snapToGrid/>
              <w:spacing w:line="240" w:lineRule="auto"/>
              <w:ind w:firstLine="0"/>
              <w:jc w:val="left"/>
              <w:rPr>
                <w:sz w:val="21"/>
                <w:szCs w:val="21"/>
              </w:rPr>
            </w:pPr>
            <w:r>
              <w:rPr>
                <w:rFonts w:hint="eastAsia"/>
                <w:sz w:val="21"/>
                <w:szCs w:val="21"/>
              </w:rPr>
              <w:t>默认值"比例浮动"</w:t>
            </w:r>
          </w:p>
        </w:tc>
      </w:tr>
      <w:tr>
        <w:tblPrEx>
          <w:shd w:val="clear" w:color="auto" w:fill="FFFFFF" w:themeFill="background1"/>
          <w:tblCellMar>
            <w:top w:w="0" w:type="dxa"/>
            <w:left w:w="108" w:type="dxa"/>
            <w:bottom w:w="0" w:type="dxa"/>
            <w:right w:w="108" w:type="dxa"/>
          </w:tblCellMar>
        </w:tblPrEx>
        <w:trPr>
          <w:trHeight w:val="54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挪用罚息浮动比例(%)</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098" w:type="dxa"/>
            <w:tcBorders>
              <w:top w:val="nil"/>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浮动类型为"比例浮动"时展示必填</w:t>
            </w:r>
          </w:p>
          <w:p>
            <w:pPr>
              <w:autoSpaceDE/>
              <w:autoSpaceDN w:val="0"/>
              <w:adjustRightInd/>
              <w:snapToGrid/>
              <w:spacing w:line="240" w:lineRule="auto"/>
              <w:ind w:firstLine="0"/>
              <w:jc w:val="left"/>
              <w:rPr>
                <w:sz w:val="21"/>
                <w:szCs w:val="21"/>
              </w:rPr>
            </w:pPr>
            <w:r>
              <w:rPr>
                <w:rFonts w:hint="eastAsia"/>
                <w:sz w:val="21"/>
                <w:szCs w:val="21"/>
              </w:rPr>
              <w:t>默认100%</w:t>
            </w:r>
          </w:p>
        </w:tc>
      </w:tr>
      <w:tr>
        <w:tblPrEx>
          <w:shd w:val="clear" w:color="auto" w:fill="FFFFFF" w:themeFill="background1"/>
          <w:tblCellMar>
            <w:top w:w="0" w:type="dxa"/>
            <w:left w:w="108" w:type="dxa"/>
            <w:bottom w:w="0" w:type="dxa"/>
            <w:right w:w="108" w:type="dxa"/>
          </w:tblCellMar>
        </w:tblPrEx>
        <w:trPr>
          <w:trHeight w:val="162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挪用罚息执行年利率(%)</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098" w:type="dxa"/>
            <w:tcBorders>
              <w:top w:val="nil"/>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比例浮动:挪用罚息执行年利率(%)=执行年利率（%）*(1+挪用罚息浮动比例(%));</w:t>
            </w:r>
          </w:p>
          <w:p>
            <w:pPr>
              <w:autoSpaceDE/>
              <w:autoSpaceDN w:val="0"/>
              <w:adjustRightInd/>
              <w:snapToGrid/>
              <w:spacing w:line="240" w:lineRule="auto"/>
              <w:ind w:firstLine="0"/>
              <w:jc w:val="left"/>
              <w:rPr>
                <w:sz w:val="21"/>
                <w:szCs w:val="21"/>
              </w:rPr>
            </w:pPr>
            <w:r>
              <w:rPr>
                <w:rFonts w:hint="eastAsia"/>
                <w:sz w:val="21"/>
                <w:szCs w:val="21"/>
              </w:rPr>
              <w:t>利差浮动:挪用罚息执行年利率(%)=执行年利率（%）+挪用罚息浮动利差(%));</w:t>
            </w:r>
          </w:p>
        </w:tc>
      </w:tr>
      <w:tr>
        <w:tblPrEx>
          <w:shd w:val="clear" w:color="auto" w:fill="FFFFFF" w:themeFill="background1"/>
          <w:tblCellMar>
            <w:top w:w="0" w:type="dxa"/>
            <w:left w:w="108" w:type="dxa"/>
            <w:bottom w:w="0" w:type="dxa"/>
            <w:right w:w="108" w:type="dxa"/>
          </w:tblCellMar>
        </w:tblPrEx>
        <w:trPr>
          <w:trHeight w:val="81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复利利率浮动类型</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098" w:type="dxa"/>
            <w:tcBorders>
              <w:top w:val="nil"/>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比例浮动</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利差浮动</w:t>
            </w:r>
          </w:p>
          <w:p>
            <w:pPr>
              <w:autoSpaceDE/>
              <w:autoSpaceDN w:val="0"/>
              <w:adjustRightInd/>
              <w:snapToGrid/>
              <w:spacing w:line="240" w:lineRule="auto"/>
              <w:ind w:firstLine="0"/>
              <w:jc w:val="left"/>
              <w:rPr>
                <w:sz w:val="21"/>
                <w:szCs w:val="21"/>
              </w:rPr>
            </w:pPr>
            <w:r>
              <w:rPr>
                <w:rFonts w:hint="eastAsia"/>
                <w:sz w:val="21"/>
                <w:szCs w:val="21"/>
              </w:rPr>
              <w:t>默认值"比例浮动"</w:t>
            </w:r>
          </w:p>
        </w:tc>
      </w:tr>
      <w:tr>
        <w:tblPrEx>
          <w:shd w:val="clear" w:color="auto" w:fill="FFFFFF" w:themeFill="background1"/>
          <w:tblCellMar>
            <w:top w:w="0" w:type="dxa"/>
            <w:left w:w="108" w:type="dxa"/>
            <w:bottom w:w="0" w:type="dxa"/>
            <w:right w:w="108" w:type="dxa"/>
          </w:tblCellMar>
        </w:tblPrEx>
        <w:trPr>
          <w:trHeight w:val="54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复利浮动比例(%)</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098" w:type="dxa"/>
            <w:tcBorders>
              <w:top w:val="nil"/>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浮动类型为"比例浮动"时展示必填</w:t>
            </w:r>
          </w:p>
          <w:p>
            <w:pPr>
              <w:autoSpaceDE/>
              <w:autoSpaceDN w:val="0"/>
              <w:adjustRightInd/>
              <w:snapToGrid/>
              <w:spacing w:line="240" w:lineRule="auto"/>
              <w:ind w:firstLine="0"/>
              <w:jc w:val="left"/>
              <w:rPr>
                <w:sz w:val="21"/>
                <w:szCs w:val="21"/>
              </w:rPr>
            </w:pPr>
            <w:r>
              <w:rPr>
                <w:rFonts w:hint="eastAsia"/>
                <w:sz w:val="21"/>
                <w:szCs w:val="21"/>
              </w:rPr>
              <w:t>默认50%</w:t>
            </w:r>
          </w:p>
        </w:tc>
      </w:tr>
      <w:tr>
        <w:tblPrEx>
          <w:shd w:val="clear" w:color="auto" w:fill="FFFFFF" w:themeFill="background1"/>
          <w:tblCellMar>
            <w:top w:w="0" w:type="dxa"/>
            <w:left w:w="108" w:type="dxa"/>
            <w:bottom w:w="0" w:type="dxa"/>
            <w:right w:w="108" w:type="dxa"/>
          </w:tblCellMar>
        </w:tblPrEx>
        <w:trPr>
          <w:trHeight w:val="162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复利执行年利率(%)</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比例浮动:复利执行年利率(%)=执行年利率（%）*(1+复利浮动比例(%));</w:t>
            </w:r>
          </w:p>
          <w:p>
            <w:pPr>
              <w:autoSpaceDE/>
              <w:autoSpaceDN w:val="0"/>
              <w:adjustRightInd/>
              <w:snapToGrid/>
              <w:spacing w:line="240" w:lineRule="auto"/>
              <w:ind w:firstLine="0"/>
              <w:jc w:val="left"/>
              <w:rPr>
                <w:sz w:val="21"/>
                <w:szCs w:val="21"/>
              </w:rPr>
            </w:pPr>
            <w:r>
              <w:rPr>
                <w:rFonts w:hint="eastAsia"/>
                <w:sz w:val="21"/>
                <w:szCs w:val="21"/>
              </w:rPr>
              <w:t>利差浮动:复利执行年利率(%)=执行年利率（%）+复利浮动利差(%));</w:t>
            </w:r>
          </w:p>
        </w:tc>
      </w:tr>
      <w:tr>
        <w:tblPrEx>
          <w:shd w:val="clear" w:color="auto" w:fill="FFFFFF" w:themeFill="background1"/>
          <w:tblCellMar>
            <w:top w:w="0" w:type="dxa"/>
            <w:left w:w="108" w:type="dxa"/>
            <w:bottom w:w="0" w:type="dxa"/>
            <w:right w:w="108" w:type="dxa"/>
          </w:tblCellMar>
        </w:tblPrEx>
        <w:trPr>
          <w:trHeight w:val="384" w:hRule="atLeast"/>
        </w:trPr>
        <w:tc>
          <w:tcPr>
            <w:tcW w:w="10065" w:type="dxa"/>
            <w:gridSpan w:val="6"/>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b/>
                <w:bCs/>
                <w:sz w:val="21"/>
                <w:szCs w:val="21"/>
              </w:rPr>
            </w:pPr>
            <w:r>
              <w:rPr>
                <w:rFonts w:hint="eastAsia"/>
                <w:b/>
                <w:bCs/>
                <w:sz w:val="21"/>
                <w:szCs w:val="21"/>
              </w:rPr>
              <w:t>自定义还本计划</w:t>
            </w:r>
            <w:r>
              <w:rPr>
                <w:rFonts w:hint="eastAsia"/>
                <w:sz w:val="21"/>
                <w:szCs w:val="21"/>
              </w:rPr>
              <w:t>（按期还息自定义还本展示）</w:t>
            </w:r>
          </w:p>
        </w:tc>
      </w:tr>
      <w:tr>
        <w:tblPrEx>
          <w:shd w:val="clear" w:color="auto" w:fill="FFFFFF" w:themeFill="background1"/>
          <w:tblCellMar>
            <w:top w:w="0" w:type="dxa"/>
            <w:left w:w="108" w:type="dxa"/>
            <w:bottom w:w="0" w:type="dxa"/>
            <w:right w:w="108" w:type="dxa"/>
          </w:tblCellMar>
        </w:tblPrEx>
        <w:trPr>
          <w:trHeight w:val="384"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【新增】</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列表按钮</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列表中新增一行</w:t>
            </w:r>
          </w:p>
        </w:tc>
      </w:tr>
      <w:tr>
        <w:tblPrEx>
          <w:shd w:val="clear" w:color="auto" w:fill="FFFFFF" w:themeFill="background1"/>
          <w:tblCellMar>
            <w:top w:w="0" w:type="dxa"/>
            <w:left w:w="108" w:type="dxa"/>
            <w:bottom w:w="0" w:type="dxa"/>
            <w:right w:w="108" w:type="dxa"/>
          </w:tblCellMar>
        </w:tblPrEx>
        <w:trPr>
          <w:trHeight w:val="384"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【删除】</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列表按钮</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选择列表中一行数据进行删除</w:t>
            </w:r>
          </w:p>
        </w:tc>
      </w:tr>
      <w:tr>
        <w:tblPrEx>
          <w:shd w:val="clear" w:color="auto" w:fill="FFFFFF" w:themeFill="background1"/>
          <w:tblCellMar>
            <w:top w:w="0" w:type="dxa"/>
            <w:left w:w="108" w:type="dxa"/>
            <w:bottom w:w="0" w:type="dxa"/>
            <w:right w:w="108" w:type="dxa"/>
          </w:tblCellMar>
        </w:tblPrEx>
        <w:trPr>
          <w:trHeight w:val="384"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还款日期</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日期框</w:t>
            </w:r>
          </w:p>
        </w:tc>
        <w:tc>
          <w:tcPr>
            <w:tcW w:w="1098" w:type="dxa"/>
            <w:tcBorders>
              <w:top w:val="nil"/>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日期</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shd w:val="clear" w:color="auto" w:fill="FFFFFF" w:themeFill="background1"/>
          <w:tblCellMar>
            <w:top w:w="0" w:type="dxa"/>
            <w:left w:w="108" w:type="dxa"/>
            <w:bottom w:w="0" w:type="dxa"/>
            <w:right w:w="108" w:type="dxa"/>
          </w:tblCellMar>
        </w:tblPrEx>
        <w:trPr>
          <w:trHeight w:val="384"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还款金额</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数值框</w:t>
            </w:r>
          </w:p>
        </w:tc>
        <w:tc>
          <w:tcPr>
            <w:tcW w:w="1098" w:type="dxa"/>
            <w:tcBorders>
              <w:top w:val="nil"/>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310" w:hRule="atLeast"/>
        </w:trPr>
        <w:tc>
          <w:tcPr>
            <w:tcW w:w="10065" w:type="dxa"/>
            <w:gridSpan w:val="6"/>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b/>
                <w:bCs/>
                <w:sz w:val="21"/>
                <w:szCs w:val="21"/>
              </w:rPr>
            </w:pPr>
            <w:r>
              <w:rPr>
                <w:rFonts w:hint="eastAsia"/>
                <w:b/>
                <w:bCs/>
                <w:sz w:val="21"/>
                <w:szCs w:val="21"/>
              </w:rPr>
              <w:t>办理人员信息</w:t>
            </w:r>
          </w:p>
        </w:tc>
      </w:tr>
      <w:tr>
        <w:tblPrEx>
          <w:tblCellMar>
            <w:top w:w="0" w:type="dxa"/>
            <w:left w:w="108" w:type="dxa"/>
            <w:bottom w:w="0" w:type="dxa"/>
            <w:right w:w="108" w:type="dxa"/>
          </w:tblCellMar>
        </w:tblPrEx>
        <w:trPr>
          <w:trHeight w:val="30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管户客户经理</w:t>
            </w:r>
          </w:p>
        </w:tc>
        <w:tc>
          <w:tcPr>
            <w:tcW w:w="1221" w:type="dxa"/>
            <w:tcBorders>
              <w:top w:val="nil"/>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left"/>
              <w:rPr>
                <w:sz w:val="21"/>
                <w:szCs w:val="21"/>
              </w:rPr>
            </w:pPr>
            <w:r>
              <w:rPr>
                <w:rFonts w:hint="eastAsia"/>
                <w:sz w:val="21"/>
                <w:szCs w:val="21"/>
              </w:rPr>
              <w:t>下拉框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31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管户网点</w:t>
            </w:r>
          </w:p>
        </w:tc>
        <w:tc>
          <w:tcPr>
            <w:tcW w:w="1221" w:type="dxa"/>
            <w:tcBorders>
              <w:top w:val="nil"/>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left"/>
              <w:rPr>
                <w:sz w:val="21"/>
                <w:szCs w:val="21"/>
              </w:rPr>
            </w:pPr>
            <w:r>
              <w:rPr>
                <w:rFonts w:hint="eastAsia"/>
                <w:sz w:val="21"/>
                <w:szCs w:val="21"/>
              </w:rPr>
              <w:t>下拉框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31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调查日期</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日期框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日期</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提交该笔业务时的日期</w:t>
            </w:r>
          </w:p>
        </w:tc>
      </w:tr>
      <w:tr>
        <w:tblPrEx>
          <w:tblCellMar>
            <w:top w:w="0" w:type="dxa"/>
            <w:left w:w="108" w:type="dxa"/>
            <w:bottom w:w="0" w:type="dxa"/>
            <w:right w:w="108" w:type="dxa"/>
          </w:tblCellMar>
        </w:tblPrEx>
        <w:trPr>
          <w:trHeight w:val="31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登记日期</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日期框</w:t>
            </w:r>
          </w:p>
        </w:tc>
        <w:tc>
          <w:tcPr>
            <w:tcW w:w="1098"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70"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日期</w:t>
            </w:r>
          </w:p>
        </w:tc>
        <w:tc>
          <w:tcPr>
            <w:tcW w:w="1134"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402"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新增该笔业务申请时日期</w:t>
            </w:r>
          </w:p>
        </w:tc>
      </w:tr>
      <w:tr>
        <w:tblPrEx>
          <w:tblCellMar>
            <w:top w:w="0" w:type="dxa"/>
            <w:left w:w="108" w:type="dxa"/>
            <w:bottom w:w="0" w:type="dxa"/>
            <w:right w:w="108" w:type="dxa"/>
          </w:tblCellMar>
        </w:tblPrEx>
        <w:trPr>
          <w:trHeight w:val="28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【保存】</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098" w:type="dxa"/>
            <w:tcBorders>
              <w:top w:val="nil"/>
              <w:left w:val="nil"/>
              <w:bottom w:val="single" w:color="auto" w:sz="4" w:space="0"/>
              <w:right w:val="single" w:color="auto" w:sz="4" w:space="0"/>
            </w:tcBorders>
            <w:shd w:val="clear" w:color="auto" w:fill="FFFFFF" w:themeFill="background1"/>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70" w:type="dxa"/>
            <w:tcBorders>
              <w:top w:val="nil"/>
              <w:left w:val="nil"/>
              <w:bottom w:val="single" w:color="auto" w:sz="4" w:space="0"/>
              <w:right w:val="single" w:color="auto" w:sz="4" w:space="0"/>
            </w:tcBorders>
            <w:shd w:val="clear" w:color="auto" w:fill="FFFFFF" w:themeFill="background1"/>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FFFFFF" w:themeFill="background1"/>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402" w:type="dxa"/>
            <w:tcBorders>
              <w:top w:val="nil"/>
              <w:left w:val="nil"/>
              <w:bottom w:val="single" w:color="auto" w:sz="4" w:space="0"/>
              <w:right w:val="single" w:color="auto" w:sz="4" w:space="0"/>
            </w:tcBorders>
            <w:shd w:val="clear" w:color="auto" w:fill="FFFFFF" w:themeFill="background1"/>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8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【提交】</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098" w:type="dxa"/>
            <w:tcBorders>
              <w:top w:val="nil"/>
              <w:left w:val="nil"/>
              <w:bottom w:val="single" w:color="auto" w:sz="4" w:space="0"/>
              <w:right w:val="single" w:color="auto" w:sz="4" w:space="0"/>
            </w:tcBorders>
            <w:shd w:val="clear" w:color="auto" w:fill="FFFFFF" w:themeFill="background1"/>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70" w:type="dxa"/>
            <w:tcBorders>
              <w:top w:val="nil"/>
              <w:left w:val="nil"/>
              <w:bottom w:val="single" w:color="auto" w:sz="4" w:space="0"/>
              <w:right w:val="single" w:color="auto" w:sz="4" w:space="0"/>
            </w:tcBorders>
            <w:shd w:val="clear" w:color="auto" w:fill="FFFFFF" w:themeFill="background1"/>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FFFFFF" w:themeFill="background1"/>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402" w:type="dxa"/>
            <w:tcBorders>
              <w:top w:val="nil"/>
              <w:left w:val="nil"/>
              <w:bottom w:val="single" w:color="auto" w:sz="4" w:space="0"/>
              <w:right w:val="single" w:color="auto" w:sz="4" w:space="0"/>
            </w:tcBorders>
            <w:shd w:val="clear" w:color="auto" w:fill="FFFFFF" w:themeFill="background1"/>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80" w:hRule="atLeast"/>
        </w:trPr>
        <w:tc>
          <w:tcPr>
            <w:tcW w:w="2040" w:type="dxa"/>
            <w:tcBorders>
              <w:top w:val="nil"/>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【返回】</w:t>
            </w:r>
          </w:p>
        </w:tc>
        <w:tc>
          <w:tcPr>
            <w:tcW w:w="1221" w:type="dxa"/>
            <w:tcBorders>
              <w:top w:val="nil"/>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098" w:type="dxa"/>
            <w:tcBorders>
              <w:top w:val="nil"/>
              <w:left w:val="nil"/>
              <w:bottom w:val="single" w:color="auto" w:sz="4" w:space="0"/>
              <w:right w:val="single" w:color="auto" w:sz="4" w:space="0"/>
            </w:tcBorders>
            <w:shd w:val="clear" w:color="auto" w:fill="FFFFFF" w:themeFill="background1"/>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70" w:type="dxa"/>
            <w:tcBorders>
              <w:top w:val="nil"/>
              <w:left w:val="nil"/>
              <w:bottom w:val="single" w:color="auto" w:sz="4" w:space="0"/>
              <w:right w:val="single" w:color="auto" w:sz="4" w:space="0"/>
            </w:tcBorders>
            <w:shd w:val="clear" w:color="auto" w:fill="FFFFFF" w:themeFill="background1"/>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FFFFFF" w:themeFill="background1"/>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402" w:type="dxa"/>
            <w:tcBorders>
              <w:top w:val="nil"/>
              <w:left w:val="nil"/>
              <w:bottom w:val="single" w:color="auto" w:sz="4" w:space="0"/>
              <w:right w:val="single" w:color="auto" w:sz="4" w:space="0"/>
            </w:tcBorders>
            <w:shd w:val="clear" w:color="auto" w:fill="FFFFFF" w:themeFill="background1"/>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bookmarkEnd w:id="129"/>
    </w:tbl>
    <w:p>
      <w:pPr>
        <w:pStyle w:val="250"/>
        <w:spacing w:before="62" w:after="62"/>
        <w:jc w:val="both"/>
        <w:rPr>
          <w:snapToGrid w:val="0"/>
        </w:rPr>
      </w:pPr>
    </w:p>
    <w:p>
      <w:pPr>
        <w:pStyle w:val="6"/>
        <w:numPr>
          <w:ilvl w:val="5"/>
          <w:numId w:val="1"/>
        </w:numPr>
        <w:spacing w:before="156"/>
        <w:rPr>
          <w:bCs w:val="0"/>
          <w:snapToGrid w:val="0"/>
        </w:rPr>
      </w:pPr>
      <w:r>
        <w:rPr>
          <w:rFonts w:hint="eastAsia"/>
          <w:bCs w:val="0"/>
          <w:snapToGrid w:val="0"/>
        </w:rPr>
        <w:t>征信信息</w:t>
      </w:r>
    </w:p>
    <w:tbl>
      <w:tblPr>
        <w:tblStyle w:val="63"/>
        <w:tblW w:w="10207" w:type="dxa"/>
        <w:tblInd w:w="-426" w:type="dxa"/>
        <w:tblLayout w:type="fixed"/>
        <w:tblCellMar>
          <w:top w:w="0" w:type="dxa"/>
          <w:left w:w="108" w:type="dxa"/>
          <w:bottom w:w="0" w:type="dxa"/>
          <w:right w:w="108" w:type="dxa"/>
        </w:tblCellMar>
      </w:tblPr>
      <w:tblGrid>
        <w:gridCol w:w="2334"/>
        <w:gridCol w:w="1180"/>
        <w:gridCol w:w="1280"/>
        <w:gridCol w:w="1080"/>
        <w:gridCol w:w="1080"/>
        <w:gridCol w:w="3253"/>
      </w:tblGrid>
      <w:tr>
        <w:tblPrEx>
          <w:tblCellMar>
            <w:top w:w="0" w:type="dxa"/>
            <w:left w:w="108" w:type="dxa"/>
            <w:bottom w:w="0" w:type="dxa"/>
            <w:right w:w="108" w:type="dxa"/>
          </w:tblCellMar>
        </w:tblPrEx>
        <w:trPr>
          <w:trHeight w:val="260" w:hRule="atLeast"/>
        </w:trPr>
        <w:tc>
          <w:tcPr>
            <w:tcW w:w="10207" w:type="dxa"/>
            <w:gridSpan w:val="6"/>
            <w:tcBorders>
              <w:top w:val="nil"/>
              <w:left w:val="nil"/>
              <w:bottom w:val="nil"/>
              <w:right w:val="nil"/>
            </w:tcBorders>
            <w:shd w:val="clear" w:color="auto" w:fill="auto"/>
            <w:vAlign w:val="center"/>
          </w:tcPr>
          <w:p>
            <w:pPr>
              <w:widowControl/>
              <w:spacing w:line="240" w:lineRule="auto"/>
              <w:jc w:val="left"/>
              <w:rPr>
                <w:b/>
                <w:bCs/>
                <w:color w:val="000000"/>
                <w:sz w:val="20"/>
                <w:szCs w:val="20"/>
              </w:rPr>
            </w:pPr>
            <w:r>
              <w:rPr>
                <w:rFonts w:hint="eastAsia"/>
                <w:b/>
                <w:bCs/>
                <w:color w:val="000000"/>
                <w:sz w:val="20"/>
                <w:szCs w:val="20"/>
              </w:rPr>
              <w:t>征信查询记录列表</w:t>
            </w:r>
          </w:p>
        </w:tc>
      </w:tr>
      <w:tr>
        <w:tblPrEx>
          <w:tblCellMar>
            <w:top w:w="0" w:type="dxa"/>
            <w:left w:w="108" w:type="dxa"/>
            <w:bottom w:w="0" w:type="dxa"/>
            <w:right w:w="108" w:type="dxa"/>
          </w:tblCellMar>
        </w:tblPrEx>
        <w:trPr>
          <w:trHeight w:val="260" w:hRule="atLeast"/>
        </w:trPr>
        <w:tc>
          <w:tcPr>
            <w:tcW w:w="2334" w:type="dxa"/>
            <w:tcBorders>
              <w:top w:val="single" w:color="auto" w:sz="4" w:space="0"/>
              <w:left w:val="single" w:color="auto" w:sz="4" w:space="0"/>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要素名称</w:t>
            </w:r>
          </w:p>
        </w:tc>
        <w:tc>
          <w:tcPr>
            <w:tcW w:w="1180" w:type="dxa"/>
            <w:tcBorders>
              <w:top w:val="single" w:color="auto" w:sz="4" w:space="0"/>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输入方式</w:t>
            </w:r>
          </w:p>
        </w:tc>
        <w:tc>
          <w:tcPr>
            <w:tcW w:w="1280" w:type="dxa"/>
            <w:tcBorders>
              <w:top w:val="single" w:color="auto" w:sz="4" w:space="0"/>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数据来源</w:t>
            </w:r>
          </w:p>
        </w:tc>
        <w:tc>
          <w:tcPr>
            <w:tcW w:w="1080" w:type="dxa"/>
            <w:tcBorders>
              <w:top w:val="single" w:color="auto" w:sz="4" w:space="0"/>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显示格式</w:t>
            </w:r>
          </w:p>
        </w:tc>
        <w:tc>
          <w:tcPr>
            <w:tcW w:w="1080" w:type="dxa"/>
            <w:tcBorders>
              <w:top w:val="single" w:color="auto" w:sz="4" w:space="0"/>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必输项</w:t>
            </w:r>
          </w:p>
        </w:tc>
        <w:tc>
          <w:tcPr>
            <w:tcW w:w="3253" w:type="dxa"/>
            <w:tcBorders>
              <w:top w:val="single" w:color="auto" w:sz="4" w:space="0"/>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备注</w:t>
            </w:r>
          </w:p>
        </w:tc>
      </w:tr>
      <w:tr>
        <w:tblPrEx>
          <w:tblCellMar>
            <w:top w:w="0" w:type="dxa"/>
            <w:left w:w="108" w:type="dxa"/>
            <w:bottom w:w="0" w:type="dxa"/>
            <w:right w:w="108" w:type="dxa"/>
          </w:tblCellMar>
        </w:tblPrEx>
        <w:trPr>
          <w:trHeight w:val="260" w:hRule="atLeast"/>
        </w:trPr>
        <w:tc>
          <w:tcPr>
            <w:tcW w:w="2334"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打印征信授权书模板</w:t>
            </w:r>
          </w:p>
        </w:tc>
        <w:tc>
          <w:tcPr>
            <w:tcW w:w="11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2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0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0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253"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选择一个客户后点击【打印征信授权书模板】进入打印授权书页面</w:t>
            </w:r>
          </w:p>
        </w:tc>
      </w:tr>
      <w:tr>
        <w:tblPrEx>
          <w:tblCellMar>
            <w:top w:w="0" w:type="dxa"/>
            <w:left w:w="108" w:type="dxa"/>
            <w:bottom w:w="0" w:type="dxa"/>
            <w:right w:w="108" w:type="dxa"/>
          </w:tblCellMar>
        </w:tblPrEx>
        <w:trPr>
          <w:trHeight w:val="260" w:hRule="atLeast"/>
        </w:trPr>
        <w:tc>
          <w:tcPr>
            <w:tcW w:w="2334" w:type="dxa"/>
            <w:tcBorders>
              <w:top w:val="nil"/>
              <w:left w:val="single" w:color="auto" w:sz="4" w:space="0"/>
              <w:bottom w:val="single" w:color="auto" w:sz="4" w:space="0"/>
              <w:right w:val="nil"/>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征信查询</w:t>
            </w:r>
          </w:p>
        </w:tc>
        <w:tc>
          <w:tcPr>
            <w:tcW w:w="118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选择一个客户后点击【征信查询】进行征信系统查询客户征信信息</w:t>
            </w:r>
          </w:p>
        </w:tc>
      </w:tr>
      <w:tr>
        <w:tblPrEx>
          <w:tblCellMar>
            <w:top w:w="0" w:type="dxa"/>
            <w:left w:w="108" w:type="dxa"/>
            <w:bottom w:w="0" w:type="dxa"/>
            <w:right w:w="108" w:type="dxa"/>
          </w:tblCellMar>
        </w:tblPrEx>
        <w:trPr>
          <w:trHeight w:val="260" w:hRule="atLeast"/>
        </w:trPr>
        <w:tc>
          <w:tcPr>
            <w:tcW w:w="2334" w:type="dxa"/>
            <w:tcBorders>
              <w:top w:val="nil"/>
              <w:left w:val="single" w:color="auto" w:sz="4" w:space="0"/>
              <w:bottom w:val="single" w:color="auto" w:sz="4" w:space="0"/>
              <w:right w:val="nil"/>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打印征信报告</w:t>
            </w:r>
          </w:p>
        </w:tc>
        <w:tc>
          <w:tcPr>
            <w:tcW w:w="118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选择一个客户后点击【打印征信报告】进入打印页面</w:t>
            </w:r>
          </w:p>
        </w:tc>
      </w:tr>
      <w:tr>
        <w:tblPrEx>
          <w:tblCellMar>
            <w:top w:w="0" w:type="dxa"/>
            <w:left w:w="108" w:type="dxa"/>
            <w:bottom w:w="0" w:type="dxa"/>
            <w:right w:w="108" w:type="dxa"/>
          </w:tblCellMar>
        </w:tblPrEx>
        <w:trPr>
          <w:trHeight w:val="260" w:hRule="atLeast"/>
        </w:trPr>
        <w:tc>
          <w:tcPr>
            <w:tcW w:w="10207" w:type="dxa"/>
            <w:gridSpan w:val="6"/>
            <w:tcBorders>
              <w:top w:val="nil"/>
              <w:left w:val="single" w:color="auto" w:sz="4" w:space="0"/>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b/>
                <w:bCs/>
                <w:color w:val="000000"/>
                <w:sz w:val="20"/>
                <w:szCs w:val="20"/>
              </w:rPr>
              <w:t>查看征信页面</w:t>
            </w:r>
          </w:p>
        </w:tc>
      </w:tr>
      <w:tr>
        <w:tblPrEx>
          <w:tblCellMar>
            <w:top w:w="0" w:type="dxa"/>
            <w:left w:w="108" w:type="dxa"/>
            <w:bottom w:w="0" w:type="dxa"/>
            <w:right w:w="108" w:type="dxa"/>
          </w:tblCellMar>
        </w:tblPrEx>
        <w:trPr>
          <w:trHeight w:val="260" w:hRule="atLeast"/>
        </w:trPr>
        <w:tc>
          <w:tcPr>
            <w:tcW w:w="10207" w:type="dxa"/>
            <w:gridSpan w:val="6"/>
            <w:tcBorders>
              <w:top w:val="single" w:color="auto" w:sz="4" w:space="0"/>
              <w:left w:val="single" w:color="auto" w:sz="4" w:space="0"/>
              <w:bottom w:val="single" w:color="auto" w:sz="4" w:space="0"/>
              <w:right w:val="single" w:color="000000" w:sz="4" w:space="0"/>
            </w:tcBorders>
            <w:shd w:val="clear" w:color="000000" w:fill="BFBFBF"/>
            <w:vAlign w:val="center"/>
          </w:tcPr>
          <w:p>
            <w:pPr>
              <w:widowControl/>
              <w:spacing w:line="240" w:lineRule="auto"/>
              <w:jc w:val="center"/>
              <w:rPr>
                <w:b/>
                <w:bCs/>
                <w:color w:val="000000"/>
                <w:sz w:val="20"/>
                <w:szCs w:val="20"/>
              </w:rPr>
            </w:pPr>
            <w:r>
              <w:rPr>
                <w:rFonts w:hint="eastAsia"/>
                <w:b/>
                <w:bCs/>
                <w:color w:val="000000"/>
                <w:sz w:val="20"/>
                <w:szCs w:val="20"/>
              </w:rPr>
              <w:t>违约信息表</w:t>
            </w:r>
          </w:p>
        </w:tc>
      </w:tr>
      <w:tr>
        <w:tblPrEx>
          <w:tblCellMar>
            <w:top w:w="0" w:type="dxa"/>
            <w:left w:w="108" w:type="dxa"/>
            <w:bottom w:w="0" w:type="dxa"/>
            <w:right w:w="108" w:type="dxa"/>
          </w:tblCellMar>
        </w:tblPrEx>
        <w:trPr>
          <w:trHeight w:val="26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违约信息</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笔数</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余额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0207" w:type="dxa"/>
            <w:gridSpan w:val="6"/>
            <w:tcBorders>
              <w:top w:val="single" w:color="auto" w:sz="4" w:space="0"/>
              <w:left w:val="single" w:color="auto" w:sz="4" w:space="0"/>
              <w:bottom w:val="single" w:color="auto" w:sz="4" w:space="0"/>
              <w:right w:val="single" w:color="000000" w:sz="4" w:space="0"/>
            </w:tcBorders>
            <w:shd w:val="clear" w:color="000000" w:fill="BFBFBF"/>
            <w:vAlign w:val="center"/>
          </w:tcPr>
          <w:p>
            <w:pPr>
              <w:widowControl/>
              <w:spacing w:line="240" w:lineRule="auto"/>
              <w:jc w:val="center"/>
              <w:rPr>
                <w:b/>
                <w:bCs/>
                <w:color w:val="000000"/>
                <w:sz w:val="20"/>
                <w:szCs w:val="20"/>
              </w:rPr>
            </w:pPr>
            <w:r>
              <w:rPr>
                <w:rFonts w:hint="eastAsia"/>
                <w:b/>
                <w:bCs/>
                <w:color w:val="000000"/>
                <w:sz w:val="20"/>
                <w:szCs w:val="20"/>
              </w:rPr>
              <w:t>逾期信息表</w:t>
            </w:r>
          </w:p>
        </w:tc>
      </w:tr>
      <w:tr>
        <w:tblPrEx>
          <w:tblCellMar>
            <w:top w:w="0" w:type="dxa"/>
            <w:left w:w="108" w:type="dxa"/>
            <w:bottom w:w="0" w:type="dxa"/>
            <w:right w:w="108" w:type="dxa"/>
          </w:tblCellMar>
        </w:tblPrEx>
        <w:trPr>
          <w:trHeight w:val="26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逾期信息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笔数</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月份数</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单月最高逾期(透支)总额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最长逾期(透支)月数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0207" w:type="dxa"/>
            <w:gridSpan w:val="6"/>
            <w:tcBorders>
              <w:top w:val="single" w:color="auto" w:sz="4" w:space="0"/>
              <w:left w:val="single" w:color="auto" w:sz="4" w:space="0"/>
              <w:bottom w:val="single" w:color="auto" w:sz="4" w:space="0"/>
              <w:right w:val="single" w:color="000000" w:sz="4" w:space="0"/>
            </w:tcBorders>
            <w:shd w:val="clear" w:color="000000" w:fill="BFBFBF"/>
            <w:vAlign w:val="center"/>
          </w:tcPr>
          <w:p>
            <w:pPr>
              <w:widowControl/>
              <w:spacing w:line="240" w:lineRule="auto"/>
              <w:jc w:val="center"/>
              <w:rPr>
                <w:b/>
                <w:bCs/>
                <w:color w:val="000000"/>
                <w:sz w:val="20"/>
                <w:szCs w:val="20"/>
              </w:rPr>
            </w:pPr>
            <w:r>
              <w:rPr>
                <w:rFonts w:hint="eastAsia"/>
                <w:b/>
                <w:bCs/>
                <w:color w:val="000000"/>
                <w:sz w:val="20"/>
                <w:szCs w:val="20"/>
              </w:rPr>
              <w:t>未结清贷款信息</w:t>
            </w:r>
          </w:p>
        </w:tc>
      </w:tr>
      <w:tr>
        <w:tblPrEx>
          <w:tblCellMar>
            <w:top w:w="0" w:type="dxa"/>
            <w:left w:w="108" w:type="dxa"/>
            <w:bottom w:w="0" w:type="dxa"/>
            <w:right w:w="108" w:type="dxa"/>
          </w:tblCellMar>
        </w:tblPrEx>
        <w:trPr>
          <w:trHeight w:val="52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贷款(发卡)法人机构数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贷款(发卡)机构数</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笔数(账户数)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合同金额(授信总额)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余额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78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最近6个月平均应还款(平均使用额度/平均透支金额)</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0207" w:type="dxa"/>
            <w:gridSpan w:val="6"/>
            <w:tcBorders>
              <w:top w:val="single" w:color="auto" w:sz="4" w:space="0"/>
              <w:left w:val="single" w:color="auto" w:sz="4" w:space="0"/>
              <w:bottom w:val="single" w:color="auto" w:sz="4" w:space="0"/>
              <w:right w:val="single" w:color="000000" w:sz="4" w:space="0"/>
            </w:tcBorders>
            <w:shd w:val="clear" w:color="000000" w:fill="BFBFBF"/>
            <w:vAlign w:val="center"/>
          </w:tcPr>
          <w:p>
            <w:pPr>
              <w:widowControl/>
              <w:spacing w:line="240" w:lineRule="auto"/>
              <w:jc w:val="center"/>
              <w:rPr>
                <w:b/>
                <w:bCs/>
                <w:color w:val="000000"/>
                <w:sz w:val="20"/>
                <w:szCs w:val="20"/>
              </w:rPr>
            </w:pPr>
            <w:r>
              <w:rPr>
                <w:rFonts w:hint="eastAsia"/>
                <w:b/>
                <w:bCs/>
                <w:color w:val="000000"/>
                <w:sz w:val="20"/>
                <w:szCs w:val="20"/>
              </w:rPr>
              <w:t>未销户贷记卡信息</w:t>
            </w:r>
          </w:p>
        </w:tc>
      </w:tr>
      <w:tr>
        <w:tblPrEx>
          <w:tblCellMar>
            <w:top w:w="0" w:type="dxa"/>
            <w:left w:w="108" w:type="dxa"/>
            <w:bottom w:w="0" w:type="dxa"/>
            <w:right w:w="108" w:type="dxa"/>
          </w:tblCellMar>
        </w:tblPrEx>
        <w:trPr>
          <w:trHeight w:val="52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贷款(发卡)法人机构数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贷款(发卡)机构数</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笔数(账户数)</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合同金额(授信总额)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单家行最高授信额度</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单家行最低授信额度</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已用额度(透支余额)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最近6个月平均应还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0207" w:type="dxa"/>
            <w:gridSpan w:val="6"/>
            <w:tcBorders>
              <w:top w:val="single" w:color="auto" w:sz="4" w:space="0"/>
              <w:left w:val="single" w:color="auto" w:sz="4" w:space="0"/>
              <w:bottom w:val="single" w:color="auto" w:sz="4" w:space="0"/>
              <w:right w:val="single" w:color="000000" w:sz="4" w:space="0"/>
            </w:tcBorders>
            <w:shd w:val="clear" w:color="000000" w:fill="BFBFBF"/>
            <w:vAlign w:val="center"/>
          </w:tcPr>
          <w:p>
            <w:pPr>
              <w:widowControl/>
              <w:spacing w:line="240" w:lineRule="auto"/>
              <w:jc w:val="center"/>
              <w:rPr>
                <w:b/>
                <w:bCs/>
                <w:color w:val="000000"/>
                <w:sz w:val="20"/>
                <w:szCs w:val="20"/>
              </w:rPr>
            </w:pPr>
            <w:r>
              <w:rPr>
                <w:rFonts w:hint="eastAsia"/>
                <w:b/>
                <w:bCs/>
                <w:color w:val="000000"/>
                <w:sz w:val="20"/>
                <w:szCs w:val="20"/>
              </w:rPr>
              <w:t>未销户准贷记卡信息表</w:t>
            </w:r>
          </w:p>
        </w:tc>
      </w:tr>
      <w:tr>
        <w:tblPrEx>
          <w:tblCellMar>
            <w:top w:w="0" w:type="dxa"/>
            <w:left w:w="108" w:type="dxa"/>
            <w:bottom w:w="0" w:type="dxa"/>
            <w:right w:w="108" w:type="dxa"/>
          </w:tblCellMar>
        </w:tblPrEx>
        <w:trPr>
          <w:trHeight w:val="52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贷款(发卡)法人机构数</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贷款(发卡)机构数</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笔数(账户数)</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合同金额(授信总额)</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单家行最高授信额度</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单家行最低授信额度</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已用额度(透支余额)</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78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最近6个月平均应还款(平均使用额度/平均透支金额)</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0207" w:type="dxa"/>
            <w:gridSpan w:val="6"/>
            <w:tcBorders>
              <w:top w:val="single" w:color="auto" w:sz="4" w:space="0"/>
              <w:left w:val="single" w:color="auto" w:sz="4" w:space="0"/>
              <w:bottom w:val="single" w:color="auto" w:sz="4" w:space="0"/>
              <w:right w:val="single" w:color="000000" w:sz="4" w:space="0"/>
            </w:tcBorders>
            <w:shd w:val="clear" w:color="000000" w:fill="BFBFBF"/>
            <w:vAlign w:val="center"/>
          </w:tcPr>
          <w:p>
            <w:pPr>
              <w:widowControl/>
              <w:spacing w:line="240" w:lineRule="auto"/>
              <w:jc w:val="center"/>
              <w:rPr>
                <w:b/>
                <w:bCs/>
                <w:color w:val="000000"/>
                <w:sz w:val="20"/>
                <w:szCs w:val="20"/>
              </w:rPr>
            </w:pPr>
            <w:r>
              <w:rPr>
                <w:rFonts w:hint="eastAsia"/>
                <w:b/>
                <w:bCs/>
                <w:color w:val="000000"/>
                <w:sz w:val="20"/>
                <w:szCs w:val="20"/>
              </w:rPr>
              <w:t>对外担保信息</w:t>
            </w:r>
          </w:p>
        </w:tc>
      </w:tr>
      <w:tr>
        <w:tblPrEx>
          <w:tblCellMar>
            <w:top w:w="0" w:type="dxa"/>
            <w:left w:w="108" w:type="dxa"/>
            <w:bottom w:w="0" w:type="dxa"/>
            <w:right w:w="108" w:type="dxa"/>
          </w:tblCellMar>
        </w:tblPrEx>
        <w:trPr>
          <w:trHeight w:val="26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担保笔数</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担保金额</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担保本金余额</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b/>
                <w:bCs/>
                <w:color w:val="000000"/>
                <w:sz w:val="20"/>
                <w:szCs w:val="20"/>
              </w:rPr>
            </w:pPr>
            <w:r>
              <w:rPr>
                <w:rFonts w:hint="eastAsia"/>
                <w:b/>
                <w:bCs/>
                <w:color w:val="000000"/>
                <w:sz w:val="20"/>
                <w:szCs w:val="20"/>
              </w:rPr>
              <w:t>上一步</w:t>
            </w:r>
          </w:p>
        </w:tc>
        <w:tc>
          <w:tcPr>
            <w:tcW w:w="1180"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b/>
                <w:bCs/>
                <w:color w:val="000000"/>
                <w:sz w:val="20"/>
                <w:szCs w:val="20"/>
              </w:rPr>
            </w:pPr>
            <w:r>
              <w:rPr>
                <w:rFonts w:hint="eastAsia"/>
                <w:b/>
                <w:bCs/>
                <w:color w:val="000000"/>
                <w:sz w:val="20"/>
                <w:szCs w:val="20"/>
              </w:rPr>
              <w:t>按钮</w:t>
            </w:r>
          </w:p>
        </w:tc>
        <w:tc>
          <w:tcPr>
            <w:tcW w:w="12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10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10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3253"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r>
      <w:tr>
        <w:tblPrEx>
          <w:tblCellMar>
            <w:top w:w="0" w:type="dxa"/>
            <w:left w:w="108" w:type="dxa"/>
            <w:bottom w:w="0" w:type="dxa"/>
            <w:right w:w="108" w:type="dxa"/>
          </w:tblCellMar>
        </w:tblPrEx>
        <w:trPr>
          <w:trHeight w:val="26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b/>
                <w:bCs/>
                <w:color w:val="000000"/>
                <w:sz w:val="20"/>
                <w:szCs w:val="20"/>
              </w:rPr>
            </w:pPr>
            <w:r>
              <w:rPr>
                <w:rFonts w:hint="eastAsia"/>
                <w:b/>
                <w:bCs/>
                <w:color w:val="000000"/>
                <w:sz w:val="20"/>
                <w:szCs w:val="20"/>
              </w:rPr>
              <w:t>下一步</w:t>
            </w:r>
          </w:p>
        </w:tc>
        <w:tc>
          <w:tcPr>
            <w:tcW w:w="1180"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b/>
                <w:bCs/>
                <w:color w:val="000000"/>
                <w:sz w:val="20"/>
                <w:szCs w:val="20"/>
              </w:rPr>
            </w:pPr>
            <w:r>
              <w:rPr>
                <w:rFonts w:hint="eastAsia"/>
                <w:b/>
                <w:bCs/>
                <w:color w:val="000000"/>
                <w:sz w:val="20"/>
                <w:szCs w:val="20"/>
              </w:rPr>
              <w:t>按钮</w:t>
            </w:r>
          </w:p>
        </w:tc>
        <w:tc>
          <w:tcPr>
            <w:tcW w:w="12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10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10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3253"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r>
      <w:tr>
        <w:tblPrEx>
          <w:tblCellMar>
            <w:top w:w="0" w:type="dxa"/>
            <w:left w:w="108" w:type="dxa"/>
            <w:bottom w:w="0" w:type="dxa"/>
            <w:right w:w="108" w:type="dxa"/>
          </w:tblCellMar>
        </w:tblPrEx>
        <w:trPr>
          <w:trHeight w:val="26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b/>
                <w:bCs/>
                <w:color w:val="000000"/>
                <w:sz w:val="20"/>
                <w:szCs w:val="20"/>
              </w:rPr>
            </w:pPr>
            <w:r>
              <w:rPr>
                <w:rFonts w:hint="eastAsia"/>
                <w:b/>
                <w:bCs/>
                <w:color w:val="000000"/>
                <w:sz w:val="20"/>
                <w:szCs w:val="20"/>
              </w:rPr>
              <w:t>保存</w:t>
            </w:r>
          </w:p>
        </w:tc>
        <w:tc>
          <w:tcPr>
            <w:tcW w:w="1180"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b/>
                <w:bCs/>
                <w:color w:val="000000"/>
                <w:sz w:val="20"/>
                <w:szCs w:val="20"/>
              </w:rPr>
            </w:pPr>
            <w:r>
              <w:rPr>
                <w:rFonts w:hint="eastAsia"/>
                <w:b/>
                <w:bCs/>
                <w:color w:val="000000"/>
                <w:sz w:val="20"/>
                <w:szCs w:val="20"/>
              </w:rPr>
              <w:t>按钮</w:t>
            </w:r>
          </w:p>
        </w:tc>
        <w:tc>
          <w:tcPr>
            <w:tcW w:w="12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10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10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3253"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r>
      <w:tr>
        <w:tblPrEx>
          <w:tblCellMar>
            <w:top w:w="0" w:type="dxa"/>
            <w:left w:w="108" w:type="dxa"/>
            <w:bottom w:w="0" w:type="dxa"/>
            <w:right w:w="108" w:type="dxa"/>
          </w:tblCellMar>
        </w:tblPrEx>
        <w:trPr>
          <w:trHeight w:val="26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b/>
                <w:bCs/>
                <w:color w:val="000000"/>
                <w:sz w:val="20"/>
                <w:szCs w:val="20"/>
              </w:rPr>
            </w:pPr>
            <w:r>
              <w:rPr>
                <w:rFonts w:hint="eastAsia"/>
                <w:b/>
                <w:bCs/>
                <w:color w:val="000000"/>
                <w:sz w:val="20"/>
                <w:szCs w:val="20"/>
              </w:rPr>
              <w:t>提交</w:t>
            </w:r>
          </w:p>
        </w:tc>
        <w:tc>
          <w:tcPr>
            <w:tcW w:w="1180"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b/>
                <w:bCs/>
                <w:color w:val="000000"/>
                <w:sz w:val="20"/>
                <w:szCs w:val="20"/>
              </w:rPr>
            </w:pPr>
            <w:r>
              <w:rPr>
                <w:rFonts w:hint="eastAsia"/>
                <w:b/>
                <w:bCs/>
                <w:color w:val="000000"/>
                <w:sz w:val="20"/>
                <w:szCs w:val="20"/>
              </w:rPr>
              <w:t>按钮</w:t>
            </w:r>
          </w:p>
        </w:tc>
        <w:tc>
          <w:tcPr>
            <w:tcW w:w="12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10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10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3253"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r>
      <w:tr>
        <w:tblPrEx>
          <w:tblCellMar>
            <w:top w:w="0" w:type="dxa"/>
            <w:left w:w="108" w:type="dxa"/>
            <w:bottom w:w="0" w:type="dxa"/>
            <w:right w:w="108" w:type="dxa"/>
          </w:tblCellMar>
        </w:tblPrEx>
        <w:trPr>
          <w:trHeight w:val="26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b/>
                <w:bCs/>
                <w:color w:val="000000"/>
                <w:sz w:val="20"/>
                <w:szCs w:val="20"/>
              </w:rPr>
            </w:pPr>
            <w:r>
              <w:rPr>
                <w:rFonts w:hint="eastAsia"/>
                <w:b/>
                <w:bCs/>
                <w:color w:val="000000"/>
                <w:sz w:val="20"/>
                <w:szCs w:val="20"/>
              </w:rPr>
              <w:t>返回</w:t>
            </w:r>
          </w:p>
        </w:tc>
        <w:tc>
          <w:tcPr>
            <w:tcW w:w="1180"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b/>
                <w:bCs/>
                <w:color w:val="000000"/>
                <w:sz w:val="20"/>
                <w:szCs w:val="20"/>
              </w:rPr>
            </w:pPr>
            <w:r>
              <w:rPr>
                <w:rFonts w:hint="eastAsia"/>
                <w:b/>
                <w:bCs/>
                <w:color w:val="000000"/>
                <w:sz w:val="20"/>
                <w:szCs w:val="20"/>
              </w:rPr>
              <w:t>按钮</w:t>
            </w:r>
          </w:p>
        </w:tc>
        <w:tc>
          <w:tcPr>
            <w:tcW w:w="1280"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color w:val="000000"/>
                <w:sz w:val="20"/>
                <w:szCs w:val="20"/>
              </w:rPr>
            </w:pPr>
            <w:r>
              <w:rPr>
                <w:rFonts w:hint="eastAsia"/>
                <w:color w:val="000000"/>
                <w:sz w:val="20"/>
                <w:szCs w:val="20"/>
              </w:rPr>
              <w:t>　</w:t>
            </w:r>
          </w:p>
        </w:tc>
        <w:tc>
          <w:tcPr>
            <w:tcW w:w="1080"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color w:val="000000"/>
                <w:sz w:val="20"/>
                <w:szCs w:val="20"/>
              </w:rPr>
            </w:pPr>
            <w:r>
              <w:rPr>
                <w:rFonts w:hint="eastAsia"/>
                <w:color w:val="000000"/>
                <w:sz w:val="20"/>
                <w:szCs w:val="20"/>
              </w:rPr>
              <w:t>　</w:t>
            </w:r>
          </w:p>
        </w:tc>
        <w:tc>
          <w:tcPr>
            <w:tcW w:w="1080"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color w:val="000000"/>
                <w:sz w:val="20"/>
                <w:szCs w:val="20"/>
              </w:rPr>
            </w:pPr>
            <w:r>
              <w:rPr>
                <w:rFonts w:hint="eastAsia"/>
                <w:color w:val="000000"/>
                <w:sz w:val="20"/>
                <w:szCs w:val="20"/>
              </w:rPr>
              <w:t>　</w:t>
            </w:r>
          </w:p>
        </w:tc>
        <w:tc>
          <w:tcPr>
            <w:tcW w:w="3253"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color w:val="000000"/>
                <w:sz w:val="20"/>
                <w:szCs w:val="20"/>
              </w:rPr>
            </w:pPr>
            <w:r>
              <w:rPr>
                <w:rFonts w:hint="eastAsia"/>
                <w:color w:val="000000"/>
                <w:sz w:val="20"/>
                <w:szCs w:val="20"/>
              </w:rPr>
              <w:t>　</w:t>
            </w:r>
          </w:p>
        </w:tc>
      </w:tr>
    </w:tbl>
    <w:p>
      <w:pPr>
        <w:pStyle w:val="6"/>
        <w:numPr>
          <w:ilvl w:val="5"/>
          <w:numId w:val="1"/>
        </w:numPr>
        <w:spacing w:before="156"/>
        <w:rPr>
          <w:bCs w:val="0"/>
          <w:snapToGrid w:val="0"/>
        </w:rPr>
      </w:pPr>
      <w:r>
        <w:rPr>
          <w:rFonts w:hint="eastAsia"/>
          <w:bCs w:val="0"/>
          <w:snapToGrid w:val="0"/>
        </w:rPr>
        <w:t>风险拦截信息</w:t>
      </w:r>
    </w:p>
    <w:tbl>
      <w:tblPr>
        <w:tblStyle w:val="63"/>
        <w:tblW w:w="10065" w:type="dxa"/>
        <w:tblInd w:w="-147" w:type="dxa"/>
        <w:tblLayout w:type="fixed"/>
        <w:tblCellMar>
          <w:top w:w="0" w:type="dxa"/>
          <w:left w:w="108" w:type="dxa"/>
          <w:bottom w:w="0" w:type="dxa"/>
          <w:right w:w="108" w:type="dxa"/>
        </w:tblCellMar>
      </w:tblPr>
      <w:tblGrid>
        <w:gridCol w:w="2060"/>
        <w:gridCol w:w="1180"/>
        <w:gridCol w:w="1280"/>
        <w:gridCol w:w="1080"/>
        <w:gridCol w:w="1080"/>
        <w:gridCol w:w="3385"/>
      </w:tblGrid>
      <w:tr>
        <w:tblPrEx>
          <w:tblCellMar>
            <w:top w:w="0" w:type="dxa"/>
            <w:left w:w="108" w:type="dxa"/>
            <w:bottom w:w="0" w:type="dxa"/>
            <w:right w:w="108" w:type="dxa"/>
          </w:tblCellMar>
        </w:tblPrEx>
        <w:trPr>
          <w:trHeight w:val="260" w:hRule="atLeast"/>
        </w:trPr>
        <w:tc>
          <w:tcPr>
            <w:tcW w:w="10065" w:type="dxa"/>
            <w:gridSpan w:val="6"/>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b/>
                <w:bCs/>
                <w:color w:val="000000"/>
                <w:sz w:val="20"/>
                <w:szCs w:val="20"/>
              </w:rPr>
            </w:pPr>
            <w:r>
              <w:rPr>
                <w:rFonts w:hint="eastAsia"/>
                <w:b/>
                <w:bCs/>
                <w:color w:val="000000"/>
                <w:sz w:val="20"/>
                <w:szCs w:val="20"/>
              </w:rPr>
              <w:t>风险拦截信息列表</w:t>
            </w:r>
          </w:p>
        </w:tc>
      </w:tr>
      <w:tr>
        <w:tblPrEx>
          <w:tblCellMar>
            <w:top w:w="0" w:type="dxa"/>
            <w:left w:w="108" w:type="dxa"/>
            <w:bottom w:w="0" w:type="dxa"/>
            <w:right w:w="108" w:type="dxa"/>
          </w:tblCellMar>
        </w:tblPrEx>
        <w:trPr>
          <w:trHeight w:val="260" w:hRule="atLeast"/>
        </w:trPr>
        <w:tc>
          <w:tcPr>
            <w:tcW w:w="2060" w:type="dxa"/>
            <w:tcBorders>
              <w:top w:val="nil"/>
              <w:left w:val="single" w:color="auto" w:sz="4" w:space="0"/>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要素名称</w:t>
            </w:r>
          </w:p>
        </w:tc>
        <w:tc>
          <w:tcPr>
            <w:tcW w:w="1180" w:type="dxa"/>
            <w:tcBorders>
              <w:top w:val="nil"/>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输入方式</w:t>
            </w:r>
          </w:p>
        </w:tc>
        <w:tc>
          <w:tcPr>
            <w:tcW w:w="1280" w:type="dxa"/>
            <w:tcBorders>
              <w:top w:val="nil"/>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数据来源</w:t>
            </w:r>
          </w:p>
        </w:tc>
        <w:tc>
          <w:tcPr>
            <w:tcW w:w="1080" w:type="dxa"/>
            <w:tcBorders>
              <w:top w:val="nil"/>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显示格式</w:t>
            </w:r>
          </w:p>
        </w:tc>
        <w:tc>
          <w:tcPr>
            <w:tcW w:w="1080" w:type="dxa"/>
            <w:tcBorders>
              <w:top w:val="nil"/>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必输项</w:t>
            </w:r>
          </w:p>
        </w:tc>
        <w:tc>
          <w:tcPr>
            <w:tcW w:w="3385" w:type="dxa"/>
            <w:tcBorders>
              <w:top w:val="nil"/>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备注</w:t>
            </w:r>
          </w:p>
        </w:tc>
      </w:tr>
      <w:tr>
        <w:tblPrEx>
          <w:tblCellMar>
            <w:top w:w="0" w:type="dxa"/>
            <w:left w:w="108" w:type="dxa"/>
            <w:bottom w:w="0" w:type="dxa"/>
            <w:right w:w="108" w:type="dxa"/>
          </w:tblCellMar>
        </w:tblPrEx>
        <w:trPr>
          <w:trHeight w:val="260" w:hRule="atLeast"/>
        </w:trPr>
        <w:tc>
          <w:tcPr>
            <w:tcW w:w="2060"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项目名称</w:t>
            </w:r>
          </w:p>
        </w:tc>
        <w:tc>
          <w:tcPr>
            <w:tcW w:w="11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single" w:color="auto" w:sz="4" w:space="0"/>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80" w:type="dxa"/>
            <w:tcBorders>
              <w:top w:val="single" w:color="auto" w:sz="4" w:space="0"/>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385" w:type="dxa"/>
            <w:tcBorders>
              <w:top w:val="single" w:color="auto" w:sz="4" w:space="0"/>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06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提示信息</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38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06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是否通过</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38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bl>
    <w:p>
      <w:pPr>
        <w:pStyle w:val="6"/>
        <w:numPr>
          <w:ilvl w:val="5"/>
          <w:numId w:val="1"/>
        </w:numPr>
        <w:spacing w:before="156"/>
        <w:rPr>
          <w:bCs w:val="0"/>
          <w:snapToGrid w:val="0"/>
        </w:rPr>
      </w:pPr>
      <w:r>
        <w:rPr>
          <w:rFonts w:hint="eastAsia"/>
          <w:bCs w:val="0"/>
          <w:snapToGrid w:val="0"/>
        </w:rPr>
        <w:t>影像资料列表</w:t>
      </w:r>
    </w:p>
    <w:p>
      <w:r>
        <w:rPr>
          <w:rFonts w:hint="eastAsia"/>
        </w:rPr>
        <w:t>支持影像上传至影像资料目录下</w:t>
      </w:r>
    </w:p>
    <w:p>
      <w:pPr>
        <w:pStyle w:val="5"/>
        <w:numPr>
          <w:ilvl w:val="3"/>
          <w:numId w:val="1"/>
        </w:numPr>
        <w:spacing w:before="156"/>
        <w:ind w:left="864"/>
        <w:rPr>
          <w:rFonts w:ascii="宋体" w:hAnsi="宋体"/>
          <w:bCs/>
          <w:snapToGrid w:val="0"/>
        </w:rPr>
      </w:pPr>
      <w:r>
        <w:rPr>
          <w:rFonts w:hint="eastAsia" w:ascii="宋体" w:hAnsi="宋体"/>
          <w:bCs/>
          <w:snapToGrid w:val="0"/>
        </w:rPr>
        <w:t>业务规则</w:t>
      </w:r>
    </w:p>
    <w:p>
      <w:pPr>
        <w:pStyle w:val="6"/>
        <w:numPr>
          <w:ilvl w:val="5"/>
          <w:numId w:val="1"/>
        </w:numPr>
        <w:spacing w:before="156"/>
        <w:rPr>
          <w:bCs w:val="0"/>
          <w:snapToGrid w:val="0"/>
        </w:rPr>
      </w:pPr>
      <w:r>
        <w:rPr>
          <w:rFonts w:hint="eastAsia"/>
          <w:bCs w:val="0"/>
          <w:snapToGrid w:val="0"/>
        </w:rPr>
        <w:t>【农户展期申请】主列表展示规则</w:t>
      </w:r>
    </w:p>
    <w:p>
      <w:pPr>
        <w:pStyle w:val="96"/>
        <w:ind w:firstLine="480"/>
        <w:rPr>
          <w:b w:val="0"/>
        </w:rPr>
      </w:pPr>
      <w:r>
        <w:rPr>
          <w:rFonts w:hint="eastAsia"/>
          <w:b w:val="0"/>
        </w:rPr>
        <w:t>本功能包含所有未结清的贷款数据；列表按时间顺序（由近至远）默认展示审批状态为“待发起”“退回”“拿回”的申请数据；</w:t>
      </w:r>
    </w:p>
    <w:p>
      <w:pPr>
        <w:pStyle w:val="96"/>
        <w:ind w:firstLine="480"/>
        <w:rPr>
          <w:b w:val="0"/>
          <w:bCs/>
        </w:rPr>
      </w:pPr>
      <w:r>
        <w:rPr>
          <w:rFonts w:hint="eastAsia"/>
          <w:b w:val="0"/>
        </w:rPr>
        <w:t>查询符合查询条件的信息，并予以展现，若未查询到相应信息，则不展现</w:t>
      </w:r>
      <w:r>
        <w:rPr>
          <w:rFonts w:hint="eastAsia"/>
          <w:b w:val="0"/>
          <w:bCs/>
        </w:rPr>
        <w:t>，提示“无满足查询条件数据”。</w:t>
      </w:r>
    </w:p>
    <w:p>
      <w:pPr>
        <w:pStyle w:val="96"/>
        <w:numPr>
          <w:ilvl w:val="0"/>
          <w:numId w:val="85"/>
        </w:numPr>
        <w:ind w:firstLineChars="0"/>
        <w:rPr>
          <w:bCs/>
        </w:rPr>
      </w:pPr>
      <w:r>
        <w:rPr>
          <w:rFonts w:hint="eastAsia"/>
          <w:bCs/>
        </w:rPr>
        <w:t>查询条件：</w:t>
      </w:r>
    </w:p>
    <w:p>
      <w:pPr>
        <w:numPr>
          <w:ilvl w:val="0"/>
          <w:numId w:val="86"/>
        </w:numPr>
      </w:pPr>
      <w:r>
        <w:rPr>
          <w:rFonts w:hint="eastAsia"/>
        </w:rPr>
        <w:t>快捷查询：业务流水号,客户名称，客户号,产品名称</w:t>
      </w:r>
    </w:p>
    <w:p>
      <w:pPr>
        <w:numPr>
          <w:ilvl w:val="0"/>
          <w:numId w:val="86"/>
        </w:numPr>
      </w:pPr>
      <w:r>
        <w:rPr>
          <w:rFonts w:hint="eastAsia"/>
        </w:rPr>
        <w:t>高级查询：客户名称、客户号、产品名称、业务流水号、审批状态、管户客户经理、管户网点、</w:t>
      </w:r>
      <w:bookmarkStart w:id="130" w:name="_Hlk42109296"/>
      <w:r>
        <w:rPr>
          <w:rFonts w:hint="eastAsia"/>
        </w:rPr>
        <w:t>乡镇（街道办）、村（社区）、组</w:t>
      </w:r>
      <w:bookmarkEnd w:id="130"/>
    </w:p>
    <w:p>
      <w:pPr>
        <w:numPr>
          <w:ilvl w:val="0"/>
          <w:numId w:val="22"/>
        </w:numPr>
        <w:adjustRightInd/>
        <w:snapToGrid/>
      </w:pPr>
      <w:r>
        <w:rPr>
          <w:rFonts w:hint="eastAsia"/>
        </w:rPr>
        <w:t>客户名称：文本框，手工赋值，非必填项，支持模糊查询；</w:t>
      </w:r>
    </w:p>
    <w:p>
      <w:pPr>
        <w:numPr>
          <w:ilvl w:val="0"/>
          <w:numId w:val="22"/>
        </w:numPr>
        <w:adjustRightInd/>
        <w:snapToGrid/>
      </w:pPr>
      <w:r>
        <w:rPr>
          <w:rFonts w:hint="eastAsia"/>
        </w:rPr>
        <w:t>客户号：文本框，手工赋值，非必填项，精准查询；</w:t>
      </w:r>
    </w:p>
    <w:p>
      <w:pPr>
        <w:numPr>
          <w:ilvl w:val="0"/>
          <w:numId w:val="22"/>
        </w:numPr>
        <w:adjustRightInd/>
        <w:snapToGrid/>
      </w:pPr>
      <w:r>
        <w:rPr>
          <w:rFonts w:hint="eastAsia"/>
        </w:rPr>
        <w:t>产品名称：下拉框，非必填项；</w:t>
      </w:r>
    </w:p>
    <w:p>
      <w:pPr>
        <w:numPr>
          <w:ilvl w:val="0"/>
          <w:numId w:val="22"/>
        </w:numPr>
        <w:adjustRightInd/>
        <w:snapToGrid/>
      </w:pPr>
      <w:r>
        <w:rPr>
          <w:rFonts w:hint="eastAsia"/>
        </w:rPr>
        <w:t>业务流水号：下拉框，非必填项；</w:t>
      </w:r>
    </w:p>
    <w:p>
      <w:pPr>
        <w:numPr>
          <w:ilvl w:val="0"/>
          <w:numId w:val="22"/>
        </w:numPr>
        <w:adjustRightInd/>
        <w:snapToGrid/>
      </w:pPr>
      <w:r>
        <w:rPr>
          <w:rFonts w:hint="eastAsia"/>
        </w:rPr>
        <w:t>审批状态：下拉框，非必填项；</w:t>
      </w:r>
    </w:p>
    <w:p>
      <w:pPr>
        <w:numPr>
          <w:ilvl w:val="0"/>
          <w:numId w:val="22"/>
        </w:numPr>
        <w:adjustRightInd/>
        <w:snapToGrid/>
      </w:pPr>
      <w:r>
        <w:rPr>
          <w:rFonts w:hint="eastAsia"/>
        </w:rPr>
        <w:t>管户客户经理：下拉框，非必填项；</w:t>
      </w:r>
    </w:p>
    <w:p>
      <w:pPr>
        <w:numPr>
          <w:ilvl w:val="0"/>
          <w:numId w:val="22"/>
        </w:numPr>
        <w:adjustRightInd/>
        <w:snapToGrid/>
      </w:pPr>
      <w:r>
        <w:rPr>
          <w:rFonts w:hint="eastAsia"/>
        </w:rPr>
        <w:t>管户网点：下拉框，非必填项，默认要当前操作员归属网点；展示本网点及向下管辖网点；本网点仅允许查询本网点及向下管辖网点的所有符合本功能的业务数据；</w:t>
      </w:r>
    </w:p>
    <w:p>
      <w:pPr>
        <w:numPr>
          <w:ilvl w:val="0"/>
          <w:numId w:val="22"/>
        </w:numPr>
        <w:adjustRightInd/>
        <w:snapToGrid/>
      </w:pPr>
      <w:r>
        <w:rPr>
          <w:rFonts w:hint="eastAsia"/>
        </w:rPr>
        <w:t>乡镇（街道办）：下拉框，非必填项；</w:t>
      </w:r>
    </w:p>
    <w:p>
      <w:pPr>
        <w:numPr>
          <w:ilvl w:val="0"/>
          <w:numId w:val="22"/>
        </w:numPr>
        <w:adjustRightInd/>
        <w:snapToGrid/>
      </w:pPr>
      <w:r>
        <w:rPr>
          <w:rFonts w:hint="eastAsia"/>
        </w:rPr>
        <w:t>村（社区）：下拉框，非必填项；</w:t>
      </w:r>
    </w:p>
    <w:p>
      <w:pPr>
        <w:numPr>
          <w:ilvl w:val="0"/>
          <w:numId w:val="22"/>
        </w:numPr>
        <w:adjustRightInd/>
        <w:snapToGrid/>
      </w:pPr>
      <w:r>
        <w:rPr>
          <w:rFonts w:hint="eastAsia"/>
        </w:rPr>
        <w:t>组：下拉框，非必填项；</w:t>
      </w:r>
    </w:p>
    <w:p>
      <w:pPr>
        <w:pStyle w:val="96"/>
        <w:numPr>
          <w:ilvl w:val="0"/>
          <w:numId w:val="85"/>
        </w:numPr>
        <w:ind w:firstLineChars="0"/>
        <w:rPr>
          <w:bCs/>
        </w:rPr>
      </w:pPr>
      <w:r>
        <w:rPr>
          <w:rFonts w:hint="eastAsia"/>
          <w:bCs/>
        </w:rPr>
        <w:t>展示要素</w:t>
      </w:r>
    </w:p>
    <w:p>
      <w:r>
        <w:rPr>
          <w:rFonts w:hint="eastAsia"/>
        </w:rPr>
        <w:t>业务流水号、客户号、客户名称、产品名称、展期金额</w:t>
      </w:r>
      <w:r>
        <w:t>(元)</w:t>
      </w:r>
      <w:r>
        <w:rPr>
          <w:rFonts w:hint="eastAsia"/>
        </w:rPr>
        <w:t>、客户经理、管户网点、乡镇（街道办）、村（社区）、组、审批状态、登记日期</w:t>
      </w:r>
    </w:p>
    <w:p>
      <w:r>
        <w:rPr>
          <w:rFonts w:hint="eastAsia"/>
        </w:rPr>
        <w:t>根据查询条件展示符合数据的各要素内容。</w:t>
      </w:r>
    </w:p>
    <w:p>
      <w:pPr>
        <w:pStyle w:val="6"/>
        <w:numPr>
          <w:ilvl w:val="5"/>
          <w:numId w:val="1"/>
        </w:numPr>
        <w:spacing w:before="156"/>
        <w:rPr>
          <w:bCs w:val="0"/>
          <w:snapToGrid w:val="0"/>
        </w:rPr>
      </w:pPr>
      <w:r>
        <w:rPr>
          <w:rFonts w:hint="eastAsia"/>
          <w:bCs w:val="0"/>
          <w:snapToGrid w:val="0"/>
        </w:rPr>
        <w:t>新增规则</w:t>
      </w:r>
    </w:p>
    <w:p>
      <w:pPr>
        <w:numPr>
          <w:ilvl w:val="0"/>
          <w:numId w:val="53"/>
        </w:numPr>
        <w:rPr>
          <w:lang w:bidi="en-US"/>
        </w:rPr>
      </w:pPr>
      <w:r>
        <w:rPr>
          <w:rFonts w:hint="eastAsia"/>
          <w:lang w:bidi="en-US"/>
        </w:rPr>
        <w:t>已存在展期中的借据不能再新增，展期次数不能超过产品配置的最大展期次数。</w:t>
      </w:r>
    </w:p>
    <w:p>
      <w:pPr>
        <w:numPr>
          <w:ilvl w:val="0"/>
          <w:numId w:val="53"/>
        </w:numPr>
        <w:rPr>
          <w:lang w:bidi="en-US"/>
        </w:rPr>
      </w:pPr>
      <w:r>
        <w:rPr>
          <w:rFonts w:hint="eastAsia"/>
          <w:lang w:bidi="en-US"/>
        </w:rPr>
        <w:t>选择的借款只能为该客户经理下未到期的借据，只能单笔借据进行发起展期申请。</w:t>
      </w:r>
    </w:p>
    <w:p>
      <w:pPr>
        <w:numPr>
          <w:ilvl w:val="0"/>
          <w:numId w:val="53"/>
        </w:numPr>
        <w:rPr>
          <w:lang w:bidi="en-US"/>
        </w:rPr>
      </w:pPr>
      <w:r>
        <w:rPr>
          <w:rFonts w:hint="eastAsia"/>
          <w:lang w:bidi="en-US"/>
        </w:rPr>
        <w:t>控制最后一个还款计划周期内发起展期申请。</w:t>
      </w:r>
    </w:p>
    <w:p>
      <w:pPr>
        <w:numPr>
          <w:ilvl w:val="0"/>
          <w:numId w:val="53"/>
        </w:numPr>
        <w:rPr>
          <w:lang w:bidi="en-US"/>
        </w:rPr>
      </w:pPr>
      <w:r>
        <w:rPr>
          <w:rFonts w:hint="eastAsia"/>
          <w:lang w:bidi="en-US"/>
        </w:rPr>
        <w:t>只能发起未结本金的展期，即展期金额=贷款余额。</w:t>
      </w:r>
    </w:p>
    <w:p>
      <w:pPr>
        <w:numPr>
          <w:ilvl w:val="0"/>
          <w:numId w:val="53"/>
        </w:numPr>
        <w:rPr>
          <w:lang w:bidi="en-US"/>
        </w:rPr>
      </w:pPr>
      <w:r>
        <w:rPr>
          <w:rFonts w:hint="eastAsia"/>
          <w:lang w:bidi="en-US"/>
        </w:rPr>
        <w:t>原贷款已逾期贷款不得进行展期, 有利息欠款的不得进行提交展期申请。</w:t>
      </w:r>
    </w:p>
    <w:p>
      <w:pPr>
        <w:numPr>
          <w:ilvl w:val="0"/>
          <w:numId w:val="53"/>
        </w:numPr>
        <w:rPr>
          <w:lang w:bidi="en-US"/>
        </w:rPr>
      </w:pPr>
      <w:r>
        <w:rPr>
          <w:rFonts w:hint="eastAsia"/>
          <w:lang w:bidi="en-US"/>
        </w:rPr>
        <w:t xml:space="preserve">目前按揭贷款不允许展期（如住房按揭、汽车按揭），以产品配置是否可展期为准； </w:t>
      </w:r>
    </w:p>
    <w:p>
      <w:pPr>
        <w:numPr>
          <w:ilvl w:val="0"/>
          <w:numId w:val="53"/>
        </w:numPr>
        <w:rPr>
          <w:lang w:bidi="en-US"/>
        </w:rPr>
      </w:pPr>
      <w:r>
        <w:rPr>
          <w:rFonts w:hint="eastAsia"/>
          <w:lang w:bidi="en-US"/>
        </w:rPr>
        <w:t>短期贷款（期限在一年以内，含一年）展期期限累计不得超过原贷款期限；中期贷款（一年以上，五年以下，含五年）展期期限累计不得超过原贷款期限的一半；长期贷款（五年以上）展期期限累计不得超过三年。</w:t>
      </w:r>
    </w:p>
    <w:p>
      <w:pPr>
        <w:numPr>
          <w:ilvl w:val="0"/>
          <w:numId w:val="53"/>
        </w:numPr>
        <w:rPr>
          <w:lang w:bidi="en-US"/>
        </w:rPr>
      </w:pPr>
      <w:r>
        <w:rPr>
          <w:rFonts w:hint="eastAsia"/>
          <w:lang w:bidi="en-US"/>
        </w:rPr>
        <w:t>展期期限累计与原贷款期限相加，不得超过该贷款品种规定的最长贷款期限（规则引擎进行配置该规则）。</w:t>
      </w:r>
    </w:p>
    <w:p>
      <w:pPr>
        <w:numPr>
          <w:ilvl w:val="0"/>
          <w:numId w:val="53"/>
        </w:numPr>
        <w:rPr>
          <w:lang w:bidi="en-US"/>
        </w:rPr>
      </w:pPr>
      <w:r>
        <w:rPr>
          <w:rFonts w:hint="eastAsia"/>
          <w:lang w:bidi="en-US"/>
        </w:rPr>
        <w:t>担保信息为原贷款的担保信息，不校验原担保品的可用价值。沿用原担保需要变更的走担保合同变更申请流程，高风险担保可以变低风险担保，低风险担保不能变高风险担保（比如：保证可以变更为抵质押，抵质押不能变更为保证）。原担保变更需要审批。</w:t>
      </w:r>
    </w:p>
    <w:p>
      <w:pPr>
        <w:numPr>
          <w:ilvl w:val="0"/>
          <w:numId w:val="53"/>
        </w:numPr>
        <w:rPr>
          <w:lang w:bidi="en-US"/>
        </w:rPr>
      </w:pPr>
      <w:r>
        <w:rPr>
          <w:rFonts w:hint="eastAsia"/>
        </w:rPr>
        <w:t>存单质押贷款支持展期业务（可在产品配置），但累计贷款期限不得超过质押存单的到期日</w:t>
      </w:r>
      <w:r>
        <w:rPr>
          <w:rFonts w:hint="eastAsia"/>
          <w:lang w:bidi="en-US"/>
        </w:rPr>
        <w:t>根据展期到期日，获取合同上执行年利率（特殊利率除外），可手工修改。</w:t>
      </w:r>
    </w:p>
    <w:p>
      <w:pPr>
        <w:numPr>
          <w:ilvl w:val="0"/>
          <w:numId w:val="53"/>
        </w:numPr>
        <w:rPr>
          <w:lang w:bidi="en-US"/>
        </w:rPr>
      </w:pPr>
      <w:r>
        <w:rPr>
          <w:rFonts w:hint="eastAsia"/>
          <w:lang w:bidi="en-US"/>
        </w:rPr>
        <w:t>提交时系统自动查询征信，查询原因为“贷后管理”。调用风险规则只进行风险提示不做拦截。</w:t>
      </w:r>
    </w:p>
    <w:p>
      <w:pPr>
        <w:pStyle w:val="6"/>
        <w:numPr>
          <w:ilvl w:val="5"/>
          <w:numId w:val="1"/>
        </w:numPr>
        <w:spacing w:before="156"/>
        <w:rPr>
          <w:bCs w:val="0"/>
          <w:snapToGrid w:val="0"/>
        </w:rPr>
      </w:pPr>
      <w:r>
        <w:rPr>
          <w:rFonts w:hint="eastAsia"/>
          <w:bCs w:val="0"/>
          <w:snapToGrid w:val="0"/>
        </w:rPr>
        <w:t>征信查询规则</w:t>
      </w:r>
    </w:p>
    <w:p>
      <w:pPr>
        <w:pStyle w:val="17"/>
        <w:numPr>
          <w:ilvl w:val="0"/>
          <w:numId w:val="34"/>
        </w:numPr>
        <w:autoSpaceDE/>
        <w:adjustRightInd/>
        <w:snapToGrid/>
        <w:ind w:firstLineChars="0"/>
      </w:pPr>
      <w:r>
        <w:rPr>
          <w:rFonts w:hint="eastAsia"/>
        </w:rPr>
        <w:t>系统根据主办客户经理、申请网点、证件类型、证件号码自动匹配征信查询记录中未被业务引用的征信查询数据（主办客户经理=查询人、申请网点=查询网点、证件类型=证件类型、证件号码=证件号码、征信查询原因为“贷款审批”的未被引用的征信查询记录）。</w:t>
      </w:r>
    </w:p>
    <w:p>
      <w:pPr>
        <w:pStyle w:val="17"/>
        <w:numPr>
          <w:ilvl w:val="0"/>
          <w:numId w:val="34"/>
        </w:numPr>
        <w:autoSpaceDE/>
        <w:adjustRightInd/>
        <w:snapToGrid/>
        <w:ind w:firstLineChars="0"/>
      </w:pPr>
      <w:r>
        <w:rPr>
          <w:rFonts w:hint="eastAsia"/>
        </w:rPr>
        <w:t>人工点击【征信查询】按钮时，校验征信授权书是否上传，若未上传则提示“请先上传征信授权书”，若已上传则触发查询最新征信数据，解析内容，进行展示；在征信查询模块可查看到征信查询记录。</w:t>
      </w:r>
    </w:p>
    <w:p>
      <w:pPr>
        <w:pStyle w:val="17"/>
        <w:numPr>
          <w:ilvl w:val="0"/>
          <w:numId w:val="34"/>
        </w:numPr>
        <w:autoSpaceDE/>
        <w:adjustRightInd/>
        <w:snapToGrid/>
        <w:ind w:firstLineChars="0"/>
      </w:pPr>
      <w:r>
        <w:rPr>
          <w:rFonts w:hint="eastAsia"/>
        </w:rPr>
        <w:t>打印征信报告：PDF格式的人行征信中心版本，增加打印操作人名称水印。</w:t>
      </w:r>
    </w:p>
    <w:p>
      <w:pPr>
        <w:pStyle w:val="17"/>
        <w:numPr>
          <w:ilvl w:val="0"/>
          <w:numId w:val="34"/>
        </w:numPr>
        <w:autoSpaceDE/>
        <w:adjustRightInd/>
        <w:snapToGrid/>
        <w:ind w:firstLineChars="0"/>
      </w:pPr>
      <w:r>
        <w:rPr>
          <w:rFonts w:hint="eastAsia"/>
        </w:rPr>
        <w:t>查询原因默认“贷款审批”。借款人、共同借款人由人工决定是否需要查询征信。</w:t>
      </w:r>
    </w:p>
    <w:p>
      <w:pPr>
        <w:pStyle w:val="6"/>
        <w:numPr>
          <w:ilvl w:val="5"/>
          <w:numId w:val="1"/>
        </w:numPr>
        <w:spacing w:before="156"/>
        <w:rPr>
          <w:bCs w:val="0"/>
          <w:snapToGrid w:val="0"/>
        </w:rPr>
      </w:pPr>
      <w:r>
        <w:rPr>
          <w:rFonts w:hint="eastAsia"/>
          <w:bCs w:val="0"/>
          <w:snapToGrid w:val="0"/>
        </w:rPr>
        <w:t>申请提交规则</w:t>
      </w:r>
    </w:p>
    <w:p>
      <w:pPr>
        <w:pStyle w:val="99"/>
      </w:pPr>
      <w:r>
        <w:rPr>
          <w:rFonts w:hint="eastAsia"/>
        </w:rPr>
        <w:t>提交时也要调用</w:t>
      </w:r>
      <w:commentRangeStart w:id="21"/>
      <w:r>
        <w:rPr>
          <w:rFonts w:hint="eastAsia"/>
        </w:rPr>
        <w:t>风险预警系统接口查询</w:t>
      </w:r>
      <w:commentRangeEnd w:id="21"/>
      <w:r>
        <w:commentReference w:id="21"/>
      </w:r>
      <w:r>
        <w:rPr>
          <w:rFonts w:hint="eastAsia"/>
        </w:rPr>
        <w:t>该客户的风险预警信息，弹出页面进行展示。</w:t>
      </w:r>
    </w:p>
    <w:p>
      <w:pPr>
        <w:pStyle w:val="99"/>
      </w:pPr>
      <w:r>
        <w:rPr>
          <w:rFonts w:hint="eastAsia"/>
        </w:rPr>
        <w:t>提交时不强控必需查询二代征信，由业务决定是否需要手工查询征信，遵循征信查询规则；</w:t>
      </w:r>
    </w:p>
    <w:p>
      <w:pPr>
        <w:pStyle w:val="99"/>
      </w:pPr>
      <w:r>
        <w:rPr>
          <w:rFonts w:hint="eastAsia"/>
        </w:rPr>
        <w:t>审批通过后，</w:t>
      </w:r>
      <w:commentRangeStart w:id="22"/>
      <w:r>
        <w:t>系统自动生成授信调查意见或授信调查报告归档</w:t>
      </w:r>
      <w:commentRangeEnd w:id="22"/>
      <w:r>
        <w:commentReference w:id="22"/>
      </w:r>
      <w:r>
        <w:rPr>
          <w:rFonts w:hint="eastAsia"/>
        </w:rPr>
        <w:t>管理</w:t>
      </w:r>
    </w:p>
    <w:p>
      <w:pPr>
        <w:pStyle w:val="99"/>
      </w:pPr>
      <w:r>
        <w:rPr>
          <w:rFonts w:hint="eastAsia"/>
        </w:rPr>
        <w:t>审批通过后，在经办客户经理我的工作台生成提醒信息；</w:t>
      </w:r>
    </w:p>
    <w:p>
      <w:pPr>
        <w:pStyle w:val="99"/>
      </w:pPr>
      <w:r>
        <w:rPr>
          <w:rFonts w:hint="eastAsia"/>
          <w:color w:val="000000"/>
        </w:rPr>
        <w:t>身份证件到期（证件到期日期小于当前营业日期）系统进行提示不拦截.</w:t>
      </w:r>
    </w:p>
    <w:p>
      <w:pPr>
        <w:pStyle w:val="6"/>
        <w:numPr>
          <w:ilvl w:val="5"/>
          <w:numId w:val="1"/>
        </w:numPr>
        <w:spacing w:before="156"/>
        <w:rPr>
          <w:bCs w:val="0"/>
          <w:snapToGrid w:val="0"/>
        </w:rPr>
      </w:pPr>
      <w:r>
        <w:rPr>
          <w:rFonts w:hint="eastAsia"/>
          <w:bCs w:val="0"/>
          <w:snapToGrid w:val="0"/>
        </w:rPr>
        <w:t>风险拦截规则</w:t>
      </w:r>
    </w:p>
    <w:p>
      <w:pPr>
        <w:pStyle w:val="17"/>
        <w:ind w:firstLine="240"/>
      </w:pPr>
      <w:r>
        <w:rPr>
          <w:rFonts w:hint="eastAsia"/>
        </w:rPr>
        <w:t>各产品各行社可根据情况从风险预警方案中选择进行配置风险拦截规则。</w:t>
      </w:r>
    </w:p>
    <w:p>
      <w:pPr>
        <w:pStyle w:val="6"/>
        <w:numPr>
          <w:ilvl w:val="5"/>
          <w:numId w:val="1"/>
        </w:numPr>
        <w:spacing w:before="156"/>
        <w:rPr>
          <w:bCs w:val="0"/>
          <w:snapToGrid w:val="0"/>
        </w:rPr>
      </w:pPr>
      <w:r>
        <w:rPr>
          <w:rFonts w:hint="eastAsia"/>
          <w:bCs w:val="0"/>
          <w:snapToGrid w:val="0"/>
        </w:rPr>
        <w:t>修改规则</w:t>
      </w:r>
    </w:p>
    <w:p>
      <w:pPr>
        <w:ind w:firstLine="420"/>
        <w:rPr>
          <w:lang w:bidi="en-US"/>
        </w:rPr>
      </w:pPr>
      <w:r>
        <w:rPr>
          <w:rFonts w:hint="eastAsia"/>
        </w:rPr>
        <w:t>审批状态为“待发起”“退回”“拿回”的</w:t>
      </w:r>
      <w:r>
        <w:rPr>
          <w:rFonts w:hint="eastAsia"/>
          <w:lang w:bidi="en-US"/>
        </w:rPr>
        <w:t>申请信息允许修改。</w:t>
      </w:r>
    </w:p>
    <w:p>
      <w:pPr>
        <w:pStyle w:val="6"/>
        <w:numPr>
          <w:ilvl w:val="5"/>
          <w:numId w:val="1"/>
        </w:numPr>
        <w:spacing w:before="156"/>
        <w:rPr>
          <w:bCs w:val="0"/>
          <w:snapToGrid w:val="0"/>
        </w:rPr>
      </w:pPr>
      <w:r>
        <w:rPr>
          <w:rFonts w:hint="eastAsia"/>
          <w:bCs w:val="0"/>
          <w:snapToGrid w:val="0"/>
        </w:rPr>
        <w:t>删除规则</w:t>
      </w:r>
    </w:p>
    <w:p>
      <w:pPr>
        <w:ind w:firstLine="420"/>
        <w:rPr>
          <w:lang w:bidi="en-US"/>
        </w:rPr>
      </w:pPr>
      <w:r>
        <w:rPr>
          <w:rFonts w:hint="eastAsia"/>
        </w:rPr>
        <w:t>审批状态为“待发起”“退回”“拿回”</w:t>
      </w:r>
      <w:r>
        <w:rPr>
          <w:rFonts w:hint="eastAsia"/>
          <w:lang w:bidi="en-US"/>
        </w:rPr>
        <w:t>的申请信息允许删除</w:t>
      </w:r>
    </w:p>
    <w:p>
      <w:pPr>
        <w:pStyle w:val="6"/>
        <w:numPr>
          <w:ilvl w:val="5"/>
          <w:numId w:val="1"/>
        </w:numPr>
        <w:spacing w:before="156"/>
        <w:rPr>
          <w:bCs w:val="0"/>
          <w:snapToGrid w:val="0"/>
        </w:rPr>
      </w:pPr>
      <w:r>
        <w:rPr>
          <w:rFonts w:hint="eastAsia"/>
          <w:bCs w:val="0"/>
          <w:snapToGrid w:val="0"/>
        </w:rPr>
        <w:t>查看规则</w:t>
      </w:r>
    </w:p>
    <w:p>
      <w:r>
        <w:rPr>
          <w:rFonts w:hint="eastAsia"/>
        </w:rPr>
        <w:t>选中列表中一条记录，查询该条记录，将结果反显到页面，页面为只读模式。</w:t>
      </w:r>
    </w:p>
    <w:p>
      <w:pPr>
        <w:pStyle w:val="4"/>
        <w:spacing w:before="156"/>
        <w:rPr>
          <w:rFonts w:ascii="宋体" w:hAnsi="宋体" w:eastAsia="宋体"/>
        </w:rPr>
      </w:pPr>
      <w:bookmarkStart w:id="131" w:name="_Toc41384545"/>
      <w:commentRangeStart w:id="23"/>
      <w:r>
        <w:rPr>
          <w:rFonts w:hint="eastAsia" w:ascii="宋体" w:hAnsi="宋体" w:eastAsia="宋体"/>
        </w:rPr>
        <w:t>农户重组申请</w:t>
      </w:r>
      <w:commentRangeEnd w:id="23"/>
      <w:r>
        <w:rPr>
          <w:rStyle w:val="71"/>
          <w:rFonts w:eastAsia="宋体"/>
          <w:b w:val="0"/>
          <w:kern w:val="2"/>
        </w:rPr>
        <w:commentReference w:id="23"/>
      </w:r>
      <w:bookmarkEnd w:id="131"/>
    </w:p>
    <w:p>
      <w:pPr>
        <w:pStyle w:val="5"/>
        <w:numPr>
          <w:ilvl w:val="3"/>
          <w:numId w:val="1"/>
        </w:numPr>
        <w:spacing w:before="156"/>
        <w:ind w:left="864"/>
        <w:rPr>
          <w:rFonts w:ascii="宋体" w:hAnsi="宋体"/>
          <w:bCs/>
          <w:snapToGrid w:val="0"/>
        </w:rPr>
      </w:pPr>
      <w:r>
        <w:rPr>
          <w:rFonts w:hint="eastAsia" w:ascii="宋体" w:hAnsi="宋体"/>
          <w:bCs/>
          <w:snapToGrid w:val="0"/>
        </w:rPr>
        <w:t>功能描述</w:t>
      </w:r>
    </w:p>
    <w:p>
      <w:r>
        <w:rPr>
          <w:rFonts w:hint="eastAsia"/>
        </w:rPr>
        <w:t>重组是通常用于不良贷款业务重组，发放一笔新的贷款归还原贷款或对于原有的多个或一个贷款主体的贷款重组为一笔新贷款。</w:t>
      </w:r>
    </w:p>
    <w:p>
      <w:r>
        <w:rPr>
          <w:rFonts w:hint="eastAsia"/>
        </w:rPr>
        <w:t>本功能实现对满足重组业务条件的贷款发起重组申请、审批及对重组业务数据进行记载的管理；提供重组业务相关法律文书的上传及签订功能，支持对未审批前的续贷申请信息进行修改、删除、拿回等操作。</w:t>
      </w:r>
    </w:p>
    <w:p>
      <w:pPr>
        <w:pStyle w:val="5"/>
        <w:numPr>
          <w:ilvl w:val="3"/>
          <w:numId w:val="1"/>
        </w:numPr>
        <w:spacing w:before="156"/>
        <w:ind w:left="864"/>
        <w:rPr>
          <w:rFonts w:ascii="宋体" w:hAnsi="宋体"/>
          <w:bCs/>
          <w:snapToGrid w:val="0"/>
        </w:rPr>
      </w:pPr>
      <w:r>
        <w:rPr>
          <w:rFonts w:hint="eastAsia" w:ascii="宋体" w:hAnsi="宋体"/>
          <w:bCs/>
          <w:snapToGrid w:val="0"/>
        </w:rPr>
        <w:t>岗位权限</w:t>
      </w:r>
    </w:p>
    <w:p>
      <w:r>
        <w:rPr>
          <w:rFonts w:hint="eastAsia"/>
        </w:rPr>
        <w:t>管户客户经理：用信申请界面新增、修改、删除、查看权限</w:t>
      </w:r>
    </w:p>
    <w:p>
      <w:r>
        <w:rPr>
          <w:rFonts w:hint="eastAsia"/>
        </w:rPr>
        <w:t>非管户客户经理：查看协办业务的用信申请权限</w:t>
      </w:r>
    </w:p>
    <w:p>
      <w:r>
        <w:rPr>
          <w:rFonts w:hint="eastAsia"/>
        </w:rPr>
        <w:t>网点管理人员：本网点内所有用信申请业务查看权限。</w:t>
      </w:r>
    </w:p>
    <w:p>
      <w:pPr>
        <w:ind w:firstLine="480" w:firstLineChars="200"/>
      </w:pPr>
      <w:r>
        <w:rPr>
          <w:rFonts w:hint="eastAsia"/>
        </w:rPr>
        <w:t>具体岗位操作权限详见《系统配置》模块需求文档。</w:t>
      </w:r>
    </w:p>
    <w:p>
      <w:pPr>
        <w:pStyle w:val="5"/>
        <w:numPr>
          <w:ilvl w:val="3"/>
          <w:numId w:val="1"/>
        </w:numPr>
        <w:spacing w:before="156"/>
        <w:ind w:left="864"/>
        <w:rPr>
          <w:rFonts w:ascii="宋体" w:hAnsi="宋体"/>
          <w:bCs/>
          <w:snapToGrid w:val="0"/>
        </w:rPr>
      </w:pPr>
      <w:r>
        <w:rPr>
          <w:rFonts w:hint="eastAsia" w:ascii="宋体" w:hAnsi="宋体"/>
          <w:bCs/>
          <w:snapToGrid w:val="0"/>
        </w:rPr>
        <w:t>业务流程</w:t>
      </w:r>
    </w:p>
    <w:p>
      <w:pPr>
        <w:ind w:firstLine="0"/>
      </w:pPr>
      <w:r>
        <w:object>
          <v:shape id="_x0000_i1032" o:spt="75" type="#_x0000_t75" style="height:252pt;width:482.25pt;" o:ole="t" filled="f" coordsize="21600,21600">
            <v:path/>
            <v:fill on="f" focussize="0,0"/>
            <v:stroke/>
            <v:imagedata r:id="rId94" o:title=""/>
            <o:lock v:ext="edit" aspectratio="t"/>
            <w10:wrap type="none"/>
            <w10:anchorlock/>
          </v:shape>
          <o:OLEObject Type="Embed" ProgID="Visio.Drawing.15" ShapeID="_x0000_i1032" DrawAspect="Content" ObjectID="_1468075732" r:id="rId93">
            <o:LockedField>false</o:LockedField>
          </o:OLEObject>
        </w:object>
      </w:r>
    </w:p>
    <w:p>
      <w:pPr>
        <w:pStyle w:val="5"/>
        <w:numPr>
          <w:ilvl w:val="3"/>
          <w:numId w:val="1"/>
        </w:numPr>
        <w:spacing w:before="156"/>
        <w:ind w:left="864"/>
        <w:rPr>
          <w:rFonts w:ascii="宋体" w:hAnsi="宋体"/>
          <w:bCs/>
          <w:snapToGrid w:val="0"/>
        </w:rPr>
      </w:pPr>
      <w:r>
        <w:rPr>
          <w:rFonts w:hint="eastAsia" w:ascii="宋体" w:hAnsi="宋体"/>
          <w:bCs/>
          <w:snapToGrid w:val="0"/>
        </w:rPr>
        <w:t>审批流程</w:t>
      </w:r>
    </w:p>
    <w:p>
      <w:r>
        <w:rPr>
          <w:rFonts w:hint="eastAsia"/>
        </w:rPr>
        <w:t>与新增贷款的审批流程一致</w:t>
      </w:r>
    </w:p>
    <w:p>
      <w:pPr>
        <w:pStyle w:val="5"/>
        <w:numPr>
          <w:ilvl w:val="3"/>
          <w:numId w:val="1"/>
        </w:numPr>
        <w:spacing w:before="156"/>
        <w:ind w:left="864"/>
        <w:rPr>
          <w:rFonts w:ascii="宋体" w:hAnsi="宋体"/>
          <w:bCs/>
          <w:snapToGrid w:val="0"/>
        </w:rPr>
      </w:pPr>
      <w:r>
        <w:rPr>
          <w:rFonts w:hint="eastAsia" w:ascii="宋体" w:hAnsi="宋体"/>
          <w:bCs/>
          <w:snapToGrid w:val="0"/>
        </w:rPr>
        <w:t>界面设计</w:t>
      </w:r>
    </w:p>
    <w:p>
      <w:pPr>
        <w:ind w:firstLine="0"/>
      </w:pPr>
      <w:r>
        <w:drawing>
          <wp:inline distT="0" distB="0" distL="0" distR="0">
            <wp:extent cx="6120130" cy="2832100"/>
            <wp:effectExtent l="19050" t="0" r="0" b="0"/>
            <wp:docPr id="270" name="图片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图片 270"/>
                    <pic:cNvPicPr>
                      <a:picLocks noChangeAspect="1" noChangeArrowheads="1"/>
                    </pic:cNvPicPr>
                  </pic:nvPicPr>
                  <pic:blipFill>
                    <a:blip r:embed="rId95"/>
                    <a:srcRect/>
                    <a:stretch>
                      <a:fillRect/>
                    </a:stretch>
                  </pic:blipFill>
                  <pic:spPr>
                    <a:xfrm>
                      <a:off x="0" y="0"/>
                      <a:ext cx="6120130" cy="2832586"/>
                    </a:xfrm>
                    <a:prstGeom prst="rect">
                      <a:avLst/>
                    </a:prstGeom>
                    <a:noFill/>
                    <a:ln w="9525">
                      <a:noFill/>
                      <a:miter lim="800000"/>
                      <a:headEnd/>
                      <a:tailEnd/>
                    </a:ln>
                  </pic:spPr>
                </pic:pic>
              </a:graphicData>
            </a:graphic>
          </wp:inline>
        </w:drawing>
      </w:r>
    </w:p>
    <w:p>
      <w:pPr>
        <w:ind w:firstLine="0"/>
      </w:pPr>
      <w:r>
        <w:drawing>
          <wp:inline distT="0" distB="0" distL="0" distR="0">
            <wp:extent cx="6120130" cy="2727960"/>
            <wp:effectExtent l="19050" t="0" r="0" b="0"/>
            <wp:docPr id="273" name="图片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图片 273"/>
                    <pic:cNvPicPr>
                      <a:picLocks noChangeAspect="1" noChangeArrowheads="1"/>
                    </pic:cNvPicPr>
                  </pic:nvPicPr>
                  <pic:blipFill>
                    <a:blip r:embed="rId96"/>
                    <a:srcRect/>
                    <a:stretch>
                      <a:fillRect/>
                    </a:stretch>
                  </pic:blipFill>
                  <pic:spPr>
                    <a:xfrm>
                      <a:off x="0" y="0"/>
                      <a:ext cx="6120130" cy="2728322"/>
                    </a:xfrm>
                    <a:prstGeom prst="rect">
                      <a:avLst/>
                    </a:prstGeom>
                    <a:noFill/>
                    <a:ln w="9525">
                      <a:noFill/>
                      <a:miter lim="800000"/>
                      <a:headEnd/>
                      <a:tailEnd/>
                    </a:ln>
                  </pic:spPr>
                </pic:pic>
              </a:graphicData>
            </a:graphic>
          </wp:inline>
        </w:drawing>
      </w:r>
    </w:p>
    <w:p>
      <w:pPr>
        <w:ind w:firstLine="0"/>
      </w:pPr>
      <w:r>
        <w:drawing>
          <wp:inline distT="0" distB="0" distL="0" distR="0">
            <wp:extent cx="6120130" cy="3484880"/>
            <wp:effectExtent l="19050" t="0" r="0" b="0"/>
            <wp:docPr id="276" name="图片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图片 276"/>
                    <pic:cNvPicPr>
                      <a:picLocks noChangeAspect="1" noChangeArrowheads="1"/>
                    </pic:cNvPicPr>
                  </pic:nvPicPr>
                  <pic:blipFill>
                    <a:blip r:embed="rId97"/>
                    <a:srcRect/>
                    <a:stretch>
                      <a:fillRect/>
                    </a:stretch>
                  </pic:blipFill>
                  <pic:spPr>
                    <a:xfrm>
                      <a:off x="0" y="0"/>
                      <a:ext cx="6120130" cy="3485185"/>
                    </a:xfrm>
                    <a:prstGeom prst="rect">
                      <a:avLst/>
                    </a:prstGeom>
                    <a:noFill/>
                    <a:ln w="9525">
                      <a:noFill/>
                      <a:miter lim="800000"/>
                      <a:headEnd/>
                      <a:tailEnd/>
                    </a:ln>
                  </pic:spPr>
                </pic:pic>
              </a:graphicData>
            </a:graphic>
          </wp:inline>
        </w:drawing>
      </w:r>
    </w:p>
    <w:p>
      <w:pPr>
        <w:ind w:firstLine="0"/>
      </w:pPr>
      <w:r>
        <w:drawing>
          <wp:inline distT="0" distB="0" distL="0" distR="0">
            <wp:extent cx="6120130" cy="4429760"/>
            <wp:effectExtent l="19050" t="0" r="0" b="0"/>
            <wp:docPr id="279" name="图片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图片 279"/>
                    <pic:cNvPicPr>
                      <a:picLocks noChangeAspect="1" noChangeArrowheads="1"/>
                    </pic:cNvPicPr>
                  </pic:nvPicPr>
                  <pic:blipFill>
                    <a:blip r:embed="rId98"/>
                    <a:srcRect/>
                    <a:stretch>
                      <a:fillRect/>
                    </a:stretch>
                  </pic:blipFill>
                  <pic:spPr>
                    <a:xfrm>
                      <a:off x="0" y="0"/>
                      <a:ext cx="6120130" cy="4430349"/>
                    </a:xfrm>
                    <a:prstGeom prst="rect">
                      <a:avLst/>
                    </a:prstGeom>
                    <a:noFill/>
                    <a:ln w="9525">
                      <a:noFill/>
                      <a:miter lim="800000"/>
                      <a:headEnd/>
                      <a:tailEnd/>
                    </a:ln>
                  </pic:spPr>
                </pic:pic>
              </a:graphicData>
            </a:graphic>
          </wp:inline>
        </w:drawing>
      </w:r>
    </w:p>
    <w:p>
      <w:pPr>
        <w:ind w:firstLine="0"/>
      </w:pPr>
      <w:r>
        <w:drawing>
          <wp:inline distT="0" distB="0" distL="0" distR="0">
            <wp:extent cx="6120130" cy="5819775"/>
            <wp:effectExtent l="19050" t="0" r="0" b="0"/>
            <wp:docPr id="282" name="图片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图片 282"/>
                    <pic:cNvPicPr>
                      <a:picLocks noChangeAspect="1" noChangeArrowheads="1"/>
                    </pic:cNvPicPr>
                  </pic:nvPicPr>
                  <pic:blipFill>
                    <a:blip r:embed="rId99"/>
                    <a:srcRect/>
                    <a:stretch>
                      <a:fillRect/>
                    </a:stretch>
                  </pic:blipFill>
                  <pic:spPr>
                    <a:xfrm>
                      <a:off x="0" y="0"/>
                      <a:ext cx="6120130" cy="5820355"/>
                    </a:xfrm>
                    <a:prstGeom prst="rect">
                      <a:avLst/>
                    </a:prstGeom>
                    <a:noFill/>
                    <a:ln w="9525">
                      <a:noFill/>
                      <a:miter lim="800000"/>
                      <a:headEnd/>
                      <a:tailEnd/>
                    </a:ln>
                  </pic:spPr>
                </pic:pic>
              </a:graphicData>
            </a:graphic>
          </wp:inline>
        </w:drawing>
      </w:r>
    </w:p>
    <w:p>
      <w:pPr>
        <w:pStyle w:val="5"/>
        <w:numPr>
          <w:ilvl w:val="3"/>
          <w:numId w:val="1"/>
        </w:numPr>
        <w:spacing w:before="156"/>
        <w:ind w:left="864"/>
        <w:rPr>
          <w:rFonts w:ascii="宋体" w:hAnsi="宋体"/>
          <w:bCs/>
          <w:snapToGrid w:val="0"/>
        </w:rPr>
      </w:pPr>
      <w:r>
        <w:rPr>
          <w:rFonts w:hint="eastAsia" w:ascii="宋体" w:hAnsi="宋体"/>
          <w:bCs/>
          <w:snapToGrid w:val="0"/>
        </w:rPr>
        <w:t>操作说明</w:t>
      </w:r>
    </w:p>
    <w:p>
      <w:pPr>
        <w:pStyle w:val="97"/>
        <w:spacing w:before="156"/>
        <w:ind w:left="720" w:firstLine="0" w:firstLineChars="0"/>
        <w:rPr>
          <w:rFonts w:ascii="宋体" w:hAnsi="宋体"/>
          <w:b w:val="0"/>
          <w:bCs/>
        </w:rPr>
      </w:pPr>
      <w:r>
        <w:rPr>
          <w:rFonts w:hint="eastAsia" w:ascii="宋体" w:hAnsi="宋体"/>
          <w:b w:val="0"/>
          <w:bCs/>
        </w:rPr>
        <w:t>路径：登陆大零售系统</w:t>
      </w:r>
      <w:r>
        <w:rPr>
          <w:rFonts w:ascii="宋体" w:hAnsi="宋体"/>
          <w:b w:val="0"/>
          <w:bCs/>
        </w:rPr>
        <w:t>&gt;&gt;</w:t>
      </w:r>
      <w:r>
        <w:rPr>
          <w:rFonts w:hint="eastAsia" w:ascii="宋体" w:hAnsi="宋体"/>
          <w:b w:val="0"/>
          <w:bCs/>
        </w:rPr>
        <w:t>农贷业务</w:t>
      </w:r>
      <w:r>
        <w:rPr>
          <w:rFonts w:ascii="宋体" w:hAnsi="宋体"/>
          <w:b w:val="0"/>
          <w:bCs/>
        </w:rPr>
        <w:t>&gt;&gt;</w:t>
      </w:r>
      <w:r>
        <w:rPr>
          <w:rFonts w:hint="eastAsia" w:ascii="宋体" w:hAnsi="宋体"/>
          <w:b w:val="0"/>
          <w:bCs/>
        </w:rPr>
        <w:t>业务申请&gt;</w:t>
      </w:r>
      <w:r>
        <w:rPr>
          <w:rFonts w:ascii="宋体" w:hAnsi="宋体"/>
          <w:b w:val="0"/>
          <w:bCs/>
        </w:rPr>
        <w:t>&gt;</w:t>
      </w:r>
      <w:r>
        <w:rPr>
          <w:rFonts w:hint="eastAsia" w:ascii="宋体" w:hAnsi="宋体"/>
          <w:b w:val="0"/>
          <w:bCs/>
        </w:rPr>
        <w:t>农户重组申请</w:t>
      </w:r>
    </w:p>
    <w:p>
      <w:pPr>
        <w:numPr>
          <w:ilvl w:val="0"/>
          <w:numId w:val="87"/>
        </w:numPr>
      </w:pPr>
      <w:r>
        <w:rPr>
          <w:rFonts w:hint="eastAsia"/>
        </w:rPr>
        <w:t>选择查询条件&gt;&gt;输入查询内容&gt;&gt;点击</w:t>
      </w:r>
      <w:r>
        <w:rPr>
          <w:rFonts w:hint="eastAsia"/>
          <w:bdr w:val="single" w:color="auto" w:sz="4" w:space="0"/>
        </w:rPr>
        <w:t>查询</w:t>
      </w:r>
      <w:r>
        <w:rPr>
          <w:rFonts w:hint="eastAsia"/>
        </w:rPr>
        <w:t>按钮&gt;&gt;在列表中显示查询结果；</w:t>
      </w:r>
    </w:p>
    <w:p>
      <w:pPr>
        <w:numPr>
          <w:ilvl w:val="0"/>
          <w:numId w:val="87"/>
        </w:numPr>
      </w:pPr>
      <w:r>
        <w:rPr>
          <w:rFonts w:hint="eastAsia"/>
        </w:rPr>
        <w:t>点击信息列表上方</w:t>
      </w:r>
      <w:r>
        <w:rPr>
          <w:rFonts w:hint="eastAsia"/>
          <w:bdr w:val="single" w:color="auto" w:sz="4" w:space="0"/>
        </w:rPr>
        <w:t>新增</w:t>
      </w:r>
      <w:r>
        <w:rPr>
          <w:rFonts w:hint="eastAsia"/>
        </w:rPr>
        <w:t>按钮&gt;&gt;弹窗用信申请向导页，选择需办理业务的授信台账及对应产品：</w:t>
      </w:r>
    </w:p>
    <w:p>
      <w:pPr>
        <w:numPr>
          <w:ilvl w:val="0"/>
          <w:numId w:val="64"/>
        </w:numPr>
        <w:ind w:left="680" w:firstLine="0"/>
      </w:pPr>
      <w:r>
        <w:rPr>
          <w:rFonts w:hint="eastAsia"/>
        </w:rPr>
        <w:t>点击</w:t>
      </w:r>
      <w:r>
        <w:rPr>
          <w:rFonts w:hint="eastAsia"/>
          <w:bdr w:val="single" w:color="auto" w:sz="4" w:space="0"/>
        </w:rPr>
        <w:t>提交</w:t>
      </w:r>
      <w:r>
        <w:rPr>
          <w:rFonts w:hint="eastAsia"/>
        </w:rPr>
        <w:t>按钮，跳转用信申请详情页面：</w:t>
      </w:r>
    </w:p>
    <w:p>
      <w:pPr>
        <w:numPr>
          <w:ilvl w:val="0"/>
          <w:numId w:val="64"/>
        </w:numPr>
        <w:ind w:left="680" w:firstLine="0"/>
      </w:pPr>
      <w:r>
        <w:rPr>
          <w:rFonts w:hint="eastAsia"/>
        </w:rPr>
        <w:t>点击</w:t>
      </w:r>
      <w:r>
        <w:rPr>
          <w:rFonts w:hint="eastAsia"/>
          <w:bdr w:val="single" w:color="auto" w:sz="4" w:space="0"/>
        </w:rPr>
        <w:t>返回</w:t>
      </w:r>
      <w:r>
        <w:rPr>
          <w:rFonts w:hint="eastAsia"/>
        </w:rPr>
        <w:t>按钮，返回用信申请主界面；</w:t>
      </w:r>
    </w:p>
    <w:p>
      <w:pPr>
        <w:numPr>
          <w:ilvl w:val="0"/>
          <w:numId w:val="87"/>
        </w:numPr>
      </w:pPr>
      <w:r>
        <w:rPr>
          <w:rFonts w:hint="eastAsia"/>
        </w:rPr>
        <w:t>选择任意一条符合修改规则的数据，点击信息列表上方</w:t>
      </w:r>
      <w:r>
        <w:rPr>
          <w:rFonts w:hint="eastAsia"/>
          <w:bdr w:val="single" w:color="auto" w:sz="4" w:space="0"/>
        </w:rPr>
        <w:t>修改</w:t>
      </w:r>
      <w:r>
        <w:rPr>
          <w:rFonts w:hint="eastAsia"/>
        </w:rPr>
        <w:t>按钮&gt;&gt;跳转用信申请详情界面：</w:t>
      </w:r>
    </w:p>
    <w:p>
      <w:pPr>
        <w:numPr>
          <w:ilvl w:val="0"/>
          <w:numId w:val="64"/>
        </w:numPr>
        <w:ind w:left="680" w:firstLine="0"/>
      </w:pPr>
      <w:r>
        <w:rPr>
          <w:rFonts w:hint="eastAsia"/>
        </w:rPr>
        <w:t>点击</w:t>
      </w:r>
      <w:r>
        <w:rPr>
          <w:rFonts w:hint="eastAsia"/>
          <w:bdr w:val="single" w:color="auto" w:sz="4" w:space="0"/>
        </w:rPr>
        <w:t>提交</w:t>
      </w:r>
      <w:r>
        <w:rPr>
          <w:rFonts w:hint="eastAsia"/>
        </w:rPr>
        <w:t>按钮&gt;&gt;提交审批流程；</w:t>
      </w:r>
    </w:p>
    <w:p>
      <w:pPr>
        <w:numPr>
          <w:ilvl w:val="0"/>
          <w:numId w:val="64"/>
        </w:numPr>
        <w:ind w:left="680" w:firstLine="0"/>
      </w:pPr>
      <w:r>
        <w:rPr>
          <w:rFonts w:hint="eastAsia"/>
        </w:rPr>
        <w:t>点击</w:t>
      </w:r>
      <w:r>
        <w:rPr>
          <w:rFonts w:hint="eastAsia"/>
          <w:bdr w:val="single" w:color="auto" w:sz="4" w:space="0"/>
        </w:rPr>
        <w:t>保存</w:t>
      </w:r>
      <w:r>
        <w:rPr>
          <w:rFonts w:hint="eastAsia"/>
        </w:rPr>
        <w:t>按钮&gt;&gt;对界面数据进行暂存；</w:t>
      </w:r>
    </w:p>
    <w:p>
      <w:pPr>
        <w:numPr>
          <w:ilvl w:val="0"/>
          <w:numId w:val="64"/>
        </w:numPr>
        <w:ind w:left="680" w:firstLine="0"/>
      </w:pPr>
      <w:r>
        <w:rPr>
          <w:rFonts w:hint="eastAsia"/>
        </w:rPr>
        <w:t>点击</w:t>
      </w:r>
      <w:r>
        <w:rPr>
          <w:rFonts w:hint="eastAsia"/>
          <w:bdr w:val="single" w:color="auto" w:sz="4" w:space="0"/>
        </w:rPr>
        <w:t>返回</w:t>
      </w:r>
      <w:r>
        <w:rPr>
          <w:rFonts w:hint="eastAsia"/>
        </w:rPr>
        <w:t>按钮&gt;&gt;直接返回用信申请列表主界面；</w:t>
      </w:r>
    </w:p>
    <w:p>
      <w:pPr>
        <w:numPr>
          <w:ilvl w:val="0"/>
          <w:numId w:val="87"/>
        </w:numPr>
      </w:pPr>
      <w:r>
        <w:rPr>
          <w:rFonts w:hint="eastAsia"/>
        </w:rPr>
        <w:t>选择任意一条数据，点击</w:t>
      </w:r>
      <w:r>
        <w:rPr>
          <w:rFonts w:hint="eastAsia"/>
          <w:bdr w:val="single" w:color="auto" w:sz="4" w:space="0"/>
        </w:rPr>
        <w:t>查看</w:t>
      </w:r>
      <w:r>
        <w:rPr>
          <w:rFonts w:hint="eastAsia"/>
        </w:rPr>
        <w:t>按钮&gt;&gt;进入用信申请详情页面；</w:t>
      </w:r>
    </w:p>
    <w:p>
      <w:pPr>
        <w:pStyle w:val="5"/>
        <w:numPr>
          <w:ilvl w:val="3"/>
          <w:numId w:val="1"/>
        </w:numPr>
        <w:spacing w:before="156"/>
        <w:ind w:left="864"/>
        <w:rPr>
          <w:rFonts w:ascii="宋体" w:hAnsi="宋体"/>
          <w:bCs/>
          <w:snapToGrid w:val="0"/>
        </w:rPr>
      </w:pPr>
      <w:r>
        <w:rPr>
          <w:rFonts w:hint="eastAsia" w:ascii="宋体" w:hAnsi="宋体"/>
          <w:bCs/>
          <w:snapToGrid w:val="0"/>
        </w:rPr>
        <w:t>输入输出</w:t>
      </w:r>
    </w:p>
    <w:p>
      <w:pPr>
        <w:pStyle w:val="6"/>
        <w:numPr>
          <w:ilvl w:val="5"/>
          <w:numId w:val="1"/>
        </w:numPr>
        <w:spacing w:before="156"/>
        <w:rPr>
          <w:bCs w:val="0"/>
          <w:snapToGrid w:val="0"/>
        </w:rPr>
      </w:pPr>
      <w:r>
        <w:rPr>
          <w:rFonts w:hint="eastAsia"/>
          <w:bCs w:val="0"/>
          <w:snapToGrid w:val="0"/>
        </w:rPr>
        <w:t>【农户重组申请】主列表</w:t>
      </w:r>
    </w:p>
    <w:tbl>
      <w:tblPr>
        <w:tblStyle w:val="63"/>
        <w:tblW w:w="94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4"/>
        <w:gridCol w:w="1133"/>
        <w:gridCol w:w="1133"/>
        <w:gridCol w:w="1133"/>
        <w:gridCol w:w="950"/>
        <w:gridCol w:w="35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1554"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要素名称</w:t>
            </w:r>
          </w:p>
        </w:tc>
        <w:tc>
          <w:tcPr>
            <w:tcW w:w="1133"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输入方式</w:t>
            </w:r>
          </w:p>
        </w:tc>
        <w:tc>
          <w:tcPr>
            <w:tcW w:w="1133"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数据来源</w:t>
            </w:r>
          </w:p>
        </w:tc>
        <w:tc>
          <w:tcPr>
            <w:tcW w:w="1133"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显示格式</w:t>
            </w:r>
          </w:p>
        </w:tc>
        <w:tc>
          <w:tcPr>
            <w:tcW w:w="950"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必输项</w:t>
            </w:r>
          </w:p>
        </w:tc>
        <w:tc>
          <w:tcPr>
            <w:tcW w:w="3547" w:type="dxa"/>
            <w:tcBorders>
              <w:top w:val="single" w:color="auto" w:sz="4" w:space="0"/>
              <w:left w:val="single" w:color="auto" w:sz="4" w:space="0"/>
              <w:bottom w:val="single" w:color="auto" w:sz="4" w:space="0"/>
              <w:right w:val="single" w:color="auto" w:sz="4" w:space="0"/>
            </w:tcBorders>
            <w:shd w:val="clear" w:color="auto" w:fill="A4A4A4"/>
            <w:vAlign w:val="center"/>
          </w:tcPr>
          <w:p>
            <w:pPr>
              <w:autoSpaceDE/>
              <w:autoSpaceDN w:val="0"/>
              <w:adjustRightInd/>
              <w:snapToGrid/>
              <w:spacing w:line="400" w:lineRule="exact"/>
              <w:ind w:firstLine="0"/>
              <w:jc w:val="center"/>
              <w:rPr>
                <w:rFonts w:ascii="Calibri" w:hAnsi="Calibri" w:cs="Times New Roman"/>
                <w:b/>
                <w:bCs/>
                <w:sz w:val="21"/>
                <w:szCs w:val="21"/>
              </w:rPr>
            </w:pPr>
            <w:r>
              <w:rPr>
                <w:rFonts w:hint="eastAsia" w:ascii="Calibri" w:hAnsi="Calibri" w:cs="Times New Roman"/>
                <w:b/>
                <w:bCs/>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9450" w:type="dxa"/>
            <w:gridSpan w:val="6"/>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b/>
                <w:bCs/>
                <w:sz w:val="21"/>
                <w:szCs w:val="21"/>
              </w:rPr>
            </w:pPr>
            <w:r>
              <w:rPr>
                <w:rFonts w:hint="eastAsia"/>
                <w:b/>
                <w:bCs/>
                <w:sz w:val="21"/>
                <w:szCs w:val="21"/>
              </w:rPr>
              <w:t>查询条件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bookmarkStart w:id="132" w:name="_Hlk42109423"/>
            <w:r>
              <w:rPr>
                <w:rFonts w:hint="eastAsia"/>
                <w:sz w:val="21"/>
                <w:szCs w:val="21"/>
              </w:rPr>
              <w:t>管户客户经理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管户网点</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乡镇（街道办）</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村（社区）</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组</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审批状态</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起始日期</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日期框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日期</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默认系统当前日期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截止日期</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日期框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日期</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默认系统当前日期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证件类型</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证件号码</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客户名称</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产品名称</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bookmarkEnd w:id="132"/>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【查询】</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【重置】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9450" w:type="dxa"/>
            <w:gridSpan w:val="6"/>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b/>
                <w:bCs/>
                <w:sz w:val="21"/>
                <w:szCs w:val="21"/>
              </w:rPr>
            </w:pPr>
            <w:r>
              <w:rPr>
                <w:rFonts w:hint="eastAsia"/>
                <w:b/>
                <w:bCs/>
                <w:sz w:val="21"/>
                <w:szCs w:val="21"/>
              </w:rPr>
              <w:t>列表展示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bookmarkStart w:id="133" w:name="_Hlk42109580"/>
            <w:r>
              <w:rPr>
                <w:rFonts w:hint="eastAsia"/>
                <w:sz w:val="21"/>
                <w:szCs w:val="21"/>
              </w:rPr>
              <w:t>业务流水号</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客户号</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客户名称</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产品名称</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申请时间</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日期框</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日期</w:t>
            </w:r>
          </w:p>
        </w:tc>
        <w:tc>
          <w:tcPr>
            <w:tcW w:w="950"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用信金额</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日期框</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日期</w:t>
            </w:r>
          </w:p>
        </w:tc>
        <w:tc>
          <w:tcPr>
            <w:tcW w:w="950"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乡镇（街道办）</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村（社区）</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组</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管户客户经理</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管户网点</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审批状态</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下拉框</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bookmarkEnd w:id="133"/>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【新增】</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【修改】</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【删除】</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55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rFonts w:cs="Calibri"/>
                <w:sz w:val="21"/>
                <w:szCs w:val="21"/>
              </w:rPr>
            </w:pPr>
            <w:r>
              <w:rPr>
                <w:rFonts w:hint="eastAsia" w:cs="Calibri"/>
                <w:sz w:val="21"/>
                <w:szCs w:val="21"/>
              </w:rPr>
              <w:t>【查看】</w:t>
            </w:r>
          </w:p>
        </w:tc>
        <w:tc>
          <w:tcPr>
            <w:tcW w:w="1133" w:type="dxa"/>
            <w:tcBorders>
              <w:top w:val="single" w:color="auto" w:sz="4" w:space="0"/>
              <w:left w:val="single" w:color="auto" w:sz="4" w:space="0"/>
              <w:bottom w:val="single" w:color="auto" w:sz="4" w:space="0"/>
              <w:right w:val="single" w:color="auto" w:sz="4" w:space="0"/>
            </w:tcBorders>
          </w:tcPr>
          <w:p>
            <w:pPr>
              <w:autoSpaceDE/>
              <w:autoSpaceDN w:val="0"/>
              <w:adjustRightInd/>
              <w:snapToGrid/>
              <w:spacing w:line="240" w:lineRule="auto"/>
              <w:ind w:firstLine="0"/>
              <w:jc w:val="left"/>
              <w:rPr>
                <w:sz w:val="21"/>
                <w:szCs w:val="21"/>
              </w:rPr>
            </w:pPr>
            <w:r>
              <w:rPr>
                <w:rFonts w:hint="eastAsia"/>
                <w:sz w:val="21"/>
                <w:szCs w:val="21"/>
              </w:rPr>
              <w:t>按钮</w:t>
            </w: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1133"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95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35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bl>
    <w:p>
      <w:pPr>
        <w:ind w:firstLine="0"/>
      </w:pPr>
    </w:p>
    <w:p>
      <w:pPr>
        <w:pStyle w:val="6"/>
        <w:numPr>
          <w:ilvl w:val="5"/>
          <w:numId w:val="1"/>
        </w:numPr>
        <w:spacing w:before="156"/>
        <w:rPr>
          <w:bCs w:val="0"/>
          <w:snapToGrid w:val="0"/>
        </w:rPr>
      </w:pPr>
      <w:r>
        <w:rPr>
          <w:rFonts w:hint="eastAsia"/>
          <w:bCs w:val="0"/>
          <w:snapToGrid w:val="0"/>
        </w:rPr>
        <w:t>新增向导页</w:t>
      </w:r>
    </w:p>
    <w:tbl>
      <w:tblPr>
        <w:tblStyle w:val="63"/>
        <w:tblW w:w="9493" w:type="dxa"/>
        <w:tblInd w:w="0" w:type="dxa"/>
        <w:shd w:val="clear" w:color="auto" w:fill="FFFFFF" w:themeFill="background1"/>
        <w:tblLayout w:type="fixed"/>
        <w:tblCellMar>
          <w:top w:w="0" w:type="dxa"/>
          <w:left w:w="108" w:type="dxa"/>
          <w:bottom w:w="0" w:type="dxa"/>
          <w:right w:w="108" w:type="dxa"/>
        </w:tblCellMar>
      </w:tblPr>
      <w:tblGrid>
        <w:gridCol w:w="1696"/>
        <w:gridCol w:w="1134"/>
        <w:gridCol w:w="1134"/>
        <w:gridCol w:w="993"/>
        <w:gridCol w:w="850"/>
        <w:gridCol w:w="3686"/>
      </w:tblGrid>
      <w:tr>
        <w:tblPrEx>
          <w:shd w:val="clear" w:color="auto" w:fill="FFFFFF" w:themeFill="background1"/>
          <w:tblCellMar>
            <w:top w:w="0" w:type="dxa"/>
            <w:left w:w="108" w:type="dxa"/>
            <w:bottom w:w="0" w:type="dxa"/>
            <w:right w:w="108" w:type="dxa"/>
          </w:tblCellMar>
        </w:tblPrEx>
        <w:trPr>
          <w:trHeight w:val="280" w:hRule="atLeast"/>
        </w:trPr>
        <w:tc>
          <w:tcPr>
            <w:tcW w:w="1696" w:type="dxa"/>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要素名称</w:t>
            </w:r>
          </w:p>
        </w:tc>
        <w:tc>
          <w:tcPr>
            <w:tcW w:w="1134" w:type="dxa"/>
            <w:tcBorders>
              <w:top w:val="single" w:color="auto" w:sz="4" w:space="0"/>
              <w:left w:val="nil"/>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输入方式</w:t>
            </w:r>
          </w:p>
        </w:tc>
        <w:tc>
          <w:tcPr>
            <w:tcW w:w="1134" w:type="dxa"/>
            <w:tcBorders>
              <w:top w:val="single" w:color="auto" w:sz="4" w:space="0"/>
              <w:left w:val="nil"/>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数据来源</w:t>
            </w:r>
          </w:p>
        </w:tc>
        <w:tc>
          <w:tcPr>
            <w:tcW w:w="993" w:type="dxa"/>
            <w:tcBorders>
              <w:top w:val="single" w:color="auto" w:sz="4" w:space="0"/>
              <w:left w:val="nil"/>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显示格式</w:t>
            </w:r>
          </w:p>
        </w:tc>
        <w:tc>
          <w:tcPr>
            <w:tcW w:w="850" w:type="dxa"/>
            <w:tcBorders>
              <w:top w:val="single" w:color="auto" w:sz="4" w:space="0"/>
              <w:left w:val="nil"/>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必输项</w:t>
            </w:r>
          </w:p>
        </w:tc>
        <w:tc>
          <w:tcPr>
            <w:tcW w:w="3686" w:type="dxa"/>
            <w:tcBorders>
              <w:top w:val="single" w:color="auto" w:sz="4" w:space="0"/>
              <w:left w:val="nil"/>
              <w:bottom w:val="single" w:color="auto" w:sz="4" w:space="0"/>
              <w:right w:val="single" w:color="auto" w:sz="4" w:space="0"/>
            </w:tcBorders>
            <w:shd w:val="clear" w:color="auto" w:fill="F1F1F1" w:themeFill="background1" w:themeFillShade="F2"/>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备注</w:t>
            </w:r>
          </w:p>
        </w:tc>
      </w:tr>
      <w:tr>
        <w:tblPrEx>
          <w:shd w:val="clear" w:color="auto" w:fill="FFFFFF" w:themeFill="background1"/>
          <w:tblCellMar>
            <w:top w:w="0" w:type="dxa"/>
            <w:left w:w="108" w:type="dxa"/>
            <w:bottom w:w="0" w:type="dxa"/>
            <w:right w:w="108" w:type="dxa"/>
          </w:tblCellMar>
        </w:tblPrEx>
        <w:trPr>
          <w:trHeight w:val="280" w:hRule="atLeast"/>
        </w:trPr>
        <w:tc>
          <w:tcPr>
            <w:tcW w:w="169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客户名称</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Pop框</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选择赋值</w:t>
            </w:r>
          </w:p>
        </w:tc>
        <w:tc>
          <w:tcPr>
            <w:tcW w:w="993"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686"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【引入客户】按钮</w:t>
            </w:r>
          </w:p>
        </w:tc>
      </w:tr>
      <w:tr>
        <w:tblPrEx>
          <w:shd w:val="clear" w:color="auto" w:fill="FFFFFF" w:themeFill="background1"/>
          <w:tblCellMar>
            <w:top w:w="0" w:type="dxa"/>
            <w:left w:w="108" w:type="dxa"/>
            <w:bottom w:w="0" w:type="dxa"/>
            <w:right w:w="108" w:type="dxa"/>
          </w:tblCellMar>
        </w:tblPrEx>
        <w:trPr>
          <w:trHeight w:val="280" w:hRule="atLeast"/>
        </w:trPr>
        <w:tc>
          <w:tcPr>
            <w:tcW w:w="169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产品名称</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选择框</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993"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686"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选择框</w:t>
            </w:r>
          </w:p>
        </w:tc>
      </w:tr>
      <w:tr>
        <w:tblPrEx>
          <w:shd w:val="clear" w:color="auto" w:fill="FFFFFF" w:themeFill="background1"/>
          <w:tblCellMar>
            <w:top w:w="0" w:type="dxa"/>
            <w:left w:w="108" w:type="dxa"/>
            <w:bottom w:w="0" w:type="dxa"/>
            <w:right w:w="108" w:type="dxa"/>
          </w:tblCellMar>
        </w:tblPrEx>
        <w:trPr>
          <w:trHeight w:val="280" w:hRule="atLeast"/>
        </w:trPr>
        <w:tc>
          <w:tcPr>
            <w:tcW w:w="169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r>
              <w:rPr>
                <w:rFonts w:hint="eastAsia"/>
                <w:color w:val="000000"/>
                <w:sz w:val="20"/>
                <w:szCs w:val="20"/>
              </w:rPr>
              <w:t>【引入客户】</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r>
              <w:rPr>
                <w:rFonts w:hint="eastAsia"/>
                <w:color w:val="000000"/>
                <w:sz w:val="20"/>
                <w:szCs w:val="20"/>
              </w:rPr>
              <w:t>页面按钮</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p>
        </w:tc>
        <w:tc>
          <w:tcPr>
            <w:tcW w:w="993"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color w:val="000000"/>
                <w:sz w:val="20"/>
                <w:szCs w:val="20"/>
              </w:rPr>
            </w:pPr>
          </w:p>
        </w:tc>
        <w:tc>
          <w:tcPr>
            <w:tcW w:w="85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color w:val="000000"/>
                <w:sz w:val="20"/>
                <w:szCs w:val="20"/>
              </w:rPr>
            </w:pPr>
          </w:p>
        </w:tc>
        <w:tc>
          <w:tcPr>
            <w:tcW w:w="368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spacing w:line="240" w:lineRule="auto"/>
              <w:ind w:firstLine="0"/>
              <w:jc w:val="left"/>
              <w:rPr>
                <w:color w:val="000000"/>
                <w:sz w:val="20"/>
                <w:szCs w:val="20"/>
              </w:rPr>
            </w:pPr>
          </w:p>
        </w:tc>
      </w:tr>
      <w:tr>
        <w:tblPrEx>
          <w:shd w:val="clear" w:color="auto" w:fill="FFFFFF" w:themeFill="background1"/>
          <w:tblCellMar>
            <w:top w:w="0" w:type="dxa"/>
            <w:left w:w="108" w:type="dxa"/>
            <w:bottom w:w="0" w:type="dxa"/>
            <w:right w:w="108" w:type="dxa"/>
          </w:tblCellMar>
        </w:tblPrEx>
        <w:trPr>
          <w:trHeight w:val="280" w:hRule="atLeast"/>
        </w:trPr>
        <w:tc>
          <w:tcPr>
            <w:tcW w:w="169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r>
              <w:rPr>
                <w:rFonts w:hint="eastAsia"/>
                <w:color w:val="000000"/>
                <w:sz w:val="20"/>
                <w:szCs w:val="20"/>
              </w:rPr>
              <w:t>【下一步】</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r>
              <w:rPr>
                <w:rFonts w:hint="eastAsia"/>
                <w:color w:val="000000"/>
                <w:sz w:val="20"/>
                <w:szCs w:val="20"/>
              </w:rPr>
              <w:t>页面按钮</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p>
        </w:tc>
        <w:tc>
          <w:tcPr>
            <w:tcW w:w="993"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color w:val="000000"/>
                <w:sz w:val="20"/>
                <w:szCs w:val="20"/>
              </w:rPr>
            </w:pPr>
          </w:p>
        </w:tc>
        <w:tc>
          <w:tcPr>
            <w:tcW w:w="85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color w:val="000000"/>
                <w:sz w:val="20"/>
                <w:szCs w:val="20"/>
              </w:rPr>
            </w:pPr>
          </w:p>
        </w:tc>
        <w:tc>
          <w:tcPr>
            <w:tcW w:w="368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spacing w:line="240" w:lineRule="auto"/>
              <w:jc w:val="left"/>
              <w:rPr>
                <w:color w:val="000000"/>
                <w:sz w:val="20"/>
                <w:szCs w:val="20"/>
              </w:rPr>
            </w:pPr>
          </w:p>
        </w:tc>
      </w:tr>
      <w:tr>
        <w:tblPrEx>
          <w:shd w:val="clear" w:color="auto" w:fill="FFFFFF" w:themeFill="background1"/>
          <w:tblCellMar>
            <w:top w:w="0" w:type="dxa"/>
            <w:left w:w="108" w:type="dxa"/>
            <w:bottom w:w="0" w:type="dxa"/>
            <w:right w:w="108" w:type="dxa"/>
          </w:tblCellMar>
        </w:tblPrEx>
        <w:trPr>
          <w:trHeight w:val="280" w:hRule="atLeast"/>
        </w:trPr>
        <w:tc>
          <w:tcPr>
            <w:tcW w:w="169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r>
              <w:rPr>
                <w:rFonts w:hint="eastAsia"/>
                <w:color w:val="000000"/>
                <w:sz w:val="20"/>
                <w:szCs w:val="20"/>
              </w:rPr>
              <w:t>【返回】</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r>
              <w:rPr>
                <w:rFonts w:hint="eastAsia"/>
                <w:color w:val="000000"/>
                <w:sz w:val="20"/>
                <w:szCs w:val="20"/>
              </w:rPr>
              <w:t>页面按钮</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p>
        </w:tc>
        <w:tc>
          <w:tcPr>
            <w:tcW w:w="993"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color w:val="000000"/>
                <w:sz w:val="20"/>
                <w:szCs w:val="20"/>
              </w:rPr>
            </w:pPr>
          </w:p>
        </w:tc>
        <w:tc>
          <w:tcPr>
            <w:tcW w:w="85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color w:val="000000"/>
                <w:sz w:val="20"/>
                <w:szCs w:val="20"/>
              </w:rPr>
            </w:pPr>
          </w:p>
        </w:tc>
        <w:tc>
          <w:tcPr>
            <w:tcW w:w="368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spacing w:line="240" w:lineRule="auto"/>
              <w:jc w:val="left"/>
              <w:rPr>
                <w:color w:val="000000"/>
                <w:sz w:val="20"/>
                <w:szCs w:val="20"/>
              </w:rPr>
            </w:pPr>
          </w:p>
        </w:tc>
      </w:tr>
      <w:tr>
        <w:tblPrEx>
          <w:shd w:val="clear" w:color="auto" w:fill="FFFFFF" w:themeFill="background1"/>
          <w:tblCellMar>
            <w:top w:w="0" w:type="dxa"/>
            <w:left w:w="108" w:type="dxa"/>
            <w:bottom w:w="0" w:type="dxa"/>
            <w:right w:w="108" w:type="dxa"/>
          </w:tblCellMar>
        </w:tblPrEx>
        <w:trPr>
          <w:trHeight w:val="280" w:hRule="atLeast"/>
        </w:trPr>
        <w:tc>
          <w:tcPr>
            <w:tcW w:w="9493" w:type="dxa"/>
            <w:gridSpan w:val="6"/>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b/>
                <w:bCs/>
                <w:sz w:val="21"/>
                <w:szCs w:val="21"/>
              </w:rPr>
            </w:pPr>
            <w:r>
              <w:rPr>
                <w:rFonts w:hint="eastAsia"/>
                <w:b/>
                <w:bCs/>
                <w:sz w:val="21"/>
                <w:szCs w:val="21"/>
              </w:rPr>
              <w:t>查询条件</w:t>
            </w:r>
            <w:r>
              <w:rPr>
                <w:rFonts w:hint="eastAsia"/>
                <w:sz w:val="21"/>
                <w:szCs w:val="21"/>
              </w:rPr>
              <w:t>（点击【引入客户】按钮展示）</w:t>
            </w:r>
          </w:p>
        </w:tc>
      </w:tr>
      <w:tr>
        <w:tblPrEx>
          <w:shd w:val="clear" w:color="auto" w:fill="FFFFFF" w:themeFill="background1"/>
          <w:tblCellMar>
            <w:top w:w="0" w:type="dxa"/>
            <w:left w:w="108" w:type="dxa"/>
            <w:bottom w:w="0" w:type="dxa"/>
            <w:right w:w="108" w:type="dxa"/>
          </w:tblCellMar>
        </w:tblPrEx>
        <w:trPr>
          <w:trHeight w:val="280" w:hRule="atLeast"/>
        </w:trPr>
        <w:tc>
          <w:tcPr>
            <w:tcW w:w="169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客户名称</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993"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686"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p>
        </w:tc>
      </w:tr>
      <w:tr>
        <w:tblPrEx>
          <w:shd w:val="clear" w:color="auto" w:fill="FFFFFF" w:themeFill="background1"/>
          <w:tblCellMar>
            <w:top w:w="0" w:type="dxa"/>
            <w:left w:w="108" w:type="dxa"/>
            <w:bottom w:w="0" w:type="dxa"/>
            <w:right w:w="108" w:type="dxa"/>
          </w:tblCellMar>
        </w:tblPrEx>
        <w:trPr>
          <w:trHeight w:val="280" w:hRule="atLeast"/>
        </w:trPr>
        <w:tc>
          <w:tcPr>
            <w:tcW w:w="169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客户号</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993"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686"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p>
        </w:tc>
      </w:tr>
      <w:tr>
        <w:tblPrEx>
          <w:shd w:val="clear" w:color="auto" w:fill="FFFFFF" w:themeFill="background1"/>
          <w:tblCellMar>
            <w:top w:w="0" w:type="dxa"/>
            <w:left w:w="108" w:type="dxa"/>
            <w:bottom w:w="0" w:type="dxa"/>
            <w:right w:w="108" w:type="dxa"/>
          </w:tblCellMar>
        </w:tblPrEx>
        <w:trPr>
          <w:trHeight w:val="280" w:hRule="atLeast"/>
        </w:trPr>
        <w:tc>
          <w:tcPr>
            <w:tcW w:w="9493" w:type="dxa"/>
            <w:gridSpan w:val="6"/>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b/>
                <w:color w:val="000000"/>
                <w:sz w:val="20"/>
                <w:szCs w:val="20"/>
              </w:rPr>
            </w:pPr>
            <w:r>
              <w:rPr>
                <w:rFonts w:hint="eastAsia"/>
                <w:b/>
                <w:sz w:val="21"/>
                <w:szCs w:val="21"/>
              </w:rPr>
              <w:t>列表展示</w:t>
            </w:r>
          </w:p>
        </w:tc>
      </w:tr>
      <w:tr>
        <w:tblPrEx>
          <w:shd w:val="clear" w:color="auto" w:fill="FFFFFF" w:themeFill="background1"/>
          <w:tblCellMar>
            <w:top w:w="0" w:type="dxa"/>
            <w:left w:w="108" w:type="dxa"/>
            <w:bottom w:w="0" w:type="dxa"/>
            <w:right w:w="108" w:type="dxa"/>
          </w:tblCellMar>
        </w:tblPrEx>
        <w:trPr>
          <w:trHeight w:val="280" w:hRule="atLeast"/>
        </w:trPr>
        <w:tc>
          <w:tcPr>
            <w:tcW w:w="169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客户号</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r>
              <w:rPr>
                <w:rFonts w:hint="eastAsia"/>
                <w:sz w:val="21"/>
                <w:szCs w:val="21"/>
              </w:rPr>
              <w:t>文本框</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r>
              <w:rPr>
                <w:rFonts w:hint="eastAsia"/>
                <w:sz w:val="21"/>
                <w:szCs w:val="21"/>
              </w:rPr>
              <w:t>自动赋值</w:t>
            </w:r>
          </w:p>
        </w:tc>
        <w:tc>
          <w:tcPr>
            <w:tcW w:w="993"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color w:val="000000"/>
                <w:sz w:val="20"/>
                <w:szCs w:val="20"/>
              </w:rPr>
            </w:pPr>
            <w:r>
              <w:rPr>
                <w:rFonts w:hint="eastAsia"/>
                <w:sz w:val="21"/>
                <w:szCs w:val="21"/>
              </w:rPr>
              <w:t>字符</w:t>
            </w:r>
          </w:p>
        </w:tc>
        <w:tc>
          <w:tcPr>
            <w:tcW w:w="85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color w:val="000000"/>
                <w:sz w:val="20"/>
                <w:szCs w:val="20"/>
              </w:rPr>
            </w:pPr>
            <w:r>
              <w:rPr>
                <w:rFonts w:hint="eastAsia"/>
                <w:sz w:val="21"/>
                <w:szCs w:val="21"/>
              </w:rPr>
              <w:t>是</w:t>
            </w:r>
          </w:p>
        </w:tc>
        <w:tc>
          <w:tcPr>
            <w:tcW w:w="3686"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p>
        </w:tc>
      </w:tr>
      <w:tr>
        <w:tblPrEx>
          <w:shd w:val="clear" w:color="auto" w:fill="FFFFFF" w:themeFill="background1"/>
          <w:tblCellMar>
            <w:top w:w="0" w:type="dxa"/>
            <w:left w:w="108" w:type="dxa"/>
            <w:bottom w:w="0" w:type="dxa"/>
            <w:right w:w="108" w:type="dxa"/>
          </w:tblCellMar>
        </w:tblPrEx>
        <w:trPr>
          <w:trHeight w:val="280" w:hRule="atLeast"/>
        </w:trPr>
        <w:tc>
          <w:tcPr>
            <w:tcW w:w="169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客户名称</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r>
              <w:rPr>
                <w:rFonts w:hint="eastAsia"/>
                <w:sz w:val="21"/>
                <w:szCs w:val="21"/>
              </w:rPr>
              <w:t>文本框</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r>
              <w:rPr>
                <w:rFonts w:hint="eastAsia"/>
                <w:sz w:val="21"/>
                <w:szCs w:val="21"/>
              </w:rPr>
              <w:t>自动赋值</w:t>
            </w:r>
          </w:p>
        </w:tc>
        <w:tc>
          <w:tcPr>
            <w:tcW w:w="993"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color w:val="000000"/>
                <w:sz w:val="20"/>
                <w:szCs w:val="20"/>
              </w:rPr>
            </w:pPr>
            <w:r>
              <w:rPr>
                <w:rFonts w:hint="eastAsia"/>
                <w:sz w:val="21"/>
                <w:szCs w:val="21"/>
              </w:rPr>
              <w:t>字符</w:t>
            </w:r>
          </w:p>
        </w:tc>
        <w:tc>
          <w:tcPr>
            <w:tcW w:w="85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color w:val="000000"/>
                <w:sz w:val="20"/>
                <w:szCs w:val="20"/>
              </w:rPr>
            </w:pPr>
            <w:r>
              <w:rPr>
                <w:rFonts w:hint="eastAsia"/>
                <w:sz w:val="21"/>
                <w:szCs w:val="21"/>
              </w:rPr>
              <w:t>是</w:t>
            </w:r>
          </w:p>
        </w:tc>
        <w:tc>
          <w:tcPr>
            <w:tcW w:w="3686"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p>
        </w:tc>
      </w:tr>
      <w:tr>
        <w:tblPrEx>
          <w:shd w:val="clear" w:color="auto" w:fill="FFFFFF" w:themeFill="background1"/>
          <w:tblCellMar>
            <w:top w:w="0" w:type="dxa"/>
            <w:left w:w="108" w:type="dxa"/>
            <w:bottom w:w="0" w:type="dxa"/>
            <w:right w:w="108" w:type="dxa"/>
          </w:tblCellMar>
        </w:tblPrEx>
        <w:trPr>
          <w:trHeight w:val="280" w:hRule="atLeast"/>
        </w:trPr>
        <w:tc>
          <w:tcPr>
            <w:tcW w:w="169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客户类型</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r>
              <w:rPr>
                <w:rFonts w:hint="eastAsia"/>
                <w:sz w:val="21"/>
                <w:szCs w:val="21"/>
              </w:rPr>
              <w:t>文本框</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r>
              <w:rPr>
                <w:rFonts w:hint="eastAsia"/>
                <w:sz w:val="21"/>
                <w:szCs w:val="21"/>
              </w:rPr>
              <w:t>自动赋值</w:t>
            </w:r>
          </w:p>
        </w:tc>
        <w:tc>
          <w:tcPr>
            <w:tcW w:w="993"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color w:val="000000"/>
                <w:sz w:val="20"/>
                <w:szCs w:val="20"/>
              </w:rPr>
            </w:pPr>
            <w:r>
              <w:rPr>
                <w:rFonts w:hint="eastAsia"/>
                <w:sz w:val="21"/>
                <w:szCs w:val="21"/>
              </w:rPr>
              <w:t>字符</w:t>
            </w:r>
          </w:p>
        </w:tc>
        <w:tc>
          <w:tcPr>
            <w:tcW w:w="85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color w:val="000000"/>
                <w:sz w:val="20"/>
                <w:szCs w:val="20"/>
              </w:rPr>
            </w:pPr>
            <w:r>
              <w:rPr>
                <w:rFonts w:hint="eastAsia"/>
                <w:sz w:val="21"/>
                <w:szCs w:val="21"/>
              </w:rPr>
              <w:t>是</w:t>
            </w:r>
          </w:p>
        </w:tc>
        <w:tc>
          <w:tcPr>
            <w:tcW w:w="3686"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p>
        </w:tc>
      </w:tr>
      <w:tr>
        <w:tblPrEx>
          <w:shd w:val="clear" w:color="auto" w:fill="FFFFFF" w:themeFill="background1"/>
          <w:tblCellMar>
            <w:top w:w="0" w:type="dxa"/>
            <w:left w:w="108" w:type="dxa"/>
            <w:bottom w:w="0" w:type="dxa"/>
            <w:right w:w="108" w:type="dxa"/>
          </w:tblCellMar>
        </w:tblPrEx>
        <w:trPr>
          <w:trHeight w:val="280" w:hRule="atLeast"/>
        </w:trPr>
        <w:tc>
          <w:tcPr>
            <w:tcW w:w="169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证件类型</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r>
              <w:rPr>
                <w:rFonts w:hint="eastAsia"/>
                <w:sz w:val="21"/>
                <w:szCs w:val="21"/>
              </w:rPr>
              <w:t>下拉框</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r>
              <w:rPr>
                <w:rFonts w:hint="eastAsia"/>
                <w:sz w:val="21"/>
                <w:szCs w:val="21"/>
              </w:rPr>
              <w:t>自动赋值</w:t>
            </w:r>
          </w:p>
        </w:tc>
        <w:tc>
          <w:tcPr>
            <w:tcW w:w="993"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color w:val="000000"/>
                <w:sz w:val="20"/>
                <w:szCs w:val="20"/>
              </w:rPr>
            </w:pPr>
            <w:r>
              <w:rPr>
                <w:rFonts w:hint="eastAsia"/>
                <w:sz w:val="21"/>
                <w:szCs w:val="21"/>
              </w:rPr>
              <w:t>字符</w:t>
            </w:r>
          </w:p>
        </w:tc>
        <w:tc>
          <w:tcPr>
            <w:tcW w:w="85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color w:val="000000"/>
                <w:sz w:val="20"/>
                <w:szCs w:val="20"/>
              </w:rPr>
            </w:pPr>
            <w:r>
              <w:rPr>
                <w:rFonts w:hint="eastAsia"/>
                <w:sz w:val="21"/>
                <w:szCs w:val="21"/>
              </w:rPr>
              <w:t>是</w:t>
            </w:r>
          </w:p>
        </w:tc>
        <w:tc>
          <w:tcPr>
            <w:tcW w:w="3686"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p>
        </w:tc>
      </w:tr>
      <w:tr>
        <w:tblPrEx>
          <w:shd w:val="clear" w:color="auto" w:fill="FFFFFF" w:themeFill="background1"/>
          <w:tblCellMar>
            <w:top w:w="0" w:type="dxa"/>
            <w:left w:w="108" w:type="dxa"/>
            <w:bottom w:w="0" w:type="dxa"/>
            <w:right w:w="108" w:type="dxa"/>
          </w:tblCellMar>
        </w:tblPrEx>
        <w:trPr>
          <w:trHeight w:val="280" w:hRule="atLeast"/>
        </w:trPr>
        <w:tc>
          <w:tcPr>
            <w:tcW w:w="169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证件号码</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r>
              <w:rPr>
                <w:rFonts w:hint="eastAsia"/>
                <w:sz w:val="21"/>
                <w:szCs w:val="21"/>
              </w:rPr>
              <w:t>文本框</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r>
              <w:rPr>
                <w:rFonts w:hint="eastAsia"/>
                <w:sz w:val="21"/>
                <w:szCs w:val="21"/>
              </w:rPr>
              <w:t>自动赋值</w:t>
            </w:r>
          </w:p>
        </w:tc>
        <w:tc>
          <w:tcPr>
            <w:tcW w:w="993"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color w:val="000000"/>
                <w:sz w:val="20"/>
                <w:szCs w:val="20"/>
              </w:rPr>
            </w:pPr>
            <w:r>
              <w:rPr>
                <w:rFonts w:hint="eastAsia"/>
                <w:sz w:val="21"/>
                <w:szCs w:val="21"/>
              </w:rPr>
              <w:t>字符</w:t>
            </w:r>
          </w:p>
        </w:tc>
        <w:tc>
          <w:tcPr>
            <w:tcW w:w="85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color w:val="000000"/>
                <w:sz w:val="20"/>
                <w:szCs w:val="20"/>
              </w:rPr>
            </w:pPr>
            <w:r>
              <w:rPr>
                <w:rFonts w:hint="eastAsia"/>
                <w:sz w:val="21"/>
                <w:szCs w:val="21"/>
              </w:rPr>
              <w:t>是</w:t>
            </w:r>
          </w:p>
        </w:tc>
        <w:tc>
          <w:tcPr>
            <w:tcW w:w="3686"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p>
        </w:tc>
      </w:tr>
      <w:tr>
        <w:tblPrEx>
          <w:shd w:val="clear" w:color="auto" w:fill="FFFFFF" w:themeFill="background1"/>
          <w:tblCellMar>
            <w:top w:w="0" w:type="dxa"/>
            <w:left w:w="108" w:type="dxa"/>
            <w:bottom w:w="0" w:type="dxa"/>
            <w:right w:w="108" w:type="dxa"/>
          </w:tblCellMar>
        </w:tblPrEx>
        <w:trPr>
          <w:trHeight w:val="280" w:hRule="atLeast"/>
        </w:trPr>
        <w:tc>
          <w:tcPr>
            <w:tcW w:w="169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管户客户经理</w:t>
            </w:r>
          </w:p>
        </w:tc>
        <w:tc>
          <w:tcPr>
            <w:tcW w:w="1134" w:type="dxa"/>
            <w:tcBorders>
              <w:top w:val="single" w:color="auto" w:sz="4" w:space="0"/>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993"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686"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p>
        </w:tc>
      </w:tr>
      <w:tr>
        <w:tblPrEx>
          <w:shd w:val="clear" w:color="auto" w:fill="FFFFFF" w:themeFill="background1"/>
          <w:tblCellMar>
            <w:top w:w="0" w:type="dxa"/>
            <w:left w:w="108" w:type="dxa"/>
            <w:bottom w:w="0" w:type="dxa"/>
            <w:right w:w="108" w:type="dxa"/>
          </w:tblCellMar>
        </w:tblPrEx>
        <w:trPr>
          <w:trHeight w:val="280" w:hRule="atLeast"/>
        </w:trPr>
        <w:tc>
          <w:tcPr>
            <w:tcW w:w="169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管户网点</w:t>
            </w:r>
          </w:p>
        </w:tc>
        <w:tc>
          <w:tcPr>
            <w:tcW w:w="1134" w:type="dxa"/>
            <w:tcBorders>
              <w:top w:val="single" w:color="auto" w:sz="4" w:space="0"/>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993"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686"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p>
        </w:tc>
      </w:tr>
      <w:tr>
        <w:tblPrEx>
          <w:shd w:val="clear" w:color="auto" w:fill="FFFFFF" w:themeFill="background1"/>
          <w:tblCellMar>
            <w:top w:w="0" w:type="dxa"/>
            <w:left w:w="108" w:type="dxa"/>
            <w:bottom w:w="0" w:type="dxa"/>
            <w:right w:w="108" w:type="dxa"/>
          </w:tblCellMar>
        </w:tblPrEx>
        <w:trPr>
          <w:trHeight w:val="280" w:hRule="atLeast"/>
        </w:trPr>
        <w:tc>
          <w:tcPr>
            <w:tcW w:w="9493" w:type="dxa"/>
            <w:gridSpan w:val="6"/>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r>
              <w:rPr>
                <w:rFonts w:hint="eastAsia"/>
                <w:b/>
                <w:bCs/>
                <w:sz w:val="21"/>
                <w:szCs w:val="21"/>
              </w:rPr>
              <w:t>查询条件</w:t>
            </w:r>
            <w:r>
              <w:rPr>
                <w:rFonts w:hint="eastAsia"/>
                <w:sz w:val="21"/>
                <w:szCs w:val="21"/>
              </w:rPr>
              <w:t>（点击【下一步】按钮展示）</w:t>
            </w:r>
          </w:p>
        </w:tc>
      </w:tr>
      <w:tr>
        <w:tblPrEx>
          <w:shd w:val="clear" w:color="auto" w:fill="FFFFFF" w:themeFill="background1"/>
          <w:tblCellMar>
            <w:top w:w="0" w:type="dxa"/>
            <w:left w:w="108" w:type="dxa"/>
            <w:bottom w:w="0" w:type="dxa"/>
            <w:right w:w="108" w:type="dxa"/>
          </w:tblCellMar>
        </w:tblPrEx>
        <w:trPr>
          <w:trHeight w:val="280" w:hRule="atLeast"/>
        </w:trPr>
        <w:tc>
          <w:tcPr>
            <w:tcW w:w="169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客户名称</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993"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686"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p>
        </w:tc>
      </w:tr>
      <w:tr>
        <w:tblPrEx>
          <w:shd w:val="clear" w:color="auto" w:fill="FFFFFF" w:themeFill="background1"/>
          <w:tblCellMar>
            <w:top w:w="0" w:type="dxa"/>
            <w:left w:w="108" w:type="dxa"/>
            <w:bottom w:w="0" w:type="dxa"/>
            <w:right w:w="108" w:type="dxa"/>
          </w:tblCellMar>
        </w:tblPrEx>
        <w:trPr>
          <w:trHeight w:val="280" w:hRule="atLeast"/>
        </w:trPr>
        <w:tc>
          <w:tcPr>
            <w:tcW w:w="169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合同号</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993"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686"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p>
        </w:tc>
      </w:tr>
      <w:tr>
        <w:tblPrEx>
          <w:shd w:val="clear" w:color="auto" w:fill="FFFFFF" w:themeFill="background1"/>
          <w:tblCellMar>
            <w:top w:w="0" w:type="dxa"/>
            <w:left w:w="108" w:type="dxa"/>
            <w:bottom w:w="0" w:type="dxa"/>
            <w:right w:w="108" w:type="dxa"/>
          </w:tblCellMar>
        </w:tblPrEx>
        <w:trPr>
          <w:trHeight w:val="280" w:hRule="atLeast"/>
        </w:trPr>
        <w:tc>
          <w:tcPr>
            <w:tcW w:w="9493" w:type="dxa"/>
            <w:gridSpan w:val="6"/>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b/>
                <w:color w:val="000000"/>
                <w:sz w:val="20"/>
                <w:szCs w:val="20"/>
              </w:rPr>
            </w:pPr>
            <w:r>
              <w:rPr>
                <w:rFonts w:hint="eastAsia"/>
                <w:b/>
                <w:color w:val="000000"/>
                <w:sz w:val="20"/>
                <w:szCs w:val="20"/>
              </w:rPr>
              <w:t>列表展示</w:t>
            </w:r>
          </w:p>
        </w:tc>
      </w:tr>
      <w:tr>
        <w:tblPrEx>
          <w:shd w:val="clear" w:color="auto" w:fill="FFFFFF" w:themeFill="background1"/>
          <w:tblCellMar>
            <w:top w:w="0" w:type="dxa"/>
            <w:left w:w="108" w:type="dxa"/>
            <w:bottom w:w="0" w:type="dxa"/>
            <w:right w:w="108" w:type="dxa"/>
          </w:tblCellMar>
        </w:tblPrEx>
        <w:trPr>
          <w:trHeight w:val="280" w:hRule="atLeast"/>
        </w:trPr>
        <w:tc>
          <w:tcPr>
            <w:tcW w:w="169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r>
              <w:rPr>
                <w:rFonts w:hint="eastAsia"/>
                <w:color w:val="000000"/>
                <w:sz w:val="20"/>
                <w:szCs w:val="20"/>
              </w:rPr>
              <w:t>合同号</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r>
              <w:rPr>
                <w:rFonts w:hint="eastAsia"/>
                <w:sz w:val="21"/>
                <w:szCs w:val="21"/>
              </w:rPr>
              <w:t>文本框</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r>
              <w:rPr>
                <w:rFonts w:hint="eastAsia"/>
                <w:sz w:val="21"/>
                <w:szCs w:val="21"/>
              </w:rPr>
              <w:t>自动赋值</w:t>
            </w:r>
          </w:p>
        </w:tc>
        <w:tc>
          <w:tcPr>
            <w:tcW w:w="993"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color w:val="000000"/>
                <w:sz w:val="20"/>
                <w:szCs w:val="20"/>
              </w:rPr>
            </w:pPr>
            <w:r>
              <w:rPr>
                <w:rFonts w:hint="eastAsia"/>
                <w:sz w:val="21"/>
                <w:szCs w:val="21"/>
              </w:rPr>
              <w:t>字符</w:t>
            </w:r>
          </w:p>
        </w:tc>
        <w:tc>
          <w:tcPr>
            <w:tcW w:w="85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color w:val="000000"/>
                <w:sz w:val="20"/>
                <w:szCs w:val="20"/>
              </w:rPr>
            </w:pPr>
            <w:r>
              <w:rPr>
                <w:rFonts w:hint="eastAsia"/>
                <w:sz w:val="21"/>
                <w:szCs w:val="21"/>
              </w:rPr>
              <w:t>是</w:t>
            </w:r>
          </w:p>
        </w:tc>
        <w:tc>
          <w:tcPr>
            <w:tcW w:w="3686"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p>
        </w:tc>
      </w:tr>
      <w:tr>
        <w:tblPrEx>
          <w:shd w:val="clear" w:color="auto" w:fill="FFFFFF" w:themeFill="background1"/>
          <w:tblCellMar>
            <w:top w:w="0" w:type="dxa"/>
            <w:left w:w="108" w:type="dxa"/>
            <w:bottom w:w="0" w:type="dxa"/>
            <w:right w:w="108" w:type="dxa"/>
          </w:tblCellMar>
        </w:tblPrEx>
        <w:trPr>
          <w:trHeight w:val="280" w:hRule="atLeast"/>
        </w:trPr>
        <w:tc>
          <w:tcPr>
            <w:tcW w:w="169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r>
              <w:rPr>
                <w:rFonts w:hint="eastAsia"/>
                <w:color w:val="000000"/>
                <w:sz w:val="20"/>
                <w:szCs w:val="20"/>
              </w:rPr>
              <w:t>客户名称</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r>
              <w:rPr>
                <w:rFonts w:hint="eastAsia"/>
                <w:sz w:val="21"/>
                <w:szCs w:val="21"/>
              </w:rPr>
              <w:t>文本框</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r>
              <w:rPr>
                <w:rFonts w:hint="eastAsia"/>
                <w:sz w:val="21"/>
                <w:szCs w:val="21"/>
              </w:rPr>
              <w:t>自动赋值</w:t>
            </w:r>
          </w:p>
        </w:tc>
        <w:tc>
          <w:tcPr>
            <w:tcW w:w="993"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color w:val="000000"/>
                <w:sz w:val="20"/>
                <w:szCs w:val="20"/>
              </w:rPr>
            </w:pPr>
            <w:r>
              <w:rPr>
                <w:rFonts w:hint="eastAsia"/>
                <w:sz w:val="21"/>
                <w:szCs w:val="21"/>
              </w:rPr>
              <w:t>字符</w:t>
            </w:r>
          </w:p>
        </w:tc>
        <w:tc>
          <w:tcPr>
            <w:tcW w:w="85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color w:val="000000"/>
                <w:sz w:val="20"/>
                <w:szCs w:val="20"/>
              </w:rPr>
            </w:pPr>
            <w:r>
              <w:rPr>
                <w:rFonts w:hint="eastAsia"/>
                <w:sz w:val="21"/>
                <w:szCs w:val="21"/>
              </w:rPr>
              <w:t>是</w:t>
            </w:r>
          </w:p>
        </w:tc>
        <w:tc>
          <w:tcPr>
            <w:tcW w:w="3686"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p>
        </w:tc>
      </w:tr>
      <w:tr>
        <w:tblPrEx>
          <w:shd w:val="clear" w:color="auto" w:fill="FFFFFF" w:themeFill="background1"/>
          <w:tblCellMar>
            <w:top w:w="0" w:type="dxa"/>
            <w:left w:w="108" w:type="dxa"/>
            <w:bottom w:w="0" w:type="dxa"/>
            <w:right w:w="108" w:type="dxa"/>
          </w:tblCellMar>
        </w:tblPrEx>
        <w:trPr>
          <w:trHeight w:val="280" w:hRule="atLeast"/>
        </w:trPr>
        <w:tc>
          <w:tcPr>
            <w:tcW w:w="169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r>
              <w:rPr>
                <w:rFonts w:hint="eastAsia"/>
                <w:color w:val="000000"/>
                <w:sz w:val="20"/>
                <w:szCs w:val="20"/>
              </w:rPr>
              <w:t>客户号</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r>
              <w:rPr>
                <w:rFonts w:hint="eastAsia"/>
                <w:sz w:val="21"/>
                <w:szCs w:val="21"/>
              </w:rPr>
              <w:t>文本框</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r>
              <w:rPr>
                <w:rFonts w:hint="eastAsia"/>
                <w:sz w:val="21"/>
                <w:szCs w:val="21"/>
              </w:rPr>
              <w:t>自动赋值</w:t>
            </w:r>
          </w:p>
        </w:tc>
        <w:tc>
          <w:tcPr>
            <w:tcW w:w="993"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color w:val="000000"/>
                <w:sz w:val="20"/>
                <w:szCs w:val="20"/>
              </w:rPr>
            </w:pPr>
            <w:r>
              <w:rPr>
                <w:rFonts w:hint="eastAsia"/>
                <w:sz w:val="21"/>
                <w:szCs w:val="21"/>
              </w:rPr>
              <w:t>字符</w:t>
            </w:r>
          </w:p>
        </w:tc>
        <w:tc>
          <w:tcPr>
            <w:tcW w:w="850"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color w:val="000000"/>
                <w:sz w:val="20"/>
                <w:szCs w:val="20"/>
              </w:rPr>
            </w:pPr>
            <w:r>
              <w:rPr>
                <w:rFonts w:hint="eastAsia"/>
                <w:sz w:val="21"/>
                <w:szCs w:val="21"/>
              </w:rPr>
              <w:t>是</w:t>
            </w:r>
          </w:p>
        </w:tc>
        <w:tc>
          <w:tcPr>
            <w:tcW w:w="3686"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p>
        </w:tc>
      </w:tr>
      <w:tr>
        <w:tblPrEx>
          <w:shd w:val="clear" w:color="auto" w:fill="FFFFFF" w:themeFill="background1"/>
          <w:tblCellMar>
            <w:top w:w="0" w:type="dxa"/>
            <w:left w:w="108" w:type="dxa"/>
            <w:bottom w:w="0" w:type="dxa"/>
            <w:right w:w="108" w:type="dxa"/>
          </w:tblCellMar>
        </w:tblPrEx>
        <w:trPr>
          <w:trHeight w:val="280" w:hRule="atLeast"/>
        </w:trPr>
        <w:tc>
          <w:tcPr>
            <w:tcW w:w="169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r>
              <w:rPr>
                <w:rFonts w:hint="eastAsia"/>
                <w:color w:val="000000"/>
                <w:sz w:val="20"/>
                <w:szCs w:val="20"/>
              </w:rPr>
              <w:t>主担保方式</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日期框</w:t>
            </w:r>
          </w:p>
        </w:tc>
        <w:tc>
          <w:tcPr>
            <w:tcW w:w="1134" w:type="dxa"/>
            <w:tcBorders>
              <w:top w:val="single" w:color="auto" w:sz="4" w:space="0"/>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left"/>
              <w:rPr>
                <w:sz w:val="21"/>
                <w:szCs w:val="21"/>
              </w:rPr>
            </w:pPr>
            <w:r>
              <w:rPr>
                <w:rFonts w:hint="eastAsia"/>
                <w:sz w:val="21"/>
                <w:szCs w:val="21"/>
              </w:rPr>
              <w:t>自动赋值</w:t>
            </w:r>
          </w:p>
        </w:tc>
        <w:tc>
          <w:tcPr>
            <w:tcW w:w="993"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日期</w:t>
            </w:r>
          </w:p>
        </w:tc>
        <w:tc>
          <w:tcPr>
            <w:tcW w:w="850" w:type="dxa"/>
            <w:tcBorders>
              <w:top w:val="single" w:color="auto" w:sz="4" w:space="0"/>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center"/>
              <w:rPr>
                <w:sz w:val="21"/>
                <w:szCs w:val="21"/>
              </w:rPr>
            </w:pPr>
            <w:r>
              <w:rPr>
                <w:rFonts w:hint="eastAsia"/>
                <w:sz w:val="21"/>
                <w:szCs w:val="21"/>
              </w:rPr>
              <w:t>是</w:t>
            </w:r>
          </w:p>
        </w:tc>
        <w:tc>
          <w:tcPr>
            <w:tcW w:w="3686"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p>
        </w:tc>
      </w:tr>
      <w:tr>
        <w:tblPrEx>
          <w:shd w:val="clear" w:color="auto" w:fill="FFFFFF" w:themeFill="background1"/>
          <w:tblCellMar>
            <w:top w:w="0" w:type="dxa"/>
            <w:left w:w="108" w:type="dxa"/>
            <w:bottom w:w="0" w:type="dxa"/>
            <w:right w:w="108" w:type="dxa"/>
          </w:tblCellMar>
        </w:tblPrEx>
        <w:trPr>
          <w:trHeight w:val="280" w:hRule="atLeast"/>
        </w:trPr>
        <w:tc>
          <w:tcPr>
            <w:tcW w:w="169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r>
              <w:rPr>
                <w:rFonts w:hint="eastAsia"/>
                <w:color w:val="000000"/>
                <w:sz w:val="20"/>
                <w:szCs w:val="20"/>
              </w:rPr>
              <w:t>合同状态</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日期框</w:t>
            </w:r>
          </w:p>
        </w:tc>
        <w:tc>
          <w:tcPr>
            <w:tcW w:w="1134" w:type="dxa"/>
            <w:tcBorders>
              <w:top w:val="single" w:color="auto" w:sz="4" w:space="0"/>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left"/>
              <w:rPr>
                <w:sz w:val="21"/>
                <w:szCs w:val="21"/>
              </w:rPr>
            </w:pPr>
            <w:r>
              <w:rPr>
                <w:rFonts w:hint="eastAsia"/>
                <w:sz w:val="21"/>
                <w:szCs w:val="21"/>
              </w:rPr>
              <w:t>自动赋值</w:t>
            </w:r>
          </w:p>
        </w:tc>
        <w:tc>
          <w:tcPr>
            <w:tcW w:w="993"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r>
              <w:rPr>
                <w:rFonts w:hint="eastAsia"/>
                <w:sz w:val="21"/>
                <w:szCs w:val="21"/>
              </w:rPr>
              <w:t>日期</w:t>
            </w:r>
          </w:p>
        </w:tc>
        <w:tc>
          <w:tcPr>
            <w:tcW w:w="850" w:type="dxa"/>
            <w:tcBorders>
              <w:top w:val="single" w:color="auto" w:sz="4" w:space="0"/>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center"/>
              <w:rPr>
                <w:sz w:val="21"/>
                <w:szCs w:val="21"/>
              </w:rPr>
            </w:pPr>
            <w:r>
              <w:rPr>
                <w:rFonts w:hint="eastAsia"/>
                <w:sz w:val="21"/>
                <w:szCs w:val="21"/>
              </w:rPr>
              <w:t>是</w:t>
            </w:r>
          </w:p>
        </w:tc>
        <w:tc>
          <w:tcPr>
            <w:tcW w:w="3686"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p>
        </w:tc>
      </w:tr>
      <w:tr>
        <w:tblPrEx>
          <w:shd w:val="clear" w:color="auto" w:fill="FFFFFF" w:themeFill="background1"/>
          <w:tblCellMar>
            <w:top w:w="0" w:type="dxa"/>
            <w:left w:w="108" w:type="dxa"/>
            <w:bottom w:w="0" w:type="dxa"/>
            <w:right w:w="108" w:type="dxa"/>
          </w:tblCellMar>
        </w:tblPrEx>
        <w:trPr>
          <w:trHeight w:val="280" w:hRule="atLeast"/>
        </w:trPr>
        <w:tc>
          <w:tcPr>
            <w:tcW w:w="1696"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r>
              <w:rPr>
                <w:rFonts w:hint="eastAsia"/>
                <w:b/>
                <w:bCs/>
                <w:color w:val="000000"/>
                <w:sz w:val="20"/>
                <w:szCs w:val="20"/>
              </w:rPr>
              <w:t>【</w:t>
            </w:r>
            <w:r>
              <w:rPr>
                <w:rFonts w:hint="eastAsia"/>
                <w:bCs/>
                <w:color w:val="000000"/>
                <w:sz w:val="20"/>
                <w:szCs w:val="20"/>
              </w:rPr>
              <w:t>添加到关联业务列表</w:t>
            </w:r>
            <w:r>
              <w:rPr>
                <w:rFonts w:hint="eastAsia"/>
                <w:b/>
                <w:bCs/>
                <w:color w:val="000000"/>
                <w:sz w:val="20"/>
                <w:szCs w:val="20"/>
              </w:rPr>
              <w:t>】</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sz w:val="21"/>
                <w:szCs w:val="21"/>
              </w:rPr>
            </w:pPr>
            <w:r>
              <w:rPr>
                <w:rFonts w:hint="eastAsia"/>
                <w:sz w:val="21"/>
                <w:szCs w:val="21"/>
              </w:rPr>
              <w:t>列表按钮</w:t>
            </w:r>
          </w:p>
        </w:tc>
        <w:tc>
          <w:tcPr>
            <w:tcW w:w="1134" w:type="dxa"/>
            <w:tcBorders>
              <w:top w:val="single" w:color="auto" w:sz="4" w:space="0"/>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left"/>
              <w:rPr>
                <w:sz w:val="21"/>
                <w:szCs w:val="21"/>
              </w:rPr>
            </w:pPr>
          </w:p>
        </w:tc>
        <w:tc>
          <w:tcPr>
            <w:tcW w:w="993"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center"/>
              <w:rPr>
                <w:sz w:val="21"/>
                <w:szCs w:val="21"/>
              </w:rPr>
            </w:pPr>
          </w:p>
        </w:tc>
        <w:tc>
          <w:tcPr>
            <w:tcW w:w="850" w:type="dxa"/>
            <w:tcBorders>
              <w:top w:val="single" w:color="auto" w:sz="4" w:space="0"/>
              <w:left w:val="nil"/>
              <w:bottom w:val="single" w:color="auto" w:sz="4" w:space="0"/>
              <w:right w:val="single" w:color="auto" w:sz="4" w:space="0"/>
            </w:tcBorders>
            <w:shd w:val="clear" w:color="auto" w:fill="FFFFFF" w:themeFill="background1"/>
          </w:tcPr>
          <w:p>
            <w:pPr>
              <w:autoSpaceDE/>
              <w:autoSpaceDN w:val="0"/>
              <w:adjustRightInd/>
              <w:snapToGrid/>
              <w:spacing w:line="240" w:lineRule="auto"/>
              <w:ind w:firstLine="0"/>
              <w:jc w:val="center"/>
              <w:rPr>
                <w:sz w:val="21"/>
                <w:szCs w:val="21"/>
              </w:rPr>
            </w:pPr>
          </w:p>
        </w:tc>
        <w:tc>
          <w:tcPr>
            <w:tcW w:w="3686" w:type="dxa"/>
            <w:tcBorders>
              <w:top w:val="single" w:color="auto" w:sz="4" w:space="0"/>
              <w:left w:val="nil"/>
              <w:bottom w:val="single" w:color="auto" w:sz="4" w:space="0"/>
              <w:right w:val="single" w:color="auto" w:sz="4" w:space="0"/>
            </w:tcBorders>
            <w:shd w:val="clear" w:color="auto" w:fill="FFFFFF" w:themeFill="background1"/>
            <w:vAlign w:val="center"/>
          </w:tcPr>
          <w:p>
            <w:pPr>
              <w:autoSpaceDE/>
              <w:autoSpaceDN w:val="0"/>
              <w:adjustRightInd/>
              <w:snapToGrid/>
              <w:spacing w:line="240" w:lineRule="auto"/>
              <w:ind w:firstLine="0"/>
              <w:jc w:val="left"/>
              <w:rPr>
                <w:color w:val="000000"/>
                <w:sz w:val="20"/>
                <w:szCs w:val="20"/>
              </w:rPr>
            </w:pPr>
          </w:p>
        </w:tc>
      </w:tr>
      <w:tr>
        <w:tblPrEx>
          <w:shd w:val="clear" w:color="auto" w:fill="auto"/>
          <w:tblCellMar>
            <w:top w:w="0" w:type="dxa"/>
            <w:left w:w="108" w:type="dxa"/>
            <w:bottom w:w="0" w:type="dxa"/>
            <w:right w:w="108" w:type="dxa"/>
          </w:tblCellMar>
        </w:tblPrEx>
        <w:trPr>
          <w:trHeight w:val="303" w:hRule="atLeast"/>
        </w:trPr>
        <w:tc>
          <w:tcPr>
            <w:tcW w:w="9493" w:type="dxa"/>
            <w:gridSpan w:val="6"/>
            <w:tcBorders>
              <w:top w:val="single" w:color="auto" w:sz="4" w:space="0"/>
              <w:left w:val="single" w:color="auto" w:sz="4" w:space="0"/>
              <w:bottom w:val="single" w:color="auto" w:sz="4" w:space="0"/>
              <w:right w:val="single" w:color="000000" w:sz="4" w:space="0"/>
            </w:tcBorders>
            <w:shd w:val="clear" w:color="auto" w:fill="auto"/>
            <w:vAlign w:val="center"/>
          </w:tcPr>
          <w:p>
            <w:pPr>
              <w:widowControl/>
              <w:spacing w:line="240" w:lineRule="auto"/>
              <w:ind w:firstLine="0"/>
              <w:jc w:val="left"/>
              <w:rPr>
                <w:b/>
                <w:bCs/>
                <w:color w:val="000000"/>
                <w:sz w:val="20"/>
                <w:szCs w:val="20"/>
              </w:rPr>
            </w:pPr>
            <w:r>
              <w:rPr>
                <w:rFonts w:hint="eastAsia"/>
                <w:b/>
                <w:bCs/>
                <w:color w:val="000000"/>
                <w:sz w:val="20"/>
                <w:szCs w:val="20"/>
              </w:rPr>
              <w:t>选择关联业务列表界面</w:t>
            </w:r>
            <w:r>
              <w:rPr>
                <w:rFonts w:hint="eastAsia"/>
                <w:sz w:val="21"/>
                <w:szCs w:val="21"/>
              </w:rPr>
              <w:t>（点击【下一步】按钮后展示）</w:t>
            </w:r>
          </w:p>
        </w:tc>
      </w:tr>
      <w:tr>
        <w:tblPrEx>
          <w:shd w:val="clear" w:color="auto" w:fill="auto"/>
          <w:tblCellMar>
            <w:top w:w="0" w:type="dxa"/>
            <w:left w:w="108" w:type="dxa"/>
            <w:bottom w:w="0" w:type="dxa"/>
            <w:right w:w="108" w:type="dxa"/>
          </w:tblCellMar>
        </w:tblPrEx>
        <w:trPr>
          <w:trHeight w:val="260" w:hRule="atLeast"/>
        </w:trPr>
        <w:tc>
          <w:tcPr>
            <w:tcW w:w="9493" w:type="dxa"/>
            <w:gridSpan w:val="6"/>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b/>
                <w:bCs/>
                <w:sz w:val="21"/>
                <w:szCs w:val="21"/>
              </w:rPr>
            </w:pPr>
            <w:r>
              <w:rPr>
                <w:rFonts w:hint="eastAsia"/>
                <w:b/>
                <w:bCs/>
                <w:sz w:val="21"/>
                <w:szCs w:val="21"/>
              </w:rPr>
              <w:t>关联业务列表展示　</w:t>
            </w:r>
          </w:p>
        </w:tc>
      </w:tr>
      <w:tr>
        <w:tblPrEx>
          <w:shd w:val="clear" w:color="auto" w:fill="auto"/>
          <w:tblCellMar>
            <w:top w:w="0" w:type="dxa"/>
            <w:left w:w="108" w:type="dxa"/>
            <w:bottom w:w="0" w:type="dxa"/>
            <w:right w:w="108" w:type="dxa"/>
          </w:tblCellMar>
        </w:tblPrEx>
        <w:trPr>
          <w:trHeight w:val="260" w:hRule="atLeast"/>
        </w:trPr>
        <w:tc>
          <w:tcPr>
            <w:tcW w:w="169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0"/>
                <w:szCs w:val="20"/>
              </w:rPr>
            </w:pPr>
            <w:r>
              <w:rPr>
                <w:rFonts w:hint="eastAsia"/>
                <w:color w:val="000000"/>
                <w:sz w:val="20"/>
                <w:szCs w:val="20"/>
              </w:rPr>
              <w:t>合同号</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0"/>
                <w:szCs w:val="20"/>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0"/>
                <w:szCs w:val="20"/>
              </w:rPr>
            </w:pPr>
            <w:r>
              <w:rPr>
                <w:rFonts w:hint="eastAsia"/>
                <w:sz w:val="21"/>
                <w:szCs w:val="21"/>
              </w:rPr>
              <w:t>自动赋值</w:t>
            </w:r>
          </w:p>
        </w:tc>
        <w:tc>
          <w:tcPr>
            <w:tcW w:w="99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0"/>
                <w:szCs w:val="20"/>
              </w:rPr>
            </w:pPr>
            <w:r>
              <w:rPr>
                <w:rFonts w:hint="eastAsia"/>
                <w:sz w:val="21"/>
                <w:szCs w:val="21"/>
              </w:rPr>
              <w:t>字符</w:t>
            </w:r>
          </w:p>
        </w:tc>
        <w:tc>
          <w:tcPr>
            <w:tcW w:w="85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0"/>
                <w:szCs w:val="20"/>
              </w:rPr>
            </w:pPr>
            <w:r>
              <w:rPr>
                <w:rFonts w:hint="eastAsia"/>
                <w:sz w:val="21"/>
                <w:szCs w:val="21"/>
              </w:rPr>
              <w:t>是</w:t>
            </w:r>
          </w:p>
        </w:tc>
        <w:tc>
          <w:tcPr>
            <w:tcW w:w="368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0"/>
                <w:szCs w:val="20"/>
              </w:rPr>
            </w:pPr>
          </w:p>
        </w:tc>
      </w:tr>
      <w:tr>
        <w:tblPrEx>
          <w:shd w:val="clear" w:color="auto" w:fill="auto"/>
          <w:tblCellMar>
            <w:top w:w="0" w:type="dxa"/>
            <w:left w:w="108" w:type="dxa"/>
            <w:bottom w:w="0" w:type="dxa"/>
            <w:right w:w="108" w:type="dxa"/>
          </w:tblCellMar>
        </w:tblPrEx>
        <w:trPr>
          <w:trHeight w:val="260" w:hRule="atLeast"/>
        </w:trPr>
        <w:tc>
          <w:tcPr>
            <w:tcW w:w="169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0"/>
                <w:szCs w:val="20"/>
              </w:rPr>
            </w:pPr>
            <w:r>
              <w:rPr>
                <w:rFonts w:hint="eastAsia"/>
                <w:color w:val="000000"/>
                <w:sz w:val="20"/>
                <w:szCs w:val="20"/>
              </w:rPr>
              <w:t>客户名称</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0"/>
                <w:szCs w:val="20"/>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0"/>
                <w:szCs w:val="20"/>
              </w:rPr>
            </w:pPr>
            <w:r>
              <w:rPr>
                <w:rFonts w:hint="eastAsia"/>
                <w:sz w:val="21"/>
                <w:szCs w:val="21"/>
              </w:rPr>
              <w:t>自动赋值</w:t>
            </w:r>
          </w:p>
        </w:tc>
        <w:tc>
          <w:tcPr>
            <w:tcW w:w="99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0"/>
                <w:szCs w:val="20"/>
              </w:rPr>
            </w:pPr>
            <w:r>
              <w:rPr>
                <w:rFonts w:hint="eastAsia"/>
                <w:sz w:val="21"/>
                <w:szCs w:val="21"/>
              </w:rPr>
              <w:t>字符</w:t>
            </w:r>
          </w:p>
        </w:tc>
        <w:tc>
          <w:tcPr>
            <w:tcW w:w="85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0"/>
                <w:szCs w:val="20"/>
              </w:rPr>
            </w:pPr>
            <w:r>
              <w:rPr>
                <w:rFonts w:hint="eastAsia"/>
                <w:sz w:val="21"/>
                <w:szCs w:val="21"/>
              </w:rPr>
              <w:t>是</w:t>
            </w:r>
          </w:p>
        </w:tc>
        <w:tc>
          <w:tcPr>
            <w:tcW w:w="368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0"/>
                <w:szCs w:val="20"/>
              </w:rPr>
            </w:pPr>
          </w:p>
        </w:tc>
      </w:tr>
      <w:tr>
        <w:tblPrEx>
          <w:shd w:val="clear" w:color="auto" w:fill="auto"/>
          <w:tblCellMar>
            <w:top w:w="0" w:type="dxa"/>
            <w:left w:w="108" w:type="dxa"/>
            <w:bottom w:w="0" w:type="dxa"/>
            <w:right w:w="108" w:type="dxa"/>
          </w:tblCellMar>
        </w:tblPrEx>
        <w:trPr>
          <w:trHeight w:val="260" w:hRule="atLeast"/>
        </w:trPr>
        <w:tc>
          <w:tcPr>
            <w:tcW w:w="169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0"/>
                <w:szCs w:val="20"/>
              </w:rPr>
            </w:pPr>
            <w:r>
              <w:rPr>
                <w:rFonts w:hint="eastAsia"/>
                <w:color w:val="000000"/>
                <w:sz w:val="20"/>
                <w:szCs w:val="20"/>
              </w:rPr>
              <w:t>客户号</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0"/>
                <w:szCs w:val="20"/>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0"/>
                <w:szCs w:val="20"/>
              </w:rPr>
            </w:pPr>
            <w:r>
              <w:rPr>
                <w:rFonts w:hint="eastAsia"/>
                <w:sz w:val="21"/>
                <w:szCs w:val="21"/>
              </w:rPr>
              <w:t>自动赋值</w:t>
            </w:r>
          </w:p>
        </w:tc>
        <w:tc>
          <w:tcPr>
            <w:tcW w:w="99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0"/>
                <w:szCs w:val="20"/>
              </w:rPr>
            </w:pPr>
            <w:r>
              <w:rPr>
                <w:rFonts w:hint="eastAsia"/>
                <w:sz w:val="21"/>
                <w:szCs w:val="21"/>
              </w:rPr>
              <w:t>字符</w:t>
            </w:r>
          </w:p>
        </w:tc>
        <w:tc>
          <w:tcPr>
            <w:tcW w:w="85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color w:val="000000"/>
                <w:sz w:val="20"/>
                <w:szCs w:val="20"/>
              </w:rPr>
            </w:pPr>
            <w:r>
              <w:rPr>
                <w:rFonts w:hint="eastAsia"/>
                <w:sz w:val="21"/>
                <w:szCs w:val="21"/>
              </w:rPr>
              <w:t>是</w:t>
            </w:r>
          </w:p>
        </w:tc>
        <w:tc>
          <w:tcPr>
            <w:tcW w:w="368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0"/>
                <w:szCs w:val="20"/>
              </w:rPr>
            </w:pPr>
          </w:p>
        </w:tc>
      </w:tr>
      <w:tr>
        <w:tblPrEx>
          <w:shd w:val="clear" w:color="auto" w:fill="auto"/>
          <w:tblCellMar>
            <w:top w:w="0" w:type="dxa"/>
            <w:left w:w="108" w:type="dxa"/>
            <w:bottom w:w="0" w:type="dxa"/>
            <w:right w:w="108" w:type="dxa"/>
          </w:tblCellMar>
        </w:tblPrEx>
        <w:trPr>
          <w:trHeight w:val="260" w:hRule="atLeast"/>
        </w:trPr>
        <w:tc>
          <w:tcPr>
            <w:tcW w:w="169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0"/>
                <w:szCs w:val="20"/>
              </w:rPr>
            </w:pPr>
            <w:r>
              <w:rPr>
                <w:rFonts w:hint="eastAsia"/>
                <w:color w:val="000000"/>
                <w:sz w:val="20"/>
                <w:szCs w:val="20"/>
              </w:rPr>
              <w:t>主担保方式</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日期框</w:t>
            </w:r>
          </w:p>
        </w:tc>
        <w:tc>
          <w:tcPr>
            <w:tcW w:w="1134" w:type="dxa"/>
            <w:tcBorders>
              <w:top w:val="nil"/>
              <w:left w:val="nil"/>
              <w:bottom w:val="single" w:color="auto" w:sz="4" w:space="0"/>
              <w:right w:val="single" w:color="auto" w:sz="4" w:space="0"/>
            </w:tcBorders>
            <w:shd w:val="clear" w:color="auto" w:fill="auto"/>
          </w:tcPr>
          <w:p>
            <w:pPr>
              <w:autoSpaceDE/>
              <w:autoSpaceDN w:val="0"/>
              <w:adjustRightInd/>
              <w:snapToGrid/>
              <w:spacing w:line="240" w:lineRule="auto"/>
              <w:ind w:firstLine="0"/>
              <w:jc w:val="left"/>
              <w:rPr>
                <w:sz w:val="21"/>
                <w:szCs w:val="21"/>
              </w:rPr>
            </w:pPr>
            <w:r>
              <w:rPr>
                <w:rFonts w:hint="eastAsia"/>
                <w:sz w:val="21"/>
                <w:szCs w:val="21"/>
              </w:rPr>
              <w:t>自动赋值</w:t>
            </w:r>
          </w:p>
        </w:tc>
        <w:tc>
          <w:tcPr>
            <w:tcW w:w="99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日期</w:t>
            </w:r>
          </w:p>
        </w:tc>
        <w:tc>
          <w:tcPr>
            <w:tcW w:w="850" w:type="dxa"/>
            <w:tcBorders>
              <w:top w:val="nil"/>
              <w:left w:val="nil"/>
              <w:bottom w:val="single" w:color="auto" w:sz="4" w:space="0"/>
              <w:right w:val="single" w:color="auto" w:sz="4" w:space="0"/>
            </w:tcBorders>
            <w:shd w:val="clear" w:color="auto" w:fill="auto"/>
          </w:tcPr>
          <w:p>
            <w:pPr>
              <w:autoSpaceDE/>
              <w:autoSpaceDN w:val="0"/>
              <w:adjustRightInd/>
              <w:snapToGrid/>
              <w:spacing w:line="240" w:lineRule="auto"/>
              <w:ind w:firstLine="0"/>
              <w:jc w:val="center"/>
              <w:rPr>
                <w:sz w:val="21"/>
                <w:szCs w:val="21"/>
              </w:rPr>
            </w:pPr>
            <w:r>
              <w:rPr>
                <w:rFonts w:hint="eastAsia"/>
                <w:sz w:val="21"/>
                <w:szCs w:val="21"/>
              </w:rPr>
              <w:t>是</w:t>
            </w:r>
          </w:p>
        </w:tc>
        <w:tc>
          <w:tcPr>
            <w:tcW w:w="368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0"/>
                <w:szCs w:val="20"/>
              </w:rPr>
            </w:pPr>
          </w:p>
        </w:tc>
      </w:tr>
      <w:tr>
        <w:tblPrEx>
          <w:shd w:val="clear" w:color="auto" w:fill="auto"/>
          <w:tblCellMar>
            <w:top w:w="0" w:type="dxa"/>
            <w:left w:w="108" w:type="dxa"/>
            <w:bottom w:w="0" w:type="dxa"/>
            <w:right w:w="108" w:type="dxa"/>
          </w:tblCellMar>
        </w:tblPrEx>
        <w:trPr>
          <w:trHeight w:val="260" w:hRule="atLeast"/>
        </w:trPr>
        <w:tc>
          <w:tcPr>
            <w:tcW w:w="169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0"/>
                <w:szCs w:val="20"/>
              </w:rPr>
            </w:pPr>
            <w:r>
              <w:rPr>
                <w:rFonts w:hint="eastAsia"/>
                <w:color w:val="000000"/>
                <w:sz w:val="20"/>
                <w:szCs w:val="20"/>
              </w:rPr>
              <w:t>合同状态</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日期框</w:t>
            </w:r>
          </w:p>
        </w:tc>
        <w:tc>
          <w:tcPr>
            <w:tcW w:w="1134" w:type="dxa"/>
            <w:tcBorders>
              <w:top w:val="nil"/>
              <w:left w:val="nil"/>
              <w:bottom w:val="single" w:color="auto" w:sz="4" w:space="0"/>
              <w:right w:val="single" w:color="auto" w:sz="4" w:space="0"/>
            </w:tcBorders>
            <w:shd w:val="clear" w:color="auto" w:fill="auto"/>
          </w:tcPr>
          <w:p>
            <w:pPr>
              <w:autoSpaceDE/>
              <w:autoSpaceDN w:val="0"/>
              <w:adjustRightInd/>
              <w:snapToGrid/>
              <w:spacing w:line="240" w:lineRule="auto"/>
              <w:ind w:firstLine="0"/>
              <w:jc w:val="left"/>
              <w:rPr>
                <w:sz w:val="21"/>
                <w:szCs w:val="21"/>
              </w:rPr>
            </w:pPr>
            <w:r>
              <w:rPr>
                <w:rFonts w:hint="eastAsia"/>
                <w:sz w:val="21"/>
                <w:szCs w:val="21"/>
              </w:rPr>
              <w:t>自动赋值</w:t>
            </w:r>
          </w:p>
        </w:tc>
        <w:tc>
          <w:tcPr>
            <w:tcW w:w="99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日期</w:t>
            </w:r>
          </w:p>
        </w:tc>
        <w:tc>
          <w:tcPr>
            <w:tcW w:w="850" w:type="dxa"/>
            <w:tcBorders>
              <w:top w:val="nil"/>
              <w:left w:val="nil"/>
              <w:bottom w:val="single" w:color="auto" w:sz="4" w:space="0"/>
              <w:right w:val="single" w:color="auto" w:sz="4" w:space="0"/>
            </w:tcBorders>
            <w:shd w:val="clear" w:color="auto" w:fill="auto"/>
          </w:tcPr>
          <w:p>
            <w:pPr>
              <w:autoSpaceDE/>
              <w:autoSpaceDN w:val="0"/>
              <w:adjustRightInd/>
              <w:snapToGrid/>
              <w:spacing w:line="240" w:lineRule="auto"/>
              <w:ind w:firstLine="0"/>
              <w:jc w:val="center"/>
              <w:rPr>
                <w:sz w:val="21"/>
                <w:szCs w:val="21"/>
              </w:rPr>
            </w:pPr>
            <w:r>
              <w:rPr>
                <w:rFonts w:hint="eastAsia"/>
                <w:sz w:val="21"/>
                <w:szCs w:val="21"/>
              </w:rPr>
              <w:t>是</w:t>
            </w:r>
          </w:p>
        </w:tc>
        <w:tc>
          <w:tcPr>
            <w:tcW w:w="368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color w:val="000000"/>
                <w:sz w:val="20"/>
                <w:szCs w:val="20"/>
              </w:rPr>
            </w:pPr>
          </w:p>
        </w:tc>
      </w:tr>
      <w:tr>
        <w:tblPrEx>
          <w:shd w:val="clear" w:color="auto" w:fill="auto"/>
          <w:tblCellMar>
            <w:top w:w="0" w:type="dxa"/>
            <w:left w:w="108" w:type="dxa"/>
            <w:bottom w:w="0" w:type="dxa"/>
            <w:right w:w="108" w:type="dxa"/>
          </w:tblCellMar>
        </w:tblPrEx>
        <w:trPr>
          <w:trHeight w:val="260" w:hRule="atLeast"/>
        </w:trPr>
        <w:tc>
          <w:tcPr>
            <w:tcW w:w="169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【移除】</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列表按钮</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99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68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shd w:val="clear" w:color="auto" w:fill="auto"/>
          <w:tblCellMar>
            <w:top w:w="0" w:type="dxa"/>
            <w:left w:w="108" w:type="dxa"/>
            <w:bottom w:w="0" w:type="dxa"/>
            <w:right w:w="108" w:type="dxa"/>
          </w:tblCellMar>
        </w:tblPrEx>
        <w:trPr>
          <w:trHeight w:val="260" w:hRule="atLeast"/>
        </w:trPr>
        <w:tc>
          <w:tcPr>
            <w:tcW w:w="169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【返回】</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页面按钮</w:t>
            </w:r>
          </w:p>
        </w:tc>
        <w:tc>
          <w:tcPr>
            <w:tcW w:w="1134"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993"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686"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bl>
    <w:p>
      <w:pPr>
        <w:ind w:firstLine="0"/>
      </w:pPr>
    </w:p>
    <w:p>
      <w:pPr>
        <w:pStyle w:val="6"/>
        <w:numPr>
          <w:ilvl w:val="5"/>
          <w:numId w:val="1"/>
        </w:numPr>
        <w:spacing w:before="156"/>
        <w:rPr>
          <w:bCs w:val="0"/>
          <w:snapToGrid w:val="0"/>
        </w:rPr>
      </w:pPr>
      <w:r>
        <w:rPr>
          <w:rFonts w:hint="eastAsia"/>
          <w:bCs w:val="0"/>
          <w:snapToGrid w:val="0"/>
        </w:rPr>
        <w:t>客户信息</w:t>
      </w:r>
    </w:p>
    <w:tbl>
      <w:tblPr>
        <w:tblStyle w:val="63"/>
        <w:tblW w:w="8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77"/>
        <w:gridCol w:w="58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7" w:hRule="atLeast"/>
        </w:trPr>
        <w:tc>
          <w:tcPr>
            <w:tcW w:w="2877" w:type="dxa"/>
            <w:shd w:val="clear" w:color="auto" w:fill="auto"/>
          </w:tcPr>
          <w:p>
            <w:pPr>
              <w:pStyle w:val="17"/>
              <w:ind w:firstLine="0" w:firstLineChars="0"/>
              <w:rPr>
                <w:sz w:val="21"/>
                <w:szCs w:val="21"/>
              </w:rPr>
            </w:pPr>
            <w:r>
              <w:rPr>
                <w:rFonts w:hint="eastAsia"/>
                <w:sz w:val="21"/>
                <w:szCs w:val="21"/>
              </w:rPr>
              <w:t>基本信息</w:t>
            </w:r>
          </w:p>
        </w:tc>
        <w:tc>
          <w:tcPr>
            <w:tcW w:w="5878" w:type="dxa"/>
            <w:shd w:val="clear" w:color="auto" w:fill="auto"/>
          </w:tcPr>
          <w:p>
            <w:pPr>
              <w:pStyle w:val="17"/>
              <w:ind w:firstLine="0" w:firstLineChars="0"/>
              <w:rPr>
                <w:sz w:val="21"/>
                <w:szCs w:val="21"/>
              </w:rPr>
            </w:pPr>
            <w:r>
              <w:rPr>
                <w:rFonts w:hint="eastAsia"/>
                <w:sz w:val="21"/>
                <w:szCs w:val="21"/>
              </w:rPr>
              <w:t>具体输入输出参见客户建档模块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877" w:type="dxa"/>
            <w:shd w:val="clear" w:color="auto" w:fill="auto"/>
          </w:tcPr>
          <w:p>
            <w:pPr>
              <w:pStyle w:val="17"/>
              <w:ind w:firstLine="0" w:firstLineChars="0"/>
              <w:rPr>
                <w:sz w:val="21"/>
                <w:szCs w:val="21"/>
              </w:rPr>
            </w:pPr>
            <w:r>
              <w:rPr>
                <w:rFonts w:hint="eastAsia"/>
                <w:sz w:val="21"/>
                <w:szCs w:val="21"/>
              </w:rPr>
              <w:t>客户重大事件</w:t>
            </w:r>
          </w:p>
        </w:tc>
        <w:tc>
          <w:tcPr>
            <w:tcW w:w="5878" w:type="dxa"/>
            <w:shd w:val="clear" w:color="auto" w:fill="auto"/>
          </w:tcPr>
          <w:p>
            <w:pPr>
              <w:ind w:firstLine="0"/>
              <w:rPr>
                <w:sz w:val="21"/>
                <w:szCs w:val="21"/>
              </w:rPr>
            </w:pPr>
            <w:r>
              <w:rPr>
                <w:rFonts w:hint="eastAsia"/>
                <w:sz w:val="21"/>
                <w:szCs w:val="21"/>
              </w:rPr>
              <w:t>具体输入输出参见客户建档模块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877" w:type="dxa"/>
            <w:shd w:val="clear" w:color="auto" w:fill="auto"/>
          </w:tcPr>
          <w:p>
            <w:pPr>
              <w:pStyle w:val="17"/>
              <w:ind w:firstLine="0" w:firstLineChars="0"/>
              <w:rPr>
                <w:sz w:val="21"/>
                <w:szCs w:val="21"/>
              </w:rPr>
            </w:pPr>
            <w:r>
              <w:rPr>
                <w:rFonts w:hint="eastAsia"/>
                <w:sz w:val="21"/>
                <w:szCs w:val="21"/>
              </w:rPr>
              <w:t>家庭成员</w:t>
            </w:r>
          </w:p>
        </w:tc>
        <w:tc>
          <w:tcPr>
            <w:tcW w:w="5878" w:type="dxa"/>
            <w:shd w:val="clear" w:color="auto" w:fill="auto"/>
          </w:tcPr>
          <w:p>
            <w:pPr>
              <w:ind w:firstLine="0"/>
              <w:rPr>
                <w:b/>
                <w:sz w:val="21"/>
                <w:szCs w:val="21"/>
              </w:rPr>
            </w:pPr>
            <w:r>
              <w:rPr>
                <w:rFonts w:hint="eastAsia"/>
                <w:sz w:val="21"/>
                <w:szCs w:val="21"/>
              </w:rPr>
              <w:t>具体输入输出参见客户建档模块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877" w:type="dxa"/>
            <w:shd w:val="clear" w:color="auto" w:fill="auto"/>
          </w:tcPr>
          <w:p>
            <w:pPr>
              <w:pStyle w:val="17"/>
              <w:ind w:firstLine="0" w:firstLineChars="0"/>
              <w:rPr>
                <w:sz w:val="21"/>
                <w:szCs w:val="21"/>
              </w:rPr>
            </w:pPr>
            <w:r>
              <w:rPr>
                <w:rFonts w:hint="eastAsia"/>
                <w:sz w:val="21"/>
                <w:szCs w:val="21"/>
              </w:rPr>
              <w:t>关联关系智能搜索</w:t>
            </w:r>
          </w:p>
        </w:tc>
        <w:tc>
          <w:tcPr>
            <w:tcW w:w="5878" w:type="dxa"/>
            <w:shd w:val="clear" w:color="auto" w:fill="auto"/>
          </w:tcPr>
          <w:p>
            <w:pPr>
              <w:ind w:firstLine="0"/>
              <w:rPr>
                <w:sz w:val="21"/>
                <w:szCs w:val="21"/>
              </w:rPr>
            </w:pPr>
            <w:r>
              <w:rPr>
                <w:rFonts w:hint="eastAsia"/>
                <w:sz w:val="21"/>
                <w:szCs w:val="21"/>
              </w:rPr>
              <w:t>具体输入输出参见客户建档模块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877" w:type="dxa"/>
            <w:shd w:val="clear" w:color="auto" w:fill="auto"/>
          </w:tcPr>
          <w:p>
            <w:pPr>
              <w:pStyle w:val="17"/>
              <w:ind w:firstLine="0" w:firstLineChars="0"/>
              <w:rPr>
                <w:sz w:val="21"/>
                <w:szCs w:val="21"/>
              </w:rPr>
            </w:pPr>
            <w:r>
              <w:rPr>
                <w:rFonts w:hint="eastAsia"/>
                <w:sz w:val="21"/>
                <w:szCs w:val="21"/>
              </w:rPr>
              <w:t>资产负债信息</w:t>
            </w:r>
          </w:p>
        </w:tc>
        <w:tc>
          <w:tcPr>
            <w:tcW w:w="5878" w:type="dxa"/>
            <w:shd w:val="clear" w:color="auto" w:fill="auto"/>
          </w:tcPr>
          <w:p>
            <w:pPr>
              <w:ind w:firstLine="0"/>
              <w:rPr>
                <w:sz w:val="21"/>
                <w:szCs w:val="21"/>
              </w:rPr>
            </w:pPr>
            <w:r>
              <w:rPr>
                <w:rFonts w:hint="eastAsia"/>
                <w:sz w:val="21"/>
                <w:szCs w:val="21"/>
              </w:rPr>
              <w:t>具体输入输出参见客户建档模块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877" w:type="dxa"/>
            <w:shd w:val="clear" w:color="auto" w:fill="auto"/>
          </w:tcPr>
          <w:p>
            <w:pPr>
              <w:pStyle w:val="17"/>
              <w:ind w:firstLine="0" w:firstLineChars="0"/>
              <w:rPr>
                <w:sz w:val="21"/>
                <w:szCs w:val="21"/>
              </w:rPr>
            </w:pPr>
            <w:r>
              <w:rPr>
                <w:rFonts w:hint="eastAsia"/>
                <w:sz w:val="21"/>
                <w:szCs w:val="21"/>
              </w:rPr>
              <w:t>收入支出信息</w:t>
            </w:r>
          </w:p>
        </w:tc>
        <w:tc>
          <w:tcPr>
            <w:tcW w:w="5878" w:type="dxa"/>
            <w:shd w:val="clear" w:color="auto" w:fill="auto"/>
          </w:tcPr>
          <w:p>
            <w:pPr>
              <w:ind w:firstLine="0"/>
              <w:rPr>
                <w:sz w:val="21"/>
                <w:szCs w:val="21"/>
              </w:rPr>
            </w:pPr>
            <w:r>
              <w:rPr>
                <w:rFonts w:hint="eastAsia"/>
                <w:sz w:val="21"/>
                <w:szCs w:val="21"/>
              </w:rPr>
              <w:t>具体输入输出参见客户建档模块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877" w:type="dxa"/>
            <w:shd w:val="clear" w:color="auto" w:fill="auto"/>
          </w:tcPr>
          <w:p>
            <w:pPr>
              <w:pStyle w:val="17"/>
              <w:ind w:firstLine="0" w:firstLineChars="0"/>
              <w:rPr>
                <w:sz w:val="21"/>
                <w:szCs w:val="21"/>
              </w:rPr>
            </w:pPr>
            <w:r>
              <w:rPr>
                <w:rFonts w:hint="eastAsia"/>
                <w:sz w:val="21"/>
                <w:szCs w:val="21"/>
              </w:rPr>
              <w:t>存款信息</w:t>
            </w:r>
          </w:p>
        </w:tc>
        <w:tc>
          <w:tcPr>
            <w:tcW w:w="5878" w:type="dxa"/>
            <w:shd w:val="clear" w:color="auto" w:fill="auto"/>
          </w:tcPr>
          <w:p>
            <w:pPr>
              <w:ind w:firstLine="0"/>
              <w:rPr>
                <w:sz w:val="21"/>
                <w:szCs w:val="21"/>
              </w:rPr>
            </w:pPr>
            <w:r>
              <w:rPr>
                <w:rFonts w:hint="eastAsia"/>
                <w:sz w:val="21"/>
                <w:szCs w:val="21"/>
              </w:rPr>
              <w:t>具体输入输出参见客户建档模块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877" w:type="dxa"/>
            <w:shd w:val="clear" w:color="auto" w:fill="auto"/>
          </w:tcPr>
          <w:p>
            <w:pPr>
              <w:pStyle w:val="17"/>
              <w:ind w:firstLine="0" w:firstLineChars="0"/>
              <w:rPr>
                <w:sz w:val="21"/>
                <w:szCs w:val="21"/>
              </w:rPr>
            </w:pPr>
            <w:r>
              <w:rPr>
                <w:rFonts w:hint="eastAsia"/>
                <w:sz w:val="21"/>
                <w:szCs w:val="21"/>
              </w:rPr>
              <w:t>我行贷款信息</w:t>
            </w:r>
          </w:p>
        </w:tc>
        <w:tc>
          <w:tcPr>
            <w:tcW w:w="5878" w:type="dxa"/>
            <w:shd w:val="clear" w:color="auto" w:fill="auto"/>
          </w:tcPr>
          <w:p>
            <w:pPr>
              <w:ind w:firstLine="0"/>
              <w:rPr>
                <w:sz w:val="21"/>
                <w:szCs w:val="21"/>
              </w:rPr>
            </w:pPr>
            <w:r>
              <w:rPr>
                <w:rFonts w:hint="eastAsia"/>
                <w:sz w:val="21"/>
                <w:szCs w:val="21"/>
              </w:rPr>
              <w:t>具体输入输出参见客户建档模块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877" w:type="dxa"/>
            <w:shd w:val="clear" w:color="auto" w:fill="auto"/>
          </w:tcPr>
          <w:p>
            <w:pPr>
              <w:pStyle w:val="17"/>
              <w:ind w:firstLine="0" w:firstLineChars="0"/>
              <w:rPr>
                <w:sz w:val="21"/>
                <w:szCs w:val="21"/>
              </w:rPr>
            </w:pPr>
            <w:r>
              <w:rPr>
                <w:rFonts w:hint="eastAsia"/>
                <w:sz w:val="21"/>
                <w:szCs w:val="21"/>
              </w:rPr>
              <w:t>其他业务信息</w:t>
            </w:r>
          </w:p>
        </w:tc>
        <w:tc>
          <w:tcPr>
            <w:tcW w:w="5878" w:type="dxa"/>
            <w:shd w:val="clear" w:color="auto" w:fill="auto"/>
          </w:tcPr>
          <w:p>
            <w:pPr>
              <w:ind w:firstLine="0"/>
              <w:rPr>
                <w:sz w:val="21"/>
                <w:szCs w:val="21"/>
              </w:rPr>
            </w:pPr>
            <w:r>
              <w:rPr>
                <w:rFonts w:hint="eastAsia"/>
                <w:sz w:val="21"/>
                <w:szCs w:val="21"/>
              </w:rPr>
              <w:t>具体输入输出参见客户建档模块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877" w:type="dxa"/>
            <w:shd w:val="clear" w:color="auto" w:fill="auto"/>
          </w:tcPr>
          <w:p>
            <w:pPr>
              <w:pStyle w:val="17"/>
              <w:ind w:firstLine="0" w:firstLineChars="0"/>
              <w:rPr>
                <w:sz w:val="21"/>
                <w:szCs w:val="21"/>
              </w:rPr>
            </w:pPr>
            <w:r>
              <w:rPr>
                <w:rFonts w:hint="eastAsia"/>
                <w:sz w:val="21"/>
                <w:szCs w:val="21"/>
              </w:rPr>
              <w:t>征信信息</w:t>
            </w:r>
          </w:p>
        </w:tc>
        <w:tc>
          <w:tcPr>
            <w:tcW w:w="5878" w:type="dxa"/>
            <w:shd w:val="clear" w:color="auto" w:fill="auto"/>
          </w:tcPr>
          <w:p>
            <w:pPr>
              <w:ind w:firstLine="0"/>
              <w:rPr>
                <w:sz w:val="21"/>
                <w:szCs w:val="21"/>
              </w:rPr>
            </w:pPr>
            <w:r>
              <w:rPr>
                <w:rFonts w:hint="eastAsia"/>
                <w:sz w:val="21"/>
                <w:szCs w:val="21"/>
              </w:rPr>
              <w:t>具体输入输出参见客户建档模块</w:t>
            </w:r>
          </w:p>
        </w:tc>
      </w:tr>
    </w:tbl>
    <w:p>
      <w:pPr>
        <w:ind w:firstLine="0"/>
      </w:pPr>
    </w:p>
    <w:p>
      <w:pPr>
        <w:pStyle w:val="6"/>
        <w:numPr>
          <w:ilvl w:val="5"/>
          <w:numId w:val="1"/>
        </w:numPr>
        <w:spacing w:before="156"/>
        <w:rPr>
          <w:bCs w:val="0"/>
          <w:snapToGrid w:val="0"/>
        </w:rPr>
      </w:pPr>
      <w:r>
        <w:rPr>
          <w:rFonts w:hint="eastAsia"/>
          <w:bCs w:val="0"/>
          <w:snapToGrid w:val="0"/>
        </w:rPr>
        <w:t>业务信息</w:t>
      </w:r>
    </w:p>
    <w:tbl>
      <w:tblPr>
        <w:tblStyle w:val="63"/>
        <w:tblW w:w="9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0"/>
        <w:gridCol w:w="1134"/>
        <w:gridCol w:w="1134"/>
        <w:gridCol w:w="1124"/>
        <w:gridCol w:w="861"/>
        <w:gridCol w:w="36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1990" w:type="dxa"/>
            <w:tcBorders>
              <w:top w:val="single" w:color="auto" w:sz="4" w:space="0"/>
              <w:left w:val="single" w:color="auto" w:sz="4" w:space="0"/>
              <w:bottom w:val="single" w:color="auto" w:sz="4" w:space="0"/>
              <w:right w:val="single" w:color="auto" w:sz="4" w:space="0"/>
            </w:tcBorders>
            <w:shd w:val="clear" w:color="auto" w:fill="A4A4A4"/>
            <w:vAlign w:val="center"/>
          </w:tcPr>
          <w:p>
            <w:pPr>
              <w:pStyle w:val="6"/>
              <w:numPr>
                <w:ilvl w:val="4"/>
                <w:numId w:val="0"/>
              </w:numPr>
              <w:spacing w:before="156"/>
              <w:ind w:left="1152" w:hanging="1152"/>
              <w:rPr>
                <w:rFonts w:cs="Times New Roman"/>
                <w:sz w:val="21"/>
                <w:szCs w:val="21"/>
              </w:rPr>
            </w:pPr>
            <w:r>
              <w:rPr>
                <w:rFonts w:hint="eastAsia" w:cs="Times New Roman"/>
                <w:sz w:val="21"/>
                <w:szCs w:val="21"/>
              </w:rPr>
              <w:t>要素名称</w:t>
            </w:r>
          </w:p>
        </w:tc>
        <w:tc>
          <w:tcPr>
            <w:tcW w:w="1134" w:type="dxa"/>
            <w:tcBorders>
              <w:top w:val="single" w:color="auto" w:sz="4" w:space="0"/>
              <w:left w:val="single" w:color="auto" w:sz="4" w:space="0"/>
              <w:bottom w:val="single" w:color="auto" w:sz="4" w:space="0"/>
              <w:right w:val="single" w:color="auto" w:sz="4" w:space="0"/>
            </w:tcBorders>
            <w:shd w:val="clear" w:color="auto" w:fill="A4A4A4"/>
            <w:vAlign w:val="center"/>
          </w:tcPr>
          <w:p>
            <w:pPr>
              <w:pStyle w:val="6"/>
              <w:numPr>
                <w:ilvl w:val="4"/>
                <w:numId w:val="0"/>
              </w:numPr>
              <w:spacing w:before="156"/>
              <w:ind w:left="1152" w:hanging="1152"/>
              <w:rPr>
                <w:rFonts w:cs="Times New Roman"/>
                <w:sz w:val="21"/>
                <w:szCs w:val="21"/>
              </w:rPr>
            </w:pPr>
            <w:r>
              <w:rPr>
                <w:rFonts w:hint="eastAsia" w:cs="Times New Roman"/>
                <w:sz w:val="21"/>
                <w:szCs w:val="21"/>
              </w:rPr>
              <w:t>输入方式</w:t>
            </w:r>
          </w:p>
        </w:tc>
        <w:tc>
          <w:tcPr>
            <w:tcW w:w="1134" w:type="dxa"/>
            <w:tcBorders>
              <w:top w:val="single" w:color="auto" w:sz="4" w:space="0"/>
              <w:left w:val="single" w:color="auto" w:sz="4" w:space="0"/>
              <w:bottom w:val="single" w:color="auto" w:sz="4" w:space="0"/>
              <w:right w:val="single" w:color="auto" w:sz="4" w:space="0"/>
            </w:tcBorders>
            <w:shd w:val="clear" w:color="auto" w:fill="A4A4A4"/>
            <w:vAlign w:val="center"/>
          </w:tcPr>
          <w:p>
            <w:pPr>
              <w:pStyle w:val="6"/>
              <w:numPr>
                <w:ilvl w:val="4"/>
                <w:numId w:val="0"/>
              </w:numPr>
              <w:spacing w:before="156"/>
              <w:ind w:left="1152" w:hanging="1152"/>
              <w:rPr>
                <w:rFonts w:cs="Times New Roman"/>
                <w:sz w:val="21"/>
                <w:szCs w:val="21"/>
              </w:rPr>
            </w:pPr>
            <w:r>
              <w:rPr>
                <w:rFonts w:hint="eastAsia" w:cs="Times New Roman"/>
                <w:sz w:val="21"/>
                <w:szCs w:val="21"/>
              </w:rPr>
              <w:t>数据来源</w:t>
            </w:r>
          </w:p>
        </w:tc>
        <w:tc>
          <w:tcPr>
            <w:tcW w:w="1124" w:type="dxa"/>
            <w:tcBorders>
              <w:top w:val="single" w:color="auto" w:sz="4" w:space="0"/>
              <w:left w:val="single" w:color="auto" w:sz="4" w:space="0"/>
              <w:bottom w:val="single" w:color="auto" w:sz="4" w:space="0"/>
              <w:right w:val="single" w:color="auto" w:sz="4" w:space="0"/>
            </w:tcBorders>
            <w:shd w:val="clear" w:color="auto" w:fill="A4A4A4"/>
            <w:vAlign w:val="center"/>
          </w:tcPr>
          <w:p>
            <w:pPr>
              <w:pStyle w:val="6"/>
              <w:numPr>
                <w:ilvl w:val="4"/>
                <w:numId w:val="0"/>
              </w:numPr>
              <w:spacing w:before="156"/>
              <w:ind w:left="1152" w:hanging="1152"/>
              <w:rPr>
                <w:rFonts w:cs="Times New Roman"/>
                <w:sz w:val="21"/>
                <w:szCs w:val="21"/>
              </w:rPr>
            </w:pPr>
            <w:r>
              <w:rPr>
                <w:rFonts w:hint="eastAsia" w:cs="Times New Roman"/>
                <w:sz w:val="21"/>
                <w:szCs w:val="21"/>
              </w:rPr>
              <w:t>显示格式</w:t>
            </w:r>
          </w:p>
        </w:tc>
        <w:tc>
          <w:tcPr>
            <w:tcW w:w="861" w:type="dxa"/>
            <w:tcBorders>
              <w:top w:val="single" w:color="auto" w:sz="4" w:space="0"/>
              <w:left w:val="single" w:color="auto" w:sz="4" w:space="0"/>
              <w:bottom w:val="single" w:color="auto" w:sz="4" w:space="0"/>
              <w:right w:val="single" w:color="auto" w:sz="4" w:space="0"/>
            </w:tcBorders>
            <w:shd w:val="clear" w:color="auto" w:fill="A4A4A4"/>
            <w:vAlign w:val="center"/>
          </w:tcPr>
          <w:p>
            <w:pPr>
              <w:pStyle w:val="6"/>
              <w:numPr>
                <w:ilvl w:val="4"/>
                <w:numId w:val="0"/>
              </w:numPr>
              <w:spacing w:before="156"/>
              <w:ind w:left="1152" w:hanging="1152"/>
              <w:rPr>
                <w:rFonts w:cs="Times New Roman"/>
                <w:sz w:val="21"/>
                <w:szCs w:val="21"/>
              </w:rPr>
            </w:pPr>
            <w:r>
              <w:rPr>
                <w:rFonts w:hint="eastAsia" w:cs="Times New Roman"/>
                <w:sz w:val="21"/>
                <w:szCs w:val="21"/>
              </w:rPr>
              <w:t>必输项</w:t>
            </w:r>
          </w:p>
        </w:tc>
        <w:tc>
          <w:tcPr>
            <w:tcW w:w="3675" w:type="dxa"/>
            <w:tcBorders>
              <w:top w:val="single" w:color="auto" w:sz="4" w:space="0"/>
              <w:left w:val="single" w:color="auto" w:sz="4" w:space="0"/>
              <w:bottom w:val="single" w:color="auto" w:sz="4" w:space="0"/>
              <w:right w:val="single" w:color="auto" w:sz="4" w:space="0"/>
            </w:tcBorders>
            <w:shd w:val="clear" w:color="auto" w:fill="A4A4A4"/>
            <w:vAlign w:val="center"/>
          </w:tcPr>
          <w:p>
            <w:pPr>
              <w:pStyle w:val="6"/>
              <w:numPr>
                <w:ilvl w:val="4"/>
                <w:numId w:val="0"/>
              </w:numPr>
              <w:spacing w:before="156"/>
              <w:ind w:left="1152" w:hanging="1152"/>
              <w:rPr>
                <w:rFonts w:cs="Times New Roman"/>
                <w:sz w:val="21"/>
                <w:szCs w:val="21"/>
              </w:rPr>
            </w:pPr>
            <w:r>
              <w:rPr>
                <w:rFonts w:hint="eastAsia" w:cs="Times New Roman"/>
                <w:sz w:val="21"/>
                <w:szCs w:val="21"/>
              </w:rPr>
              <w:t>备注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9918" w:type="dxa"/>
            <w:gridSpan w:val="6"/>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b/>
                <w:sz w:val="21"/>
                <w:szCs w:val="21"/>
              </w:rPr>
            </w:pPr>
            <w:r>
              <w:rPr>
                <w:rFonts w:hint="eastAsia"/>
                <w:b/>
                <w:sz w:val="21"/>
                <w:szCs w:val="21"/>
              </w:rPr>
              <w:t>基本信息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业务流水号</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客户号</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bdr w:val="single" w:color="auto" w:sz="4" w:space="0"/>
              </w:rPr>
              <w:t>查看</w:t>
            </w:r>
            <w:r>
              <w:rPr>
                <w:rFonts w:hint="eastAsia"/>
                <w:sz w:val="21"/>
                <w:szCs w:val="21"/>
              </w:rPr>
              <w:t>按钮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客户名称</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客户种类</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客户类型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证件类型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证件号码</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手机号码</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数值框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数字</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产品名称</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授信额度</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数值框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数字</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【查看】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链接【授信台账】详情界面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信用等级</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最近一次信用等级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9918" w:type="dxa"/>
            <w:gridSpan w:val="6"/>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b/>
                <w:bCs/>
                <w:color w:val="000000"/>
                <w:sz w:val="20"/>
                <w:szCs w:val="20"/>
              </w:rPr>
              <w:t>业务申请信息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产品名称</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选择框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990"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联保协议</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r>
              <w:rPr>
                <w:rFonts w:hint="eastAsia"/>
                <w:sz w:val="21"/>
                <w:szCs w:val="21"/>
              </w:rPr>
              <w:t>当贷款产品为联保贷款时，本项返显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申请币种</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贷款金额</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数值</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支付方式</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数值</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期限类型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默认值月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贷款期限</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数值</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是否使用循环合同</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若产品的“授信是否循环”为可循环,该处可选择是/否,若产品的“授信是否循环”为不可循环,则默认否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批复有效期（月）</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数值</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涉农</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贷款方式</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信用</w:t>
            </w:r>
          </w:p>
          <w:p>
            <w:pPr>
              <w:autoSpaceDE/>
              <w:autoSpaceDN w:val="0"/>
              <w:adjustRightInd/>
              <w:snapToGrid/>
              <w:spacing w:line="240" w:lineRule="auto"/>
              <w:ind w:firstLine="0"/>
              <w:jc w:val="left"/>
              <w:rPr>
                <w:sz w:val="21"/>
                <w:szCs w:val="21"/>
              </w:rPr>
            </w:pPr>
            <w:r>
              <w:rPr>
                <w:rFonts w:hint="eastAsia"/>
                <w:sz w:val="21"/>
                <w:szCs w:val="21"/>
              </w:rPr>
              <w:t>担保</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资金来源</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自营资金</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委托资金</w:t>
            </w:r>
          </w:p>
          <w:p>
            <w:pPr>
              <w:autoSpaceDE/>
              <w:autoSpaceDN w:val="0"/>
              <w:adjustRightInd/>
              <w:snapToGrid/>
              <w:spacing w:line="240" w:lineRule="auto"/>
              <w:ind w:firstLine="0"/>
              <w:jc w:val="left"/>
              <w:rPr>
                <w:sz w:val="21"/>
                <w:szCs w:val="21"/>
              </w:rPr>
            </w:pPr>
            <w:r>
              <w:rPr>
                <w:rFonts w:hint="eastAsia"/>
                <w:sz w:val="21"/>
                <w:szCs w:val="21"/>
              </w:rPr>
              <w:t>人民银行再贷款</w:t>
            </w:r>
          </w:p>
          <w:p>
            <w:pPr>
              <w:autoSpaceDE/>
              <w:autoSpaceDN w:val="0"/>
              <w:adjustRightInd/>
              <w:snapToGrid/>
              <w:spacing w:line="240" w:lineRule="auto"/>
              <w:ind w:firstLine="0"/>
              <w:jc w:val="left"/>
              <w:rPr>
                <w:sz w:val="21"/>
                <w:szCs w:val="21"/>
              </w:rPr>
            </w:pPr>
            <w:r>
              <w:rPr>
                <w:rFonts w:hint="eastAsia"/>
                <w:sz w:val="21"/>
                <w:szCs w:val="21"/>
              </w:rPr>
              <w:t>转贷款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是否使用合作方</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按揭贷款时默认为“是”，否则 为“否”是否使用合作方为“是”时展示合作协议，必填</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合作协议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POP框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是否使用合作方为“是”时展示合作协议，必填</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9918" w:type="dxa"/>
            <w:gridSpan w:val="6"/>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ind w:firstLine="0"/>
              <w:jc w:val="left"/>
              <w:rPr>
                <w:b/>
                <w:bCs/>
                <w:color w:val="000000"/>
                <w:sz w:val="20"/>
                <w:szCs w:val="20"/>
              </w:rPr>
            </w:pPr>
            <w:r>
              <w:rPr>
                <w:rFonts w:hint="eastAsia"/>
                <w:b/>
                <w:bCs/>
                <w:color w:val="000000"/>
                <w:sz w:val="20"/>
                <w:szCs w:val="20"/>
              </w:rPr>
              <w:t>担保信息（贷款方式为担保时展示）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0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主担保方式</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保证</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抵押</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质押</w:t>
            </w:r>
          </w:p>
          <w:p>
            <w:pPr>
              <w:autoSpaceDE/>
              <w:autoSpaceDN w:val="0"/>
              <w:adjustRightInd/>
              <w:snapToGrid/>
              <w:spacing w:line="240" w:lineRule="auto"/>
              <w:ind w:firstLine="0"/>
              <w:jc w:val="left"/>
              <w:rPr>
                <w:sz w:val="21"/>
                <w:szCs w:val="21"/>
              </w:rPr>
            </w:pPr>
            <w:r>
              <w:rPr>
                <w:rFonts w:hint="eastAsia"/>
                <w:sz w:val="21"/>
                <w:szCs w:val="21"/>
              </w:rPr>
              <w:t>主担保方式已选，担保方式1，2不能再选择主担保方式已选的选项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0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担保方式1</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保证</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抵押</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质押</w:t>
            </w:r>
          </w:p>
          <w:p>
            <w:pPr>
              <w:autoSpaceDE/>
              <w:autoSpaceDN w:val="0"/>
              <w:adjustRightInd/>
              <w:snapToGrid/>
              <w:spacing w:line="240" w:lineRule="auto"/>
              <w:ind w:firstLine="0"/>
              <w:jc w:val="left"/>
              <w:rPr>
                <w:sz w:val="21"/>
                <w:szCs w:val="21"/>
              </w:rPr>
            </w:pPr>
            <w:r>
              <w:rPr>
                <w:rFonts w:hint="eastAsia"/>
                <w:sz w:val="21"/>
                <w:szCs w:val="21"/>
              </w:rPr>
              <w:t>主担保方式已选，担保方式1，2不能再选择主担保方式已选的选项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0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担保方式2</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保证</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抵押</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质押</w:t>
            </w:r>
          </w:p>
          <w:p>
            <w:pPr>
              <w:autoSpaceDE/>
              <w:autoSpaceDN w:val="0"/>
              <w:adjustRightInd/>
              <w:snapToGrid/>
              <w:spacing w:line="240" w:lineRule="auto"/>
              <w:ind w:firstLine="0"/>
              <w:jc w:val="left"/>
              <w:rPr>
                <w:sz w:val="21"/>
                <w:szCs w:val="21"/>
              </w:rPr>
            </w:pPr>
            <w:r>
              <w:rPr>
                <w:rFonts w:hint="eastAsia"/>
                <w:sz w:val="21"/>
                <w:szCs w:val="21"/>
              </w:rPr>
              <w:t>主担保方式已选，担保方式1，2不能再选择主担保方式已选的选项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9918" w:type="dxa"/>
            <w:gridSpan w:val="6"/>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b/>
                <w:bCs/>
                <w:sz w:val="21"/>
                <w:szCs w:val="21"/>
              </w:rPr>
            </w:pPr>
            <w:r>
              <w:rPr>
                <w:rFonts w:hint="eastAsia"/>
                <w:b/>
                <w:bCs/>
                <w:sz w:val="21"/>
                <w:szCs w:val="21"/>
              </w:rPr>
              <w:t>利率信息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4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利率定价方式</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基于人行利率</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基于LPR利率</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特殊利率</w:t>
            </w:r>
          </w:p>
          <w:p>
            <w:pPr>
              <w:autoSpaceDE/>
              <w:autoSpaceDN w:val="0"/>
              <w:adjustRightInd/>
              <w:snapToGrid/>
              <w:spacing w:line="240" w:lineRule="auto"/>
              <w:ind w:firstLine="0"/>
              <w:jc w:val="left"/>
              <w:rPr>
                <w:sz w:val="21"/>
                <w:szCs w:val="21"/>
              </w:rPr>
            </w:pPr>
            <w:r>
              <w:rPr>
                <w:rFonts w:hint="eastAsia"/>
                <w:sz w:val="21"/>
                <w:szCs w:val="21"/>
              </w:rPr>
              <w:t>说明：新增/修改时，选项基于人行利率不展示</w:t>
            </w:r>
          </w:p>
          <w:p>
            <w:pPr>
              <w:autoSpaceDE/>
              <w:autoSpaceDN w:val="0"/>
              <w:adjustRightInd/>
              <w:snapToGrid/>
              <w:spacing w:line="240" w:lineRule="auto"/>
              <w:ind w:firstLine="0"/>
              <w:jc w:val="left"/>
              <w:rPr>
                <w:sz w:val="21"/>
                <w:szCs w:val="21"/>
              </w:rPr>
            </w:pPr>
            <w:r>
              <w:rPr>
                <w:rFonts w:hint="eastAsia"/>
                <w:sz w:val="21"/>
                <w:szCs w:val="21"/>
              </w:rPr>
              <w:t>默认为“特殊利率”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利率执行方式</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固定利率浮动利率</w:t>
            </w:r>
          </w:p>
          <w:p>
            <w:pPr>
              <w:autoSpaceDE/>
              <w:autoSpaceDN w:val="0"/>
              <w:adjustRightInd/>
              <w:snapToGrid/>
              <w:spacing w:line="240" w:lineRule="auto"/>
              <w:ind w:firstLine="0"/>
              <w:jc w:val="left"/>
              <w:rPr>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利率计算使用LPR时间</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贷款当前申请日</w:t>
            </w:r>
          </w:p>
          <w:p>
            <w:pPr>
              <w:autoSpaceDE/>
              <w:autoSpaceDN w:val="0"/>
              <w:adjustRightInd/>
              <w:snapToGrid/>
              <w:spacing w:line="240" w:lineRule="auto"/>
              <w:ind w:firstLine="0"/>
              <w:jc w:val="left"/>
              <w:rPr>
                <w:sz w:val="21"/>
                <w:szCs w:val="21"/>
              </w:rPr>
            </w:pPr>
            <w:r>
              <w:rPr>
                <w:rFonts w:hint="eastAsia"/>
                <w:sz w:val="21"/>
                <w:szCs w:val="21"/>
              </w:rPr>
              <w:t>贷款实际发放日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LPR一年档最高期限（月）</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从产品配置获取</w:t>
            </w:r>
          </w:p>
          <w:p>
            <w:pPr>
              <w:autoSpaceDE/>
              <w:autoSpaceDN w:val="0"/>
              <w:adjustRightInd/>
              <w:snapToGrid/>
              <w:spacing w:line="240" w:lineRule="auto"/>
              <w:ind w:firstLine="0"/>
              <w:jc w:val="left"/>
              <w:rPr>
                <w:sz w:val="21"/>
                <w:szCs w:val="21"/>
              </w:rPr>
            </w:pPr>
            <w:r>
              <w:rPr>
                <w:rFonts w:hint="eastAsia"/>
                <w:sz w:val="21"/>
                <w:szCs w:val="21"/>
              </w:rPr>
              <w:t>根据配置的期限自动匹配LPR利率为1年档利率还是5年档利率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sz w:val="21"/>
                <w:szCs w:val="21"/>
              </w:rPr>
              <w:t>LPR档次</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LPR利率（%）</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LPR加/减基点</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利率类型为“基于LRP利率”时自动根据利率定价配置获取，利率类型为“特殊利率”时可手工赋值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【利率测算】</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页面按钮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执行年利率（%）</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执行月利率（‰）</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执行月利率（‰）=执行年利率/12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2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利率调整方式</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1固定利率</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2立即调整</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3一年一定</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4一月一日</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5按月调整</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6按季调整</w:t>
            </w:r>
          </w:p>
          <w:p>
            <w:pPr>
              <w:autoSpaceDE/>
              <w:autoSpaceDN w:val="0"/>
              <w:adjustRightInd/>
              <w:snapToGrid/>
              <w:spacing w:line="240" w:lineRule="auto"/>
              <w:ind w:firstLine="0"/>
              <w:jc w:val="left"/>
              <w:rPr>
                <w:sz w:val="21"/>
                <w:szCs w:val="21"/>
              </w:rPr>
            </w:pPr>
            <w:r>
              <w:rPr>
                <w:rFonts w:hint="eastAsia"/>
                <w:sz w:val="21"/>
                <w:szCs w:val="21"/>
              </w:rPr>
              <w:t>7按年调整</w:t>
            </w:r>
          </w:p>
          <w:p>
            <w:pPr>
              <w:autoSpaceDE/>
              <w:autoSpaceDN w:val="0"/>
              <w:adjustRightInd/>
              <w:snapToGrid/>
              <w:spacing w:line="240" w:lineRule="auto"/>
              <w:ind w:firstLine="0"/>
              <w:jc w:val="left"/>
              <w:rPr>
                <w:sz w:val="21"/>
                <w:szCs w:val="21"/>
              </w:rPr>
            </w:pPr>
            <w:r>
              <w:rPr>
                <w:rFonts w:hint="eastAsia"/>
                <w:sz w:val="21"/>
                <w:szCs w:val="21"/>
              </w:rPr>
              <w:t>浮动利率时系统默认“一月一日”</w:t>
            </w:r>
          </w:p>
          <w:p>
            <w:pPr>
              <w:autoSpaceDE/>
              <w:autoSpaceDN w:val="0"/>
              <w:adjustRightInd/>
              <w:snapToGrid/>
              <w:spacing w:line="240" w:lineRule="auto"/>
              <w:ind w:firstLine="0"/>
              <w:jc w:val="left"/>
              <w:rPr>
                <w:sz w:val="21"/>
                <w:szCs w:val="21"/>
              </w:rPr>
            </w:pPr>
            <w:r>
              <w:rPr>
                <w:rFonts w:hint="eastAsia"/>
                <w:sz w:val="21"/>
                <w:szCs w:val="21"/>
              </w:rPr>
              <w:t>固定利率时系统默认“固定利率”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逾期罚息利率浮动类型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比例浮动</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利差浮动</w:t>
            </w:r>
          </w:p>
          <w:p>
            <w:pPr>
              <w:autoSpaceDE/>
              <w:autoSpaceDN w:val="0"/>
              <w:adjustRightInd/>
              <w:snapToGrid/>
              <w:spacing w:line="240" w:lineRule="auto"/>
              <w:ind w:firstLine="0"/>
              <w:jc w:val="left"/>
              <w:rPr>
                <w:sz w:val="21"/>
                <w:szCs w:val="21"/>
              </w:rPr>
            </w:pPr>
            <w:r>
              <w:rPr>
                <w:rFonts w:hint="eastAsia"/>
                <w:sz w:val="21"/>
                <w:szCs w:val="21"/>
              </w:rPr>
              <w:t>默认值"比例浮动"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逾期罚息浮动比例(%)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浮动类型为"比例浮动"时展示必填</w:t>
            </w:r>
          </w:p>
          <w:p>
            <w:pPr>
              <w:autoSpaceDE/>
              <w:autoSpaceDN w:val="0"/>
              <w:adjustRightInd/>
              <w:snapToGrid/>
              <w:spacing w:line="240" w:lineRule="auto"/>
              <w:ind w:firstLine="0"/>
              <w:jc w:val="left"/>
              <w:rPr>
                <w:sz w:val="21"/>
                <w:szCs w:val="21"/>
              </w:rPr>
            </w:pPr>
            <w:r>
              <w:rPr>
                <w:rFonts w:hint="eastAsia"/>
                <w:sz w:val="21"/>
                <w:szCs w:val="21"/>
              </w:rPr>
              <w:t>默认50%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4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逾期执行年利率(%)</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比例浮动:逾期执行年利率(%)=执行年利率（%）*(1+逾期罚息浮动比例(%));</w:t>
            </w:r>
          </w:p>
          <w:p>
            <w:pPr>
              <w:autoSpaceDE/>
              <w:autoSpaceDN w:val="0"/>
              <w:adjustRightInd/>
              <w:snapToGrid/>
              <w:spacing w:line="240" w:lineRule="auto"/>
              <w:ind w:firstLine="0"/>
              <w:jc w:val="left"/>
              <w:rPr>
                <w:sz w:val="21"/>
                <w:szCs w:val="21"/>
              </w:rPr>
            </w:pPr>
            <w:r>
              <w:rPr>
                <w:rFonts w:hint="eastAsia"/>
                <w:sz w:val="21"/>
                <w:szCs w:val="21"/>
              </w:rPr>
              <w:t>利差浮动:逾期执行年利率(%)=执行年利率（%）+逾期罚息浮动利差(%));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挪用罚息利率浮动类型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比例浮动</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利差浮动</w:t>
            </w:r>
          </w:p>
          <w:p>
            <w:pPr>
              <w:autoSpaceDE/>
              <w:autoSpaceDN w:val="0"/>
              <w:adjustRightInd/>
              <w:snapToGrid/>
              <w:spacing w:line="240" w:lineRule="auto"/>
              <w:ind w:firstLine="0"/>
              <w:jc w:val="left"/>
              <w:rPr>
                <w:sz w:val="21"/>
                <w:szCs w:val="21"/>
              </w:rPr>
            </w:pPr>
            <w:r>
              <w:rPr>
                <w:rFonts w:hint="eastAsia"/>
                <w:sz w:val="21"/>
                <w:szCs w:val="21"/>
              </w:rPr>
              <w:t>默认值"比例浮动"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挪用罚息浮动比例(%)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浮动类型为"比例浮动"时展示必填</w:t>
            </w:r>
          </w:p>
          <w:p>
            <w:pPr>
              <w:autoSpaceDE/>
              <w:autoSpaceDN w:val="0"/>
              <w:adjustRightInd/>
              <w:snapToGrid/>
              <w:spacing w:line="240" w:lineRule="auto"/>
              <w:ind w:firstLine="0"/>
              <w:jc w:val="left"/>
              <w:rPr>
                <w:sz w:val="21"/>
                <w:szCs w:val="21"/>
              </w:rPr>
            </w:pPr>
            <w:r>
              <w:rPr>
                <w:rFonts w:hint="eastAsia"/>
                <w:sz w:val="21"/>
                <w:szCs w:val="21"/>
              </w:rPr>
              <w:t>默认100%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4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挪用罚息执行年利率(%)</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比例浮动:挪用罚息执行年利率(%)=执行年利率（%）*(1+挪用罚息浮动比例(%));</w:t>
            </w:r>
          </w:p>
          <w:p>
            <w:pPr>
              <w:autoSpaceDE/>
              <w:autoSpaceDN w:val="0"/>
              <w:adjustRightInd/>
              <w:snapToGrid/>
              <w:spacing w:line="240" w:lineRule="auto"/>
              <w:ind w:firstLine="0"/>
              <w:jc w:val="left"/>
              <w:rPr>
                <w:sz w:val="21"/>
                <w:szCs w:val="21"/>
              </w:rPr>
            </w:pPr>
            <w:r>
              <w:rPr>
                <w:rFonts w:hint="eastAsia"/>
                <w:sz w:val="21"/>
                <w:szCs w:val="21"/>
              </w:rPr>
              <w:t>利差浮动:挪用罚息执行年利率(%)=执行年利率（%）+挪用罚息浮动利差(%));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复利利率浮动类型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比例浮动</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利差浮动</w:t>
            </w:r>
          </w:p>
          <w:p>
            <w:pPr>
              <w:autoSpaceDE/>
              <w:autoSpaceDN w:val="0"/>
              <w:adjustRightInd/>
              <w:snapToGrid/>
              <w:spacing w:line="240" w:lineRule="auto"/>
              <w:ind w:firstLine="0"/>
              <w:jc w:val="left"/>
              <w:rPr>
                <w:sz w:val="21"/>
                <w:szCs w:val="21"/>
              </w:rPr>
            </w:pPr>
            <w:r>
              <w:rPr>
                <w:rFonts w:hint="eastAsia"/>
                <w:sz w:val="21"/>
                <w:szCs w:val="21"/>
              </w:rPr>
              <w:t>默认值"比例浮动"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复利浮动比例(%)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浮动类型为"比例浮动"时展示必填</w:t>
            </w:r>
          </w:p>
          <w:p>
            <w:pPr>
              <w:autoSpaceDE/>
              <w:autoSpaceDN w:val="0"/>
              <w:adjustRightInd/>
              <w:snapToGrid/>
              <w:spacing w:line="240" w:lineRule="auto"/>
              <w:ind w:firstLine="0"/>
              <w:jc w:val="left"/>
              <w:rPr>
                <w:sz w:val="21"/>
                <w:szCs w:val="21"/>
              </w:rPr>
            </w:pPr>
            <w:r>
              <w:rPr>
                <w:rFonts w:hint="eastAsia"/>
                <w:sz w:val="21"/>
                <w:szCs w:val="21"/>
              </w:rPr>
              <w:t>默认50%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4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复利执行年利率(%)</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比例浮动:复利执行年利率(%)=执行年利率（%）*(1+复利浮动比例(%));</w:t>
            </w:r>
          </w:p>
          <w:p>
            <w:pPr>
              <w:autoSpaceDE/>
              <w:autoSpaceDN w:val="0"/>
              <w:adjustRightInd/>
              <w:snapToGrid/>
              <w:spacing w:line="240" w:lineRule="auto"/>
              <w:ind w:firstLine="0"/>
              <w:jc w:val="left"/>
              <w:rPr>
                <w:sz w:val="21"/>
                <w:szCs w:val="21"/>
              </w:rPr>
            </w:pPr>
            <w:r>
              <w:rPr>
                <w:rFonts w:hint="eastAsia"/>
                <w:sz w:val="21"/>
                <w:szCs w:val="21"/>
              </w:rPr>
              <w:t>利差浮动:复利执行年利率(%)=执行年利率（%）+复利浮动利差(%));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是否贴息</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是否贴息为“是”展示贴息比例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贴息比例(%)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数值</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是否贴息为“是”展示贴息比例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9918" w:type="dxa"/>
            <w:gridSpan w:val="6"/>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ind w:firstLine="0"/>
              <w:jc w:val="left"/>
              <w:rPr>
                <w:b/>
                <w:bCs/>
                <w:color w:val="000000"/>
                <w:sz w:val="20"/>
                <w:szCs w:val="20"/>
              </w:rPr>
            </w:pPr>
            <w:r>
              <w:rPr>
                <w:rFonts w:hint="eastAsia"/>
                <w:b/>
                <w:bCs/>
                <w:color w:val="000000"/>
                <w:sz w:val="20"/>
                <w:szCs w:val="20"/>
              </w:rPr>
              <w:t>用途信息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贷款投向</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POP框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按国民经济行业分类-GBT 4754—2017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选择</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贷款投向名称</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用途大类</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根据产品自动带出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用途</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用途描述</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9918" w:type="dxa"/>
            <w:gridSpan w:val="6"/>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b/>
                <w:bCs/>
                <w:sz w:val="21"/>
                <w:szCs w:val="21"/>
              </w:rPr>
            </w:pPr>
            <w:r>
              <w:rPr>
                <w:rFonts w:hint="eastAsia"/>
                <w:b/>
                <w:bCs/>
                <w:sz w:val="21"/>
                <w:szCs w:val="21"/>
              </w:rPr>
              <w:t>还款信息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9"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还款方式类型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等额本金</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等额本息</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按期结息到期还本</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利随本清</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按期还息自定义还本。</w:t>
            </w:r>
          </w:p>
          <w:p>
            <w:pPr>
              <w:autoSpaceDE/>
              <w:autoSpaceDN w:val="0"/>
              <w:adjustRightInd/>
              <w:snapToGrid/>
              <w:spacing w:line="240" w:lineRule="auto"/>
              <w:ind w:firstLine="0"/>
              <w:jc w:val="left"/>
              <w:rPr>
                <w:sz w:val="21"/>
                <w:szCs w:val="21"/>
              </w:rPr>
            </w:pPr>
            <w:r>
              <w:rPr>
                <w:rFonts w:hint="eastAsia"/>
                <w:sz w:val="21"/>
                <w:szCs w:val="21"/>
              </w:rPr>
              <w:t>说明：贷款期限大于12个月不能选择利随本清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结息周期</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按月结息</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按季结息</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按年结息</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利随本清</w:t>
            </w:r>
          </w:p>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不计利息</w:t>
            </w:r>
          </w:p>
          <w:p>
            <w:pPr>
              <w:autoSpaceDE/>
              <w:autoSpaceDN w:val="0"/>
              <w:adjustRightInd/>
              <w:snapToGrid/>
              <w:spacing w:line="240" w:lineRule="auto"/>
              <w:ind w:firstLine="0"/>
              <w:jc w:val="left"/>
              <w:rPr>
                <w:sz w:val="21"/>
                <w:szCs w:val="21"/>
              </w:rPr>
            </w:pPr>
            <w:r>
              <w:rPr>
                <w:rFonts w:hint="eastAsia"/>
                <w:sz w:val="21"/>
                <w:szCs w:val="21"/>
              </w:rPr>
              <w:t>说明：待确认存量数据是否存在"不计利息"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还款日设置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根据产品获取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是否有宽限期</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rFonts w:hint="eastAsia" w:eastAsia="宋体"/>
                <w:sz w:val="21"/>
                <w:szCs w:val="21"/>
                <w:lang w:eastAsia="zh-CN"/>
              </w:rPr>
            </w:pPr>
            <w:r>
              <w:rPr>
                <w:rFonts w:hint="eastAsia"/>
                <w:sz w:val="21"/>
                <w:szCs w:val="21"/>
              </w:rPr>
              <w:t>根据产品获取</w:t>
            </w:r>
          </w:p>
          <w:p>
            <w:pPr>
              <w:autoSpaceDE/>
              <w:autoSpaceDN w:val="0"/>
              <w:adjustRightInd/>
              <w:snapToGrid/>
              <w:spacing w:line="240" w:lineRule="auto"/>
              <w:ind w:firstLine="0"/>
              <w:jc w:val="left"/>
              <w:rPr>
                <w:sz w:val="21"/>
                <w:szCs w:val="21"/>
              </w:rPr>
            </w:pPr>
            <w:r>
              <w:rPr>
                <w:rFonts w:hint="eastAsia"/>
                <w:sz w:val="21"/>
                <w:szCs w:val="21"/>
              </w:rPr>
              <w:t>待与核心讨论是否能改造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宽限期类型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宽限至月末</w:t>
            </w:r>
          </w:p>
          <w:p>
            <w:pPr>
              <w:autoSpaceDE/>
              <w:autoSpaceDN w:val="0"/>
              <w:adjustRightInd/>
              <w:snapToGrid/>
              <w:spacing w:line="240" w:lineRule="auto"/>
              <w:ind w:firstLine="0"/>
              <w:jc w:val="left"/>
              <w:rPr>
                <w:sz w:val="21"/>
                <w:szCs w:val="21"/>
              </w:rPr>
            </w:pPr>
            <w:r>
              <w:rPr>
                <w:rFonts w:hint="eastAsia"/>
                <w:sz w:val="21"/>
                <w:szCs w:val="21"/>
              </w:rPr>
              <w:t>指定天数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宽限期天数</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宽限期类型为指定天数时，必填，数值控制【0</w:t>
            </w:r>
            <w:r>
              <w:rPr>
                <w:sz w:val="21"/>
                <w:szCs w:val="21"/>
              </w:rPr>
              <w:t>-7</w:t>
            </w:r>
            <w:r>
              <w:rPr>
                <w:rFonts w:hint="eastAsia"/>
                <w:sz w:val="21"/>
                <w:szCs w:val="21"/>
              </w:rPr>
              <w:t>】，不允许跨月末</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提前还款约定</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sz w:val="21"/>
                <w:szCs w:val="21"/>
              </w:rPr>
              <w:t>是否办理抵质押登记</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p>
            <w:pPr>
              <w:autoSpaceDE/>
              <w:autoSpaceDN w:val="0"/>
              <w:adjustRightInd/>
              <w:snapToGrid/>
              <w:spacing w:line="240" w:lineRule="auto"/>
              <w:ind w:firstLine="0"/>
              <w:jc w:val="left"/>
              <w:rPr>
                <w:sz w:val="21"/>
                <w:szCs w:val="21"/>
              </w:rPr>
            </w:pPr>
            <w:r>
              <w:rPr>
                <w:rFonts w:hint="eastAsia"/>
                <w:sz w:val="21"/>
                <w:szCs w:val="21"/>
              </w:rPr>
              <w:t>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担保能力评价</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收益与风险分析</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手工赋值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调查结论</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是</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按格式生成:经调查，同意对【】发放【产品名称】贷款人民币【】万元整，期限【】年，利率执行【】，还款方式为【】，月还本息【】元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【按格式生成】</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9918" w:type="dxa"/>
            <w:gridSpan w:val="6"/>
            <w:tcBorders>
              <w:top w:val="single" w:color="auto" w:sz="4" w:space="0"/>
              <w:left w:val="single" w:color="auto" w:sz="4" w:space="0"/>
              <w:bottom w:val="single" w:color="auto" w:sz="4" w:space="0"/>
              <w:right w:val="single" w:color="000000" w:sz="4" w:space="0"/>
            </w:tcBorders>
            <w:shd w:val="clear" w:color="auto" w:fill="auto"/>
            <w:vAlign w:val="center"/>
          </w:tcPr>
          <w:p>
            <w:pPr>
              <w:autoSpaceDE/>
              <w:autoSpaceDN w:val="0"/>
              <w:adjustRightInd/>
              <w:snapToGrid/>
              <w:spacing w:line="240" w:lineRule="auto"/>
              <w:ind w:firstLine="0"/>
              <w:jc w:val="left"/>
              <w:rPr>
                <w:b/>
                <w:bCs/>
                <w:sz w:val="21"/>
                <w:szCs w:val="21"/>
              </w:rPr>
            </w:pPr>
            <w:r>
              <w:rPr>
                <w:rFonts w:hint="eastAsia"/>
                <w:b/>
                <w:bCs/>
                <w:sz w:val="21"/>
                <w:szCs w:val="21"/>
              </w:rPr>
              <w:t>办理人员信息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管户客户经理</w:t>
            </w:r>
          </w:p>
        </w:tc>
        <w:tc>
          <w:tcPr>
            <w:tcW w:w="1134" w:type="dxa"/>
            <w:tcBorders>
              <w:top w:val="nil"/>
              <w:left w:val="nil"/>
              <w:bottom w:val="single" w:color="auto" w:sz="4" w:space="0"/>
              <w:right w:val="single" w:color="auto" w:sz="4" w:space="0"/>
            </w:tcBorders>
            <w:shd w:val="clear" w:color="auto" w:fill="auto"/>
            <w:noWrap/>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管户网点</w:t>
            </w:r>
          </w:p>
        </w:tc>
        <w:tc>
          <w:tcPr>
            <w:tcW w:w="1134" w:type="dxa"/>
            <w:tcBorders>
              <w:top w:val="nil"/>
              <w:left w:val="nil"/>
              <w:bottom w:val="single" w:color="auto" w:sz="4" w:space="0"/>
              <w:right w:val="single" w:color="auto" w:sz="4" w:space="0"/>
            </w:tcBorders>
            <w:shd w:val="clear" w:color="auto" w:fill="auto"/>
            <w:noWrap/>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协办客户经理</w:t>
            </w:r>
          </w:p>
        </w:tc>
        <w:tc>
          <w:tcPr>
            <w:tcW w:w="1134" w:type="dxa"/>
            <w:tcBorders>
              <w:top w:val="nil"/>
              <w:left w:val="nil"/>
              <w:bottom w:val="single" w:color="auto" w:sz="4" w:space="0"/>
              <w:right w:val="single" w:color="auto" w:sz="4" w:space="0"/>
            </w:tcBorders>
            <w:shd w:val="clear" w:color="auto" w:fill="auto"/>
            <w:noWrap/>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【选择】</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申请时间</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审批状态</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67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【保存】</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保存数据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【提交】</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提交审批流程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99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【返回】</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112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861"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367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返回主列表界面</w:t>
            </w:r>
          </w:p>
        </w:tc>
      </w:tr>
    </w:tbl>
    <w:p>
      <w:pPr>
        <w:pStyle w:val="6"/>
        <w:numPr>
          <w:ilvl w:val="5"/>
          <w:numId w:val="1"/>
        </w:numPr>
        <w:spacing w:before="156"/>
        <w:rPr>
          <w:b w:val="0"/>
          <w:snapToGrid w:val="0"/>
        </w:rPr>
      </w:pPr>
      <w:r>
        <w:rPr>
          <w:rFonts w:hint="eastAsia"/>
          <w:bCs w:val="0"/>
          <w:snapToGrid w:val="0"/>
        </w:rPr>
        <w:t>关联业务信息</w:t>
      </w:r>
      <w:r>
        <w:rPr>
          <w:rFonts w:hint="eastAsia"/>
          <w:b w:val="0"/>
          <w:snapToGrid w:val="0"/>
        </w:rPr>
        <w:t>（列表展示关联的合同项下所有未结清借据）</w:t>
      </w:r>
    </w:p>
    <w:tbl>
      <w:tblPr>
        <w:tblStyle w:val="63"/>
        <w:tblW w:w="9180" w:type="dxa"/>
        <w:tblInd w:w="113" w:type="dxa"/>
        <w:tblLayout w:type="fixed"/>
        <w:tblCellMar>
          <w:top w:w="0" w:type="dxa"/>
          <w:left w:w="108" w:type="dxa"/>
          <w:bottom w:w="0" w:type="dxa"/>
          <w:right w:w="108" w:type="dxa"/>
        </w:tblCellMar>
      </w:tblPr>
      <w:tblGrid>
        <w:gridCol w:w="1586"/>
        <w:gridCol w:w="1080"/>
        <w:gridCol w:w="1198"/>
        <w:gridCol w:w="961"/>
        <w:gridCol w:w="925"/>
        <w:gridCol w:w="3430"/>
      </w:tblGrid>
      <w:tr>
        <w:tblPrEx>
          <w:tblCellMar>
            <w:top w:w="0" w:type="dxa"/>
            <w:left w:w="108" w:type="dxa"/>
            <w:bottom w:w="0" w:type="dxa"/>
            <w:right w:w="108" w:type="dxa"/>
          </w:tblCellMar>
        </w:tblPrEx>
        <w:trPr>
          <w:trHeight w:val="260" w:hRule="atLeast"/>
        </w:trPr>
        <w:tc>
          <w:tcPr>
            <w:tcW w:w="1586" w:type="dxa"/>
            <w:tcBorders>
              <w:top w:val="nil"/>
              <w:left w:val="single" w:color="auto" w:sz="4" w:space="0"/>
              <w:bottom w:val="single" w:color="auto" w:sz="4" w:space="0"/>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要素名称</w:t>
            </w:r>
          </w:p>
        </w:tc>
        <w:tc>
          <w:tcPr>
            <w:tcW w:w="1080" w:type="dxa"/>
            <w:tcBorders>
              <w:top w:val="nil"/>
              <w:left w:val="nil"/>
              <w:bottom w:val="single" w:color="auto" w:sz="4" w:space="0"/>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输入方式</w:t>
            </w:r>
          </w:p>
        </w:tc>
        <w:tc>
          <w:tcPr>
            <w:tcW w:w="1198" w:type="dxa"/>
            <w:tcBorders>
              <w:top w:val="nil"/>
              <w:left w:val="nil"/>
              <w:bottom w:val="single" w:color="auto" w:sz="4" w:space="0"/>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数据来源</w:t>
            </w:r>
          </w:p>
        </w:tc>
        <w:tc>
          <w:tcPr>
            <w:tcW w:w="961" w:type="dxa"/>
            <w:tcBorders>
              <w:top w:val="nil"/>
              <w:left w:val="nil"/>
              <w:bottom w:val="single" w:color="auto" w:sz="4" w:space="0"/>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显示格式</w:t>
            </w:r>
          </w:p>
        </w:tc>
        <w:tc>
          <w:tcPr>
            <w:tcW w:w="925" w:type="dxa"/>
            <w:tcBorders>
              <w:top w:val="nil"/>
              <w:left w:val="nil"/>
              <w:bottom w:val="single" w:color="auto" w:sz="4" w:space="0"/>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必输项</w:t>
            </w:r>
          </w:p>
        </w:tc>
        <w:tc>
          <w:tcPr>
            <w:tcW w:w="3430" w:type="dxa"/>
            <w:tcBorders>
              <w:top w:val="nil"/>
              <w:left w:val="nil"/>
              <w:bottom w:val="single" w:color="auto" w:sz="4" w:space="0"/>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备注</w:t>
            </w:r>
          </w:p>
        </w:tc>
      </w:tr>
      <w:tr>
        <w:tblPrEx>
          <w:tblCellMar>
            <w:top w:w="0" w:type="dxa"/>
            <w:left w:w="108" w:type="dxa"/>
            <w:bottom w:w="0" w:type="dxa"/>
            <w:right w:w="108" w:type="dxa"/>
          </w:tblCellMar>
        </w:tblPrEx>
        <w:trPr>
          <w:trHeight w:val="260" w:hRule="atLeast"/>
        </w:trPr>
        <w:tc>
          <w:tcPr>
            <w:tcW w:w="158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客户号 </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96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2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43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58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客户名称</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96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2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43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58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合同号 </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96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2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43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58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借据号</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96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2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43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58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查看</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按钮</w:t>
            </w:r>
          </w:p>
        </w:tc>
        <w:tc>
          <w:tcPr>
            <w:tcW w:w="119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p>
        </w:tc>
        <w:tc>
          <w:tcPr>
            <w:tcW w:w="96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p>
        </w:tc>
        <w:tc>
          <w:tcPr>
            <w:tcW w:w="92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43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查看借据详情信息</w:t>
            </w:r>
          </w:p>
        </w:tc>
      </w:tr>
      <w:tr>
        <w:tblPrEx>
          <w:tblCellMar>
            <w:top w:w="0" w:type="dxa"/>
            <w:left w:w="108" w:type="dxa"/>
            <w:bottom w:w="0" w:type="dxa"/>
            <w:right w:w="108" w:type="dxa"/>
          </w:tblCellMar>
        </w:tblPrEx>
        <w:trPr>
          <w:trHeight w:val="260" w:hRule="atLeast"/>
        </w:trPr>
        <w:tc>
          <w:tcPr>
            <w:tcW w:w="158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借据金额</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数值框</w:t>
            </w:r>
          </w:p>
        </w:tc>
        <w:tc>
          <w:tcPr>
            <w:tcW w:w="119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96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2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43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158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借据余额</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数值框</w:t>
            </w:r>
          </w:p>
        </w:tc>
        <w:tc>
          <w:tcPr>
            <w:tcW w:w="119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96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2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43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158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借据起始日期</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日期框</w:t>
            </w:r>
          </w:p>
        </w:tc>
        <w:tc>
          <w:tcPr>
            <w:tcW w:w="119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96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日期</w:t>
            </w:r>
          </w:p>
        </w:tc>
        <w:tc>
          <w:tcPr>
            <w:tcW w:w="92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43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158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借据到期日期</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日期框</w:t>
            </w:r>
          </w:p>
        </w:tc>
        <w:tc>
          <w:tcPr>
            <w:tcW w:w="119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96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日期</w:t>
            </w:r>
          </w:p>
        </w:tc>
        <w:tc>
          <w:tcPr>
            <w:tcW w:w="92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43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158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主担保方式</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96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2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43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586"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台账状态</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98"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96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25"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43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586"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重组金额</w:t>
            </w:r>
          </w:p>
        </w:tc>
        <w:tc>
          <w:tcPr>
            <w:tcW w:w="10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98"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96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数值</w:t>
            </w:r>
          </w:p>
        </w:tc>
        <w:tc>
          <w:tcPr>
            <w:tcW w:w="925"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43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业务类型为“重组”时才展示需要录入，“续贷”不展示</w:t>
            </w:r>
          </w:p>
        </w:tc>
      </w:tr>
      <w:tr>
        <w:tblPrEx>
          <w:tblCellMar>
            <w:top w:w="0" w:type="dxa"/>
            <w:left w:w="108" w:type="dxa"/>
            <w:bottom w:w="0" w:type="dxa"/>
            <w:right w:w="108" w:type="dxa"/>
          </w:tblCellMar>
        </w:tblPrEx>
        <w:trPr>
          <w:trHeight w:val="260" w:hRule="atLeast"/>
        </w:trPr>
        <w:tc>
          <w:tcPr>
            <w:tcW w:w="1586"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关联状态</w:t>
            </w:r>
          </w:p>
        </w:tc>
        <w:tc>
          <w:tcPr>
            <w:tcW w:w="10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98"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96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25"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43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关联</w:t>
            </w:r>
          </w:p>
          <w:p>
            <w:pPr>
              <w:autoSpaceDE/>
              <w:autoSpaceDN w:val="0"/>
              <w:adjustRightInd/>
              <w:snapToGrid/>
              <w:spacing w:line="240" w:lineRule="auto"/>
              <w:ind w:firstLine="0"/>
              <w:jc w:val="left"/>
              <w:rPr>
                <w:sz w:val="21"/>
                <w:szCs w:val="21"/>
              </w:rPr>
            </w:pPr>
            <w:r>
              <w:rPr>
                <w:rFonts w:hint="eastAsia"/>
                <w:sz w:val="21"/>
                <w:szCs w:val="21"/>
              </w:rPr>
              <w:t>解除</w:t>
            </w:r>
          </w:p>
          <w:p>
            <w:pPr>
              <w:autoSpaceDE/>
              <w:autoSpaceDN w:val="0"/>
              <w:adjustRightInd/>
              <w:snapToGrid/>
              <w:spacing w:line="240" w:lineRule="auto"/>
              <w:ind w:firstLine="0"/>
              <w:jc w:val="left"/>
              <w:rPr>
                <w:sz w:val="21"/>
                <w:szCs w:val="21"/>
              </w:rPr>
            </w:pPr>
            <w:r>
              <w:rPr>
                <w:rFonts w:hint="eastAsia"/>
                <w:sz w:val="21"/>
                <w:szCs w:val="21"/>
              </w:rPr>
              <w:t>默认为关联，根据【解除/恢复】按钮进行状态切换</w:t>
            </w:r>
          </w:p>
        </w:tc>
      </w:tr>
      <w:tr>
        <w:tblPrEx>
          <w:tblCellMar>
            <w:top w:w="0" w:type="dxa"/>
            <w:left w:w="108" w:type="dxa"/>
            <w:bottom w:w="0" w:type="dxa"/>
            <w:right w:w="108" w:type="dxa"/>
          </w:tblCellMar>
        </w:tblPrEx>
        <w:trPr>
          <w:trHeight w:val="260" w:hRule="atLeast"/>
        </w:trPr>
        <w:tc>
          <w:tcPr>
            <w:tcW w:w="1586"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【解除/恢复】</w:t>
            </w:r>
          </w:p>
        </w:tc>
        <w:tc>
          <w:tcPr>
            <w:tcW w:w="10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单元格按钮</w:t>
            </w:r>
          </w:p>
        </w:tc>
        <w:tc>
          <w:tcPr>
            <w:tcW w:w="1198"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p>
        </w:tc>
        <w:tc>
          <w:tcPr>
            <w:tcW w:w="96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p>
        </w:tc>
        <w:tc>
          <w:tcPr>
            <w:tcW w:w="925"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p>
        </w:tc>
        <w:tc>
          <w:tcPr>
            <w:tcW w:w="343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bl>
    <w:p>
      <w:pPr>
        <w:pStyle w:val="6"/>
        <w:numPr>
          <w:ilvl w:val="5"/>
          <w:numId w:val="1"/>
        </w:numPr>
        <w:spacing w:before="156"/>
        <w:rPr>
          <w:bCs w:val="0"/>
          <w:snapToGrid w:val="0"/>
        </w:rPr>
      </w:pPr>
      <w:r>
        <w:rPr>
          <w:rFonts w:hint="eastAsia"/>
          <w:bCs w:val="0"/>
          <w:snapToGrid w:val="0"/>
        </w:rPr>
        <w:t>共同借款人信息</w:t>
      </w:r>
    </w:p>
    <w:tbl>
      <w:tblPr>
        <w:tblStyle w:val="63"/>
        <w:tblW w:w="9180" w:type="dxa"/>
        <w:tblInd w:w="113" w:type="dxa"/>
        <w:tblLayout w:type="fixed"/>
        <w:tblCellMar>
          <w:top w:w="0" w:type="dxa"/>
          <w:left w:w="108" w:type="dxa"/>
          <w:bottom w:w="0" w:type="dxa"/>
          <w:right w:w="108" w:type="dxa"/>
        </w:tblCellMar>
      </w:tblPr>
      <w:tblGrid>
        <w:gridCol w:w="1586"/>
        <w:gridCol w:w="1080"/>
        <w:gridCol w:w="1198"/>
        <w:gridCol w:w="961"/>
        <w:gridCol w:w="925"/>
        <w:gridCol w:w="3430"/>
      </w:tblGrid>
      <w:tr>
        <w:trPr>
          <w:trHeight w:val="260" w:hRule="atLeast"/>
        </w:trPr>
        <w:tc>
          <w:tcPr>
            <w:tcW w:w="9180" w:type="dxa"/>
            <w:gridSpan w:val="6"/>
            <w:tcBorders>
              <w:top w:val="single" w:color="auto" w:sz="4" w:space="0"/>
              <w:left w:val="single" w:color="auto" w:sz="4" w:space="0"/>
              <w:bottom w:val="single" w:color="auto" w:sz="4" w:space="0"/>
              <w:right w:val="single" w:color="000000" w:sz="4" w:space="0"/>
            </w:tcBorders>
            <w:shd w:val="clear" w:color="auto" w:fill="auto"/>
            <w:vAlign w:val="center"/>
          </w:tcPr>
          <w:p>
            <w:pPr>
              <w:widowControl/>
              <w:spacing w:line="240" w:lineRule="auto"/>
              <w:ind w:firstLine="0"/>
              <w:jc w:val="left"/>
              <w:rPr>
                <w:b/>
                <w:bCs/>
                <w:color w:val="000000"/>
                <w:sz w:val="20"/>
                <w:szCs w:val="20"/>
              </w:rPr>
            </w:pPr>
            <w:r>
              <w:rPr>
                <w:rFonts w:hint="eastAsia"/>
                <w:b/>
                <w:bCs/>
                <w:color w:val="000000"/>
                <w:sz w:val="20"/>
                <w:szCs w:val="20"/>
              </w:rPr>
              <w:t>贷款信息-共同借款人（默认展示客户家庭成员信息列表的所有人员）</w:t>
            </w:r>
          </w:p>
        </w:tc>
      </w:tr>
      <w:tr>
        <w:tblPrEx>
          <w:tblCellMar>
            <w:top w:w="0" w:type="dxa"/>
            <w:left w:w="108" w:type="dxa"/>
            <w:bottom w:w="0" w:type="dxa"/>
            <w:right w:w="108" w:type="dxa"/>
          </w:tblCellMar>
        </w:tblPrEx>
        <w:trPr>
          <w:trHeight w:val="260" w:hRule="atLeast"/>
        </w:trPr>
        <w:tc>
          <w:tcPr>
            <w:tcW w:w="1586" w:type="dxa"/>
            <w:tcBorders>
              <w:top w:val="nil"/>
              <w:left w:val="single" w:color="auto" w:sz="4" w:space="0"/>
              <w:bottom w:val="single" w:color="auto" w:sz="4" w:space="0"/>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要素名称</w:t>
            </w:r>
          </w:p>
        </w:tc>
        <w:tc>
          <w:tcPr>
            <w:tcW w:w="1080" w:type="dxa"/>
            <w:tcBorders>
              <w:top w:val="nil"/>
              <w:left w:val="nil"/>
              <w:bottom w:val="single" w:color="auto" w:sz="4" w:space="0"/>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输入方式</w:t>
            </w:r>
          </w:p>
        </w:tc>
        <w:tc>
          <w:tcPr>
            <w:tcW w:w="1198" w:type="dxa"/>
            <w:tcBorders>
              <w:top w:val="nil"/>
              <w:left w:val="nil"/>
              <w:bottom w:val="single" w:color="auto" w:sz="4" w:space="0"/>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数据来源</w:t>
            </w:r>
          </w:p>
        </w:tc>
        <w:tc>
          <w:tcPr>
            <w:tcW w:w="961" w:type="dxa"/>
            <w:tcBorders>
              <w:top w:val="nil"/>
              <w:left w:val="nil"/>
              <w:bottom w:val="single" w:color="auto" w:sz="4" w:space="0"/>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显示格式</w:t>
            </w:r>
          </w:p>
        </w:tc>
        <w:tc>
          <w:tcPr>
            <w:tcW w:w="925" w:type="dxa"/>
            <w:tcBorders>
              <w:top w:val="nil"/>
              <w:left w:val="nil"/>
              <w:bottom w:val="single" w:color="auto" w:sz="4" w:space="0"/>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必输项</w:t>
            </w:r>
          </w:p>
        </w:tc>
        <w:tc>
          <w:tcPr>
            <w:tcW w:w="3430" w:type="dxa"/>
            <w:tcBorders>
              <w:top w:val="nil"/>
              <w:left w:val="nil"/>
              <w:bottom w:val="single" w:color="auto" w:sz="4" w:space="0"/>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备注</w:t>
            </w:r>
          </w:p>
        </w:tc>
      </w:tr>
      <w:tr>
        <w:tblPrEx>
          <w:tblCellMar>
            <w:top w:w="0" w:type="dxa"/>
            <w:left w:w="108" w:type="dxa"/>
            <w:bottom w:w="0" w:type="dxa"/>
            <w:right w:w="108" w:type="dxa"/>
          </w:tblCellMar>
        </w:tblPrEx>
        <w:trPr>
          <w:trHeight w:val="260" w:hRule="atLeast"/>
        </w:trPr>
        <w:tc>
          <w:tcPr>
            <w:tcW w:w="9180" w:type="dxa"/>
            <w:gridSpan w:val="6"/>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b/>
                <w:bCs/>
                <w:sz w:val="21"/>
                <w:szCs w:val="21"/>
              </w:rPr>
            </w:pPr>
            <w:r>
              <w:rPr>
                <w:rFonts w:hint="eastAsia"/>
                <w:b/>
                <w:bCs/>
                <w:sz w:val="21"/>
                <w:szCs w:val="21"/>
              </w:rPr>
              <w:t>列表展示</w:t>
            </w:r>
          </w:p>
        </w:tc>
      </w:tr>
      <w:tr>
        <w:tblPrEx>
          <w:tblCellMar>
            <w:top w:w="0" w:type="dxa"/>
            <w:left w:w="108" w:type="dxa"/>
            <w:bottom w:w="0" w:type="dxa"/>
            <w:right w:w="108" w:type="dxa"/>
          </w:tblCellMar>
        </w:tblPrEx>
        <w:trPr>
          <w:trHeight w:val="260" w:hRule="atLeast"/>
        </w:trPr>
        <w:tc>
          <w:tcPr>
            <w:tcW w:w="1586"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客户号</w:t>
            </w:r>
          </w:p>
        </w:tc>
        <w:tc>
          <w:tcPr>
            <w:tcW w:w="10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POP框</w:t>
            </w:r>
          </w:p>
        </w:tc>
        <w:tc>
          <w:tcPr>
            <w:tcW w:w="1198"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96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25"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43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弹出选择客户列表页面</w:t>
            </w:r>
          </w:p>
        </w:tc>
      </w:tr>
      <w:tr>
        <w:trPr>
          <w:trHeight w:val="260" w:hRule="atLeast"/>
        </w:trPr>
        <w:tc>
          <w:tcPr>
            <w:tcW w:w="1586"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客户名称</w:t>
            </w:r>
          </w:p>
        </w:tc>
        <w:tc>
          <w:tcPr>
            <w:tcW w:w="10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98"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96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25"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43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rPr>
          <w:trHeight w:val="260" w:hRule="atLeast"/>
        </w:trPr>
        <w:tc>
          <w:tcPr>
            <w:tcW w:w="1586"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证件类型</w:t>
            </w:r>
          </w:p>
        </w:tc>
        <w:tc>
          <w:tcPr>
            <w:tcW w:w="10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98"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96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25"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43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rPr>
          <w:trHeight w:val="260" w:hRule="atLeast"/>
        </w:trPr>
        <w:tc>
          <w:tcPr>
            <w:tcW w:w="1586"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证件号码</w:t>
            </w:r>
          </w:p>
        </w:tc>
        <w:tc>
          <w:tcPr>
            <w:tcW w:w="10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98"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96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25"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43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rPr>
          <w:trHeight w:val="260" w:hRule="atLeast"/>
        </w:trPr>
        <w:tc>
          <w:tcPr>
            <w:tcW w:w="1586"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核查</w:t>
            </w:r>
            <w:r>
              <w:rPr>
                <w:sz w:val="21"/>
                <w:szCs w:val="21"/>
              </w:rPr>
              <w:t>是否属实</w:t>
            </w:r>
          </w:p>
        </w:tc>
        <w:tc>
          <w:tcPr>
            <w:tcW w:w="10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98"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自动</w:t>
            </w:r>
            <w:r>
              <w:rPr>
                <w:sz w:val="21"/>
                <w:szCs w:val="21"/>
              </w:rPr>
              <w:t>赋值</w:t>
            </w:r>
          </w:p>
        </w:tc>
        <w:tc>
          <w:tcPr>
            <w:tcW w:w="96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25"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43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rPr>
          <w:trHeight w:val="260" w:hRule="atLeast"/>
        </w:trPr>
        <w:tc>
          <w:tcPr>
            <w:tcW w:w="1586"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【核查】</w:t>
            </w:r>
          </w:p>
        </w:tc>
        <w:tc>
          <w:tcPr>
            <w:tcW w:w="10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按钮</w:t>
            </w:r>
          </w:p>
        </w:tc>
        <w:tc>
          <w:tcPr>
            <w:tcW w:w="1198"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p>
        </w:tc>
        <w:tc>
          <w:tcPr>
            <w:tcW w:w="96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p>
        </w:tc>
        <w:tc>
          <w:tcPr>
            <w:tcW w:w="925"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p>
        </w:tc>
        <w:tc>
          <w:tcPr>
            <w:tcW w:w="343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r>
      <w:tr>
        <w:trPr>
          <w:trHeight w:val="260" w:hRule="atLeast"/>
        </w:trPr>
        <w:tc>
          <w:tcPr>
            <w:tcW w:w="1586"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联系方式</w:t>
            </w:r>
          </w:p>
        </w:tc>
        <w:tc>
          <w:tcPr>
            <w:tcW w:w="10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98"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96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25"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43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rPr>
          <w:trHeight w:val="260" w:hRule="atLeast"/>
        </w:trPr>
        <w:tc>
          <w:tcPr>
            <w:tcW w:w="1586"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与借款人关系</w:t>
            </w:r>
          </w:p>
        </w:tc>
        <w:tc>
          <w:tcPr>
            <w:tcW w:w="10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98"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96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25"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43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rPr>
          <w:trHeight w:val="260" w:hRule="atLeast"/>
        </w:trPr>
        <w:tc>
          <w:tcPr>
            <w:tcW w:w="1586"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是否共借人</w:t>
            </w:r>
          </w:p>
        </w:tc>
        <w:tc>
          <w:tcPr>
            <w:tcW w:w="10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98"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96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925"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43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rPr>
          <w:trHeight w:val="260" w:hRule="atLeast"/>
        </w:trPr>
        <w:tc>
          <w:tcPr>
            <w:tcW w:w="1586"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【新增】</w:t>
            </w:r>
          </w:p>
        </w:tc>
        <w:tc>
          <w:tcPr>
            <w:tcW w:w="10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列表按钮</w:t>
            </w:r>
          </w:p>
        </w:tc>
        <w:tc>
          <w:tcPr>
            <w:tcW w:w="1198"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96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925"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43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列表新增一行</w:t>
            </w:r>
          </w:p>
        </w:tc>
      </w:tr>
      <w:tr>
        <w:trPr>
          <w:trHeight w:val="260" w:hRule="atLeast"/>
        </w:trPr>
        <w:tc>
          <w:tcPr>
            <w:tcW w:w="1586"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【保存】</w:t>
            </w:r>
          </w:p>
        </w:tc>
        <w:tc>
          <w:tcPr>
            <w:tcW w:w="10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列表按钮</w:t>
            </w:r>
          </w:p>
        </w:tc>
        <w:tc>
          <w:tcPr>
            <w:tcW w:w="1198"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96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925"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43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586"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【删除】</w:t>
            </w:r>
          </w:p>
        </w:tc>
        <w:tc>
          <w:tcPr>
            <w:tcW w:w="10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列表按钮</w:t>
            </w:r>
          </w:p>
        </w:tc>
        <w:tc>
          <w:tcPr>
            <w:tcW w:w="1198"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96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925"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43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586"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【查看】</w:t>
            </w:r>
          </w:p>
        </w:tc>
        <w:tc>
          <w:tcPr>
            <w:tcW w:w="10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列表按钮</w:t>
            </w:r>
          </w:p>
        </w:tc>
        <w:tc>
          <w:tcPr>
            <w:tcW w:w="1198"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96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925"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43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586"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【征信查询】</w:t>
            </w:r>
          </w:p>
        </w:tc>
        <w:tc>
          <w:tcPr>
            <w:tcW w:w="10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列表按钮</w:t>
            </w:r>
          </w:p>
        </w:tc>
        <w:tc>
          <w:tcPr>
            <w:tcW w:w="1198"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96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925"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43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rPr>
          <w:trHeight w:val="260" w:hRule="atLeast"/>
        </w:trPr>
        <w:tc>
          <w:tcPr>
            <w:tcW w:w="1586"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【打印征信报告】</w:t>
            </w:r>
          </w:p>
        </w:tc>
        <w:tc>
          <w:tcPr>
            <w:tcW w:w="10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列表按钮</w:t>
            </w:r>
          </w:p>
        </w:tc>
        <w:tc>
          <w:tcPr>
            <w:tcW w:w="1198"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96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925"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43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bl>
    <w:p>
      <w:pPr>
        <w:pStyle w:val="6"/>
        <w:numPr>
          <w:ilvl w:val="5"/>
          <w:numId w:val="1"/>
        </w:numPr>
        <w:spacing w:before="156"/>
        <w:rPr>
          <w:bCs w:val="0"/>
          <w:snapToGrid w:val="0"/>
        </w:rPr>
      </w:pPr>
      <w:r>
        <w:rPr>
          <w:rFonts w:hint="eastAsia"/>
          <w:bCs w:val="0"/>
          <w:snapToGrid w:val="0"/>
        </w:rPr>
        <w:t>担保信息</w:t>
      </w:r>
    </w:p>
    <w:tbl>
      <w:tblPr>
        <w:tblStyle w:val="63"/>
        <w:tblW w:w="10207" w:type="dxa"/>
        <w:tblInd w:w="-431" w:type="dxa"/>
        <w:tblLayout w:type="fixed"/>
        <w:tblCellMar>
          <w:top w:w="0" w:type="dxa"/>
          <w:left w:w="108" w:type="dxa"/>
          <w:bottom w:w="0" w:type="dxa"/>
          <w:right w:w="108" w:type="dxa"/>
        </w:tblCellMar>
      </w:tblPr>
      <w:tblGrid>
        <w:gridCol w:w="2694"/>
        <w:gridCol w:w="1134"/>
        <w:gridCol w:w="1134"/>
        <w:gridCol w:w="1134"/>
        <w:gridCol w:w="858"/>
        <w:gridCol w:w="3253"/>
      </w:tblGrid>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要素名称</w:t>
            </w:r>
          </w:p>
        </w:tc>
        <w:tc>
          <w:tcPr>
            <w:tcW w:w="1134" w:type="dxa"/>
            <w:tcBorders>
              <w:top w:val="nil"/>
              <w:left w:val="nil"/>
              <w:bottom w:val="single" w:color="auto" w:sz="4" w:space="0"/>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输入方式</w:t>
            </w:r>
          </w:p>
        </w:tc>
        <w:tc>
          <w:tcPr>
            <w:tcW w:w="1134" w:type="dxa"/>
            <w:tcBorders>
              <w:top w:val="nil"/>
              <w:left w:val="nil"/>
              <w:bottom w:val="single" w:color="auto" w:sz="4" w:space="0"/>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数据来源</w:t>
            </w:r>
          </w:p>
        </w:tc>
        <w:tc>
          <w:tcPr>
            <w:tcW w:w="1134" w:type="dxa"/>
            <w:tcBorders>
              <w:top w:val="nil"/>
              <w:left w:val="nil"/>
              <w:bottom w:val="single" w:color="auto" w:sz="4" w:space="0"/>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显示格式</w:t>
            </w:r>
          </w:p>
        </w:tc>
        <w:tc>
          <w:tcPr>
            <w:tcW w:w="858" w:type="dxa"/>
            <w:tcBorders>
              <w:top w:val="nil"/>
              <w:left w:val="nil"/>
              <w:bottom w:val="single" w:color="auto" w:sz="4" w:space="0"/>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必输项</w:t>
            </w:r>
          </w:p>
        </w:tc>
        <w:tc>
          <w:tcPr>
            <w:tcW w:w="3253" w:type="dxa"/>
            <w:tcBorders>
              <w:top w:val="nil"/>
              <w:left w:val="nil"/>
              <w:bottom w:val="single" w:color="auto" w:sz="4" w:space="0"/>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备注</w:t>
            </w:r>
          </w:p>
        </w:tc>
      </w:tr>
      <w:tr>
        <w:tblPrEx>
          <w:tblCellMar>
            <w:top w:w="0" w:type="dxa"/>
            <w:left w:w="108" w:type="dxa"/>
            <w:bottom w:w="0" w:type="dxa"/>
            <w:right w:w="108" w:type="dxa"/>
          </w:tblCellMar>
        </w:tblPrEx>
        <w:trPr>
          <w:trHeight w:val="260" w:hRule="atLeast"/>
        </w:trPr>
        <w:tc>
          <w:tcPr>
            <w:tcW w:w="10207" w:type="dxa"/>
            <w:gridSpan w:val="6"/>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240" w:lineRule="auto"/>
              <w:ind w:firstLine="0"/>
              <w:rPr>
                <w:b/>
                <w:bCs/>
                <w:color w:val="000000"/>
                <w:sz w:val="20"/>
                <w:szCs w:val="20"/>
              </w:rPr>
            </w:pPr>
            <w:r>
              <w:rPr>
                <w:rFonts w:hint="eastAsia"/>
                <w:b/>
                <w:bCs/>
                <w:color w:val="000000"/>
                <w:sz w:val="20"/>
                <w:szCs w:val="20"/>
              </w:rPr>
              <w:t>保证人信息列表</w:t>
            </w:r>
            <w:r>
              <w:rPr>
                <w:rFonts w:hint="eastAsia"/>
                <w:color w:val="000000"/>
                <w:sz w:val="20"/>
                <w:szCs w:val="20"/>
              </w:rPr>
              <w:t>（担保方式为保证时展示）</w:t>
            </w: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担保人客户号</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担保人名称</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证件类型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证件号码</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币种</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业务申请编号</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担保金额（元）</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【新增保证人】</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列表按钮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【修改】</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列表按钮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【删除】</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列表按钮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【查看】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列表按钮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【征信查询】</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列表按钮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【打印征信报告】</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列表按钮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0207" w:type="dxa"/>
            <w:gridSpan w:val="6"/>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b/>
                <w:bCs/>
                <w:sz w:val="21"/>
                <w:szCs w:val="21"/>
              </w:rPr>
            </w:pPr>
            <w:r>
              <w:rPr>
                <w:rFonts w:hint="eastAsia"/>
                <w:b/>
                <w:bCs/>
                <w:sz w:val="21"/>
                <w:szCs w:val="21"/>
              </w:rPr>
              <w:t>新增保证人信息</w:t>
            </w:r>
            <w:r>
              <w:rPr>
                <w:rFonts w:hint="eastAsia"/>
                <w:sz w:val="21"/>
                <w:szCs w:val="21"/>
              </w:rPr>
              <w:t>（点击【新增保证人】按钮时展示）</w:t>
            </w: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保证人类型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一般担保</w:t>
            </w:r>
          </w:p>
          <w:p>
            <w:pPr>
              <w:autoSpaceDE/>
              <w:autoSpaceDN w:val="0"/>
              <w:adjustRightInd/>
              <w:snapToGrid/>
              <w:spacing w:line="240" w:lineRule="auto"/>
              <w:ind w:firstLine="0"/>
              <w:jc w:val="left"/>
              <w:rPr>
                <w:sz w:val="21"/>
                <w:szCs w:val="21"/>
              </w:rPr>
            </w:pPr>
            <w:r>
              <w:rPr>
                <w:rFonts w:hint="eastAsia"/>
                <w:sz w:val="21"/>
                <w:szCs w:val="21"/>
              </w:rPr>
              <w:t>融资性担保</w:t>
            </w:r>
          </w:p>
          <w:p>
            <w:pPr>
              <w:autoSpaceDE/>
              <w:autoSpaceDN w:val="0"/>
              <w:adjustRightInd/>
              <w:snapToGrid/>
              <w:spacing w:line="240" w:lineRule="auto"/>
              <w:ind w:firstLine="0"/>
              <w:jc w:val="left"/>
              <w:rPr>
                <w:sz w:val="21"/>
                <w:szCs w:val="21"/>
              </w:rPr>
            </w:pPr>
            <w:r>
              <w:rPr>
                <w:rFonts w:hint="eastAsia"/>
                <w:sz w:val="21"/>
                <w:szCs w:val="21"/>
              </w:rPr>
              <w:t>联保担保</w:t>
            </w: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担保人客户类型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个人</w:t>
            </w:r>
          </w:p>
          <w:p>
            <w:pPr>
              <w:autoSpaceDE/>
              <w:autoSpaceDN w:val="0"/>
              <w:adjustRightInd/>
              <w:snapToGrid/>
              <w:spacing w:line="240" w:lineRule="auto"/>
              <w:ind w:firstLine="0"/>
              <w:jc w:val="left"/>
              <w:rPr>
                <w:sz w:val="21"/>
                <w:szCs w:val="21"/>
              </w:rPr>
            </w:pPr>
            <w:r>
              <w:rPr>
                <w:rFonts w:hint="eastAsia"/>
                <w:sz w:val="21"/>
                <w:szCs w:val="21"/>
              </w:rPr>
              <w:t>对公</w:t>
            </w: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客户号</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sz w:val="21"/>
                <w:szCs w:val="21"/>
              </w:rPr>
              <w:t>Pop</w:t>
            </w:r>
            <w:r>
              <w:rPr>
                <w:rFonts w:hint="eastAsia"/>
                <w:sz w:val="21"/>
                <w:szCs w:val="21"/>
              </w:rPr>
              <w:t>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担保人证件类型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担保人证件号码</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核查</w:t>
            </w:r>
            <w:r>
              <w:rPr>
                <w:sz w:val="21"/>
                <w:szCs w:val="21"/>
              </w:rPr>
              <w:t>是否属实</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w:t>
            </w:r>
            <w:r>
              <w:rPr>
                <w:sz w:val="21"/>
                <w:szCs w:val="21"/>
              </w:rPr>
              <w:t>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【核查】</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担保人名称</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币种</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保证方式</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连带责任保证</w:t>
            </w:r>
          </w:p>
          <w:p>
            <w:pPr>
              <w:autoSpaceDE/>
              <w:autoSpaceDN w:val="0"/>
              <w:adjustRightInd/>
              <w:snapToGrid/>
              <w:spacing w:line="240" w:lineRule="auto"/>
              <w:ind w:firstLine="0"/>
              <w:jc w:val="left"/>
              <w:rPr>
                <w:sz w:val="21"/>
                <w:szCs w:val="21"/>
              </w:rPr>
            </w:pPr>
            <w:r>
              <w:rPr>
                <w:rFonts w:hint="eastAsia"/>
                <w:sz w:val="21"/>
                <w:szCs w:val="21"/>
              </w:rPr>
              <w:t>一般责任保证</w:t>
            </w: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担保金额(元)</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10207" w:type="dxa"/>
            <w:gridSpan w:val="6"/>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b/>
                <w:bCs/>
                <w:sz w:val="21"/>
                <w:szCs w:val="21"/>
              </w:rPr>
            </w:pPr>
            <w:r>
              <w:rPr>
                <w:rFonts w:hint="eastAsia"/>
                <w:b/>
                <w:bCs/>
                <w:sz w:val="21"/>
                <w:szCs w:val="21"/>
              </w:rPr>
              <w:t>“担保人客户类型”为对公客户时展示以下信息</w:t>
            </w: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法定代表人</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实际控制人</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注册资本</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登记时间</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公司类型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有限责任公司</w:t>
            </w:r>
          </w:p>
          <w:p>
            <w:pPr>
              <w:autoSpaceDE/>
              <w:autoSpaceDN w:val="0"/>
              <w:adjustRightInd/>
              <w:snapToGrid/>
              <w:spacing w:line="240" w:lineRule="auto"/>
              <w:ind w:firstLine="0"/>
              <w:jc w:val="left"/>
              <w:rPr>
                <w:sz w:val="21"/>
                <w:szCs w:val="21"/>
              </w:rPr>
            </w:pPr>
            <w:r>
              <w:rPr>
                <w:rFonts w:hint="eastAsia"/>
                <w:sz w:val="21"/>
                <w:szCs w:val="21"/>
              </w:rPr>
              <w:t>股份有限公司</w:t>
            </w: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经营地址</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经营范围</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保证金账号</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否</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【确定】</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页面按钮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确认则保存保证人数据，返回保证人主列表</w:t>
            </w: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【返回】</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页面按钮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关闭保证人新增页面</w:t>
            </w:r>
          </w:p>
        </w:tc>
      </w:tr>
      <w:tr>
        <w:tblPrEx>
          <w:tblCellMar>
            <w:top w:w="0" w:type="dxa"/>
            <w:left w:w="108" w:type="dxa"/>
            <w:bottom w:w="0" w:type="dxa"/>
            <w:right w:w="108" w:type="dxa"/>
          </w:tblCellMar>
        </w:tblPrEx>
        <w:trPr>
          <w:trHeight w:val="260" w:hRule="atLeast"/>
        </w:trPr>
        <w:tc>
          <w:tcPr>
            <w:tcW w:w="10207" w:type="dxa"/>
            <w:gridSpan w:val="6"/>
            <w:tcBorders>
              <w:top w:val="single" w:color="auto" w:sz="4" w:space="0"/>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b/>
                <w:bCs/>
                <w:sz w:val="21"/>
                <w:szCs w:val="21"/>
              </w:rPr>
            </w:pPr>
            <w:r>
              <w:rPr>
                <w:rFonts w:hint="eastAsia"/>
                <w:b/>
                <w:bCs/>
                <w:sz w:val="21"/>
                <w:szCs w:val="21"/>
              </w:rPr>
              <w:t>抵质押物列表信息</w:t>
            </w:r>
            <w:r>
              <w:rPr>
                <w:rFonts w:hint="eastAsia"/>
                <w:sz w:val="21"/>
                <w:szCs w:val="21"/>
              </w:rPr>
              <w:t>（担保方式为抵押时展示）</w:t>
            </w: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押品编号</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押品名称</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押品分类代码</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押品分类名称</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抵押人名称</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币种</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业务申请编号</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担保金额（元）</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【新增抵押品】</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列表按钮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【引入抵押品】</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列表按钮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【修改】</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列表按钮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【删除】</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列表按钮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【查看】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列表按钮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0207" w:type="dxa"/>
            <w:gridSpan w:val="6"/>
            <w:tcBorders>
              <w:top w:val="single" w:color="auto" w:sz="4" w:space="0"/>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b/>
                <w:bCs/>
                <w:sz w:val="21"/>
                <w:szCs w:val="21"/>
              </w:rPr>
            </w:pPr>
            <w:r>
              <w:rPr>
                <w:rFonts w:hint="eastAsia"/>
                <w:b/>
                <w:bCs/>
                <w:sz w:val="21"/>
                <w:szCs w:val="21"/>
              </w:rPr>
              <w:t>抵质押物列表</w:t>
            </w:r>
            <w:r>
              <w:rPr>
                <w:rFonts w:hint="eastAsia"/>
                <w:sz w:val="21"/>
                <w:szCs w:val="21"/>
              </w:rPr>
              <w:t>（担保方式为质押时展示）</w:t>
            </w: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押品编号</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押品名称</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押品分类代码</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押品分类名称</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质押人名称</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币种</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业务申请编号</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担保金额（元）</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是</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【新增质押品】</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列表按钮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【引入质押品】</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列表按钮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【修改】</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列表按钮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【删除】</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列表按钮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【查看】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列表按钮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b/>
                <w:color w:val="000000"/>
                <w:sz w:val="20"/>
                <w:szCs w:val="20"/>
              </w:rPr>
              <w:t>担保合同列表</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bCs/>
                <w:color w:val="000000"/>
                <w:sz w:val="20"/>
                <w:szCs w:val="20"/>
              </w:rPr>
              <w:t>担保合同编号</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color w:val="000000"/>
                <w:sz w:val="20"/>
                <w:szCs w:val="20"/>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自动回显</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是</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　</w:t>
            </w: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bCs/>
                <w:color w:val="000000"/>
                <w:sz w:val="20"/>
                <w:szCs w:val="20"/>
              </w:rPr>
              <w:t>合同名称</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color w:val="000000"/>
                <w:sz w:val="20"/>
                <w:szCs w:val="20"/>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自动回显</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是</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　</w:t>
            </w: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bCs/>
                <w:color w:val="000000"/>
                <w:sz w:val="20"/>
                <w:szCs w:val="20"/>
              </w:rPr>
              <w:t>担保合同类别</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color w:val="000000"/>
                <w:sz w:val="20"/>
                <w:szCs w:val="20"/>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自动回显</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是</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　</w:t>
            </w: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bCs/>
                <w:color w:val="000000"/>
                <w:sz w:val="20"/>
                <w:szCs w:val="20"/>
              </w:rPr>
              <w:t>担保方式</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color w:val="000000"/>
                <w:sz w:val="20"/>
                <w:szCs w:val="20"/>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自动回显</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是</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bCs/>
                <w:color w:val="000000"/>
                <w:sz w:val="20"/>
                <w:szCs w:val="20"/>
              </w:rPr>
              <w:t>币种</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color w:val="000000"/>
                <w:sz w:val="20"/>
                <w:szCs w:val="20"/>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自动回显</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是</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bCs/>
                <w:color w:val="000000"/>
                <w:sz w:val="20"/>
                <w:szCs w:val="20"/>
              </w:rPr>
              <w:t>担保金额</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color w:val="000000"/>
                <w:sz w:val="20"/>
                <w:szCs w:val="20"/>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自动回显</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是</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bCs/>
                <w:color w:val="000000"/>
                <w:sz w:val="20"/>
                <w:szCs w:val="20"/>
              </w:rPr>
              <w:t>担保合同状态</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color w:val="000000"/>
                <w:sz w:val="20"/>
                <w:szCs w:val="20"/>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自动回显</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是</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bCs/>
                <w:color w:val="000000"/>
                <w:sz w:val="20"/>
                <w:szCs w:val="20"/>
              </w:rPr>
              <w:t>业务申请编号</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color w:val="000000"/>
                <w:sz w:val="20"/>
                <w:szCs w:val="20"/>
              </w:rPr>
              <w:t>文本框</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自动回显</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字符</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color w:val="000000"/>
                <w:sz w:val="20"/>
                <w:szCs w:val="20"/>
              </w:rPr>
              <w:t>是</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bCs/>
                <w:color w:val="000000"/>
                <w:sz w:val="20"/>
                <w:szCs w:val="20"/>
              </w:rPr>
              <w:t>【引入最高额担保合同】</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color w:val="000000"/>
                <w:sz w:val="20"/>
                <w:szCs w:val="20"/>
              </w:rPr>
              <w:t>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bCs/>
                <w:color w:val="000000"/>
                <w:sz w:val="20"/>
                <w:szCs w:val="20"/>
              </w:rPr>
              <w:t>【修改】</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color w:val="000000"/>
                <w:sz w:val="20"/>
                <w:szCs w:val="20"/>
              </w:rPr>
              <w:t>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bCs/>
                <w:color w:val="000000"/>
                <w:sz w:val="20"/>
                <w:szCs w:val="20"/>
              </w:rPr>
              <w:t>【删除】</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bCs/>
                <w:color w:val="000000"/>
                <w:sz w:val="20"/>
                <w:szCs w:val="20"/>
              </w:rPr>
              <w:t>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bCs/>
                <w:color w:val="000000"/>
                <w:sz w:val="20"/>
                <w:szCs w:val="20"/>
              </w:rPr>
              <w:t>【查看】</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bCs/>
                <w:color w:val="000000"/>
                <w:sz w:val="20"/>
                <w:szCs w:val="20"/>
              </w:rPr>
              <w:t>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【保存】</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页面按钮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【提交】</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页面按钮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69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【返回】</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center"/>
              <w:rPr>
                <w:sz w:val="21"/>
                <w:szCs w:val="21"/>
              </w:rPr>
            </w:pPr>
            <w:r>
              <w:rPr>
                <w:rFonts w:hint="eastAsia"/>
                <w:sz w:val="21"/>
                <w:szCs w:val="21"/>
              </w:rPr>
              <w:t>页面按钮</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134"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858"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253"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bl>
    <w:p>
      <w:pPr>
        <w:ind w:firstLine="0"/>
      </w:pPr>
    </w:p>
    <w:p>
      <w:pPr>
        <w:pStyle w:val="6"/>
        <w:numPr>
          <w:ilvl w:val="5"/>
          <w:numId w:val="1"/>
        </w:numPr>
        <w:spacing w:before="156"/>
        <w:rPr>
          <w:bCs w:val="0"/>
          <w:snapToGrid w:val="0"/>
        </w:rPr>
      </w:pPr>
      <w:r>
        <w:rPr>
          <w:rFonts w:hint="eastAsia"/>
          <w:bCs w:val="0"/>
          <w:snapToGrid w:val="0"/>
        </w:rPr>
        <w:t>征信信息</w:t>
      </w:r>
    </w:p>
    <w:tbl>
      <w:tblPr>
        <w:tblStyle w:val="63"/>
        <w:tblW w:w="10065" w:type="dxa"/>
        <w:tblInd w:w="-426" w:type="dxa"/>
        <w:tblLayout w:type="fixed"/>
        <w:tblCellMar>
          <w:top w:w="0" w:type="dxa"/>
          <w:left w:w="108" w:type="dxa"/>
          <w:bottom w:w="0" w:type="dxa"/>
          <w:right w:w="108" w:type="dxa"/>
        </w:tblCellMar>
      </w:tblPr>
      <w:tblGrid>
        <w:gridCol w:w="2334"/>
        <w:gridCol w:w="1180"/>
        <w:gridCol w:w="1280"/>
        <w:gridCol w:w="1080"/>
        <w:gridCol w:w="1080"/>
        <w:gridCol w:w="3111"/>
      </w:tblGrid>
      <w:tr>
        <w:tblPrEx>
          <w:tblCellMar>
            <w:top w:w="0" w:type="dxa"/>
            <w:left w:w="108" w:type="dxa"/>
            <w:bottom w:w="0" w:type="dxa"/>
            <w:right w:w="108" w:type="dxa"/>
          </w:tblCellMar>
        </w:tblPrEx>
        <w:trPr>
          <w:trHeight w:val="260" w:hRule="atLeast"/>
        </w:trPr>
        <w:tc>
          <w:tcPr>
            <w:tcW w:w="10065" w:type="dxa"/>
            <w:gridSpan w:val="6"/>
            <w:tcBorders>
              <w:top w:val="nil"/>
              <w:left w:val="nil"/>
              <w:bottom w:val="nil"/>
              <w:right w:val="nil"/>
            </w:tcBorders>
            <w:shd w:val="clear" w:color="auto" w:fill="auto"/>
            <w:vAlign w:val="center"/>
          </w:tcPr>
          <w:p>
            <w:pPr>
              <w:widowControl/>
              <w:spacing w:line="240" w:lineRule="auto"/>
              <w:jc w:val="left"/>
              <w:rPr>
                <w:b/>
                <w:bCs/>
                <w:color w:val="000000"/>
                <w:sz w:val="20"/>
                <w:szCs w:val="20"/>
              </w:rPr>
            </w:pPr>
            <w:r>
              <w:rPr>
                <w:rFonts w:hint="eastAsia"/>
                <w:b/>
                <w:bCs/>
                <w:color w:val="000000"/>
                <w:sz w:val="20"/>
                <w:szCs w:val="20"/>
              </w:rPr>
              <w:t>征信查询记录列表</w:t>
            </w:r>
          </w:p>
        </w:tc>
      </w:tr>
      <w:tr>
        <w:tblPrEx>
          <w:tblCellMar>
            <w:top w:w="0" w:type="dxa"/>
            <w:left w:w="108" w:type="dxa"/>
            <w:bottom w:w="0" w:type="dxa"/>
            <w:right w:w="108" w:type="dxa"/>
          </w:tblCellMar>
        </w:tblPrEx>
        <w:trPr>
          <w:trHeight w:val="260" w:hRule="atLeast"/>
        </w:trPr>
        <w:tc>
          <w:tcPr>
            <w:tcW w:w="2334" w:type="dxa"/>
            <w:tcBorders>
              <w:top w:val="single" w:color="auto" w:sz="4" w:space="0"/>
              <w:left w:val="single" w:color="auto" w:sz="4" w:space="0"/>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要素名称</w:t>
            </w:r>
          </w:p>
        </w:tc>
        <w:tc>
          <w:tcPr>
            <w:tcW w:w="1180" w:type="dxa"/>
            <w:tcBorders>
              <w:top w:val="single" w:color="auto" w:sz="4" w:space="0"/>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输入方式</w:t>
            </w:r>
          </w:p>
        </w:tc>
        <w:tc>
          <w:tcPr>
            <w:tcW w:w="1280" w:type="dxa"/>
            <w:tcBorders>
              <w:top w:val="single" w:color="auto" w:sz="4" w:space="0"/>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数据来源</w:t>
            </w:r>
          </w:p>
        </w:tc>
        <w:tc>
          <w:tcPr>
            <w:tcW w:w="1080" w:type="dxa"/>
            <w:tcBorders>
              <w:top w:val="single" w:color="auto" w:sz="4" w:space="0"/>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显示格式</w:t>
            </w:r>
          </w:p>
        </w:tc>
        <w:tc>
          <w:tcPr>
            <w:tcW w:w="1080" w:type="dxa"/>
            <w:tcBorders>
              <w:top w:val="single" w:color="auto" w:sz="4" w:space="0"/>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必输项</w:t>
            </w:r>
          </w:p>
        </w:tc>
        <w:tc>
          <w:tcPr>
            <w:tcW w:w="3111" w:type="dxa"/>
            <w:tcBorders>
              <w:top w:val="single" w:color="auto" w:sz="4" w:space="0"/>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备注</w:t>
            </w:r>
          </w:p>
        </w:tc>
      </w:tr>
      <w:tr>
        <w:tblPrEx>
          <w:tblCellMar>
            <w:top w:w="0" w:type="dxa"/>
            <w:left w:w="108" w:type="dxa"/>
            <w:bottom w:w="0" w:type="dxa"/>
            <w:right w:w="108" w:type="dxa"/>
          </w:tblCellMar>
        </w:tblPrEx>
        <w:trPr>
          <w:trHeight w:val="260" w:hRule="atLeast"/>
        </w:trPr>
        <w:tc>
          <w:tcPr>
            <w:tcW w:w="2334"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打印征信授权书模板</w:t>
            </w:r>
          </w:p>
        </w:tc>
        <w:tc>
          <w:tcPr>
            <w:tcW w:w="11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2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0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0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111"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选择一个客户后点击【打印征信授权书模板】进入打印授权书页面</w:t>
            </w:r>
          </w:p>
        </w:tc>
      </w:tr>
      <w:tr>
        <w:tblPrEx>
          <w:tblCellMar>
            <w:top w:w="0" w:type="dxa"/>
            <w:left w:w="108" w:type="dxa"/>
            <w:bottom w:w="0" w:type="dxa"/>
            <w:right w:w="108" w:type="dxa"/>
          </w:tblCellMar>
        </w:tblPrEx>
        <w:trPr>
          <w:trHeight w:val="260" w:hRule="atLeast"/>
        </w:trPr>
        <w:tc>
          <w:tcPr>
            <w:tcW w:w="2334" w:type="dxa"/>
            <w:tcBorders>
              <w:top w:val="nil"/>
              <w:left w:val="single" w:color="auto" w:sz="4" w:space="0"/>
              <w:bottom w:val="single" w:color="auto" w:sz="4" w:space="0"/>
              <w:right w:val="nil"/>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征信查询</w:t>
            </w:r>
          </w:p>
        </w:tc>
        <w:tc>
          <w:tcPr>
            <w:tcW w:w="118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11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选择一个客户后点击【征信查询】进行征信系统查询客户征信信息</w:t>
            </w:r>
          </w:p>
        </w:tc>
      </w:tr>
      <w:tr>
        <w:tblPrEx>
          <w:tblCellMar>
            <w:top w:w="0" w:type="dxa"/>
            <w:left w:w="108" w:type="dxa"/>
            <w:bottom w:w="0" w:type="dxa"/>
            <w:right w:w="108" w:type="dxa"/>
          </w:tblCellMar>
        </w:tblPrEx>
        <w:trPr>
          <w:trHeight w:val="260" w:hRule="atLeast"/>
        </w:trPr>
        <w:tc>
          <w:tcPr>
            <w:tcW w:w="2334" w:type="dxa"/>
            <w:tcBorders>
              <w:top w:val="nil"/>
              <w:left w:val="single" w:color="auto" w:sz="4" w:space="0"/>
              <w:bottom w:val="single" w:color="auto" w:sz="4" w:space="0"/>
              <w:right w:val="nil"/>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打印征信报告</w:t>
            </w:r>
          </w:p>
        </w:tc>
        <w:tc>
          <w:tcPr>
            <w:tcW w:w="118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按钮</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p>
        </w:tc>
        <w:tc>
          <w:tcPr>
            <w:tcW w:w="311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选择一个客户后点击【打印征信报告】进入打印页面</w:t>
            </w:r>
          </w:p>
        </w:tc>
      </w:tr>
      <w:tr>
        <w:tblPrEx>
          <w:tblCellMar>
            <w:top w:w="0" w:type="dxa"/>
            <w:left w:w="108" w:type="dxa"/>
            <w:bottom w:w="0" w:type="dxa"/>
            <w:right w:w="108" w:type="dxa"/>
          </w:tblCellMar>
        </w:tblPrEx>
        <w:trPr>
          <w:trHeight w:val="260" w:hRule="atLeast"/>
        </w:trPr>
        <w:tc>
          <w:tcPr>
            <w:tcW w:w="10065" w:type="dxa"/>
            <w:gridSpan w:val="6"/>
            <w:tcBorders>
              <w:top w:val="nil"/>
              <w:left w:val="single" w:color="auto" w:sz="4" w:space="0"/>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b/>
                <w:bCs/>
                <w:color w:val="000000"/>
                <w:sz w:val="20"/>
                <w:szCs w:val="20"/>
              </w:rPr>
              <w:t>查看征信页面</w:t>
            </w:r>
          </w:p>
        </w:tc>
      </w:tr>
      <w:tr>
        <w:tblPrEx>
          <w:tblCellMar>
            <w:top w:w="0" w:type="dxa"/>
            <w:left w:w="108" w:type="dxa"/>
            <w:bottom w:w="0" w:type="dxa"/>
            <w:right w:w="108" w:type="dxa"/>
          </w:tblCellMar>
        </w:tblPrEx>
        <w:trPr>
          <w:trHeight w:val="260" w:hRule="atLeast"/>
        </w:trPr>
        <w:tc>
          <w:tcPr>
            <w:tcW w:w="10065" w:type="dxa"/>
            <w:gridSpan w:val="6"/>
            <w:tcBorders>
              <w:top w:val="single" w:color="auto" w:sz="4" w:space="0"/>
              <w:left w:val="single" w:color="auto" w:sz="4" w:space="0"/>
              <w:bottom w:val="single" w:color="auto" w:sz="4" w:space="0"/>
              <w:right w:val="single" w:color="000000" w:sz="4" w:space="0"/>
            </w:tcBorders>
            <w:shd w:val="clear" w:color="000000" w:fill="BFBFBF"/>
            <w:vAlign w:val="center"/>
          </w:tcPr>
          <w:p>
            <w:pPr>
              <w:widowControl/>
              <w:spacing w:line="240" w:lineRule="auto"/>
              <w:jc w:val="center"/>
              <w:rPr>
                <w:b/>
                <w:bCs/>
                <w:color w:val="000000"/>
                <w:sz w:val="20"/>
                <w:szCs w:val="20"/>
              </w:rPr>
            </w:pPr>
            <w:r>
              <w:rPr>
                <w:rFonts w:hint="eastAsia"/>
                <w:b/>
                <w:bCs/>
                <w:color w:val="000000"/>
                <w:sz w:val="20"/>
                <w:szCs w:val="20"/>
              </w:rPr>
              <w:t>违约信息表</w:t>
            </w:r>
          </w:p>
        </w:tc>
      </w:tr>
      <w:tr>
        <w:tblPrEx>
          <w:tblCellMar>
            <w:top w:w="0" w:type="dxa"/>
            <w:left w:w="108" w:type="dxa"/>
            <w:bottom w:w="0" w:type="dxa"/>
            <w:right w:w="108" w:type="dxa"/>
          </w:tblCellMar>
        </w:tblPrEx>
        <w:trPr>
          <w:trHeight w:val="26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违约信息</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11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笔数</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11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余额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11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0065" w:type="dxa"/>
            <w:gridSpan w:val="6"/>
            <w:tcBorders>
              <w:top w:val="single" w:color="auto" w:sz="4" w:space="0"/>
              <w:left w:val="single" w:color="auto" w:sz="4" w:space="0"/>
              <w:bottom w:val="single" w:color="auto" w:sz="4" w:space="0"/>
              <w:right w:val="single" w:color="000000" w:sz="4" w:space="0"/>
            </w:tcBorders>
            <w:shd w:val="clear" w:color="000000" w:fill="BFBFBF"/>
            <w:vAlign w:val="center"/>
          </w:tcPr>
          <w:p>
            <w:pPr>
              <w:widowControl/>
              <w:spacing w:line="240" w:lineRule="auto"/>
              <w:jc w:val="center"/>
              <w:rPr>
                <w:b/>
                <w:bCs/>
                <w:color w:val="000000"/>
                <w:sz w:val="20"/>
                <w:szCs w:val="20"/>
              </w:rPr>
            </w:pPr>
            <w:r>
              <w:rPr>
                <w:rFonts w:hint="eastAsia"/>
                <w:b/>
                <w:bCs/>
                <w:color w:val="000000"/>
                <w:sz w:val="20"/>
                <w:szCs w:val="20"/>
              </w:rPr>
              <w:t>逾期信息表</w:t>
            </w:r>
          </w:p>
        </w:tc>
      </w:tr>
      <w:tr>
        <w:tblPrEx>
          <w:tblCellMar>
            <w:top w:w="0" w:type="dxa"/>
            <w:left w:w="108" w:type="dxa"/>
            <w:bottom w:w="0" w:type="dxa"/>
            <w:right w:w="108" w:type="dxa"/>
          </w:tblCellMar>
        </w:tblPrEx>
        <w:trPr>
          <w:trHeight w:val="26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逾期信息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11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笔数</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11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月份数</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11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单月最高逾期(透支)总额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11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最长逾期(透支)月数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11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0065" w:type="dxa"/>
            <w:gridSpan w:val="6"/>
            <w:tcBorders>
              <w:top w:val="single" w:color="auto" w:sz="4" w:space="0"/>
              <w:left w:val="single" w:color="auto" w:sz="4" w:space="0"/>
              <w:bottom w:val="single" w:color="auto" w:sz="4" w:space="0"/>
              <w:right w:val="single" w:color="000000" w:sz="4" w:space="0"/>
            </w:tcBorders>
            <w:shd w:val="clear" w:color="000000" w:fill="BFBFBF"/>
            <w:vAlign w:val="center"/>
          </w:tcPr>
          <w:p>
            <w:pPr>
              <w:widowControl/>
              <w:spacing w:line="240" w:lineRule="auto"/>
              <w:jc w:val="center"/>
              <w:rPr>
                <w:b/>
                <w:bCs/>
                <w:color w:val="000000"/>
                <w:sz w:val="20"/>
                <w:szCs w:val="20"/>
              </w:rPr>
            </w:pPr>
            <w:r>
              <w:rPr>
                <w:rFonts w:hint="eastAsia"/>
                <w:b/>
                <w:bCs/>
                <w:color w:val="000000"/>
                <w:sz w:val="20"/>
                <w:szCs w:val="20"/>
              </w:rPr>
              <w:t>未结清贷款信息</w:t>
            </w:r>
          </w:p>
        </w:tc>
      </w:tr>
      <w:tr>
        <w:tblPrEx>
          <w:tblCellMar>
            <w:top w:w="0" w:type="dxa"/>
            <w:left w:w="108" w:type="dxa"/>
            <w:bottom w:w="0" w:type="dxa"/>
            <w:right w:w="108" w:type="dxa"/>
          </w:tblCellMar>
        </w:tblPrEx>
        <w:trPr>
          <w:trHeight w:val="52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贷款(发卡)法人机构数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11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贷款(发卡)机构数</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11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笔数(账户数)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11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合同金额(授信总额)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11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余额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11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78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最近6个月平均应还款(平均使用额度/平均透支金额)</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11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0065" w:type="dxa"/>
            <w:gridSpan w:val="6"/>
            <w:tcBorders>
              <w:top w:val="single" w:color="auto" w:sz="4" w:space="0"/>
              <w:left w:val="single" w:color="auto" w:sz="4" w:space="0"/>
              <w:bottom w:val="single" w:color="auto" w:sz="4" w:space="0"/>
              <w:right w:val="single" w:color="000000" w:sz="4" w:space="0"/>
            </w:tcBorders>
            <w:shd w:val="clear" w:color="000000" w:fill="BFBFBF"/>
            <w:vAlign w:val="center"/>
          </w:tcPr>
          <w:p>
            <w:pPr>
              <w:widowControl/>
              <w:spacing w:line="240" w:lineRule="auto"/>
              <w:jc w:val="center"/>
              <w:rPr>
                <w:b/>
                <w:bCs/>
                <w:color w:val="000000"/>
                <w:sz w:val="20"/>
                <w:szCs w:val="20"/>
              </w:rPr>
            </w:pPr>
            <w:r>
              <w:rPr>
                <w:rFonts w:hint="eastAsia"/>
                <w:b/>
                <w:bCs/>
                <w:color w:val="000000"/>
                <w:sz w:val="20"/>
                <w:szCs w:val="20"/>
              </w:rPr>
              <w:t>未销户贷记卡信息</w:t>
            </w:r>
          </w:p>
        </w:tc>
      </w:tr>
      <w:tr>
        <w:tblPrEx>
          <w:tblCellMar>
            <w:top w:w="0" w:type="dxa"/>
            <w:left w:w="108" w:type="dxa"/>
            <w:bottom w:w="0" w:type="dxa"/>
            <w:right w:w="108" w:type="dxa"/>
          </w:tblCellMar>
        </w:tblPrEx>
        <w:trPr>
          <w:trHeight w:val="52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贷款(发卡)法人机构数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11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贷款(发卡)机构数</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11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笔数(账户数)</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11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合同金额(授信总额)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11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单家行最高授信额度</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11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单家行最低授信额度</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11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已用额度(透支余额)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11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xml:space="preserve">最近6个月平均应还 </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11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0065" w:type="dxa"/>
            <w:gridSpan w:val="6"/>
            <w:tcBorders>
              <w:top w:val="single" w:color="auto" w:sz="4" w:space="0"/>
              <w:left w:val="single" w:color="auto" w:sz="4" w:space="0"/>
              <w:bottom w:val="single" w:color="auto" w:sz="4" w:space="0"/>
              <w:right w:val="single" w:color="000000" w:sz="4" w:space="0"/>
            </w:tcBorders>
            <w:shd w:val="clear" w:color="000000" w:fill="BFBFBF"/>
            <w:vAlign w:val="center"/>
          </w:tcPr>
          <w:p>
            <w:pPr>
              <w:widowControl/>
              <w:spacing w:line="240" w:lineRule="auto"/>
              <w:jc w:val="center"/>
              <w:rPr>
                <w:b/>
                <w:bCs/>
                <w:color w:val="000000"/>
                <w:sz w:val="20"/>
                <w:szCs w:val="20"/>
              </w:rPr>
            </w:pPr>
            <w:r>
              <w:rPr>
                <w:rFonts w:hint="eastAsia"/>
                <w:b/>
                <w:bCs/>
                <w:color w:val="000000"/>
                <w:sz w:val="20"/>
                <w:szCs w:val="20"/>
              </w:rPr>
              <w:t>未销户准贷记卡信息表</w:t>
            </w:r>
          </w:p>
        </w:tc>
      </w:tr>
      <w:tr>
        <w:tblPrEx>
          <w:tblCellMar>
            <w:top w:w="0" w:type="dxa"/>
            <w:left w:w="108" w:type="dxa"/>
            <w:bottom w:w="0" w:type="dxa"/>
            <w:right w:w="108" w:type="dxa"/>
          </w:tblCellMar>
        </w:tblPrEx>
        <w:trPr>
          <w:trHeight w:val="52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贷款(发卡)法人机构数</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11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贷款(发卡)机构数</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11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笔数(账户数)</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11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合同金额(授信总额)</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11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单家行最高授信额度</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11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单家行最低授信额度</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11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52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已用额度(透支余额)</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11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78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最近6个月平均应还款(平均使用额度/平均透支金额)</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11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10065" w:type="dxa"/>
            <w:gridSpan w:val="6"/>
            <w:tcBorders>
              <w:top w:val="single" w:color="auto" w:sz="4" w:space="0"/>
              <w:left w:val="single" w:color="auto" w:sz="4" w:space="0"/>
              <w:bottom w:val="single" w:color="auto" w:sz="4" w:space="0"/>
              <w:right w:val="single" w:color="000000" w:sz="4" w:space="0"/>
            </w:tcBorders>
            <w:shd w:val="clear" w:color="000000" w:fill="BFBFBF"/>
            <w:vAlign w:val="center"/>
          </w:tcPr>
          <w:p>
            <w:pPr>
              <w:widowControl/>
              <w:spacing w:line="240" w:lineRule="auto"/>
              <w:jc w:val="center"/>
              <w:rPr>
                <w:b/>
                <w:bCs/>
                <w:color w:val="000000"/>
                <w:sz w:val="20"/>
                <w:szCs w:val="20"/>
              </w:rPr>
            </w:pPr>
            <w:r>
              <w:rPr>
                <w:rFonts w:hint="eastAsia"/>
                <w:b/>
                <w:bCs/>
                <w:color w:val="000000"/>
                <w:sz w:val="20"/>
                <w:szCs w:val="20"/>
              </w:rPr>
              <w:t>对外担保信息</w:t>
            </w:r>
          </w:p>
        </w:tc>
      </w:tr>
      <w:tr>
        <w:tblPrEx>
          <w:tblCellMar>
            <w:top w:w="0" w:type="dxa"/>
            <w:left w:w="108" w:type="dxa"/>
            <w:bottom w:w="0" w:type="dxa"/>
            <w:right w:w="108" w:type="dxa"/>
          </w:tblCellMar>
        </w:tblPrEx>
        <w:trPr>
          <w:trHeight w:val="26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担保笔数</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11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担保金额</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11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担保本金余额</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数字</w:t>
            </w:r>
          </w:p>
        </w:tc>
        <w:tc>
          <w:tcPr>
            <w:tcW w:w="10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否</w:t>
            </w:r>
          </w:p>
        </w:tc>
        <w:tc>
          <w:tcPr>
            <w:tcW w:w="3111"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b/>
                <w:bCs/>
                <w:color w:val="000000"/>
                <w:sz w:val="20"/>
                <w:szCs w:val="20"/>
              </w:rPr>
            </w:pPr>
            <w:r>
              <w:rPr>
                <w:rFonts w:hint="eastAsia"/>
                <w:b/>
                <w:bCs/>
                <w:color w:val="000000"/>
                <w:sz w:val="20"/>
                <w:szCs w:val="20"/>
              </w:rPr>
              <w:t>上一步</w:t>
            </w:r>
          </w:p>
        </w:tc>
        <w:tc>
          <w:tcPr>
            <w:tcW w:w="1180"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b/>
                <w:bCs/>
                <w:color w:val="000000"/>
                <w:sz w:val="20"/>
                <w:szCs w:val="20"/>
              </w:rPr>
            </w:pPr>
            <w:r>
              <w:rPr>
                <w:rFonts w:hint="eastAsia"/>
                <w:b/>
                <w:bCs/>
                <w:color w:val="000000"/>
                <w:sz w:val="20"/>
                <w:szCs w:val="20"/>
              </w:rPr>
              <w:t>按钮</w:t>
            </w:r>
          </w:p>
        </w:tc>
        <w:tc>
          <w:tcPr>
            <w:tcW w:w="12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10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10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3111"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r>
      <w:tr>
        <w:tblPrEx>
          <w:tblCellMar>
            <w:top w:w="0" w:type="dxa"/>
            <w:left w:w="108" w:type="dxa"/>
            <w:bottom w:w="0" w:type="dxa"/>
            <w:right w:w="108" w:type="dxa"/>
          </w:tblCellMar>
        </w:tblPrEx>
        <w:trPr>
          <w:trHeight w:val="26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b/>
                <w:bCs/>
                <w:color w:val="000000"/>
                <w:sz w:val="20"/>
                <w:szCs w:val="20"/>
              </w:rPr>
            </w:pPr>
            <w:r>
              <w:rPr>
                <w:rFonts w:hint="eastAsia"/>
                <w:b/>
                <w:bCs/>
                <w:color w:val="000000"/>
                <w:sz w:val="20"/>
                <w:szCs w:val="20"/>
              </w:rPr>
              <w:t>下一步</w:t>
            </w:r>
          </w:p>
        </w:tc>
        <w:tc>
          <w:tcPr>
            <w:tcW w:w="1180"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b/>
                <w:bCs/>
                <w:color w:val="000000"/>
                <w:sz w:val="20"/>
                <w:szCs w:val="20"/>
              </w:rPr>
            </w:pPr>
            <w:r>
              <w:rPr>
                <w:rFonts w:hint="eastAsia"/>
                <w:b/>
                <w:bCs/>
                <w:color w:val="000000"/>
                <w:sz w:val="20"/>
                <w:szCs w:val="20"/>
              </w:rPr>
              <w:t>按钮</w:t>
            </w:r>
          </w:p>
        </w:tc>
        <w:tc>
          <w:tcPr>
            <w:tcW w:w="12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10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10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3111"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r>
      <w:tr>
        <w:tblPrEx>
          <w:tblCellMar>
            <w:top w:w="0" w:type="dxa"/>
            <w:left w:w="108" w:type="dxa"/>
            <w:bottom w:w="0" w:type="dxa"/>
            <w:right w:w="108" w:type="dxa"/>
          </w:tblCellMar>
        </w:tblPrEx>
        <w:trPr>
          <w:trHeight w:val="26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b/>
                <w:bCs/>
                <w:color w:val="000000"/>
                <w:sz w:val="20"/>
                <w:szCs w:val="20"/>
              </w:rPr>
            </w:pPr>
            <w:r>
              <w:rPr>
                <w:rFonts w:hint="eastAsia"/>
                <w:b/>
                <w:bCs/>
                <w:color w:val="000000"/>
                <w:sz w:val="20"/>
                <w:szCs w:val="20"/>
              </w:rPr>
              <w:t>保存</w:t>
            </w:r>
          </w:p>
        </w:tc>
        <w:tc>
          <w:tcPr>
            <w:tcW w:w="1180"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b/>
                <w:bCs/>
                <w:color w:val="000000"/>
                <w:sz w:val="20"/>
                <w:szCs w:val="20"/>
              </w:rPr>
            </w:pPr>
            <w:r>
              <w:rPr>
                <w:rFonts w:hint="eastAsia"/>
                <w:b/>
                <w:bCs/>
                <w:color w:val="000000"/>
                <w:sz w:val="20"/>
                <w:szCs w:val="20"/>
              </w:rPr>
              <w:t>按钮</w:t>
            </w:r>
          </w:p>
        </w:tc>
        <w:tc>
          <w:tcPr>
            <w:tcW w:w="12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10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10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3111"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r>
      <w:tr>
        <w:tblPrEx>
          <w:tblCellMar>
            <w:top w:w="0" w:type="dxa"/>
            <w:left w:w="108" w:type="dxa"/>
            <w:bottom w:w="0" w:type="dxa"/>
            <w:right w:w="108" w:type="dxa"/>
          </w:tblCellMar>
        </w:tblPrEx>
        <w:trPr>
          <w:trHeight w:val="26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b/>
                <w:bCs/>
                <w:color w:val="000000"/>
                <w:sz w:val="20"/>
                <w:szCs w:val="20"/>
              </w:rPr>
            </w:pPr>
            <w:r>
              <w:rPr>
                <w:rFonts w:hint="eastAsia"/>
                <w:b/>
                <w:bCs/>
                <w:color w:val="000000"/>
                <w:sz w:val="20"/>
                <w:szCs w:val="20"/>
              </w:rPr>
              <w:t>提交</w:t>
            </w:r>
          </w:p>
        </w:tc>
        <w:tc>
          <w:tcPr>
            <w:tcW w:w="1180"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b/>
                <w:bCs/>
                <w:color w:val="000000"/>
                <w:sz w:val="20"/>
                <w:szCs w:val="20"/>
              </w:rPr>
            </w:pPr>
            <w:r>
              <w:rPr>
                <w:rFonts w:hint="eastAsia"/>
                <w:b/>
                <w:bCs/>
                <w:color w:val="000000"/>
                <w:sz w:val="20"/>
                <w:szCs w:val="20"/>
              </w:rPr>
              <w:t>按钮</w:t>
            </w:r>
          </w:p>
        </w:tc>
        <w:tc>
          <w:tcPr>
            <w:tcW w:w="12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10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1080"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c>
          <w:tcPr>
            <w:tcW w:w="3111" w:type="dxa"/>
            <w:tcBorders>
              <w:top w:val="nil"/>
              <w:left w:val="nil"/>
              <w:bottom w:val="single" w:color="auto" w:sz="4" w:space="0"/>
              <w:right w:val="single" w:color="auto" w:sz="4" w:space="0"/>
            </w:tcBorders>
            <w:shd w:val="clear" w:color="auto" w:fill="auto"/>
            <w:vAlign w:val="center"/>
          </w:tcPr>
          <w:p>
            <w:pPr>
              <w:widowControl/>
              <w:spacing w:line="240" w:lineRule="auto"/>
              <w:rPr>
                <w:color w:val="000000"/>
                <w:sz w:val="20"/>
                <w:szCs w:val="20"/>
              </w:rPr>
            </w:pPr>
            <w:r>
              <w:rPr>
                <w:rFonts w:hint="eastAsia"/>
                <w:color w:val="000000"/>
                <w:sz w:val="20"/>
                <w:szCs w:val="20"/>
              </w:rPr>
              <w:t>　</w:t>
            </w:r>
          </w:p>
        </w:tc>
      </w:tr>
      <w:tr>
        <w:tblPrEx>
          <w:tblCellMar>
            <w:top w:w="0" w:type="dxa"/>
            <w:left w:w="108" w:type="dxa"/>
            <w:bottom w:w="0" w:type="dxa"/>
            <w:right w:w="108" w:type="dxa"/>
          </w:tblCellMar>
        </w:tblPrEx>
        <w:trPr>
          <w:trHeight w:val="260" w:hRule="atLeast"/>
        </w:trPr>
        <w:tc>
          <w:tcPr>
            <w:tcW w:w="2334"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b/>
                <w:bCs/>
                <w:color w:val="000000"/>
                <w:sz w:val="20"/>
                <w:szCs w:val="20"/>
              </w:rPr>
            </w:pPr>
            <w:r>
              <w:rPr>
                <w:rFonts w:hint="eastAsia"/>
                <w:b/>
                <w:bCs/>
                <w:color w:val="000000"/>
                <w:sz w:val="20"/>
                <w:szCs w:val="20"/>
              </w:rPr>
              <w:t>返回</w:t>
            </w:r>
          </w:p>
        </w:tc>
        <w:tc>
          <w:tcPr>
            <w:tcW w:w="1180"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b/>
                <w:bCs/>
                <w:color w:val="000000"/>
                <w:sz w:val="20"/>
                <w:szCs w:val="20"/>
              </w:rPr>
            </w:pPr>
            <w:r>
              <w:rPr>
                <w:rFonts w:hint="eastAsia"/>
                <w:b/>
                <w:bCs/>
                <w:color w:val="000000"/>
                <w:sz w:val="20"/>
                <w:szCs w:val="20"/>
              </w:rPr>
              <w:t>按钮</w:t>
            </w:r>
          </w:p>
        </w:tc>
        <w:tc>
          <w:tcPr>
            <w:tcW w:w="1280"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color w:val="000000"/>
                <w:sz w:val="20"/>
                <w:szCs w:val="20"/>
              </w:rPr>
            </w:pPr>
            <w:r>
              <w:rPr>
                <w:rFonts w:hint="eastAsia"/>
                <w:color w:val="000000"/>
                <w:sz w:val="20"/>
                <w:szCs w:val="20"/>
              </w:rPr>
              <w:t>　</w:t>
            </w:r>
          </w:p>
        </w:tc>
        <w:tc>
          <w:tcPr>
            <w:tcW w:w="1080"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color w:val="000000"/>
                <w:sz w:val="20"/>
                <w:szCs w:val="20"/>
              </w:rPr>
            </w:pPr>
            <w:r>
              <w:rPr>
                <w:rFonts w:hint="eastAsia"/>
                <w:color w:val="000000"/>
                <w:sz w:val="20"/>
                <w:szCs w:val="20"/>
              </w:rPr>
              <w:t>　</w:t>
            </w:r>
          </w:p>
        </w:tc>
        <w:tc>
          <w:tcPr>
            <w:tcW w:w="1080"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color w:val="000000"/>
                <w:sz w:val="20"/>
                <w:szCs w:val="20"/>
              </w:rPr>
            </w:pPr>
            <w:r>
              <w:rPr>
                <w:rFonts w:hint="eastAsia"/>
                <w:color w:val="000000"/>
                <w:sz w:val="20"/>
                <w:szCs w:val="20"/>
              </w:rPr>
              <w:t>　</w:t>
            </w:r>
          </w:p>
        </w:tc>
        <w:tc>
          <w:tcPr>
            <w:tcW w:w="3111" w:type="dxa"/>
            <w:tcBorders>
              <w:top w:val="nil"/>
              <w:left w:val="nil"/>
              <w:bottom w:val="single" w:color="auto" w:sz="4" w:space="0"/>
              <w:right w:val="single" w:color="auto" w:sz="4" w:space="0"/>
            </w:tcBorders>
            <w:shd w:val="clear" w:color="auto" w:fill="auto"/>
            <w:noWrap/>
            <w:vAlign w:val="center"/>
          </w:tcPr>
          <w:p>
            <w:pPr>
              <w:widowControl/>
              <w:spacing w:line="240" w:lineRule="auto"/>
              <w:jc w:val="left"/>
              <w:rPr>
                <w:color w:val="000000"/>
                <w:sz w:val="20"/>
                <w:szCs w:val="20"/>
              </w:rPr>
            </w:pPr>
            <w:r>
              <w:rPr>
                <w:rFonts w:hint="eastAsia"/>
                <w:color w:val="000000"/>
                <w:sz w:val="20"/>
                <w:szCs w:val="20"/>
              </w:rPr>
              <w:t>　</w:t>
            </w:r>
          </w:p>
        </w:tc>
      </w:tr>
    </w:tbl>
    <w:p>
      <w:pPr>
        <w:pStyle w:val="6"/>
        <w:numPr>
          <w:ilvl w:val="5"/>
          <w:numId w:val="1"/>
        </w:numPr>
        <w:spacing w:before="156"/>
        <w:rPr>
          <w:bCs w:val="0"/>
          <w:snapToGrid w:val="0"/>
        </w:rPr>
      </w:pPr>
      <w:r>
        <w:rPr>
          <w:rFonts w:hint="eastAsia"/>
          <w:bCs w:val="0"/>
          <w:snapToGrid w:val="0"/>
        </w:rPr>
        <w:t>风险拦截信息</w:t>
      </w:r>
    </w:p>
    <w:tbl>
      <w:tblPr>
        <w:tblStyle w:val="63"/>
        <w:tblW w:w="10065" w:type="dxa"/>
        <w:tblInd w:w="-147" w:type="dxa"/>
        <w:tblLayout w:type="fixed"/>
        <w:tblCellMar>
          <w:top w:w="0" w:type="dxa"/>
          <w:left w:w="108" w:type="dxa"/>
          <w:bottom w:w="0" w:type="dxa"/>
          <w:right w:w="108" w:type="dxa"/>
        </w:tblCellMar>
      </w:tblPr>
      <w:tblGrid>
        <w:gridCol w:w="2060"/>
        <w:gridCol w:w="1180"/>
        <w:gridCol w:w="1280"/>
        <w:gridCol w:w="1080"/>
        <w:gridCol w:w="1080"/>
        <w:gridCol w:w="3385"/>
      </w:tblGrid>
      <w:tr>
        <w:tblPrEx>
          <w:tblCellMar>
            <w:top w:w="0" w:type="dxa"/>
            <w:left w:w="108" w:type="dxa"/>
            <w:bottom w:w="0" w:type="dxa"/>
            <w:right w:w="108" w:type="dxa"/>
          </w:tblCellMar>
        </w:tblPrEx>
        <w:trPr>
          <w:trHeight w:val="260" w:hRule="atLeast"/>
        </w:trPr>
        <w:tc>
          <w:tcPr>
            <w:tcW w:w="10065" w:type="dxa"/>
            <w:gridSpan w:val="6"/>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b/>
                <w:bCs/>
                <w:color w:val="000000"/>
                <w:sz w:val="20"/>
                <w:szCs w:val="20"/>
              </w:rPr>
            </w:pPr>
            <w:r>
              <w:rPr>
                <w:rFonts w:hint="eastAsia"/>
                <w:b/>
                <w:bCs/>
                <w:color w:val="000000"/>
                <w:sz w:val="20"/>
                <w:szCs w:val="20"/>
              </w:rPr>
              <w:t>风险拦截信息列表</w:t>
            </w:r>
          </w:p>
        </w:tc>
      </w:tr>
      <w:tr>
        <w:tblPrEx>
          <w:tblCellMar>
            <w:top w:w="0" w:type="dxa"/>
            <w:left w:w="108" w:type="dxa"/>
            <w:bottom w:w="0" w:type="dxa"/>
            <w:right w:w="108" w:type="dxa"/>
          </w:tblCellMar>
        </w:tblPrEx>
        <w:trPr>
          <w:trHeight w:val="260" w:hRule="atLeast"/>
        </w:trPr>
        <w:tc>
          <w:tcPr>
            <w:tcW w:w="2060" w:type="dxa"/>
            <w:tcBorders>
              <w:top w:val="nil"/>
              <w:left w:val="single" w:color="auto" w:sz="4" w:space="0"/>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要素名称</w:t>
            </w:r>
          </w:p>
        </w:tc>
        <w:tc>
          <w:tcPr>
            <w:tcW w:w="1180" w:type="dxa"/>
            <w:tcBorders>
              <w:top w:val="nil"/>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输入方式</w:t>
            </w:r>
          </w:p>
        </w:tc>
        <w:tc>
          <w:tcPr>
            <w:tcW w:w="1280" w:type="dxa"/>
            <w:tcBorders>
              <w:top w:val="nil"/>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数据来源</w:t>
            </w:r>
          </w:p>
        </w:tc>
        <w:tc>
          <w:tcPr>
            <w:tcW w:w="1080" w:type="dxa"/>
            <w:tcBorders>
              <w:top w:val="nil"/>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显示格式</w:t>
            </w:r>
          </w:p>
        </w:tc>
        <w:tc>
          <w:tcPr>
            <w:tcW w:w="1080" w:type="dxa"/>
            <w:tcBorders>
              <w:top w:val="nil"/>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必输项</w:t>
            </w:r>
          </w:p>
        </w:tc>
        <w:tc>
          <w:tcPr>
            <w:tcW w:w="3385" w:type="dxa"/>
            <w:tcBorders>
              <w:top w:val="nil"/>
              <w:left w:val="nil"/>
              <w:bottom w:val="nil"/>
              <w:right w:val="single" w:color="auto" w:sz="4" w:space="0"/>
            </w:tcBorders>
            <w:shd w:val="clear" w:color="000000" w:fill="A4A4A4"/>
            <w:vAlign w:val="center"/>
          </w:tcPr>
          <w:p>
            <w:pPr>
              <w:autoSpaceDE/>
              <w:autoSpaceDN w:val="0"/>
              <w:adjustRightInd/>
              <w:snapToGrid/>
              <w:spacing w:line="400" w:lineRule="exact"/>
              <w:ind w:firstLine="0"/>
              <w:jc w:val="center"/>
              <w:rPr>
                <w:rFonts w:cs="Times New Roman"/>
                <w:b/>
                <w:bCs/>
                <w:sz w:val="21"/>
                <w:szCs w:val="21"/>
              </w:rPr>
            </w:pPr>
            <w:r>
              <w:rPr>
                <w:rFonts w:hint="eastAsia" w:cs="Times New Roman"/>
                <w:b/>
                <w:bCs/>
                <w:sz w:val="21"/>
                <w:szCs w:val="21"/>
              </w:rPr>
              <w:t>备注</w:t>
            </w:r>
          </w:p>
        </w:tc>
      </w:tr>
      <w:tr>
        <w:tblPrEx>
          <w:tblCellMar>
            <w:top w:w="0" w:type="dxa"/>
            <w:left w:w="108" w:type="dxa"/>
            <w:bottom w:w="0" w:type="dxa"/>
            <w:right w:w="108" w:type="dxa"/>
          </w:tblCellMar>
        </w:tblPrEx>
        <w:trPr>
          <w:trHeight w:val="260" w:hRule="atLeast"/>
        </w:trPr>
        <w:tc>
          <w:tcPr>
            <w:tcW w:w="2060" w:type="dxa"/>
            <w:tcBorders>
              <w:top w:val="single" w:color="auto" w:sz="4" w:space="0"/>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项目名称</w:t>
            </w:r>
          </w:p>
        </w:tc>
        <w:tc>
          <w:tcPr>
            <w:tcW w:w="11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single" w:color="auto" w:sz="4" w:space="0"/>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single" w:color="auto" w:sz="4" w:space="0"/>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80" w:type="dxa"/>
            <w:tcBorders>
              <w:top w:val="single" w:color="auto" w:sz="4" w:space="0"/>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385" w:type="dxa"/>
            <w:tcBorders>
              <w:top w:val="single" w:color="auto" w:sz="4" w:space="0"/>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06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提示信息</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38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r>
        <w:tblPrEx>
          <w:tblCellMar>
            <w:top w:w="0" w:type="dxa"/>
            <w:left w:w="108" w:type="dxa"/>
            <w:bottom w:w="0" w:type="dxa"/>
            <w:right w:w="108" w:type="dxa"/>
          </w:tblCellMar>
        </w:tblPrEx>
        <w:trPr>
          <w:trHeight w:val="260" w:hRule="atLeast"/>
        </w:trPr>
        <w:tc>
          <w:tcPr>
            <w:tcW w:w="2060" w:type="dxa"/>
            <w:tcBorders>
              <w:top w:val="nil"/>
              <w:left w:val="single" w:color="auto" w:sz="4" w:space="0"/>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是否通过</w:t>
            </w:r>
          </w:p>
        </w:tc>
        <w:tc>
          <w:tcPr>
            <w:tcW w:w="11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列表框</w:t>
            </w:r>
          </w:p>
        </w:tc>
        <w:tc>
          <w:tcPr>
            <w:tcW w:w="1280" w:type="dxa"/>
            <w:tcBorders>
              <w:top w:val="nil"/>
              <w:left w:val="nil"/>
              <w:bottom w:val="single" w:color="auto" w:sz="4" w:space="0"/>
              <w:right w:val="single" w:color="auto" w:sz="4" w:space="0"/>
            </w:tcBorders>
            <w:shd w:val="clear" w:color="auto" w:fill="auto"/>
            <w:vAlign w:val="center"/>
          </w:tcPr>
          <w:p>
            <w:pPr>
              <w:autoSpaceDE/>
              <w:autoSpaceDN w:val="0"/>
              <w:adjustRightInd/>
              <w:snapToGrid/>
              <w:spacing w:line="240" w:lineRule="auto"/>
              <w:ind w:firstLine="0"/>
              <w:jc w:val="left"/>
              <w:rPr>
                <w:sz w:val="21"/>
                <w:szCs w:val="21"/>
              </w:rPr>
            </w:pPr>
            <w:r>
              <w:rPr>
                <w:rFonts w:hint="eastAsia"/>
                <w:sz w:val="21"/>
                <w:szCs w:val="21"/>
              </w:rPr>
              <w:t>自动赋值</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字符</w:t>
            </w:r>
          </w:p>
        </w:tc>
        <w:tc>
          <w:tcPr>
            <w:tcW w:w="1080"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c>
          <w:tcPr>
            <w:tcW w:w="3385" w:type="dxa"/>
            <w:tcBorders>
              <w:top w:val="nil"/>
              <w:left w:val="nil"/>
              <w:bottom w:val="single" w:color="auto" w:sz="4" w:space="0"/>
              <w:right w:val="single" w:color="auto" w:sz="4" w:space="0"/>
            </w:tcBorders>
            <w:shd w:val="clear" w:color="auto" w:fill="auto"/>
            <w:noWrap/>
            <w:vAlign w:val="center"/>
          </w:tcPr>
          <w:p>
            <w:pPr>
              <w:autoSpaceDE/>
              <w:autoSpaceDN w:val="0"/>
              <w:adjustRightInd/>
              <w:snapToGrid/>
              <w:spacing w:line="240" w:lineRule="auto"/>
              <w:ind w:firstLine="0"/>
              <w:jc w:val="left"/>
              <w:rPr>
                <w:sz w:val="21"/>
                <w:szCs w:val="21"/>
              </w:rPr>
            </w:pPr>
            <w:r>
              <w:rPr>
                <w:rFonts w:hint="eastAsia"/>
                <w:sz w:val="21"/>
                <w:szCs w:val="21"/>
              </w:rPr>
              <w:t>　</w:t>
            </w:r>
          </w:p>
        </w:tc>
      </w:tr>
    </w:tbl>
    <w:p>
      <w:pPr>
        <w:pStyle w:val="6"/>
        <w:numPr>
          <w:ilvl w:val="5"/>
          <w:numId w:val="1"/>
        </w:numPr>
        <w:spacing w:before="156"/>
        <w:rPr>
          <w:bCs w:val="0"/>
          <w:snapToGrid w:val="0"/>
        </w:rPr>
      </w:pPr>
      <w:r>
        <w:rPr>
          <w:rFonts w:hint="eastAsia"/>
          <w:bCs w:val="0"/>
          <w:snapToGrid w:val="0"/>
        </w:rPr>
        <w:t>影像资料列表</w:t>
      </w:r>
    </w:p>
    <w:p>
      <w:r>
        <w:rPr>
          <w:rFonts w:hint="eastAsia"/>
        </w:rPr>
        <w:t>支持影像上传至影像资料目录下</w:t>
      </w:r>
    </w:p>
    <w:p>
      <w:pPr>
        <w:pStyle w:val="5"/>
        <w:numPr>
          <w:ilvl w:val="3"/>
          <w:numId w:val="1"/>
        </w:numPr>
        <w:spacing w:before="156"/>
        <w:ind w:left="864"/>
        <w:rPr>
          <w:rFonts w:ascii="宋体" w:hAnsi="宋体"/>
          <w:bCs/>
          <w:snapToGrid w:val="0"/>
        </w:rPr>
      </w:pPr>
      <w:r>
        <w:rPr>
          <w:rFonts w:hint="eastAsia" w:ascii="宋体" w:hAnsi="宋体"/>
          <w:bCs/>
          <w:snapToGrid w:val="0"/>
        </w:rPr>
        <w:t>业务规则</w:t>
      </w:r>
    </w:p>
    <w:p>
      <w:pPr>
        <w:pStyle w:val="6"/>
        <w:numPr>
          <w:ilvl w:val="5"/>
          <w:numId w:val="1"/>
        </w:numPr>
        <w:spacing w:before="156"/>
        <w:rPr>
          <w:bCs w:val="0"/>
          <w:snapToGrid w:val="0"/>
        </w:rPr>
      </w:pPr>
      <w:r>
        <w:rPr>
          <w:rFonts w:hint="eastAsia"/>
          <w:bCs w:val="0"/>
          <w:snapToGrid w:val="0"/>
        </w:rPr>
        <w:t>【农户重组申请】主列表展示规则</w:t>
      </w:r>
    </w:p>
    <w:p>
      <w:pPr>
        <w:pStyle w:val="96"/>
        <w:ind w:firstLine="480"/>
        <w:rPr>
          <w:b w:val="0"/>
        </w:rPr>
      </w:pPr>
      <w:r>
        <w:rPr>
          <w:rFonts w:hint="eastAsia"/>
          <w:b w:val="0"/>
        </w:rPr>
        <w:t>本功能包含所有未结清的贷款数据；列表按时间顺序（由近至远）默认展示用信申请审批状态为“待发起”“退回”“拿回”的数据；</w:t>
      </w:r>
    </w:p>
    <w:p>
      <w:pPr>
        <w:pStyle w:val="96"/>
        <w:ind w:firstLine="480"/>
        <w:rPr>
          <w:b w:val="0"/>
          <w:bCs/>
        </w:rPr>
      </w:pPr>
      <w:r>
        <w:rPr>
          <w:rFonts w:hint="eastAsia"/>
          <w:b w:val="0"/>
        </w:rPr>
        <w:t>查询符合查询条件的信息，并予以展现，若未查询到相应信息，则不展现</w:t>
      </w:r>
      <w:r>
        <w:rPr>
          <w:rFonts w:hint="eastAsia"/>
          <w:b w:val="0"/>
          <w:bCs/>
        </w:rPr>
        <w:t>，提示“无满足查询条件数据”。</w:t>
      </w:r>
    </w:p>
    <w:p>
      <w:pPr>
        <w:pStyle w:val="96"/>
        <w:numPr>
          <w:ilvl w:val="0"/>
          <w:numId w:val="88"/>
        </w:numPr>
        <w:ind w:firstLineChars="0"/>
        <w:rPr>
          <w:bCs/>
        </w:rPr>
      </w:pPr>
      <w:r>
        <w:rPr>
          <w:rFonts w:hint="eastAsia"/>
          <w:bCs/>
        </w:rPr>
        <w:t>查询条件：</w:t>
      </w:r>
    </w:p>
    <w:p>
      <w:pPr>
        <w:numPr>
          <w:ilvl w:val="0"/>
          <w:numId w:val="89"/>
        </w:numPr>
      </w:pPr>
      <w:r>
        <w:rPr>
          <w:rFonts w:hint="eastAsia"/>
        </w:rPr>
        <w:t>快捷查询：业务流水号,客户名称，客户号,产品名称</w:t>
      </w:r>
    </w:p>
    <w:p>
      <w:pPr>
        <w:numPr>
          <w:ilvl w:val="0"/>
          <w:numId w:val="89"/>
        </w:numPr>
      </w:pPr>
      <w:r>
        <w:rPr>
          <w:rFonts w:hint="eastAsia"/>
        </w:rPr>
        <w:t>高级查询：管户客户经理、管户网点、乡镇（街道办）、村（社区）、组、审批状态、起始日期、截止日期、证件类型、证件号码、客户名称、产品名称</w:t>
      </w:r>
    </w:p>
    <w:p>
      <w:pPr>
        <w:numPr>
          <w:ilvl w:val="0"/>
          <w:numId w:val="22"/>
        </w:numPr>
        <w:adjustRightInd/>
        <w:snapToGrid/>
      </w:pPr>
      <w:r>
        <w:rPr>
          <w:rFonts w:hint="eastAsia"/>
        </w:rPr>
        <w:t>管户客户经理：下拉框，非必填项；</w:t>
      </w:r>
    </w:p>
    <w:p>
      <w:pPr>
        <w:numPr>
          <w:ilvl w:val="0"/>
          <w:numId w:val="22"/>
        </w:numPr>
        <w:adjustRightInd/>
        <w:snapToGrid/>
      </w:pPr>
      <w:r>
        <w:rPr>
          <w:rFonts w:hint="eastAsia"/>
        </w:rPr>
        <w:t>管户网点：下拉框，非必填项，默认要当前操作员归属网点；展示本网点及向下管辖网点；本网点仅允许查询本网点及向下管辖网点的所有符合本功能的业务数据；</w:t>
      </w:r>
    </w:p>
    <w:p>
      <w:pPr>
        <w:numPr>
          <w:ilvl w:val="0"/>
          <w:numId w:val="22"/>
        </w:numPr>
        <w:adjustRightInd/>
        <w:snapToGrid/>
      </w:pPr>
      <w:r>
        <w:rPr>
          <w:rFonts w:hint="eastAsia"/>
        </w:rPr>
        <w:t>乡镇（街道办）：下拉框，非必填项；</w:t>
      </w:r>
    </w:p>
    <w:p>
      <w:pPr>
        <w:numPr>
          <w:ilvl w:val="0"/>
          <w:numId w:val="22"/>
        </w:numPr>
        <w:adjustRightInd/>
        <w:snapToGrid/>
      </w:pPr>
      <w:r>
        <w:rPr>
          <w:rFonts w:hint="eastAsia"/>
        </w:rPr>
        <w:t>村（社区）：下拉框，非必填项；</w:t>
      </w:r>
    </w:p>
    <w:p>
      <w:pPr>
        <w:numPr>
          <w:ilvl w:val="0"/>
          <w:numId w:val="22"/>
        </w:numPr>
        <w:adjustRightInd/>
        <w:snapToGrid/>
      </w:pPr>
      <w:r>
        <w:rPr>
          <w:rFonts w:hint="eastAsia"/>
        </w:rPr>
        <w:t>组：下拉框，非必填项；</w:t>
      </w:r>
    </w:p>
    <w:p>
      <w:pPr>
        <w:numPr>
          <w:ilvl w:val="0"/>
          <w:numId w:val="22"/>
        </w:numPr>
        <w:adjustRightInd/>
        <w:snapToGrid/>
      </w:pPr>
      <w:r>
        <w:rPr>
          <w:rFonts w:hint="eastAsia"/>
        </w:rPr>
        <w:t>审批状态：下拉框，非必填项；</w:t>
      </w:r>
    </w:p>
    <w:p>
      <w:pPr>
        <w:numPr>
          <w:ilvl w:val="0"/>
          <w:numId w:val="22"/>
        </w:numPr>
        <w:adjustRightInd/>
        <w:snapToGrid/>
      </w:pPr>
      <w:r>
        <w:rPr>
          <w:rFonts w:hint="eastAsia"/>
        </w:rPr>
        <w:t>起始日期：日期控件，必填项，与申请截止日期形成日期查询区间；本字段取值对应用信申请申请日期字段；</w:t>
      </w:r>
    </w:p>
    <w:p>
      <w:pPr>
        <w:numPr>
          <w:ilvl w:val="0"/>
          <w:numId w:val="22"/>
        </w:numPr>
        <w:adjustRightInd/>
        <w:snapToGrid/>
      </w:pPr>
      <w:r>
        <w:rPr>
          <w:rFonts w:hint="eastAsia"/>
        </w:rPr>
        <w:t>截止日期：日期控制，必填项，与申请起始日期形成日期查询区间，控制该区间为3个月；本字段取值对应用信申请申请日期字段；</w:t>
      </w:r>
    </w:p>
    <w:p>
      <w:pPr>
        <w:numPr>
          <w:ilvl w:val="0"/>
          <w:numId w:val="22"/>
        </w:numPr>
        <w:adjustRightInd/>
        <w:snapToGrid/>
      </w:pPr>
      <w:r>
        <w:rPr>
          <w:rFonts w:hint="eastAsia"/>
        </w:rPr>
        <w:t>证件类型：下拉框，非必填项；</w:t>
      </w:r>
    </w:p>
    <w:p>
      <w:pPr>
        <w:numPr>
          <w:ilvl w:val="0"/>
          <w:numId w:val="22"/>
        </w:numPr>
        <w:adjustRightInd/>
        <w:snapToGrid/>
      </w:pPr>
      <w:r>
        <w:rPr>
          <w:rFonts w:hint="eastAsia"/>
        </w:rPr>
        <w:t>证件号码：文本框，手工赋值，条件必填项；当证件类型已填，本字段必填，与证件类型组合进行精准查询；</w:t>
      </w:r>
    </w:p>
    <w:p>
      <w:pPr>
        <w:numPr>
          <w:ilvl w:val="0"/>
          <w:numId w:val="22"/>
        </w:numPr>
        <w:adjustRightInd/>
        <w:snapToGrid/>
      </w:pPr>
      <w:r>
        <w:rPr>
          <w:rFonts w:hint="eastAsia"/>
        </w:rPr>
        <w:t>客户名称：文本框，手工赋值，非必填项，支持模糊查询；</w:t>
      </w:r>
    </w:p>
    <w:p>
      <w:pPr>
        <w:numPr>
          <w:ilvl w:val="0"/>
          <w:numId w:val="22"/>
        </w:numPr>
        <w:adjustRightInd/>
        <w:snapToGrid/>
      </w:pPr>
      <w:r>
        <w:rPr>
          <w:rFonts w:hint="eastAsia"/>
        </w:rPr>
        <w:t>产品名称：下拉框，非必填项；</w:t>
      </w:r>
    </w:p>
    <w:p>
      <w:pPr>
        <w:pStyle w:val="96"/>
        <w:numPr>
          <w:ilvl w:val="0"/>
          <w:numId w:val="88"/>
        </w:numPr>
        <w:ind w:firstLineChars="0"/>
        <w:rPr>
          <w:bCs/>
        </w:rPr>
      </w:pPr>
      <w:r>
        <w:rPr>
          <w:rFonts w:hint="eastAsia"/>
          <w:bCs/>
        </w:rPr>
        <w:t>展示要素</w:t>
      </w:r>
    </w:p>
    <w:p>
      <w:r>
        <w:rPr>
          <w:rFonts w:hint="eastAsia"/>
        </w:rPr>
        <w:t>业务流水号、客户号、客户名称、产品名称、申请时间、用信金额、乡镇（街道办）、村（社区）、组、管户客户经理、管户网点、审批状态</w:t>
      </w:r>
    </w:p>
    <w:p>
      <w:r>
        <w:rPr>
          <w:rFonts w:hint="eastAsia"/>
        </w:rPr>
        <w:t>根据查询条件展示符合数据的各要素内容。</w:t>
      </w:r>
    </w:p>
    <w:p>
      <w:pPr>
        <w:pStyle w:val="6"/>
        <w:numPr>
          <w:ilvl w:val="5"/>
          <w:numId w:val="1"/>
        </w:numPr>
        <w:spacing w:before="156" w:line="360" w:lineRule="auto"/>
        <w:rPr>
          <w:bCs w:val="0"/>
          <w:snapToGrid w:val="0"/>
        </w:rPr>
      </w:pPr>
      <w:commentRangeStart w:id="24"/>
      <w:r>
        <w:rPr>
          <w:rFonts w:hint="eastAsia"/>
          <w:bCs w:val="0"/>
          <w:snapToGrid w:val="0"/>
        </w:rPr>
        <w:t>新增规则</w:t>
      </w:r>
      <w:commentRangeEnd w:id="24"/>
      <w:r>
        <w:rPr>
          <w:snapToGrid w:val="0"/>
        </w:rPr>
        <w:commentReference w:id="24"/>
      </w:r>
    </w:p>
    <w:p>
      <w:pPr>
        <w:numPr>
          <w:ilvl w:val="0"/>
          <w:numId w:val="73"/>
        </w:numPr>
        <w:autoSpaceDE/>
        <w:adjustRightInd/>
        <w:snapToGrid/>
      </w:pPr>
      <w:r>
        <w:rPr>
          <w:rFonts w:hint="eastAsia"/>
        </w:rPr>
        <w:t>发起业务申请前提条件：必须他人重组他人时必须存在有效的评级授信（即小额信用授信额度），本人重组本人时必须存在有效的信用等级；</w:t>
      </w:r>
    </w:p>
    <w:p>
      <w:pPr>
        <w:numPr>
          <w:ilvl w:val="0"/>
          <w:numId w:val="73"/>
        </w:numPr>
        <w:autoSpaceDE/>
        <w:adjustRightInd/>
        <w:snapToGrid/>
      </w:pPr>
      <w:r>
        <w:rPr>
          <w:rFonts w:hint="eastAsia"/>
        </w:rPr>
        <w:t>对借据发起贷款重组，可多笔重组一笔或一笔重组多笔，允许跨网点,跨客户类型。</w:t>
      </w:r>
    </w:p>
    <w:p>
      <w:pPr>
        <w:numPr>
          <w:ilvl w:val="0"/>
          <w:numId w:val="73"/>
        </w:numPr>
        <w:autoSpaceDE/>
        <w:adjustRightInd/>
        <w:snapToGrid/>
      </w:pPr>
      <w:r>
        <w:rPr>
          <w:rFonts w:hint="eastAsia"/>
        </w:rPr>
        <w:t>农户</w:t>
      </w:r>
      <w:r>
        <w:t>小额信用</w:t>
      </w:r>
      <w:r>
        <w:rPr>
          <w:rFonts w:hint="eastAsia"/>
        </w:rPr>
        <w:t>贷款</w:t>
      </w:r>
      <w:r>
        <w:t>可以</w:t>
      </w:r>
      <w:r>
        <w:rPr>
          <w:rFonts w:hint="eastAsia"/>
        </w:rPr>
        <w:t>重组</w:t>
      </w:r>
      <w:r>
        <w:t>任一贷款，</w:t>
      </w:r>
      <w:r>
        <w:rPr>
          <w:rFonts w:hint="eastAsia"/>
        </w:rPr>
        <w:t>特惠贷</w:t>
      </w:r>
      <w:r>
        <w:t>只能重组特惠贷，</w:t>
      </w:r>
      <w:r>
        <w:rPr>
          <w:rFonts w:hint="eastAsia"/>
        </w:rPr>
        <w:t>农户</w:t>
      </w:r>
      <w:r>
        <w:t>其他贷款</w:t>
      </w:r>
      <w:r>
        <w:rPr>
          <w:rFonts w:hint="eastAsia"/>
        </w:rPr>
        <w:t>可以</w:t>
      </w:r>
      <w:r>
        <w:t>重组任一贷款；</w:t>
      </w:r>
    </w:p>
    <w:p>
      <w:pPr>
        <w:numPr>
          <w:ilvl w:val="0"/>
          <w:numId w:val="73"/>
        </w:numPr>
        <w:autoSpaceDE/>
        <w:adjustRightInd/>
        <w:snapToGrid/>
      </w:pPr>
      <w:r>
        <w:rPr>
          <w:rFonts w:hint="eastAsia"/>
        </w:rPr>
        <w:t>选择关联业务合同时，列表展示关联合同项下所有未结清借据，每笔借据后单元格增加【解除/恢复】按钮，列表展示时，关联状态默认为关联，点击【解除/恢复】按钮，进行关联状态切换，切换为解除状态，即与重组的贷款解除关联关系；再次点击【解除/恢复】按钮，进行关联状态切换，切换为关联状态，即与重组的贷款恢复关联关系；</w:t>
      </w:r>
    </w:p>
    <w:p>
      <w:pPr>
        <w:numPr>
          <w:ilvl w:val="0"/>
          <w:numId w:val="73"/>
        </w:numPr>
        <w:autoSpaceDE/>
        <w:adjustRightInd/>
        <w:snapToGrid/>
      </w:pPr>
      <w:r>
        <w:rPr>
          <w:rFonts w:hint="eastAsia"/>
        </w:rPr>
        <w:t>重组贷款的用途手工赋值；</w:t>
      </w:r>
    </w:p>
    <w:p>
      <w:pPr>
        <w:numPr>
          <w:ilvl w:val="0"/>
          <w:numId w:val="73"/>
        </w:numPr>
        <w:autoSpaceDE/>
        <w:adjustRightInd/>
        <w:snapToGrid/>
      </w:pPr>
      <w:r>
        <w:rPr>
          <w:rFonts w:hint="eastAsia"/>
        </w:rPr>
        <w:t>重组申请</w:t>
      </w:r>
      <w:r>
        <w:t>时，</w:t>
      </w:r>
      <w:r>
        <w:rPr>
          <w:rFonts w:hint="eastAsia"/>
        </w:rPr>
        <w:t>控制</w:t>
      </w:r>
      <w:r>
        <w:t>合同只能是非循环（</w:t>
      </w:r>
      <w:r>
        <w:rPr>
          <w:rFonts w:hint="eastAsia"/>
        </w:rPr>
        <w:t>即</w:t>
      </w:r>
      <w:r>
        <w:t>额度是否循环为非循环）</w:t>
      </w:r>
      <w:r>
        <w:rPr>
          <w:rFonts w:hint="eastAsia"/>
        </w:rPr>
        <w:t>，</w:t>
      </w:r>
      <w:r>
        <w:t>不可修改；</w:t>
      </w:r>
    </w:p>
    <w:p>
      <w:pPr>
        <w:numPr>
          <w:ilvl w:val="0"/>
          <w:numId w:val="73"/>
        </w:numPr>
        <w:autoSpaceDE/>
        <w:adjustRightInd/>
        <w:snapToGrid/>
      </w:pPr>
      <w:r>
        <w:rPr>
          <w:rFonts w:hint="eastAsia"/>
        </w:rPr>
        <w:t>采取受托支付方式，不可修改，因无法对重组的借据与被重组借据形成一对一关系，重组贷款发放后，需调用核心进行止付，由业务人员至柜面进行人工还款操作；</w:t>
      </w:r>
    </w:p>
    <w:p>
      <w:pPr>
        <w:numPr>
          <w:ilvl w:val="0"/>
          <w:numId w:val="73"/>
        </w:numPr>
        <w:autoSpaceDE/>
        <w:adjustRightInd/>
        <w:snapToGrid/>
      </w:pPr>
      <w:r>
        <w:rPr>
          <w:rFonts w:hint="eastAsia"/>
        </w:rPr>
        <w:t>系统支持一个客户（可为原借款人或新增的借款人）可对多个客户的多个借款合同项下多笔借据发起贷款重组申请，且同一借款合同项下存在多笔借据的必须同时发起重组申请，申请金额不得超过申请重组的所有借款合同项下贷款余额。</w:t>
      </w:r>
    </w:p>
    <w:p>
      <w:pPr>
        <w:numPr>
          <w:ilvl w:val="0"/>
          <w:numId w:val="73"/>
        </w:numPr>
        <w:autoSpaceDE/>
        <w:adjustRightInd/>
        <w:snapToGrid/>
      </w:pPr>
      <w:r>
        <w:rPr>
          <w:rFonts w:hint="eastAsia"/>
        </w:rPr>
        <w:t>重组审批流程与新增贷款审批流程一致。</w:t>
      </w:r>
    </w:p>
    <w:p>
      <w:pPr>
        <w:numPr>
          <w:ilvl w:val="0"/>
          <w:numId w:val="73"/>
        </w:numPr>
        <w:autoSpaceDE/>
        <w:adjustRightInd/>
        <w:snapToGrid/>
      </w:pPr>
      <w:r>
        <w:rPr>
          <w:rFonts w:hint="eastAsia"/>
        </w:rPr>
        <w:t>申请多个客户（不含本人）的贷款重组时，发起重组申请时需校验所有重组合同下的未结清贷款余额，并依照普通贷款发放规则进行相关校验。</w:t>
      </w:r>
    </w:p>
    <w:p>
      <w:pPr>
        <w:numPr>
          <w:ilvl w:val="0"/>
          <w:numId w:val="73"/>
        </w:numPr>
        <w:autoSpaceDE/>
        <w:adjustRightInd/>
        <w:snapToGrid/>
      </w:pPr>
      <w:r>
        <w:rPr>
          <w:rFonts w:hint="eastAsia"/>
        </w:rPr>
        <w:t>额度占用规则：</w:t>
      </w:r>
    </w:p>
    <w:p>
      <w:pPr>
        <w:autoSpaceDE/>
        <w:adjustRightInd/>
        <w:snapToGrid/>
        <w:ind w:left="420" w:firstLine="0"/>
      </w:pPr>
      <w:r>
        <w:rPr>
          <w:rFonts w:hint="eastAsia"/>
        </w:rPr>
        <w:t>重组</w:t>
      </w:r>
      <w:r>
        <w:t>贷款的贷款方式为</w:t>
      </w:r>
      <w:r>
        <w:rPr>
          <w:rFonts w:hint="eastAsia"/>
        </w:rPr>
        <w:t>信用</w:t>
      </w:r>
      <w:r>
        <w:t>：</w:t>
      </w:r>
    </w:p>
    <w:p>
      <w:pPr>
        <w:pStyle w:val="92"/>
        <w:numPr>
          <w:ilvl w:val="0"/>
          <w:numId w:val="90"/>
        </w:numPr>
        <w:ind w:firstLineChars="0"/>
        <w:rPr>
          <w:rFonts w:ascii="宋体" w:hAnsi="宋体" w:eastAsia="宋体" w:cs="宋体"/>
          <w:kern w:val="0"/>
          <w:sz w:val="24"/>
          <w:szCs w:val="24"/>
        </w:rPr>
      </w:pPr>
      <w:r>
        <w:rPr>
          <w:rFonts w:hint="eastAsia" w:ascii="宋体" w:hAnsi="宋体" w:eastAsia="宋体" w:cs="宋体"/>
          <w:kern w:val="0"/>
          <w:sz w:val="24"/>
          <w:szCs w:val="24"/>
        </w:rPr>
        <w:t>重组贷款主体为非被重组贷款借款人本人，客户种类为农户（即农户他人小额信用贷款重组农户），重组申请金额＞重组主体的小额信用可用授信额度，不允许重组；重组申请金额≤重组主体的小额信用可用授信额度，可发起重组，占用重组主体的小额信用授信额度；重组审批通过后，不生成授信额度台账，重新签订一般借款合同；重组审批通过后系统自动全额冻结被重组主体的小额信用授信额度，可人工解冻，解冻时提示：该客户为被重组客户，是否继续额度解冻？</w:t>
      </w:r>
    </w:p>
    <w:p>
      <w:pPr>
        <w:pStyle w:val="92"/>
        <w:numPr>
          <w:ilvl w:val="0"/>
          <w:numId w:val="90"/>
        </w:numPr>
        <w:ind w:firstLineChars="0"/>
        <w:rPr>
          <w:rFonts w:ascii="宋体" w:hAnsi="宋体" w:eastAsia="宋体" w:cs="宋体"/>
          <w:kern w:val="0"/>
          <w:sz w:val="24"/>
          <w:szCs w:val="24"/>
        </w:rPr>
      </w:pPr>
      <w:r>
        <w:rPr>
          <w:rFonts w:hint="eastAsia" w:ascii="宋体" w:hAnsi="宋体" w:eastAsia="宋体" w:cs="宋体"/>
          <w:kern w:val="0"/>
          <w:sz w:val="24"/>
          <w:szCs w:val="24"/>
        </w:rPr>
        <w:t>重组贷款主体为非被重组贷款借款人本人，农户种类为农户（即农户他人特惠贷重组农户），不需占用重组贷款主体的小额信用贷款；业务审批通过后，系统不冻结小额信用额度，生成授信额度台账；</w:t>
      </w:r>
    </w:p>
    <w:p>
      <w:pPr>
        <w:pStyle w:val="92"/>
        <w:numPr>
          <w:ilvl w:val="0"/>
          <w:numId w:val="90"/>
        </w:numPr>
        <w:ind w:firstLineChars="0"/>
        <w:rPr>
          <w:rFonts w:ascii="宋体" w:hAnsi="宋体" w:eastAsia="宋体" w:cs="宋体"/>
          <w:kern w:val="0"/>
          <w:sz w:val="24"/>
          <w:szCs w:val="24"/>
        </w:rPr>
      </w:pPr>
      <w:r>
        <w:rPr>
          <w:rFonts w:hint="eastAsia" w:ascii="宋体" w:hAnsi="宋体" w:eastAsia="宋体" w:cs="宋体"/>
          <w:kern w:val="0"/>
          <w:sz w:val="24"/>
          <w:szCs w:val="24"/>
        </w:rPr>
        <w:t>重组贷款主体为被重组贷款借款人本人，农户种类为农户（即农户本人小额信用贷款重组农户本人），重组申请金额＞小额信用授信额度，不允许重组；重组申请金额≤小额信用授信额度，可发起重组，占用原授信额度，允许临时超额；重组审批通过后，不生成授信额度台账，重新签订一般借款合同；重组审批通过后系统自动冻结重组占用的小额信用授信额度；重组借据结清后系统自动解冻重组占用的小额信用授信额度，控制人工解冻需要重组借据结清后才能人工解冻；</w:t>
      </w:r>
    </w:p>
    <w:p>
      <w:pPr>
        <w:pStyle w:val="92"/>
        <w:numPr>
          <w:ilvl w:val="0"/>
          <w:numId w:val="90"/>
        </w:numPr>
        <w:ind w:firstLineChars="0"/>
        <w:rPr>
          <w:rFonts w:ascii="宋体" w:hAnsi="宋体" w:eastAsia="宋体" w:cs="宋体"/>
          <w:kern w:val="0"/>
          <w:sz w:val="24"/>
          <w:szCs w:val="24"/>
        </w:rPr>
      </w:pPr>
      <w:r>
        <w:rPr>
          <w:rFonts w:hint="eastAsia" w:ascii="宋体" w:hAnsi="宋体" w:eastAsia="宋体" w:cs="宋体"/>
          <w:kern w:val="0"/>
          <w:sz w:val="24"/>
          <w:szCs w:val="24"/>
        </w:rPr>
        <w:t>重组贷款主体为被重组贷款借款人本人，农户种类为农户（即农户本人特惠贷重组农户本人），原授信额度台账有效期内，不需要评级授信，占用原授信额度台账的额度，原合同可循环，允许临时超额，重组申请通过后，不生成授信额度台账；原授信额度台账有效期内，不需要评级授信，原合同不可循环，不占用原授信额度台账的额度，重组申请通过后，生成授信额度台账；原授信额度台账失效，重组申请通过后，生成授信额度台账；</w:t>
      </w:r>
    </w:p>
    <w:p>
      <w:pPr>
        <w:pStyle w:val="92"/>
        <w:numPr>
          <w:ilvl w:val="0"/>
          <w:numId w:val="90"/>
        </w:numPr>
        <w:ind w:firstLineChars="0"/>
        <w:rPr>
          <w:rFonts w:ascii="宋体" w:hAnsi="宋体" w:eastAsia="宋体" w:cs="宋体"/>
          <w:kern w:val="0"/>
          <w:sz w:val="24"/>
          <w:szCs w:val="24"/>
        </w:rPr>
      </w:pPr>
      <w:r>
        <w:rPr>
          <w:rFonts w:hint="eastAsia" w:ascii="宋体" w:hAnsi="宋体" w:eastAsia="宋体" w:cs="宋体"/>
          <w:kern w:val="0"/>
          <w:sz w:val="24"/>
          <w:szCs w:val="24"/>
        </w:rPr>
        <w:t>贷款主体为非被重组贷款借款本人，客户种类为农户，被重组贷款主体为非农户时（即农户他人小额信用贷款重组个人或对公），重组申请金额＞小额信用授信可用额度，不允许重组；重组申请金额≤小额信用授信可用额度，可发起重组，占用重组贷款主体的小额信用授信额度；重组审批通过后，不生成授信额度台账，重新签订一般借款合同；</w:t>
      </w:r>
    </w:p>
    <w:p>
      <w:pPr>
        <w:pStyle w:val="92"/>
        <w:numPr>
          <w:ilvl w:val="0"/>
          <w:numId w:val="90"/>
        </w:numPr>
        <w:ind w:firstLineChars="0"/>
        <w:rPr>
          <w:rFonts w:ascii="宋体" w:hAnsi="宋体" w:eastAsia="宋体" w:cs="宋体"/>
          <w:kern w:val="0"/>
          <w:sz w:val="24"/>
          <w:szCs w:val="24"/>
        </w:rPr>
      </w:pPr>
      <w:r>
        <w:rPr>
          <w:rFonts w:hint="eastAsia" w:ascii="宋体" w:hAnsi="宋体" w:eastAsia="宋体" w:cs="宋体"/>
          <w:kern w:val="0"/>
          <w:sz w:val="24"/>
          <w:szCs w:val="24"/>
        </w:rPr>
        <w:t>若重组</w:t>
      </w:r>
      <w:r>
        <w:rPr>
          <w:rFonts w:ascii="宋体" w:hAnsi="宋体" w:eastAsia="宋体" w:cs="宋体"/>
          <w:kern w:val="0"/>
          <w:sz w:val="24"/>
          <w:szCs w:val="24"/>
        </w:rPr>
        <w:t>审批通过，不生成授信额度台账</w:t>
      </w:r>
      <w:r>
        <w:rPr>
          <w:rFonts w:hint="eastAsia" w:ascii="宋体" w:hAnsi="宋体" w:eastAsia="宋体" w:cs="宋体"/>
          <w:kern w:val="0"/>
          <w:sz w:val="24"/>
          <w:szCs w:val="24"/>
        </w:rPr>
        <w:t>的</w:t>
      </w:r>
      <w:r>
        <w:rPr>
          <w:rFonts w:ascii="宋体" w:hAnsi="宋体" w:eastAsia="宋体" w:cs="宋体"/>
          <w:kern w:val="0"/>
          <w:sz w:val="24"/>
          <w:szCs w:val="24"/>
        </w:rPr>
        <w:t>业务申请，</w:t>
      </w:r>
      <w:r>
        <w:rPr>
          <w:rFonts w:hint="eastAsia" w:ascii="宋体" w:hAnsi="宋体" w:eastAsia="宋体" w:cs="宋体"/>
          <w:kern w:val="0"/>
          <w:sz w:val="24"/>
          <w:szCs w:val="24"/>
        </w:rPr>
        <w:t>系统</w:t>
      </w:r>
      <w:r>
        <w:rPr>
          <w:rFonts w:ascii="宋体" w:hAnsi="宋体" w:eastAsia="宋体" w:cs="宋体"/>
          <w:kern w:val="0"/>
          <w:sz w:val="24"/>
          <w:szCs w:val="24"/>
        </w:rPr>
        <w:t>生成的</w:t>
      </w:r>
      <w:r>
        <w:rPr>
          <w:rFonts w:hint="eastAsia" w:ascii="宋体" w:hAnsi="宋体" w:eastAsia="宋体" w:cs="宋体"/>
          <w:kern w:val="0"/>
          <w:sz w:val="24"/>
          <w:szCs w:val="24"/>
        </w:rPr>
        <w:t>未签订</w:t>
      </w:r>
      <w:r>
        <w:rPr>
          <w:rFonts w:ascii="宋体" w:hAnsi="宋体" w:eastAsia="宋体" w:cs="宋体"/>
          <w:kern w:val="0"/>
          <w:sz w:val="24"/>
          <w:szCs w:val="24"/>
        </w:rPr>
        <w:t>合同不可</w:t>
      </w:r>
      <w:r>
        <w:rPr>
          <w:rFonts w:hint="eastAsia" w:ascii="宋体" w:hAnsi="宋体" w:eastAsia="宋体" w:cs="宋体"/>
          <w:kern w:val="0"/>
          <w:sz w:val="24"/>
          <w:szCs w:val="24"/>
        </w:rPr>
        <w:t>删除</w:t>
      </w:r>
      <w:r>
        <w:rPr>
          <w:rFonts w:ascii="宋体" w:hAnsi="宋体" w:eastAsia="宋体" w:cs="宋体"/>
          <w:kern w:val="0"/>
          <w:sz w:val="24"/>
          <w:szCs w:val="24"/>
        </w:rPr>
        <w:t>；若签订</w:t>
      </w:r>
      <w:r>
        <w:rPr>
          <w:rFonts w:hint="eastAsia" w:ascii="宋体" w:hAnsi="宋体" w:eastAsia="宋体" w:cs="宋体"/>
          <w:kern w:val="0"/>
          <w:sz w:val="24"/>
          <w:szCs w:val="24"/>
        </w:rPr>
        <w:t>生效</w:t>
      </w:r>
      <w:r>
        <w:rPr>
          <w:rFonts w:ascii="宋体" w:hAnsi="宋体" w:eastAsia="宋体" w:cs="宋体"/>
          <w:kern w:val="0"/>
          <w:sz w:val="24"/>
          <w:szCs w:val="24"/>
        </w:rPr>
        <w:t>的合同，</w:t>
      </w:r>
      <w:r>
        <w:rPr>
          <w:rFonts w:hint="eastAsia" w:ascii="宋体" w:hAnsi="宋体" w:eastAsia="宋体" w:cs="宋体"/>
          <w:kern w:val="0"/>
          <w:sz w:val="24"/>
          <w:szCs w:val="24"/>
        </w:rPr>
        <w:t>未放款</w:t>
      </w:r>
      <w:r>
        <w:rPr>
          <w:rFonts w:ascii="宋体" w:hAnsi="宋体" w:eastAsia="宋体" w:cs="宋体"/>
          <w:kern w:val="0"/>
          <w:sz w:val="24"/>
          <w:szCs w:val="24"/>
        </w:rPr>
        <w:t>注销合同，只能重新发起</w:t>
      </w:r>
      <w:r>
        <w:rPr>
          <w:rFonts w:hint="eastAsia" w:ascii="宋体" w:hAnsi="宋体" w:eastAsia="宋体" w:cs="宋体"/>
          <w:kern w:val="0"/>
          <w:sz w:val="24"/>
          <w:szCs w:val="24"/>
        </w:rPr>
        <w:t>重组</w:t>
      </w:r>
      <w:r>
        <w:rPr>
          <w:rFonts w:ascii="宋体" w:hAnsi="宋体" w:eastAsia="宋体" w:cs="宋体"/>
          <w:kern w:val="0"/>
          <w:sz w:val="24"/>
          <w:szCs w:val="24"/>
        </w:rPr>
        <w:t>申请</w:t>
      </w:r>
      <w:r>
        <w:rPr>
          <w:rFonts w:hint="eastAsia" w:ascii="宋体" w:hAnsi="宋体" w:eastAsia="宋体" w:cs="宋体"/>
          <w:kern w:val="0"/>
          <w:sz w:val="24"/>
          <w:szCs w:val="24"/>
        </w:rPr>
        <w:t>；</w:t>
      </w:r>
    </w:p>
    <w:p>
      <w:pPr>
        <w:autoSpaceDE/>
        <w:adjustRightInd/>
        <w:snapToGrid/>
        <w:ind w:left="420" w:firstLine="0"/>
      </w:pPr>
      <w:r>
        <w:rPr>
          <w:rFonts w:hint="eastAsia"/>
        </w:rPr>
        <w:t>重组</w:t>
      </w:r>
      <w:r>
        <w:t>贷款的贷款方式为担保：</w:t>
      </w:r>
    </w:p>
    <w:p>
      <w:pPr>
        <w:pStyle w:val="92"/>
        <w:numPr>
          <w:ilvl w:val="0"/>
          <w:numId w:val="91"/>
        </w:numPr>
        <w:ind w:firstLineChars="0"/>
        <w:rPr>
          <w:rFonts w:ascii="宋体" w:hAnsi="宋体" w:eastAsia="宋体" w:cs="宋体"/>
          <w:kern w:val="0"/>
          <w:sz w:val="24"/>
          <w:szCs w:val="28"/>
        </w:rPr>
      </w:pPr>
      <w:r>
        <w:rPr>
          <w:rFonts w:hint="eastAsia" w:ascii="宋体" w:hAnsi="宋体" w:eastAsia="宋体" w:cs="宋体"/>
          <w:kern w:val="0"/>
          <w:sz w:val="24"/>
          <w:szCs w:val="28"/>
        </w:rPr>
        <w:t>重组贷款主体为非被重组贷款借款人本人，客户种类为农户或非农户（即农户他人重组农户或个人或对公），业务审批通过后，生成授信额度台账，</w:t>
      </w:r>
      <w:r>
        <w:rPr>
          <w:rFonts w:ascii="宋体" w:hAnsi="宋体" w:eastAsia="宋体" w:cs="宋体"/>
          <w:kern w:val="0"/>
          <w:sz w:val="24"/>
          <w:szCs w:val="28"/>
        </w:rPr>
        <w:t>签订借款合同</w:t>
      </w:r>
      <w:r>
        <w:rPr>
          <w:rFonts w:hint="eastAsia" w:ascii="宋体" w:hAnsi="宋体" w:eastAsia="宋体" w:cs="宋体"/>
          <w:kern w:val="0"/>
          <w:sz w:val="24"/>
          <w:szCs w:val="28"/>
        </w:rPr>
        <w:t>；</w:t>
      </w:r>
    </w:p>
    <w:p>
      <w:pPr>
        <w:pStyle w:val="92"/>
        <w:numPr>
          <w:ilvl w:val="0"/>
          <w:numId w:val="91"/>
        </w:numPr>
        <w:ind w:firstLineChars="0"/>
        <w:rPr>
          <w:rFonts w:ascii="宋体" w:hAnsi="宋体" w:eastAsia="宋体" w:cs="宋体"/>
          <w:kern w:val="0"/>
          <w:sz w:val="24"/>
          <w:szCs w:val="28"/>
        </w:rPr>
      </w:pPr>
      <w:r>
        <w:rPr>
          <w:rFonts w:hint="eastAsia" w:ascii="宋体" w:hAnsi="宋体" w:eastAsia="宋体" w:cs="宋体"/>
          <w:kern w:val="0"/>
          <w:sz w:val="24"/>
          <w:szCs w:val="28"/>
        </w:rPr>
        <w:t>重组贷款主体为重组贷款借款人本人，农户种类为农户（即农户本人重组农户），业务审批通过后，生成授信额度台账，</w:t>
      </w:r>
      <w:r>
        <w:rPr>
          <w:rFonts w:ascii="宋体" w:hAnsi="宋体" w:eastAsia="宋体" w:cs="宋体"/>
          <w:kern w:val="0"/>
          <w:sz w:val="24"/>
          <w:szCs w:val="28"/>
        </w:rPr>
        <w:t>签订借款</w:t>
      </w:r>
      <w:r>
        <w:rPr>
          <w:rFonts w:hint="eastAsia" w:ascii="宋体" w:hAnsi="宋体" w:eastAsia="宋体" w:cs="宋体"/>
          <w:kern w:val="0"/>
          <w:sz w:val="24"/>
          <w:szCs w:val="28"/>
        </w:rPr>
        <w:t>合同</w:t>
      </w:r>
      <w:r>
        <w:rPr>
          <w:rFonts w:ascii="宋体" w:hAnsi="宋体" w:eastAsia="宋体" w:cs="宋体"/>
          <w:kern w:val="0"/>
          <w:sz w:val="24"/>
          <w:szCs w:val="28"/>
        </w:rPr>
        <w:t>；</w:t>
      </w:r>
    </w:p>
    <w:p>
      <w:pPr>
        <w:numPr>
          <w:ilvl w:val="0"/>
          <w:numId w:val="73"/>
        </w:numPr>
        <w:autoSpaceDE/>
        <w:adjustRightInd/>
        <w:snapToGrid/>
      </w:pPr>
      <w:r>
        <w:rPr>
          <w:rFonts w:hint="eastAsia"/>
          <w:szCs w:val="28"/>
        </w:rPr>
        <w:t>担保信息为原贷款的担保信息，也可解除关系，不校验原担保品的可用价值。可追加担保（不校验抵质押率）</w:t>
      </w:r>
      <w:r>
        <w:rPr>
          <w:rFonts w:hint="eastAsia"/>
        </w:rPr>
        <w:t>。</w:t>
      </w:r>
    </w:p>
    <w:p>
      <w:pPr>
        <w:numPr>
          <w:ilvl w:val="0"/>
          <w:numId w:val="73"/>
        </w:numPr>
        <w:autoSpaceDE/>
        <w:adjustRightInd/>
        <w:snapToGrid/>
      </w:pPr>
      <w:r>
        <w:rPr>
          <w:rFonts w:hint="eastAsia"/>
        </w:rPr>
        <w:t>执行年利率，手工赋值。</w:t>
      </w:r>
    </w:p>
    <w:p>
      <w:pPr>
        <w:numPr>
          <w:ilvl w:val="0"/>
          <w:numId w:val="73"/>
        </w:numPr>
        <w:autoSpaceDE/>
        <w:adjustRightInd/>
        <w:snapToGrid/>
      </w:pPr>
      <w:r>
        <w:rPr>
          <w:rFonts w:hint="eastAsia"/>
        </w:rPr>
        <w:t>在业务办理时可修改客户信息，提交时更新客户信息模块且保留客户基本信息、单位信息、经营信息的时点数据。</w:t>
      </w:r>
    </w:p>
    <w:p>
      <w:pPr>
        <w:pStyle w:val="6"/>
        <w:numPr>
          <w:ilvl w:val="5"/>
          <w:numId w:val="1"/>
        </w:numPr>
        <w:spacing w:before="156" w:line="360" w:lineRule="auto"/>
        <w:rPr>
          <w:bCs w:val="0"/>
          <w:snapToGrid w:val="0"/>
        </w:rPr>
      </w:pPr>
      <w:r>
        <w:rPr>
          <w:rFonts w:hint="eastAsia"/>
          <w:bCs w:val="0"/>
          <w:snapToGrid w:val="0"/>
        </w:rPr>
        <w:t>征信查询规则</w:t>
      </w:r>
    </w:p>
    <w:p>
      <w:pPr>
        <w:pStyle w:val="17"/>
        <w:numPr>
          <w:ilvl w:val="0"/>
          <w:numId w:val="34"/>
        </w:numPr>
        <w:autoSpaceDE/>
        <w:adjustRightInd/>
        <w:snapToGrid/>
        <w:ind w:firstLineChars="0"/>
      </w:pPr>
      <w:r>
        <w:rPr>
          <w:rFonts w:hint="eastAsia"/>
        </w:rPr>
        <w:t>系统根据主办客户经理、申请网点、证件类型、证件号码自动匹配征信查询记录中未被业务引用的征信查询数据（主办客户经理=查询人、申请网点=查询网点、证件类型=证件类型、证件号码=证件号码、征信查询原因为“贷款审批”的未被引用的征信查询记录）。</w:t>
      </w:r>
    </w:p>
    <w:p>
      <w:pPr>
        <w:pStyle w:val="17"/>
        <w:numPr>
          <w:ilvl w:val="0"/>
          <w:numId w:val="34"/>
        </w:numPr>
        <w:autoSpaceDE/>
        <w:adjustRightInd/>
        <w:snapToGrid/>
        <w:ind w:firstLineChars="0"/>
      </w:pPr>
      <w:r>
        <w:rPr>
          <w:rFonts w:hint="eastAsia"/>
        </w:rPr>
        <w:t>人工点击【征信查询】按钮时，校验征信授权书是否上传，若未上传则提示“请先上传征信授权书”，若已上传则触发查询最新征信数据，解析内容，进行展示；在征信查询模块可查看到征信查询记录。</w:t>
      </w:r>
    </w:p>
    <w:p>
      <w:pPr>
        <w:pStyle w:val="17"/>
        <w:numPr>
          <w:ilvl w:val="0"/>
          <w:numId w:val="34"/>
        </w:numPr>
        <w:autoSpaceDE/>
        <w:adjustRightInd/>
        <w:snapToGrid/>
        <w:ind w:firstLineChars="0"/>
      </w:pPr>
      <w:r>
        <w:rPr>
          <w:rFonts w:hint="eastAsia"/>
        </w:rPr>
        <w:t>打印征信报告：PDF格式的人行征信中心版本，增加打印操作人名称水印。</w:t>
      </w:r>
    </w:p>
    <w:p>
      <w:pPr>
        <w:pStyle w:val="17"/>
        <w:numPr>
          <w:ilvl w:val="0"/>
          <w:numId w:val="34"/>
        </w:numPr>
        <w:autoSpaceDE/>
        <w:adjustRightInd/>
        <w:snapToGrid/>
        <w:ind w:firstLineChars="0"/>
      </w:pPr>
      <w:r>
        <w:rPr>
          <w:rFonts w:hint="eastAsia"/>
        </w:rPr>
        <w:t>查询原因默认“贷款审批”。借款人、共同借款人由人工决定是否需要查询征信。</w:t>
      </w:r>
    </w:p>
    <w:p>
      <w:pPr>
        <w:pStyle w:val="6"/>
        <w:numPr>
          <w:ilvl w:val="5"/>
          <w:numId w:val="1"/>
        </w:numPr>
        <w:spacing w:before="156"/>
        <w:rPr>
          <w:bCs w:val="0"/>
          <w:snapToGrid w:val="0"/>
        </w:rPr>
      </w:pPr>
      <w:r>
        <w:rPr>
          <w:rFonts w:hint="eastAsia"/>
          <w:bCs w:val="0"/>
          <w:snapToGrid w:val="0"/>
        </w:rPr>
        <w:t>申请提交规则</w:t>
      </w:r>
    </w:p>
    <w:p>
      <w:pPr>
        <w:pStyle w:val="17"/>
        <w:ind w:firstLine="240"/>
      </w:pPr>
      <w:r>
        <w:rPr>
          <w:rFonts w:hint="eastAsia"/>
        </w:rPr>
        <w:t>提交时也要调用</w:t>
      </w:r>
      <w:commentRangeStart w:id="25"/>
      <w:r>
        <w:rPr>
          <w:rFonts w:hint="eastAsia"/>
        </w:rPr>
        <w:t>风险预警系统接口查询</w:t>
      </w:r>
      <w:commentRangeEnd w:id="25"/>
      <w:r>
        <w:commentReference w:id="25"/>
      </w:r>
      <w:r>
        <w:rPr>
          <w:rFonts w:hint="eastAsia"/>
        </w:rPr>
        <w:t>该客户的风险预警信息，弹出页面进行展示。</w:t>
      </w:r>
    </w:p>
    <w:p>
      <w:pPr>
        <w:pStyle w:val="17"/>
        <w:ind w:firstLine="240"/>
      </w:pPr>
      <w:r>
        <w:rPr>
          <w:rFonts w:hint="eastAsia"/>
        </w:rPr>
        <w:t>提交时不强控必需查询二代征信，由业务决定是否需要手工查询征信，遵循征信查询规则；</w:t>
      </w:r>
    </w:p>
    <w:p>
      <w:pPr>
        <w:pStyle w:val="17"/>
        <w:ind w:firstLine="240"/>
      </w:pPr>
      <w:r>
        <w:rPr>
          <w:rFonts w:hint="eastAsia"/>
        </w:rPr>
        <w:t>审批通过后，</w:t>
      </w:r>
      <w:commentRangeStart w:id="26"/>
      <w:r>
        <w:t>系统自动生成授信调查意见或授信调查报告归档</w:t>
      </w:r>
      <w:commentRangeEnd w:id="26"/>
      <w:r>
        <w:commentReference w:id="26"/>
      </w:r>
      <w:r>
        <w:rPr>
          <w:rFonts w:hint="eastAsia"/>
        </w:rPr>
        <w:t>管理</w:t>
      </w:r>
    </w:p>
    <w:p>
      <w:pPr>
        <w:pStyle w:val="17"/>
        <w:ind w:firstLine="240"/>
      </w:pPr>
      <w:r>
        <w:rPr>
          <w:rFonts w:hint="eastAsia"/>
        </w:rPr>
        <w:t>审批通过后，在经办客户经理我的工作台生成提醒信息；</w:t>
      </w:r>
    </w:p>
    <w:p>
      <w:pPr>
        <w:pStyle w:val="17"/>
        <w:ind w:firstLine="240"/>
      </w:pPr>
      <w:r>
        <w:rPr>
          <w:rFonts w:hint="eastAsia"/>
          <w:color w:val="000000"/>
        </w:rPr>
        <w:t>身份证件到期（证件到期日期小于当前营业日期）不允许提交审批流程。</w:t>
      </w:r>
    </w:p>
    <w:p>
      <w:pPr>
        <w:pStyle w:val="6"/>
        <w:numPr>
          <w:ilvl w:val="5"/>
          <w:numId w:val="1"/>
        </w:numPr>
        <w:spacing w:before="156"/>
        <w:rPr>
          <w:bCs w:val="0"/>
          <w:snapToGrid w:val="0"/>
        </w:rPr>
      </w:pPr>
      <w:r>
        <w:rPr>
          <w:rFonts w:hint="eastAsia"/>
          <w:bCs w:val="0"/>
          <w:snapToGrid w:val="0"/>
        </w:rPr>
        <w:t>风险拦截规则</w:t>
      </w:r>
    </w:p>
    <w:p>
      <w:pPr>
        <w:pStyle w:val="17"/>
        <w:ind w:firstLine="240"/>
      </w:pPr>
      <w:r>
        <w:rPr>
          <w:rFonts w:hint="eastAsia"/>
        </w:rPr>
        <w:t>各产品各行社可根据情况从风险预警方案中选择进行配置风险拦截规则。</w:t>
      </w:r>
    </w:p>
    <w:p>
      <w:pPr>
        <w:pStyle w:val="6"/>
        <w:numPr>
          <w:ilvl w:val="5"/>
          <w:numId w:val="1"/>
        </w:numPr>
        <w:spacing w:before="156"/>
        <w:rPr>
          <w:bCs w:val="0"/>
          <w:snapToGrid w:val="0"/>
        </w:rPr>
      </w:pPr>
      <w:bookmarkStart w:id="134" w:name="_新增规则_2"/>
      <w:bookmarkEnd w:id="134"/>
      <w:bookmarkStart w:id="135" w:name="_修改规则"/>
      <w:bookmarkEnd w:id="135"/>
      <w:bookmarkStart w:id="136" w:name="_Toc36889553"/>
      <w:bookmarkStart w:id="137" w:name="_Toc34033669"/>
      <w:bookmarkStart w:id="138" w:name="_Toc31911419"/>
      <w:r>
        <w:rPr>
          <w:rFonts w:hint="eastAsia"/>
          <w:bCs w:val="0"/>
          <w:snapToGrid w:val="0"/>
        </w:rPr>
        <w:t>修改规则</w:t>
      </w:r>
    </w:p>
    <w:p>
      <w:pPr>
        <w:ind w:firstLine="420"/>
        <w:rPr>
          <w:lang w:bidi="en-US"/>
        </w:rPr>
      </w:pPr>
      <w:r>
        <w:rPr>
          <w:rFonts w:hint="eastAsia"/>
        </w:rPr>
        <w:t>审批状态为“待发起”“退回”“拿回”的</w:t>
      </w:r>
      <w:r>
        <w:rPr>
          <w:rFonts w:hint="eastAsia"/>
          <w:lang w:bidi="en-US"/>
        </w:rPr>
        <w:t>申请信息才能修改。</w:t>
      </w:r>
    </w:p>
    <w:p>
      <w:pPr>
        <w:pStyle w:val="6"/>
        <w:numPr>
          <w:ilvl w:val="5"/>
          <w:numId w:val="1"/>
        </w:numPr>
        <w:spacing w:before="156"/>
        <w:rPr>
          <w:bCs w:val="0"/>
          <w:snapToGrid w:val="0"/>
        </w:rPr>
      </w:pPr>
      <w:r>
        <w:rPr>
          <w:rFonts w:hint="eastAsia"/>
          <w:bCs w:val="0"/>
          <w:snapToGrid w:val="0"/>
        </w:rPr>
        <w:t>删除规则</w:t>
      </w:r>
    </w:p>
    <w:p>
      <w:pPr>
        <w:ind w:firstLine="420"/>
        <w:rPr>
          <w:lang w:bidi="en-US"/>
        </w:rPr>
      </w:pPr>
      <w:r>
        <w:rPr>
          <w:rFonts w:hint="eastAsia"/>
        </w:rPr>
        <w:t>审批状态为“待发起”“退回”“拿回”</w:t>
      </w:r>
      <w:r>
        <w:rPr>
          <w:rFonts w:hint="eastAsia"/>
          <w:lang w:bidi="en-US"/>
        </w:rPr>
        <w:t>的申请信息才能删除</w:t>
      </w:r>
    </w:p>
    <w:p>
      <w:pPr>
        <w:pStyle w:val="6"/>
        <w:numPr>
          <w:ilvl w:val="5"/>
          <w:numId w:val="1"/>
        </w:numPr>
        <w:spacing w:before="156"/>
        <w:rPr>
          <w:bCs w:val="0"/>
          <w:snapToGrid w:val="0"/>
        </w:rPr>
      </w:pPr>
      <w:r>
        <w:rPr>
          <w:rFonts w:hint="eastAsia"/>
          <w:bCs w:val="0"/>
          <w:snapToGrid w:val="0"/>
        </w:rPr>
        <w:t>查看规则</w:t>
      </w:r>
    </w:p>
    <w:p>
      <w:r>
        <w:rPr>
          <w:rFonts w:hint="eastAsia"/>
        </w:rPr>
        <w:t>选中列表中一条记录，查询该条记录，将结果反显到页面，页面为只读模式。</w:t>
      </w:r>
    </w:p>
    <w:p>
      <w:pPr>
        <w:pStyle w:val="3"/>
        <w:rPr>
          <w:rFonts w:ascii="宋体" w:hAnsi="宋体"/>
        </w:rPr>
      </w:pPr>
      <w:bookmarkStart w:id="139" w:name="_Toc41384546"/>
      <w:r>
        <w:rPr>
          <w:rFonts w:hint="eastAsia" w:ascii="宋体" w:hAnsi="宋体"/>
        </w:rPr>
        <w:t>征信查询</w:t>
      </w:r>
      <w:bookmarkEnd w:id="136"/>
      <w:bookmarkEnd w:id="139"/>
    </w:p>
    <w:p>
      <w:pPr>
        <w:pStyle w:val="4"/>
        <w:widowControl w:val="0"/>
        <w:tabs>
          <w:tab w:val="left" w:pos="567"/>
        </w:tabs>
        <w:adjustRightInd w:val="0"/>
        <w:spacing w:beforeLines="0" w:beforeAutospacing="1" w:after="100" w:afterAutospacing="1" w:line="578" w:lineRule="atLeast"/>
        <w:jc w:val="both"/>
        <w:textAlignment w:val="baseline"/>
        <w:rPr>
          <w:rFonts w:ascii="宋体" w:hAnsi="宋体" w:eastAsia="宋体"/>
        </w:rPr>
      </w:pPr>
      <w:bookmarkStart w:id="140" w:name="_Toc41384547"/>
      <w:bookmarkStart w:id="141" w:name="_Toc36889554"/>
      <w:r>
        <w:rPr>
          <w:rFonts w:hint="eastAsia" w:ascii="宋体" w:hAnsi="宋体" w:eastAsia="宋体"/>
        </w:rPr>
        <w:t>功能描述</w:t>
      </w:r>
      <w:bookmarkEnd w:id="140"/>
      <w:bookmarkEnd w:id="141"/>
    </w:p>
    <w:p>
      <w:pPr>
        <w:pStyle w:val="99"/>
      </w:pPr>
      <w:r>
        <w:rPr>
          <w:rFonts w:hint="eastAsia"/>
        </w:rPr>
        <w:t>该功能用于征信查询功能，系统提供征信查询、打印征信报告，并对相关历史查询数据进行查看及保存。支持征信查询授权书的上传及签订功能。</w:t>
      </w:r>
    </w:p>
    <w:p>
      <w:pPr>
        <w:pStyle w:val="4"/>
        <w:widowControl w:val="0"/>
        <w:tabs>
          <w:tab w:val="left" w:pos="567"/>
        </w:tabs>
        <w:adjustRightInd w:val="0"/>
        <w:spacing w:beforeLines="0" w:beforeAutospacing="1" w:after="100" w:afterAutospacing="1" w:line="578" w:lineRule="atLeast"/>
        <w:jc w:val="both"/>
        <w:textAlignment w:val="baseline"/>
        <w:rPr>
          <w:rFonts w:ascii="宋体" w:hAnsi="宋体" w:eastAsia="宋体"/>
        </w:rPr>
      </w:pPr>
      <w:bookmarkStart w:id="142" w:name="_Toc41384548"/>
      <w:bookmarkStart w:id="143" w:name="_Toc36889555"/>
      <w:r>
        <w:rPr>
          <w:rFonts w:hint="eastAsia" w:ascii="宋体" w:hAnsi="宋体" w:eastAsia="宋体"/>
        </w:rPr>
        <w:t>岗位权限</w:t>
      </w:r>
      <w:bookmarkEnd w:id="142"/>
      <w:bookmarkEnd w:id="143"/>
    </w:p>
    <w:p>
      <w:pPr>
        <w:pStyle w:val="99"/>
      </w:pPr>
      <w:r>
        <w:rPr>
          <w:rFonts w:hint="eastAsia"/>
        </w:rPr>
        <w:t xml:space="preserve">管户客户经理 </w:t>
      </w:r>
    </w:p>
    <w:p>
      <w:pPr>
        <w:pStyle w:val="4"/>
        <w:widowControl w:val="0"/>
        <w:tabs>
          <w:tab w:val="left" w:pos="567"/>
        </w:tabs>
        <w:adjustRightInd w:val="0"/>
        <w:spacing w:beforeLines="0" w:beforeAutospacing="1" w:after="100" w:afterAutospacing="1" w:line="578" w:lineRule="atLeast"/>
        <w:jc w:val="both"/>
        <w:textAlignment w:val="baseline"/>
        <w:rPr>
          <w:rFonts w:ascii="宋体" w:hAnsi="宋体" w:eastAsia="宋体"/>
        </w:rPr>
      </w:pPr>
      <w:bookmarkStart w:id="144" w:name="_Toc36889556"/>
      <w:bookmarkStart w:id="145" w:name="_Toc41384549"/>
      <w:r>
        <w:rPr>
          <w:rFonts w:hint="eastAsia" w:ascii="宋体" w:hAnsi="宋体" w:eastAsia="宋体"/>
        </w:rPr>
        <w:t>业务流程</w:t>
      </w:r>
      <w:bookmarkEnd w:id="144"/>
      <w:bookmarkEnd w:id="145"/>
    </w:p>
    <w:p>
      <w:pPr>
        <w:pStyle w:val="99"/>
      </w:pPr>
      <w:r>
        <w:rPr>
          <w:rFonts w:hint="eastAsia"/>
        </w:rPr>
        <w:t>无</w:t>
      </w:r>
    </w:p>
    <w:p>
      <w:pPr>
        <w:pStyle w:val="4"/>
        <w:widowControl w:val="0"/>
        <w:tabs>
          <w:tab w:val="left" w:pos="567"/>
        </w:tabs>
        <w:adjustRightInd w:val="0"/>
        <w:spacing w:beforeLines="0" w:beforeAutospacing="1" w:after="100" w:afterAutospacing="1" w:line="578" w:lineRule="atLeast"/>
        <w:jc w:val="both"/>
        <w:textAlignment w:val="baseline"/>
        <w:rPr>
          <w:rFonts w:ascii="宋体" w:hAnsi="宋体" w:eastAsia="宋体"/>
        </w:rPr>
      </w:pPr>
      <w:bookmarkStart w:id="146" w:name="_Toc36889557"/>
      <w:bookmarkStart w:id="147" w:name="_Toc41384550"/>
      <w:r>
        <w:rPr>
          <w:rFonts w:hint="eastAsia" w:ascii="宋体" w:hAnsi="宋体" w:eastAsia="宋体"/>
        </w:rPr>
        <w:t>审批流程</w:t>
      </w:r>
      <w:bookmarkEnd w:id="146"/>
      <w:bookmarkEnd w:id="147"/>
    </w:p>
    <w:p>
      <w:pPr>
        <w:pStyle w:val="99"/>
      </w:pPr>
      <w:r>
        <w:rPr>
          <w:rFonts w:hint="eastAsia"/>
        </w:rPr>
        <w:t>无</w:t>
      </w:r>
    </w:p>
    <w:p>
      <w:pPr>
        <w:pStyle w:val="4"/>
        <w:widowControl w:val="0"/>
        <w:tabs>
          <w:tab w:val="left" w:pos="567"/>
        </w:tabs>
        <w:adjustRightInd w:val="0"/>
        <w:spacing w:beforeLines="0" w:beforeAutospacing="1" w:after="100" w:afterAutospacing="1" w:line="578" w:lineRule="atLeast"/>
        <w:jc w:val="both"/>
        <w:textAlignment w:val="baseline"/>
        <w:rPr>
          <w:rFonts w:ascii="宋体" w:hAnsi="宋体" w:eastAsia="宋体"/>
        </w:rPr>
      </w:pPr>
      <w:bookmarkStart w:id="148" w:name="_Toc41384551"/>
      <w:bookmarkStart w:id="149" w:name="_Toc36889558"/>
      <w:r>
        <w:rPr>
          <w:rFonts w:hint="eastAsia" w:ascii="宋体" w:hAnsi="宋体" w:eastAsia="宋体"/>
        </w:rPr>
        <w:t>界面设计</w:t>
      </w:r>
      <w:bookmarkEnd w:id="148"/>
      <w:bookmarkEnd w:id="149"/>
    </w:p>
    <w:p>
      <w:pPr>
        <w:pStyle w:val="5"/>
        <w:numPr>
          <w:ilvl w:val="3"/>
          <w:numId w:val="1"/>
        </w:numPr>
        <w:spacing w:before="156"/>
        <w:ind w:left="864"/>
        <w:rPr>
          <w:rFonts w:ascii="宋体" w:hAnsi="宋体"/>
          <w:bCs/>
          <w:snapToGrid w:val="0"/>
        </w:rPr>
      </w:pPr>
      <w:r>
        <w:rPr>
          <w:rFonts w:hint="eastAsia" w:ascii="宋体" w:hAnsi="宋体"/>
          <w:bCs/>
          <w:snapToGrid w:val="0"/>
        </w:rPr>
        <w:t>主列表</w:t>
      </w:r>
    </w:p>
    <w:p>
      <w:pPr>
        <w:pStyle w:val="17"/>
        <w:ind w:firstLine="240"/>
      </w:pPr>
      <w:r>
        <w:drawing>
          <wp:inline distT="0" distB="0" distL="0" distR="0">
            <wp:extent cx="5274945" cy="1678940"/>
            <wp:effectExtent l="0" t="0" r="190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a:xfrm>
                      <a:off x="0" y="0"/>
                      <a:ext cx="5274945" cy="1678940"/>
                    </a:xfrm>
                    <a:prstGeom prst="rect">
                      <a:avLst/>
                    </a:prstGeom>
                    <a:noFill/>
                    <a:ln>
                      <a:noFill/>
                    </a:ln>
                  </pic:spPr>
                </pic:pic>
              </a:graphicData>
            </a:graphic>
          </wp:inline>
        </w:drawing>
      </w:r>
    </w:p>
    <w:p>
      <w:pPr>
        <w:pStyle w:val="5"/>
        <w:numPr>
          <w:ilvl w:val="3"/>
          <w:numId w:val="1"/>
        </w:numPr>
        <w:spacing w:before="156"/>
        <w:ind w:left="864"/>
        <w:rPr>
          <w:rFonts w:ascii="宋体" w:hAnsi="宋体"/>
          <w:bCs/>
          <w:snapToGrid w:val="0"/>
        </w:rPr>
      </w:pPr>
      <w:r>
        <w:rPr>
          <w:rFonts w:hint="eastAsia" w:ascii="宋体" w:hAnsi="宋体"/>
          <w:bCs/>
          <w:snapToGrid w:val="0"/>
        </w:rPr>
        <w:t xml:space="preserve">征信查询 </w:t>
      </w:r>
    </w:p>
    <w:p>
      <w:pPr>
        <w:pStyle w:val="17"/>
        <w:ind w:left="300" w:firstLineChars="175"/>
      </w:pPr>
      <w:r>
        <w:drawing>
          <wp:inline distT="0" distB="0" distL="0" distR="0">
            <wp:extent cx="5274945" cy="1351280"/>
            <wp:effectExtent l="0" t="0" r="1905"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a:xfrm>
                      <a:off x="0" y="0"/>
                      <a:ext cx="5274945" cy="1351280"/>
                    </a:xfrm>
                    <a:prstGeom prst="rect">
                      <a:avLst/>
                    </a:prstGeom>
                    <a:noFill/>
                    <a:ln>
                      <a:noFill/>
                    </a:ln>
                  </pic:spPr>
                </pic:pic>
              </a:graphicData>
            </a:graphic>
          </wp:inline>
        </w:drawing>
      </w:r>
    </w:p>
    <w:p>
      <w:pPr>
        <w:pStyle w:val="4"/>
        <w:widowControl w:val="0"/>
        <w:tabs>
          <w:tab w:val="left" w:pos="567"/>
        </w:tabs>
        <w:adjustRightInd w:val="0"/>
        <w:spacing w:beforeLines="0" w:beforeAutospacing="1" w:after="100" w:afterAutospacing="1" w:line="578" w:lineRule="atLeast"/>
        <w:jc w:val="both"/>
        <w:textAlignment w:val="baseline"/>
        <w:rPr>
          <w:rFonts w:ascii="宋体" w:hAnsi="宋体" w:eastAsia="宋体"/>
        </w:rPr>
      </w:pPr>
      <w:bookmarkStart w:id="150" w:name="_Toc41384552"/>
      <w:bookmarkStart w:id="151" w:name="_Toc36889559"/>
      <w:r>
        <w:rPr>
          <w:rFonts w:hint="eastAsia" w:ascii="宋体" w:hAnsi="宋体" w:eastAsia="宋体"/>
        </w:rPr>
        <w:t>操作说明</w:t>
      </w:r>
      <w:bookmarkEnd w:id="150"/>
      <w:bookmarkEnd w:id="151"/>
    </w:p>
    <w:p>
      <w:r>
        <w:rPr>
          <w:rFonts w:hint="eastAsia"/>
        </w:rPr>
        <w:t>菜单路径：登陆大零售信贷系统&gt;</w:t>
      </w:r>
      <w:r>
        <w:t>&gt;</w:t>
      </w:r>
      <w:r>
        <w:rPr>
          <w:rFonts w:hint="eastAsia"/>
        </w:rPr>
        <w:t>我的工作台&gt;</w:t>
      </w:r>
      <w:r>
        <w:t>&gt;</w:t>
      </w:r>
      <w:r>
        <w:rPr>
          <w:rFonts w:hint="eastAsia"/>
        </w:rPr>
        <w:t>征信查询</w:t>
      </w:r>
    </w:p>
    <w:p>
      <w:pPr>
        <w:numPr>
          <w:ilvl w:val="0"/>
          <w:numId w:val="92"/>
        </w:numPr>
      </w:pPr>
      <w:r>
        <w:rPr>
          <w:rFonts w:hint="eastAsia"/>
        </w:rPr>
        <w:t>进入征信查询主列表页查询条件&gt;</w:t>
      </w:r>
      <w:r>
        <w:t>&gt;</w:t>
      </w:r>
      <w:r>
        <w:rPr>
          <w:rFonts w:hint="eastAsia"/>
        </w:rPr>
        <w:t>输入查询内容&gt;&gt;点击</w:t>
      </w:r>
      <w:r>
        <w:rPr>
          <w:bdr w:val="single" w:color="auto" w:sz="4" w:space="0"/>
        </w:rPr>
        <w:t>查询</w:t>
      </w:r>
      <w:r>
        <w:rPr>
          <w:rFonts w:hint="eastAsia"/>
        </w:rPr>
        <w:t>按钮&gt;&gt;在列表中</w:t>
      </w:r>
      <w:r>
        <w:t>显示查询结果</w:t>
      </w:r>
    </w:p>
    <w:p>
      <w:pPr>
        <w:numPr>
          <w:ilvl w:val="0"/>
          <w:numId w:val="92"/>
        </w:numPr>
        <w:ind w:left="766" w:hanging="284"/>
      </w:pPr>
      <w:r>
        <w:t>点击</w:t>
      </w:r>
      <w:r>
        <w:rPr>
          <w:rFonts w:hint="eastAsia"/>
        </w:rPr>
        <w:t>信息列表上方</w:t>
      </w:r>
      <w:r>
        <w:rPr>
          <w:rFonts w:hint="eastAsia"/>
          <w:bdr w:val="single" w:color="auto" w:sz="4" w:space="0"/>
        </w:rPr>
        <w:t>征信查询</w:t>
      </w:r>
      <w:r>
        <w:rPr>
          <w:rFonts w:hint="eastAsia"/>
        </w:rPr>
        <w:t>按钮&gt;&gt;进</w:t>
      </w:r>
      <w:r>
        <w:t>入</w:t>
      </w:r>
      <w:r>
        <w:rPr>
          <w:rFonts w:hint="eastAsia"/>
        </w:rPr>
        <w:t>征信查询页面&gt;</w:t>
      </w:r>
      <w:r>
        <w:t>&gt;</w:t>
      </w:r>
      <w:r>
        <w:rPr>
          <w:rFonts w:hint="eastAsia"/>
        </w:rPr>
        <w:t>录入客户信息、上传征信授信权书点击</w:t>
      </w:r>
      <w:r>
        <w:rPr>
          <w:rFonts w:hint="eastAsia"/>
          <w:bdr w:val="single" w:color="auto" w:sz="4" w:space="0"/>
        </w:rPr>
        <w:t>查询</w:t>
      </w:r>
      <w:r>
        <w:rPr>
          <w:rFonts w:hint="eastAsia"/>
        </w:rPr>
        <w:t>按钮则连接征信系统进行征信信息查询&gt;</w:t>
      </w:r>
      <w:r>
        <w:t>&gt;</w:t>
      </w:r>
      <w:r>
        <w:rPr>
          <w:rFonts w:hint="eastAsia"/>
        </w:rPr>
        <w:t>查询后进入展示征信报告页面（增加水印，</w:t>
      </w:r>
      <w:r>
        <w:rPr>
          <w:rFonts w:hint="eastAsia"/>
          <w:color w:val="FF0000"/>
        </w:rPr>
        <w:t>打印人的名字</w:t>
      </w:r>
      <w:r>
        <w:rPr>
          <w:rFonts w:hint="eastAsia"/>
        </w:rPr>
        <w:t>）。点击</w:t>
      </w:r>
      <w:r>
        <w:rPr>
          <w:rFonts w:hint="eastAsia"/>
          <w:bdr w:val="single" w:color="auto" w:sz="4" w:space="0"/>
        </w:rPr>
        <w:t>打印征信授权书</w:t>
      </w:r>
      <w:r>
        <w:rPr>
          <w:rFonts w:hint="eastAsia"/>
        </w:rPr>
        <w:t>进入打印征信授权书页面。</w:t>
      </w:r>
    </w:p>
    <w:p>
      <w:pPr>
        <w:numPr>
          <w:ilvl w:val="0"/>
          <w:numId w:val="92"/>
        </w:numPr>
        <w:ind w:left="766" w:hanging="284"/>
      </w:pPr>
      <w:r>
        <w:t>选定</w:t>
      </w:r>
      <w:r>
        <w:rPr>
          <w:rFonts w:hint="eastAsia"/>
        </w:rPr>
        <w:t>列表中一条数据&gt;</w:t>
      </w:r>
      <w:r>
        <w:t>&gt;</w:t>
      </w:r>
      <w:r>
        <w:rPr>
          <w:rFonts w:hint="eastAsia"/>
        </w:rPr>
        <w:t>点击信息列表上方</w:t>
      </w:r>
      <w:r>
        <w:rPr>
          <w:rFonts w:hint="eastAsia"/>
          <w:bdr w:val="single" w:color="auto" w:sz="4" w:space="0"/>
        </w:rPr>
        <w:t>打印征信报告</w:t>
      </w:r>
      <w:r>
        <w:rPr>
          <w:rFonts w:hint="eastAsia"/>
        </w:rPr>
        <w:t>按钮&gt;</w:t>
      </w:r>
      <w:r>
        <w:t>&gt;</w:t>
      </w:r>
      <w:r>
        <w:rPr>
          <w:rFonts w:hint="eastAsia"/>
        </w:rPr>
        <w:t>进入打印征信报告页面</w:t>
      </w:r>
    </w:p>
    <w:p>
      <w:pPr>
        <w:pStyle w:val="4"/>
        <w:widowControl w:val="0"/>
        <w:tabs>
          <w:tab w:val="left" w:pos="567"/>
        </w:tabs>
        <w:adjustRightInd w:val="0"/>
        <w:spacing w:beforeLines="0" w:beforeAutospacing="1" w:after="100" w:afterAutospacing="1" w:line="578" w:lineRule="atLeast"/>
        <w:jc w:val="both"/>
        <w:textAlignment w:val="baseline"/>
        <w:rPr>
          <w:rFonts w:ascii="宋体" w:hAnsi="宋体" w:eastAsia="宋体"/>
        </w:rPr>
      </w:pPr>
      <w:bookmarkStart w:id="152" w:name="_Toc36889560"/>
      <w:bookmarkStart w:id="153" w:name="_Toc41384553"/>
      <w:r>
        <w:rPr>
          <w:rFonts w:hint="eastAsia" w:ascii="宋体" w:hAnsi="宋体" w:eastAsia="宋体"/>
        </w:rPr>
        <w:t>输入输出</w:t>
      </w:r>
      <w:bookmarkEnd w:id="152"/>
      <w:bookmarkEnd w:id="153"/>
    </w:p>
    <w:tbl>
      <w:tblPr>
        <w:tblStyle w:val="63"/>
        <w:tblW w:w="9979" w:type="dxa"/>
        <w:tblInd w:w="113" w:type="dxa"/>
        <w:tblLayout w:type="fixed"/>
        <w:tblCellMar>
          <w:top w:w="0" w:type="dxa"/>
          <w:left w:w="108" w:type="dxa"/>
          <w:bottom w:w="0" w:type="dxa"/>
          <w:right w:w="108" w:type="dxa"/>
        </w:tblCellMar>
      </w:tblPr>
      <w:tblGrid>
        <w:gridCol w:w="2150"/>
        <w:gridCol w:w="993"/>
        <w:gridCol w:w="1134"/>
        <w:gridCol w:w="1134"/>
        <w:gridCol w:w="850"/>
        <w:gridCol w:w="3718"/>
      </w:tblGrid>
      <w:tr>
        <w:tblPrEx>
          <w:tblCellMar>
            <w:top w:w="0" w:type="dxa"/>
            <w:left w:w="108" w:type="dxa"/>
            <w:bottom w:w="0" w:type="dxa"/>
            <w:right w:w="108" w:type="dxa"/>
          </w:tblCellMar>
        </w:tblPrEx>
        <w:trPr>
          <w:trHeight w:val="521" w:hRule="atLeast"/>
        </w:trPr>
        <w:tc>
          <w:tcPr>
            <w:tcW w:w="2150" w:type="dxa"/>
            <w:tcBorders>
              <w:top w:val="single" w:color="auto" w:sz="4" w:space="0"/>
              <w:left w:val="single" w:color="auto" w:sz="4" w:space="0"/>
              <w:bottom w:val="single" w:color="auto" w:sz="4" w:space="0"/>
              <w:right w:val="single" w:color="auto" w:sz="4" w:space="0"/>
            </w:tcBorders>
            <w:shd w:val="clear" w:color="000000" w:fill="A4A4A4"/>
            <w:vAlign w:val="center"/>
          </w:tcPr>
          <w:p>
            <w:pPr>
              <w:widowControl/>
              <w:spacing w:line="240" w:lineRule="auto"/>
              <w:ind w:firstLine="0"/>
              <w:jc w:val="center"/>
              <w:rPr>
                <w:b/>
                <w:bCs/>
                <w:color w:val="000000"/>
                <w:sz w:val="21"/>
                <w:szCs w:val="21"/>
              </w:rPr>
            </w:pPr>
            <w:r>
              <w:rPr>
                <w:rFonts w:hint="eastAsia"/>
                <w:b/>
                <w:bCs/>
                <w:color w:val="000000"/>
                <w:sz w:val="21"/>
                <w:szCs w:val="21"/>
              </w:rPr>
              <w:t>要素名称</w:t>
            </w:r>
          </w:p>
        </w:tc>
        <w:tc>
          <w:tcPr>
            <w:tcW w:w="993" w:type="dxa"/>
            <w:tcBorders>
              <w:top w:val="single" w:color="auto" w:sz="4" w:space="0"/>
              <w:left w:val="nil"/>
              <w:bottom w:val="single" w:color="auto" w:sz="4" w:space="0"/>
              <w:right w:val="single" w:color="auto" w:sz="4" w:space="0"/>
            </w:tcBorders>
            <w:shd w:val="clear" w:color="000000" w:fill="A4A4A4"/>
            <w:vAlign w:val="center"/>
          </w:tcPr>
          <w:p>
            <w:pPr>
              <w:widowControl/>
              <w:spacing w:line="240" w:lineRule="auto"/>
              <w:ind w:firstLine="0"/>
              <w:jc w:val="center"/>
              <w:rPr>
                <w:b/>
                <w:bCs/>
                <w:color w:val="000000"/>
                <w:sz w:val="21"/>
                <w:szCs w:val="21"/>
              </w:rPr>
            </w:pPr>
            <w:r>
              <w:rPr>
                <w:rFonts w:hint="eastAsia"/>
                <w:b/>
                <w:bCs/>
                <w:color w:val="000000"/>
                <w:sz w:val="21"/>
                <w:szCs w:val="21"/>
              </w:rPr>
              <w:t>输入方式</w:t>
            </w:r>
          </w:p>
        </w:tc>
        <w:tc>
          <w:tcPr>
            <w:tcW w:w="1134" w:type="dxa"/>
            <w:tcBorders>
              <w:top w:val="single" w:color="auto" w:sz="4" w:space="0"/>
              <w:left w:val="nil"/>
              <w:bottom w:val="single" w:color="auto" w:sz="4" w:space="0"/>
              <w:right w:val="single" w:color="auto" w:sz="4" w:space="0"/>
            </w:tcBorders>
            <w:shd w:val="clear" w:color="000000" w:fill="A4A4A4"/>
            <w:vAlign w:val="center"/>
          </w:tcPr>
          <w:p>
            <w:pPr>
              <w:widowControl/>
              <w:spacing w:line="240" w:lineRule="auto"/>
              <w:ind w:firstLine="0"/>
              <w:jc w:val="center"/>
              <w:rPr>
                <w:b/>
                <w:bCs/>
                <w:color w:val="000000"/>
                <w:sz w:val="21"/>
                <w:szCs w:val="21"/>
              </w:rPr>
            </w:pPr>
            <w:r>
              <w:rPr>
                <w:rFonts w:hint="eastAsia"/>
                <w:b/>
                <w:bCs/>
                <w:color w:val="000000"/>
                <w:sz w:val="21"/>
                <w:szCs w:val="21"/>
              </w:rPr>
              <w:t>数据来源</w:t>
            </w:r>
          </w:p>
        </w:tc>
        <w:tc>
          <w:tcPr>
            <w:tcW w:w="1134" w:type="dxa"/>
            <w:tcBorders>
              <w:top w:val="single" w:color="auto" w:sz="4" w:space="0"/>
              <w:left w:val="nil"/>
              <w:bottom w:val="single" w:color="auto" w:sz="4" w:space="0"/>
              <w:right w:val="single" w:color="auto" w:sz="4" w:space="0"/>
            </w:tcBorders>
            <w:shd w:val="clear" w:color="000000" w:fill="A4A4A4"/>
            <w:vAlign w:val="center"/>
          </w:tcPr>
          <w:p>
            <w:pPr>
              <w:widowControl/>
              <w:spacing w:line="240" w:lineRule="auto"/>
              <w:ind w:firstLine="0"/>
              <w:jc w:val="center"/>
              <w:rPr>
                <w:b/>
                <w:bCs/>
                <w:color w:val="000000"/>
                <w:sz w:val="21"/>
                <w:szCs w:val="21"/>
              </w:rPr>
            </w:pPr>
            <w:r>
              <w:rPr>
                <w:rFonts w:hint="eastAsia"/>
                <w:b/>
                <w:bCs/>
                <w:color w:val="000000"/>
                <w:sz w:val="21"/>
                <w:szCs w:val="21"/>
              </w:rPr>
              <w:t>显示格式</w:t>
            </w:r>
          </w:p>
        </w:tc>
        <w:tc>
          <w:tcPr>
            <w:tcW w:w="850" w:type="dxa"/>
            <w:tcBorders>
              <w:top w:val="single" w:color="auto" w:sz="4" w:space="0"/>
              <w:left w:val="nil"/>
              <w:bottom w:val="single" w:color="auto" w:sz="4" w:space="0"/>
              <w:right w:val="single" w:color="auto" w:sz="4" w:space="0"/>
            </w:tcBorders>
            <w:shd w:val="clear" w:color="000000" w:fill="A4A4A4"/>
            <w:vAlign w:val="center"/>
          </w:tcPr>
          <w:p>
            <w:pPr>
              <w:widowControl/>
              <w:spacing w:line="240" w:lineRule="auto"/>
              <w:ind w:firstLine="0"/>
              <w:jc w:val="center"/>
              <w:rPr>
                <w:b/>
                <w:bCs/>
                <w:color w:val="000000"/>
                <w:sz w:val="21"/>
                <w:szCs w:val="21"/>
              </w:rPr>
            </w:pPr>
            <w:r>
              <w:rPr>
                <w:rFonts w:hint="eastAsia"/>
                <w:b/>
                <w:bCs/>
                <w:color w:val="000000"/>
                <w:sz w:val="21"/>
                <w:szCs w:val="21"/>
              </w:rPr>
              <w:t>必输项</w:t>
            </w:r>
          </w:p>
        </w:tc>
        <w:tc>
          <w:tcPr>
            <w:tcW w:w="3718" w:type="dxa"/>
            <w:tcBorders>
              <w:top w:val="single" w:color="auto" w:sz="4" w:space="0"/>
              <w:left w:val="nil"/>
              <w:bottom w:val="single" w:color="auto" w:sz="4" w:space="0"/>
              <w:right w:val="single" w:color="auto" w:sz="4" w:space="0"/>
            </w:tcBorders>
            <w:shd w:val="clear" w:color="000000" w:fill="A4A4A4"/>
            <w:vAlign w:val="center"/>
          </w:tcPr>
          <w:p>
            <w:pPr>
              <w:widowControl/>
              <w:spacing w:line="240" w:lineRule="auto"/>
              <w:jc w:val="center"/>
              <w:rPr>
                <w:b/>
                <w:bCs/>
                <w:color w:val="000000"/>
                <w:sz w:val="21"/>
                <w:szCs w:val="21"/>
              </w:rPr>
            </w:pPr>
            <w:r>
              <w:rPr>
                <w:rFonts w:hint="eastAsia"/>
                <w:b/>
                <w:bCs/>
                <w:color w:val="000000"/>
                <w:sz w:val="21"/>
                <w:szCs w:val="21"/>
              </w:rPr>
              <w:t>备注</w:t>
            </w:r>
          </w:p>
        </w:tc>
      </w:tr>
      <w:tr>
        <w:tblPrEx>
          <w:tblCellMar>
            <w:top w:w="0" w:type="dxa"/>
            <w:left w:w="108" w:type="dxa"/>
            <w:bottom w:w="0" w:type="dxa"/>
            <w:right w:w="108" w:type="dxa"/>
          </w:tblCellMar>
        </w:tblPrEx>
        <w:trPr>
          <w:trHeight w:val="280" w:hRule="atLeast"/>
        </w:trPr>
        <w:tc>
          <w:tcPr>
            <w:tcW w:w="9979" w:type="dxa"/>
            <w:gridSpan w:val="6"/>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ind w:firstLine="0"/>
              <w:jc w:val="left"/>
              <w:rPr>
                <w:b/>
                <w:bCs/>
                <w:color w:val="000000"/>
                <w:sz w:val="21"/>
                <w:szCs w:val="21"/>
              </w:rPr>
            </w:pPr>
            <w:r>
              <w:rPr>
                <w:rFonts w:hint="eastAsia"/>
                <w:b/>
                <w:bCs/>
                <w:color w:val="000000"/>
                <w:sz w:val="21"/>
                <w:szCs w:val="21"/>
              </w:rPr>
              <w:t>查询条件</w:t>
            </w:r>
          </w:p>
        </w:tc>
      </w:tr>
      <w:tr>
        <w:tblPrEx>
          <w:tblCellMar>
            <w:top w:w="0" w:type="dxa"/>
            <w:left w:w="108" w:type="dxa"/>
            <w:bottom w:w="0" w:type="dxa"/>
            <w:right w:w="108" w:type="dxa"/>
          </w:tblCellMar>
        </w:tblPrEx>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ind w:firstLine="0"/>
              <w:jc w:val="left"/>
              <w:rPr>
                <w:color w:val="000000"/>
                <w:sz w:val="21"/>
                <w:szCs w:val="21"/>
              </w:rPr>
            </w:pPr>
            <w:r>
              <w:rPr>
                <w:rFonts w:hint="eastAsia"/>
                <w:color w:val="000000"/>
                <w:sz w:val="21"/>
                <w:szCs w:val="21"/>
              </w:rPr>
              <w:t>客户名称</w:t>
            </w:r>
          </w:p>
        </w:tc>
        <w:tc>
          <w:tcPr>
            <w:tcW w:w="993"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center"/>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center"/>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center"/>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center"/>
              <w:rPr>
                <w:color w:val="000000"/>
                <w:sz w:val="21"/>
                <w:szCs w:val="21"/>
              </w:rPr>
            </w:pPr>
            <w:r>
              <w:rPr>
                <w:rFonts w:hint="eastAsia"/>
                <w:color w:val="000000"/>
                <w:sz w:val="21"/>
                <w:szCs w:val="21"/>
              </w:rPr>
              <w:t>否</w:t>
            </w:r>
          </w:p>
        </w:tc>
        <w:tc>
          <w:tcPr>
            <w:tcW w:w="3718"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left"/>
              <w:rPr>
                <w:color w:val="000000"/>
                <w:sz w:val="21"/>
                <w:szCs w:val="21"/>
              </w:rPr>
            </w:pPr>
            <w:r>
              <w:rPr>
                <w:rFonts w:hint="eastAsia"/>
                <w:color w:val="000000"/>
                <w:sz w:val="21"/>
                <w:szCs w:val="21"/>
              </w:rPr>
              <w:t>模糊查询</w:t>
            </w:r>
          </w:p>
        </w:tc>
      </w:tr>
      <w:tr>
        <w:tblPrEx>
          <w:tblCellMar>
            <w:top w:w="0" w:type="dxa"/>
            <w:left w:w="108" w:type="dxa"/>
            <w:bottom w:w="0" w:type="dxa"/>
            <w:right w:w="108" w:type="dxa"/>
          </w:tblCellMar>
        </w:tblPrEx>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ind w:firstLine="0"/>
              <w:jc w:val="left"/>
              <w:rPr>
                <w:color w:val="000000"/>
                <w:sz w:val="21"/>
                <w:szCs w:val="21"/>
              </w:rPr>
            </w:pPr>
            <w:r>
              <w:rPr>
                <w:rFonts w:hint="eastAsia"/>
                <w:color w:val="000000"/>
                <w:sz w:val="21"/>
                <w:szCs w:val="21"/>
              </w:rPr>
              <w:t>证件号码</w:t>
            </w:r>
          </w:p>
        </w:tc>
        <w:tc>
          <w:tcPr>
            <w:tcW w:w="993"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center"/>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center"/>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center"/>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center"/>
              <w:rPr>
                <w:color w:val="000000"/>
                <w:sz w:val="21"/>
                <w:szCs w:val="21"/>
              </w:rPr>
            </w:pPr>
            <w:r>
              <w:rPr>
                <w:rFonts w:hint="eastAsia"/>
                <w:color w:val="000000"/>
                <w:sz w:val="21"/>
                <w:szCs w:val="21"/>
              </w:rPr>
              <w:t>否</w:t>
            </w:r>
          </w:p>
        </w:tc>
        <w:tc>
          <w:tcPr>
            <w:tcW w:w="3718"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left"/>
              <w:rPr>
                <w:color w:val="000000"/>
                <w:sz w:val="21"/>
                <w:szCs w:val="21"/>
              </w:rPr>
            </w:pPr>
            <w:r>
              <w:rPr>
                <w:rFonts w:hint="eastAsia"/>
                <w:color w:val="000000"/>
                <w:sz w:val="21"/>
                <w:szCs w:val="21"/>
              </w:rPr>
              <w:t>精确查询</w:t>
            </w:r>
          </w:p>
        </w:tc>
      </w:tr>
      <w:tr>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ind w:firstLine="0"/>
              <w:jc w:val="left"/>
              <w:rPr>
                <w:b/>
                <w:bCs/>
                <w:color w:val="000000"/>
                <w:sz w:val="21"/>
                <w:szCs w:val="21"/>
              </w:rPr>
            </w:pPr>
            <w:r>
              <w:rPr>
                <w:rFonts w:hint="eastAsia"/>
                <w:b/>
                <w:bCs/>
                <w:color w:val="000000"/>
                <w:sz w:val="21"/>
                <w:szCs w:val="21"/>
              </w:rPr>
              <w:t>【查询】</w:t>
            </w:r>
          </w:p>
        </w:tc>
        <w:tc>
          <w:tcPr>
            <w:tcW w:w="993"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center"/>
              <w:rPr>
                <w:b/>
                <w:bCs/>
                <w:color w:val="000000"/>
                <w:sz w:val="21"/>
                <w:szCs w:val="21"/>
              </w:rPr>
            </w:pPr>
            <w:r>
              <w:rPr>
                <w:rFonts w:hint="eastAsia"/>
                <w:b/>
                <w:bCs/>
                <w:color w:val="000000"/>
                <w:sz w:val="21"/>
                <w:szCs w:val="21"/>
              </w:rPr>
              <w:t>按钮</w:t>
            </w:r>
          </w:p>
        </w:tc>
        <w:tc>
          <w:tcPr>
            <w:tcW w:w="1134"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color w:val="000000"/>
                <w:sz w:val="21"/>
                <w:szCs w:val="21"/>
              </w:rPr>
            </w:pPr>
          </w:p>
        </w:tc>
        <w:tc>
          <w:tcPr>
            <w:tcW w:w="1134"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color w:val="000000"/>
                <w:sz w:val="21"/>
                <w:szCs w:val="21"/>
              </w:rPr>
            </w:pPr>
          </w:p>
        </w:tc>
        <w:tc>
          <w:tcPr>
            <w:tcW w:w="85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color w:val="000000"/>
                <w:sz w:val="21"/>
                <w:szCs w:val="21"/>
              </w:rPr>
            </w:pPr>
          </w:p>
        </w:tc>
        <w:tc>
          <w:tcPr>
            <w:tcW w:w="3718" w:type="dxa"/>
            <w:tcBorders>
              <w:top w:val="nil"/>
              <w:left w:val="nil"/>
              <w:bottom w:val="single" w:color="auto" w:sz="4" w:space="0"/>
              <w:right w:val="single" w:color="auto" w:sz="4" w:space="0"/>
            </w:tcBorders>
            <w:shd w:val="clear" w:color="auto" w:fill="auto"/>
            <w:vAlign w:val="center"/>
          </w:tcPr>
          <w:p>
            <w:pPr>
              <w:widowControl/>
              <w:spacing w:line="240" w:lineRule="auto"/>
              <w:jc w:val="left"/>
              <w:rPr>
                <w:color w:val="000000"/>
                <w:sz w:val="21"/>
                <w:szCs w:val="21"/>
              </w:rPr>
            </w:pPr>
            <w:r>
              <w:rPr>
                <w:rFonts w:hint="eastAsia"/>
                <w:color w:val="000000"/>
                <w:sz w:val="21"/>
                <w:szCs w:val="21"/>
              </w:rPr>
              <w:t>　</w:t>
            </w:r>
          </w:p>
        </w:tc>
      </w:tr>
      <w:tr>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ind w:firstLine="0"/>
              <w:jc w:val="left"/>
              <w:rPr>
                <w:b/>
                <w:bCs/>
                <w:color w:val="000000"/>
                <w:sz w:val="21"/>
                <w:szCs w:val="21"/>
              </w:rPr>
            </w:pPr>
            <w:r>
              <w:rPr>
                <w:rFonts w:hint="eastAsia"/>
                <w:b/>
                <w:bCs/>
                <w:color w:val="000000"/>
                <w:sz w:val="21"/>
                <w:szCs w:val="21"/>
              </w:rPr>
              <w:t>【重置】</w:t>
            </w:r>
          </w:p>
        </w:tc>
        <w:tc>
          <w:tcPr>
            <w:tcW w:w="993"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center"/>
              <w:rPr>
                <w:b/>
                <w:bCs/>
                <w:color w:val="000000"/>
                <w:sz w:val="21"/>
                <w:szCs w:val="21"/>
              </w:rPr>
            </w:pPr>
            <w:r>
              <w:rPr>
                <w:rFonts w:hint="eastAsia"/>
                <w:b/>
                <w:bCs/>
                <w:color w:val="000000"/>
                <w:sz w:val="21"/>
                <w:szCs w:val="21"/>
              </w:rPr>
              <w:t>按钮</w:t>
            </w:r>
          </w:p>
        </w:tc>
        <w:tc>
          <w:tcPr>
            <w:tcW w:w="1134"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color w:val="000000"/>
                <w:sz w:val="21"/>
                <w:szCs w:val="21"/>
              </w:rPr>
            </w:pPr>
          </w:p>
        </w:tc>
        <w:tc>
          <w:tcPr>
            <w:tcW w:w="1134"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color w:val="000000"/>
                <w:sz w:val="21"/>
                <w:szCs w:val="21"/>
              </w:rPr>
            </w:pPr>
          </w:p>
        </w:tc>
        <w:tc>
          <w:tcPr>
            <w:tcW w:w="85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color w:val="000000"/>
                <w:sz w:val="21"/>
                <w:szCs w:val="21"/>
              </w:rPr>
            </w:pPr>
          </w:p>
        </w:tc>
        <w:tc>
          <w:tcPr>
            <w:tcW w:w="3718" w:type="dxa"/>
            <w:tcBorders>
              <w:top w:val="nil"/>
              <w:left w:val="nil"/>
              <w:bottom w:val="single" w:color="auto" w:sz="4" w:space="0"/>
              <w:right w:val="single" w:color="auto" w:sz="4" w:space="0"/>
            </w:tcBorders>
            <w:shd w:val="clear" w:color="auto" w:fill="auto"/>
            <w:vAlign w:val="center"/>
          </w:tcPr>
          <w:p>
            <w:pPr>
              <w:widowControl/>
              <w:spacing w:line="240" w:lineRule="auto"/>
              <w:jc w:val="left"/>
              <w:rPr>
                <w:color w:val="000000"/>
                <w:sz w:val="21"/>
                <w:szCs w:val="21"/>
              </w:rPr>
            </w:pPr>
            <w:r>
              <w:rPr>
                <w:rFonts w:hint="eastAsia"/>
                <w:color w:val="000000"/>
                <w:sz w:val="21"/>
                <w:szCs w:val="21"/>
              </w:rPr>
              <w:t>　</w:t>
            </w:r>
          </w:p>
        </w:tc>
      </w:tr>
      <w:tr>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ind w:firstLine="0"/>
              <w:jc w:val="left"/>
              <w:rPr>
                <w:b/>
                <w:bCs/>
                <w:color w:val="000000"/>
                <w:sz w:val="21"/>
                <w:szCs w:val="21"/>
              </w:rPr>
            </w:pPr>
            <w:r>
              <w:rPr>
                <w:rFonts w:hint="eastAsia"/>
                <w:b/>
                <w:bCs/>
                <w:color w:val="000000"/>
                <w:sz w:val="21"/>
                <w:szCs w:val="21"/>
              </w:rPr>
              <w:t>【征信查询】</w:t>
            </w:r>
          </w:p>
        </w:tc>
        <w:tc>
          <w:tcPr>
            <w:tcW w:w="993"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center"/>
              <w:rPr>
                <w:b/>
                <w:bCs/>
                <w:color w:val="000000"/>
                <w:sz w:val="21"/>
                <w:szCs w:val="21"/>
              </w:rPr>
            </w:pPr>
            <w:r>
              <w:rPr>
                <w:rFonts w:hint="eastAsia"/>
                <w:b/>
                <w:bCs/>
                <w:color w:val="000000"/>
                <w:sz w:val="21"/>
                <w:szCs w:val="21"/>
              </w:rPr>
              <w:t>按钮</w:t>
            </w:r>
          </w:p>
        </w:tc>
        <w:tc>
          <w:tcPr>
            <w:tcW w:w="1134"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color w:val="000000"/>
                <w:sz w:val="21"/>
                <w:szCs w:val="21"/>
              </w:rPr>
            </w:pPr>
          </w:p>
        </w:tc>
        <w:tc>
          <w:tcPr>
            <w:tcW w:w="1134"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color w:val="000000"/>
                <w:sz w:val="21"/>
                <w:szCs w:val="21"/>
              </w:rPr>
            </w:pPr>
          </w:p>
        </w:tc>
        <w:tc>
          <w:tcPr>
            <w:tcW w:w="85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color w:val="000000"/>
                <w:sz w:val="21"/>
                <w:szCs w:val="21"/>
              </w:rPr>
            </w:pPr>
          </w:p>
        </w:tc>
        <w:tc>
          <w:tcPr>
            <w:tcW w:w="3718" w:type="dxa"/>
            <w:tcBorders>
              <w:top w:val="nil"/>
              <w:left w:val="nil"/>
              <w:bottom w:val="single" w:color="auto" w:sz="4" w:space="0"/>
              <w:right w:val="single" w:color="auto" w:sz="4" w:space="0"/>
            </w:tcBorders>
            <w:shd w:val="clear" w:color="auto" w:fill="auto"/>
            <w:vAlign w:val="center"/>
          </w:tcPr>
          <w:p>
            <w:pPr>
              <w:widowControl/>
              <w:spacing w:line="240" w:lineRule="auto"/>
              <w:jc w:val="left"/>
              <w:rPr>
                <w:color w:val="000000"/>
                <w:sz w:val="21"/>
                <w:szCs w:val="21"/>
              </w:rPr>
            </w:pPr>
            <w:r>
              <w:rPr>
                <w:rFonts w:hint="eastAsia"/>
                <w:color w:val="000000"/>
                <w:sz w:val="21"/>
                <w:szCs w:val="21"/>
              </w:rPr>
              <w:t>　</w:t>
            </w:r>
          </w:p>
        </w:tc>
      </w:tr>
      <w:tr>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ind w:firstLine="0"/>
              <w:jc w:val="left"/>
              <w:rPr>
                <w:b/>
                <w:bCs/>
                <w:color w:val="000000"/>
                <w:sz w:val="21"/>
                <w:szCs w:val="21"/>
              </w:rPr>
            </w:pPr>
            <w:r>
              <w:rPr>
                <w:rFonts w:hint="eastAsia"/>
                <w:b/>
                <w:bCs/>
                <w:color w:val="000000"/>
                <w:sz w:val="21"/>
                <w:szCs w:val="21"/>
              </w:rPr>
              <w:t>【打印征信报告】</w:t>
            </w:r>
          </w:p>
        </w:tc>
        <w:tc>
          <w:tcPr>
            <w:tcW w:w="993"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center"/>
              <w:rPr>
                <w:b/>
                <w:bCs/>
                <w:color w:val="000000"/>
                <w:sz w:val="21"/>
                <w:szCs w:val="21"/>
              </w:rPr>
            </w:pPr>
            <w:r>
              <w:rPr>
                <w:rFonts w:hint="eastAsia"/>
                <w:b/>
                <w:bCs/>
                <w:color w:val="000000"/>
                <w:sz w:val="21"/>
                <w:szCs w:val="21"/>
              </w:rPr>
              <w:t>按钮</w:t>
            </w:r>
          </w:p>
        </w:tc>
        <w:tc>
          <w:tcPr>
            <w:tcW w:w="1134"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color w:val="000000"/>
                <w:sz w:val="21"/>
                <w:szCs w:val="21"/>
              </w:rPr>
            </w:pPr>
          </w:p>
        </w:tc>
        <w:tc>
          <w:tcPr>
            <w:tcW w:w="1134"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color w:val="000000"/>
                <w:sz w:val="21"/>
                <w:szCs w:val="21"/>
              </w:rPr>
            </w:pPr>
          </w:p>
        </w:tc>
        <w:tc>
          <w:tcPr>
            <w:tcW w:w="85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color w:val="000000"/>
                <w:sz w:val="21"/>
                <w:szCs w:val="21"/>
              </w:rPr>
            </w:pPr>
          </w:p>
        </w:tc>
        <w:tc>
          <w:tcPr>
            <w:tcW w:w="3718" w:type="dxa"/>
            <w:tcBorders>
              <w:top w:val="nil"/>
              <w:left w:val="nil"/>
              <w:bottom w:val="single" w:color="auto" w:sz="4" w:space="0"/>
              <w:right w:val="single" w:color="auto" w:sz="4" w:space="0"/>
            </w:tcBorders>
            <w:shd w:val="clear" w:color="auto" w:fill="auto"/>
            <w:vAlign w:val="center"/>
          </w:tcPr>
          <w:p>
            <w:pPr>
              <w:widowControl/>
              <w:spacing w:line="240" w:lineRule="auto"/>
              <w:jc w:val="left"/>
              <w:rPr>
                <w:color w:val="000000"/>
                <w:sz w:val="21"/>
                <w:szCs w:val="21"/>
              </w:rPr>
            </w:pPr>
            <w:r>
              <w:rPr>
                <w:rFonts w:hint="eastAsia"/>
                <w:color w:val="000000"/>
                <w:sz w:val="21"/>
                <w:szCs w:val="21"/>
              </w:rPr>
              <w:t>　</w:t>
            </w:r>
          </w:p>
        </w:tc>
      </w:tr>
      <w:tr>
        <w:trPr>
          <w:trHeight w:val="280" w:hRule="atLeast"/>
        </w:trPr>
        <w:tc>
          <w:tcPr>
            <w:tcW w:w="9979" w:type="dxa"/>
            <w:gridSpan w:val="6"/>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center"/>
              <w:rPr>
                <w:b/>
                <w:bCs/>
                <w:color w:val="000000"/>
                <w:sz w:val="21"/>
                <w:szCs w:val="21"/>
              </w:rPr>
            </w:pPr>
            <w:r>
              <w:rPr>
                <w:rFonts w:hint="eastAsia"/>
                <w:b/>
                <w:bCs/>
                <w:color w:val="000000"/>
                <w:sz w:val="21"/>
                <w:szCs w:val="21"/>
              </w:rPr>
              <w:t>列表展示</w:t>
            </w:r>
          </w:p>
        </w:tc>
      </w:tr>
      <w:tr>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ind w:firstLine="0"/>
              <w:jc w:val="left"/>
              <w:rPr>
                <w:color w:val="000000"/>
                <w:sz w:val="21"/>
                <w:szCs w:val="21"/>
              </w:rPr>
            </w:pPr>
            <w:r>
              <w:rPr>
                <w:rFonts w:hint="eastAsia"/>
                <w:color w:val="000000"/>
                <w:sz w:val="21"/>
                <w:szCs w:val="21"/>
              </w:rPr>
              <w:t>证件类型</w:t>
            </w:r>
          </w:p>
        </w:tc>
        <w:tc>
          <w:tcPr>
            <w:tcW w:w="993"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left"/>
              <w:rPr>
                <w:color w:val="000000"/>
                <w:sz w:val="21"/>
                <w:szCs w:val="21"/>
              </w:rPr>
            </w:pPr>
            <w:r>
              <w:rPr>
                <w:rFonts w:hint="eastAsia"/>
                <w:sz w:val="21"/>
                <w:szCs w:val="21"/>
              </w:rPr>
              <w:t>下拉框</w:t>
            </w:r>
          </w:p>
        </w:tc>
        <w:tc>
          <w:tcPr>
            <w:tcW w:w="1134"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left"/>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center"/>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color w:val="000000"/>
                <w:sz w:val="21"/>
                <w:szCs w:val="21"/>
              </w:rPr>
            </w:pPr>
          </w:p>
        </w:tc>
        <w:tc>
          <w:tcPr>
            <w:tcW w:w="3718" w:type="dxa"/>
            <w:tcBorders>
              <w:top w:val="nil"/>
              <w:left w:val="nil"/>
              <w:bottom w:val="single" w:color="auto" w:sz="4" w:space="0"/>
              <w:right w:val="single" w:color="auto" w:sz="4" w:space="0"/>
            </w:tcBorders>
            <w:shd w:val="clear" w:color="auto" w:fill="auto"/>
            <w:vAlign w:val="center"/>
          </w:tcPr>
          <w:p>
            <w:pPr>
              <w:widowControl/>
              <w:spacing w:line="240" w:lineRule="auto"/>
              <w:jc w:val="left"/>
              <w:rPr>
                <w:color w:val="000000"/>
                <w:sz w:val="21"/>
                <w:szCs w:val="21"/>
              </w:rPr>
            </w:pPr>
            <w:r>
              <w:rPr>
                <w:rFonts w:hint="eastAsia"/>
                <w:color w:val="000000"/>
                <w:sz w:val="21"/>
                <w:szCs w:val="21"/>
              </w:rPr>
              <w:t>　</w:t>
            </w:r>
          </w:p>
        </w:tc>
      </w:tr>
      <w:tr>
        <w:trPr>
          <w:trHeight w:val="280" w:hRule="atLeast"/>
        </w:trPr>
        <w:tc>
          <w:tcPr>
            <w:tcW w:w="2150" w:type="dxa"/>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ind w:firstLine="0"/>
              <w:jc w:val="left"/>
              <w:rPr>
                <w:color w:val="000000"/>
                <w:sz w:val="21"/>
                <w:szCs w:val="21"/>
              </w:rPr>
            </w:pPr>
            <w:r>
              <w:rPr>
                <w:rFonts w:hint="eastAsia"/>
                <w:color w:val="000000"/>
                <w:sz w:val="21"/>
                <w:szCs w:val="21"/>
              </w:rPr>
              <w:t>证件号码</w:t>
            </w:r>
          </w:p>
        </w:tc>
        <w:tc>
          <w:tcPr>
            <w:tcW w:w="993"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left"/>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left"/>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center"/>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center"/>
              <w:rPr>
                <w:color w:val="000000"/>
                <w:sz w:val="21"/>
                <w:szCs w:val="21"/>
              </w:rPr>
            </w:pPr>
          </w:p>
        </w:tc>
        <w:tc>
          <w:tcPr>
            <w:tcW w:w="3718"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left"/>
              <w:rPr>
                <w:color w:val="000000"/>
                <w:sz w:val="21"/>
                <w:szCs w:val="21"/>
              </w:rPr>
            </w:pPr>
            <w:r>
              <w:rPr>
                <w:rFonts w:hint="eastAsia"/>
                <w:color w:val="000000"/>
                <w:sz w:val="21"/>
                <w:szCs w:val="21"/>
              </w:rPr>
              <w:t>　</w:t>
            </w:r>
          </w:p>
        </w:tc>
      </w:tr>
      <w:tr>
        <w:trPr>
          <w:trHeight w:val="280" w:hRule="atLeast"/>
        </w:trPr>
        <w:tc>
          <w:tcPr>
            <w:tcW w:w="2150" w:type="dxa"/>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ind w:firstLine="0"/>
              <w:jc w:val="left"/>
              <w:rPr>
                <w:color w:val="000000"/>
                <w:sz w:val="21"/>
                <w:szCs w:val="21"/>
              </w:rPr>
            </w:pPr>
            <w:r>
              <w:rPr>
                <w:rFonts w:hint="eastAsia"/>
                <w:color w:val="000000"/>
                <w:sz w:val="21"/>
                <w:szCs w:val="21"/>
              </w:rPr>
              <w:t>客户名称</w:t>
            </w:r>
          </w:p>
        </w:tc>
        <w:tc>
          <w:tcPr>
            <w:tcW w:w="993"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left"/>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left"/>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center"/>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center"/>
              <w:rPr>
                <w:color w:val="000000"/>
                <w:sz w:val="21"/>
                <w:szCs w:val="21"/>
              </w:rPr>
            </w:pPr>
          </w:p>
        </w:tc>
        <w:tc>
          <w:tcPr>
            <w:tcW w:w="3718"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left"/>
              <w:rPr>
                <w:color w:val="000000"/>
                <w:sz w:val="21"/>
                <w:szCs w:val="21"/>
              </w:rPr>
            </w:pPr>
            <w:r>
              <w:rPr>
                <w:rFonts w:hint="eastAsia"/>
                <w:color w:val="000000"/>
                <w:sz w:val="21"/>
                <w:szCs w:val="21"/>
              </w:rPr>
              <w:t>　</w:t>
            </w:r>
          </w:p>
        </w:tc>
      </w:tr>
      <w:tr>
        <w:trPr>
          <w:trHeight w:val="280" w:hRule="atLeast"/>
        </w:trPr>
        <w:tc>
          <w:tcPr>
            <w:tcW w:w="2150" w:type="dxa"/>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ind w:firstLine="0"/>
              <w:jc w:val="left"/>
              <w:rPr>
                <w:color w:val="000000"/>
                <w:sz w:val="21"/>
                <w:szCs w:val="21"/>
              </w:rPr>
            </w:pPr>
            <w:r>
              <w:rPr>
                <w:rFonts w:hint="eastAsia"/>
                <w:color w:val="000000"/>
                <w:sz w:val="21"/>
                <w:szCs w:val="21"/>
              </w:rPr>
              <w:t>查询人</w:t>
            </w:r>
          </w:p>
        </w:tc>
        <w:tc>
          <w:tcPr>
            <w:tcW w:w="993"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left"/>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left"/>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center"/>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center"/>
              <w:rPr>
                <w:color w:val="000000"/>
                <w:sz w:val="21"/>
                <w:szCs w:val="21"/>
              </w:rPr>
            </w:pPr>
          </w:p>
        </w:tc>
        <w:tc>
          <w:tcPr>
            <w:tcW w:w="3718"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left"/>
              <w:rPr>
                <w:color w:val="000000"/>
                <w:sz w:val="21"/>
                <w:szCs w:val="21"/>
              </w:rPr>
            </w:pPr>
            <w:r>
              <w:rPr>
                <w:rFonts w:hint="eastAsia"/>
                <w:color w:val="000000"/>
                <w:sz w:val="21"/>
                <w:szCs w:val="21"/>
              </w:rPr>
              <w:t>　</w:t>
            </w:r>
          </w:p>
        </w:tc>
      </w:tr>
      <w:tr>
        <w:trPr>
          <w:trHeight w:val="280" w:hRule="atLeast"/>
        </w:trPr>
        <w:tc>
          <w:tcPr>
            <w:tcW w:w="2150" w:type="dxa"/>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ind w:firstLine="0"/>
              <w:jc w:val="left"/>
              <w:rPr>
                <w:color w:val="000000"/>
                <w:sz w:val="21"/>
                <w:szCs w:val="21"/>
              </w:rPr>
            </w:pPr>
            <w:r>
              <w:rPr>
                <w:rFonts w:hint="eastAsia"/>
                <w:color w:val="000000"/>
                <w:sz w:val="21"/>
                <w:szCs w:val="21"/>
              </w:rPr>
              <w:t>查询时间</w:t>
            </w:r>
          </w:p>
        </w:tc>
        <w:tc>
          <w:tcPr>
            <w:tcW w:w="993"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left"/>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left"/>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center"/>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center"/>
              <w:rPr>
                <w:color w:val="000000"/>
                <w:sz w:val="21"/>
                <w:szCs w:val="21"/>
              </w:rPr>
            </w:pPr>
          </w:p>
        </w:tc>
        <w:tc>
          <w:tcPr>
            <w:tcW w:w="3718"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left"/>
              <w:rPr>
                <w:color w:val="000000"/>
                <w:sz w:val="21"/>
                <w:szCs w:val="21"/>
              </w:rPr>
            </w:pPr>
            <w:r>
              <w:rPr>
                <w:rFonts w:hint="eastAsia"/>
                <w:color w:val="000000"/>
                <w:sz w:val="21"/>
                <w:szCs w:val="21"/>
              </w:rPr>
              <w:t>　</w:t>
            </w:r>
          </w:p>
        </w:tc>
      </w:tr>
      <w:tr>
        <w:trPr>
          <w:trHeight w:val="280" w:hRule="atLeast"/>
        </w:trPr>
        <w:tc>
          <w:tcPr>
            <w:tcW w:w="2150" w:type="dxa"/>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ind w:firstLine="0"/>
              <w:jc w:val="left"/>
              <w:rPr>
                <w:color w:val="000000"/>
                <w:sz w:val="21"/>
                <w:szCs w:val="21"/>
              </w:rPr>
            </w:pPr>
            <w:r>
              <w:rPr>
                <w:rFonts w:hint="eastAsia"/>
                <w:color w:val="000000"/>
                <w:sz w:val="21"/>
                <w:szCs w:val="21"/>
              </w:rPr>
              <w:t>查询原因</w:t>
            </w:r>
          </w:p>
        </w:tc>
        <w:tc>
          <w:tcPr>
            <w:tcW w:w="993"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left"/>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left"/>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center"/>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center"/>
              <w:rPr>
                <w:color w:val="000000"/>
                <w:sz w:val="21"/>
                <w:szCs w:val="21"/>
              </w:rPr>
            </w:pPr>
          </w:p>
        </w:tc>
        <w:tc>
          <w:tcPr>
            <w:tcW w:w="3718"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left"/>
              <w:rPr>
                <w:color w:val="000000"/>
                <w:sz w:val="21"/>
                <w:szCs w:val="21"/>
              </w:rPr>
            </w:pPr>
            <w:r>
              <w:rPr>
                <w:rFonts w:hint="eastAsia"/>
                <w:color w:val="000000"/>
                <w:sz w:val="21"/>
                <w:szCs w:val="21"/>
              </w:rPr>
              <w:t>　</w:t>
            </w:r>
          </w:p>
        </w:tc>
      </w:tr>
      <w:tr>
        <w:trPr>
          <w:trHeight w:val="280" w:hRule="atLeast"/>
        </w:trPr>
        <w:tc>
          <w:tcPr>
            <w:tcW w:w="2150" w:type="dxa"/>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ind w:firstLine="0"/>
              <w:jc w:val="left"/>
              <w:rPr>
                <w:color w:val="000000"/>
                <w:sz w:val="21"/>
                <w:szCs w:val="21"/>
              </w:rPr>
            </w:pPr>
            <w:r>
              <w:rPr>
                <w:rFonts w:hint="eastAsia"/>
                <w:color w:val="000000"/>
                <w:sz w:val="21"/>
                <w:szCs w:val="21"/>
              </w:rPr>
              <w:t>查询网点</w:t>
            </w:r>
          </w:p>
        </w:tc>
        <w:tc>
          <w:tcPr>
            <w:tcW w:w="993"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left"/>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left"/>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center"/>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center"/>
              <w:rPr>
                <w:color w:val="000000"/>
                <w:sz w:val="21"/>
                <w:szCs w:val="21"/>
              </w:rPr>
            </w:pPr>
          </w:p>
        </w:tc>
        <w:tc>
          <w:tcPr>
            <w:tcW w:w="3718"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left"/>
              <w:rPr>
                <w:color w:val="000000"/>
                <w:sz w:val="21"/>
                <w:szCs w:val="21"/>
              </w:rPr>
            </w:pPr>
            <w:r>
              <w:rPr>
                <w:rFonts w:hint="eastAsia"/>
                <w:color w:val="000000"/>
                <w:sz w:val="21"/>
                <w:szCs w:val="21"/>
              </w:rPr>
              <w:t>　</w:t>
            </w:r>
          </w:p>
        </w:tc>
      </w:tr>
      <w:tr>
        <w:trPr>
          <w:trHeight w:val="280" w:hRule="atLeast"/>
        </w:trPr>
        <w:tc>
          <w:tcPr>
            <w:tcW w:w="2150" w:type="dxa"/>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ind w:firstLine="0"/>
              <w:jc w:val="left"/>
              <w:rPr>
                <w:color w:val="000000"/>
                <w:sz w:val="21"/>
                <w:szCs w:val="21"/>
              </w:rPr>
            </w:pPr>
            <w:r>
              <w:rPr>
                <w:rFonts w:hint="eastAsia"/>
                <w:color w:val="000000"/>
                <w:sz w:val="21"/>
                <w:szCs w:val="21"/>
              </w:rPr>
              <w:t>法人机构</w:t>
            </w:r>
          </w:p>
        </w:tc>
        <w:tc>
          <w:tcPr>
            <w:tcW w:w="993"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left"/>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left"/>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center"/>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center"/>
              <w:rPr>
                <w:color w:val="000000"/>
                <w:sz w:val="21"/>
                <w:szCs w:val="21"/>
              </w:rPr>
            </w:pPr>
          </w:p>
        </w:tc>
        <w:tc>
          <w:tcPr>
            <w:tcW w:w="3718"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left"/>
              <w:rPr>
                <w:color w:val="000000"/>
                <w:sz w:val="21"/>
                <w:szCs w:val="21"/>
              </w:rPr>
            </w:pPr>
            <w:r>
              <w:rPr>
                <w:rFonts w:hint="eastAsia"/>
                <w:color w:val="000000"/>
                <w:sz w:val="21"/>
                <w:szCs w:val="21"/>
              </w:rPr>
              <w:t>　</w:t>
            </w:r>
          </w:p>
        </w:tc>
      </w:tr>
      <w:tr>
        <w:trPr>
          <w:trHeight w:val="280" w:hRule="atLeast"/>
        </w:trPr>
        <w:tc>
          <w:tcPr>
            <w:tcW w:w="2150" w:type="dxa"/>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ind w:firstLine="0"/>
              <w:jc w:val="left"/>
              <w:rPr>
                <w:color w:val="000000"/>
                <w:sz w:val="21"/>
                <w:szCs w:val="21"/>
              </w:rPr>
            </w:pPr>
            <w:r>
              <w:rPr>
                <w:rFonts w:hint="eastAsia"/>
                <w:color w:val="000000"/>
                <w:sz w:val="21"/>
                <w:szCs w:val="21"/>
              </w:rPr>
              <w:t>授权书附件</w:t>
            </w:r>
          </w:p>
        </w:tc>
        <w:tc>
          <w:tcPr>
            <w:tcW w:w="993"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left"/>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left"/>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center"/>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center"/>
              <w:rPr>
                <w:color w:val="000000"/>
                <w:sz w:val="21"/>
                <w:szCs w:val="21"/>
              </w:rPr>
            </w:pPr>
          </w:p>
        </w:tc>
        <w:tc>
          <w:tcPr>
            <w:tcW w:w="3718"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left"/>
              <w:rPr>
                <w:color w:val="000000"/>
                <w:sz w:val="21"/>
                <w:szCs w:val="21"/>
              </w:rPr>
            </w:pPr>
          </w:p>
        </w:tc>
      </w:tr>
      <w:tr>
        <w:trPr>
          <w:trHeight w:val="280" w:hRule="atLeast"/>
        </w:trPr>
        <w:tc>
          <w:tcPr>
            <w:tcW w:w="2150" w:type="dxa"/>
            <w:tcBorders>
              <w:top w:val="nil"/>
              <w:left w:val="nil"/>
              <w:bottom w:val="nil"/>
              <w:right w:val="nil"/>
            </w:tcBorders>
            <w:shd w:val="clear" w:color="auto" w:fill="auto"/>
            <w:noWrap/>
            <w:vAlign w:val="center"/>
          </w:tcPr>
          <w:p>
            <w:pPr>
              <w:widowControl/>
              <w:spacing w:line="240" w:lineRule="auto"/>
              <w:jc w:val="left"/>
              <w:rPr>
                <w:color w:val="000000"/>
                <w:sz w:val="22"/>
              </w:rPr>
            </w:pPr>
          </w:p>
        </w:tc>
        <w:tc>
          <w:tcPr>
            <w:tcW w:w="993" w:type="dxa"/>
            <w:tcBorders>
              <w:top w:val="nil"/>
              <w:left w:val="nil"/>
              <w:bottom w:val="nil"/>
              <w:right w:val="nil"/>
            </w:tcBorders>
            <w:shd w:val="clear" w:color="auto" w:fill="auto"/>
            <w:noWrap/>
            <w:vAlign w:val="center"/>
          </w:tcPr>
          <w:p>
            <w:pPr>
              <w:widowControl/>
              <w:spacing w:line="240" w:lineRule="auto"/>
              <w:jc w:val="left"/>
              <w:rPr>
                <w:sz w:val="20"/>
                <w:szCs w:val="20"/>
              </w:rPr>
            </w:pPr>
          </w:p>
        </w:tc>
        <w:tc>
          <w:tcPr>
            <w:tcW w:w="1134" w:type="dxa"/>
            <w:tcBorders>
              <w:top w:val="nil"/>
              <w:left w:val="nil"/>
              <w:bottom w:val="nil"/>
              <w:right w:val="nil"/>
            </w:tcBorders>
            <w:shd w:val="clear" w:color="auto" w:fill="auto"/>
            <w:noWrap/>
            <w:vAlign w:val="center"/>
          </w:tcPr>
          <w:p>
            <w:pPr>
              <w:widowControl/>
              <w:spacing w:line="240" w:lineRule="auto"/>
              <w:jc w:val="left"/>
              <w:rPr>
                <w:sz w:val="20"/>
                <w:szCs w:val="20"/>
              </w:rPr>
            </w:pPr>
          </w:p>
        </w:tc>
        <w:tc>
          <w:tcPr>
            <w:tcW w:w="1134" w:type="dxa"/>
            <w:tcBorders>
              <w:top w:val="nil"/>
              <w:left w:val="nil"/>
              <w:bottom w:val="nil"/>
              <w:right w:val="nil"/>
            </w:tcBorders>
            <w:shd w:val="clear" w:color="auto" w:fill="auto"/>
            <w:noWrap/>
            <w:vAlign w:val="center"/>
          </w:tcPr>
          <w:p>
            <w:pPr>
              <w:widowControl/>
              <w:spacing w:line="240" w:lineRule="auto"/>
              <w:jc w:val="left"/>
              <w:rPr>
                <w:sz w:val="20"/>
                <w:szCs w:val="20"/>
              </w:rPr>
            </w:pPr>
          </w:p>
        </w:tc>
        <w:tc>
          <w:tcPr>
            <w:tcW w:w="850" w:type="dxa"/>
            <w:tcBorders>
              <w:top w:val="nil"/>
              <w:left w:val="nil"/>
              <w:bottom w:val="nil"/>
              <w:right w:val="nil"/>
            </w:tcBorders>
            <w:shd w:val="clear" w:color="auto" w:fill="auto"/>
            <w:noWrap/>
            <w:vAlign w:val="center"/>
          </w:tcPr>
          <w:p>
            <w:pPr>
              <w:widowControl/>
              <w:spacing w:line="240" w:lineRule="auto"/>
              <w:jc w:val="left"/>
              <w:rPr>
                <w:sz w:val="20"/>
                <w:szCs w:val="20"/>
              </w:rPr>
            </w:pPr>
          </w:p>
        </w:tc>
        <w:tc>
          <w:tcPr>
            <w:tcW w:w="3718" w:type="dxa"/>
            <w:tcBorders>
              <w:top w:val="nil"/>
              <w:left w:val="nil"/>
              <w:bottom w:val="nil"/>
              <w:right w:val="nil"/>
            </w:tcBorders>
            <w:shd w:val="clear" w:color="auto" w:fill="auto"/>
            <w:noWrap/>
            <w:vAlign w:val="center"/>
          </w:tcPr>
          <w:p>
            <w:pPr>
              <w:widowControl/>
              <w:spacing w:line="240" w:lineRule="auto"/>
              <w:jc w:val="left"/>
              <w:rPr>
                <w:sz w:val="20"/>
                <w:szCs w:val="20"/>
              </w:rPr>
            </w:pPr>
          </w:p>
        </w:tc>
      </w:tr>
      <w:tr>
        <w:trPr>
          <w:trHeight w:val="280" w:hRule="atLeast"/>
        </w:trPr>
        <w:tc>
          <w:tcPr>
            <w:tcW w:w="9979" w:type="dxa"/>
            <w:gridSpan w:val="6"/>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b/>
                <w:bCs/>
                <w:color w:val="000000"/>
                <w:sz w:val="21"/>
                <w:szCs w:val="21"/>
              </w:rPr>
            </w:pPr>
            <w:r>
              <w:rPr>
                <w:rFonts w:hint="eastAsia"/>
                <w:b/>
                <w:bCs/>
                <w:color w:val="000000"/>
                <w:sz w:val="21"/>
                <w:szCs w:val="21"/>
              </w:rPr>
              <w:t>征信查询界面</w:t>
            </w:r>
          </w:p>
        </w:tc>
      </w:tr>
      <w:tr>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ind w:firstLine="0"/>
              <w:jc w:val="left"/>
              <w:rPr>
                <w:color w:val="000000"/>
                <w:sz w:val="21"/>
                <w:szCs w:val="21"/>
              </w:rPr>
            </w:pPr>
            <w:r>
              <w:rPr>
                <w:rFonts w:hint="eastAsia"/>
                <w:color w:val="000000"/>
                <w:sz w:val="21"/>
                <w:szCs w:val="21"/>
              </w:rPr>
              <w:t>证件类型</w:t>
            </w:r>
          </w:p>
        </w:tc>
        <w:tc>
          <w:tcPr>
            <w:tcW w:w="993"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center"/>
              <w:rPr>
                <w:color w:val="000000"/>
                <w:sz w:val="21"/>
                <w:szCs w:val="21"/>
              </w:rPr>
            </w:pPr>
            <w:r>
              <w:rPr>
                <w:rFonts w:hint="eastAsia"/>
                <w:color w:val="000000"/>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center"/>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center"/>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center"/>
              <w:rPr>
                <w:color w:val="000000"/>
                <w:sz w:val="21"/>
                <w:szCs w:val="21"/>
              </w:rPr>
            </w:pPr>
            <w:r>
              <w:rPr>
                <w:rFonts w:hint="eastAsia"/>
                <w:color w:val="000000"/>
                <w:sz w:val="21"/>
                <w:szCs w:val="21"/>
              </w:rPr>
              <w:t>是</w:t>
            </w:r>
          </w:p>
        </w:tc>
        <w:tc>
          <w:tcPr>
            <w:tcW w:w="3718"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left"/>
              <w:rPr>
                <w:color w:val="000000"/>
                <w:sz w:val="21"/>
                <w:szCs w:val="21"/>
              </w:rPr>
            </w:pPr>
            <w:r>
              <w:rPr>
                <w:rFonts w:hint="eastAsia"/>
                <w:color w:val="000000"/>
                <w:sz w:val="21"/>
                <w:szCs w:val="21"/>
              </w:rPr>
              <w:t>系统赋认“身份证”　</w:t>
            </w:r>
          </w:p>
        </w:tc>
      </w:tr>
      <w:tr>
        <w:tblPrEx>
          <w:tblCellMar>
            <w:top w:w="0" w:type="dxa"/>
            <w:left w:w="108" w:type="dxa"/>
            <w:bottom w:w="0" w:type="dxa"/>
            <w:right w:w="108" w:type="dxa"/>
          </w:tblCellMar>
        </w:tblPrEx>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ind w:firstLine="0"/>
              <w:jc w:val="left"/>
              <w:rPr>
                <w:color w:val="000000"/>
                <w:sz w:val="21"/>
                <w:szCs w:val="21"/>
              </w:rPr>
            </w:pPr>
            <w:r>
              <w:rPr>
                <w:rFonts w:hint="eastAsia"/>
                <w:color w:val="000000"/>
                <w:sz w:val="21"/>
                <w:szCs w:val="21"/>
              </w:rPr>
              <w:t>证件号码</w:t>
            </w:r>
          </w:p>
        </w:tc>
        <w:tc>
          <w:tcPr>
            <w:tcW w:w="993"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center"/>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center"/>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center"/>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center"/>
              <w:rPr>
                <w:color w:val="000000"/>
                <w:sz w:val="21"/>
                <w:szCs w:val="21"/>
              </w:rPr>
            </w:pPr>
            <w:r>
              <w:rPr>
                <w:rFonts w:hint="eastAsia"/>
                <w:color w:val="000000"/>
                <w:sz w:val="21"/>
                <w:szCs w:val="21"/>
              </w:rPr>
              <w:t>是</w:t>
            </w:r>
          </w:p>
        </w:tc>
        <w:tc>
          <w:tcPr>
            <w:tcW w:w="3718"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left"/>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ind w:firstLine="0"/>
              <w:jc w:val="left"/>
              <w:rPr>
                <w:color w:val="000000"/>
                <w:sz w:val="21"/>
                <w:szCs w:val="21"/>
              </w:rPr>
            </w:pPr>
            <w:r>
              <w:rPr>
                <w:rFonts w:hint="eastAsia"/>
                <w:color w:val="000000"/>
                <w:sz w:val="21"/>
                <w:szCs w:val="21"/>
              </w:rPr>
              <w:t>读卡器识别</w:t>
            </w:r>
          </w:p>
        </w:tc>
        <w:tc>
          <w:tcPr>
            <w:tcW w:w="993"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center"/>
              <w:rPr>
                <w:color w:val="000000"/>
                <w:sz w:val="21"/>
                <w:szCs w:val="21"/>
              </w:rPr>
            </w:pPr>
            <w:r>
              <w:rPr>
                <w:rFonts w:hint="eastAsia"/>
                <w:color w:val="000000"/>
                <w:sz w:val="21"/>
                <w:szCs w:val="21"/>
              </w:rPr>
              <w:t>按钮</w:t>
            </w:r>
          </w:p>
        </w:tc>
        <w:tc>
          <w:tcPr>
            <w:tcW w:w="1134"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center"/>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center"/>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center"/>
              <w:rPr>
                <w:color w:val="000000"/>
                <w:sz w:val="21"/>
                <w:szCs w:val="21"/>
              </w:rPr>
            </w:pPr>
            <w:r>
              <w:rPr>
                <w:rFonts w:hint="eastAsia"/>
                <w:color w:val="000000"/>
                <w:sz w:val="21"/>
                <w:szCs w:val="21"/>
              </w:rPr>
              <w:t>是</w:t>
            </w:r>
          </w:p>
        </w:tc>
        <w:tc>
          <w:tcPr>
            <w:tcW w:w="3718"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left"/>
              <w:rPr>
                <w:color w:val="000000"/>
                <w:sz w:val="21"/>
                <w:szCs w:val="21"/>
              </w:rPr>
            </w:pPr>
            <w:r>
              <w:rPr>
                <w:rFonts w:hint="eastAsia"/>
                <w:color w:val="000000"/>
                <w:sz w:val="21"/>
                <w:szCs w:val="21"/>
              </w:rPr>
              <w:t>点击【读卡器识别】连接读卡器进行证件信息回显</w:t>
            </w:r>
          </w:p>
        </w:tc>
      </w:tr>
      <w:tr>
        <w:tblPrEx>
          <w:tblCellMar>
            <w:top w:w="0" w:type="dxa"/>
            <w:left w:w="108" w:type="dxa"/>
            <w:bottom w:w="0" w:type="dxa"/>
            <w:right w:w="108" w:type="dxa"/>
          </w:tblCellMar>
        </w:tblPrEx>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ind w:firstLine="0"/>
              <w:jc w:val="left"/>
              <w:rPr>
                <w:color w:val="000000"/>
                <w:sz w:val="21"/>
                <w:szCs w:val="21"/>
              </w:rPr>
            </w:pPr>
            <w:r>
              <w:rPr>
                <w:rFonts w:hint="eastAsia"/>
                <w:color w:val="000000"/>
                <w:sz w:val="21"/>
                <w:szCs w:val="21"/>
              </w:rPr>
              <w:t>客户名称</w:t>
            </w:r>
          </w:p>
        </w:tc>
        <w:tc>
          <w:tcPr>
            <w:tcW w:w="993"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center"/>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center"/>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center"/>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center"/>
              <w:rPr>
                <w:color w:val="000000"/>
                <w:sz w:val="21"/>
                <w:szCs w:val="21"/>
              </w:rPr>
            </w:pPr>
            <w:r>
              <w:rPr>
                <w:rFonts w:hint="eastAsia"/>
                <w:color w:val="000000"/>
                <w:sz w:val="21"/>
                <w:szCs w:val="21"/>
              </w:rPr>
              <w:t>是</w:t>
            </w:r>
          </w:p>
        </w:tc>
        <w:tc>
          <w:tcPr>
            <w:tcW w:w="3718"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left"/>
              <w:rPr>
                <w:color w:val="000000"/>
                <w:sz w:val="21"/>
                <w:szCs w:val="21"/>
              </w:rPr>
            </w:pPr>
          </w:p>
        </w:tc>
      </w:tr>
      <w:tr>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ind w:firstLine="0"/>
              <w:jc w:val="left"/>
              <w:rPr>
                <w:color w:val="000000"/>
                <w:sz w:val="21"/>
                <w:szCs w:val="21"/>
              </w:rPr>
            </w:pPr>
            <w:r>
              <w:rPr>
                <w:rFonts w:hint="eastAsia"/>
                <w:color w:val="000000"/>
                <w:sz w:val="21"/>
                <w:szCs w:val="21"/>
              </w:rPr>
              <w:t>查询原因</w:t>
            </w:r>
          </w:p>
        </w:tc>
        <w:tc>
          <w:tcPr>
            <w:tcW w:w="993"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center"/>
              <w:rPr>
                <w:color w:val="000000"/>
                <w:sz w:val="21"/>
                <w:szCs w:val="21"/>
              </w:rPr>
            </w:pPr>
            <w:r>
              <w:rPr>
                <w:rFonts w:hint="eastAsia"/>
                <w:color w:val="000000"/>
                <w:sz w:val="21"/>
                <w:szCs w:val="21"/>
              </w:rPr>
              <w:t>下拉框</w:t>
            </w:r>
          </w:p>
        </w:tc>
        <w:tc>
          <w:tcPr>
            <w:tcW w:w="1134"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center"/>
              <w:rPr>
                <w:color w:val="000000"/>
                <w:sz w:val="21"/>
                <w:szCs w:val="21"/>
              </w:rPr>
            </w:pPr>
            <w:r>
              <w:rPr>
                <w:rFonts w:hint="eastAsia"/>
                <w:color w:val="000000"/>
                <w:sz w:val="21"/>
                <w:szCs w:val="21"/>
              </w:rPr>
              <w:t>手工赋值</w:t>
            </w:r>
          </w:p>
        </w:tc>
        <w:tc>
          <w:tcPr>
            <w:tcW w:w="1134"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center"/>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center"/>
              <w:rPr>
                <w:color w:val="000000"/>
                <w:sz w:val="21"/>
                <w:szCs w:val="21"/>
              </w:rPr>
            </w:pPr>
            <w:r>
              <w:rPr>
                <w:rFonts w:hint="eastAsia"/>
                <w:color w:val="000000"/>
                <w:sz w:val="21"/>
                <w:szCs w:val="21"/>
              </w:rPr>
              <w:t>是</w:t>
            </w:r>
          </w:p>
        </w:tc>
        <w:tc>
          <w:tcPr>
            <w:tcW w:w="3718"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left"/>
              <w:rPr>
                <w:color w:val="000000"/>
                <w:sz w:val="21"/>
                <w:szCs w:val="21"/>
              </w:rPr>
            </w:pPr>
            <w:r>
              <w:rPr>
                <w:rFonts w:hint="eastAsia"/>
                <w:color w:val="000000"/>
                <w:sz w:val="21"/>
                <w:szCs w:val="21"/>
              </w:rPr>
              <w:t>贷款审批</w:t>
            </w:r>
          </w:p>
          <w:p>
            <w:pPr>
              <w:widowControl/>
              <w:spacing w:line="240" w:lineRule="auto"/>
              <w:ind w:firstLine="0"/>
              <w:jc w:val="left"/>
              <w:rPr>
                <w:color w:val="000000"/>
                <w:sz w:val="21"/>
                <w:szCs w:val="21"/>
              </w:rPr>
            </w:pPr>
            <w:r>
              <w:rPr>
                <w:rFonts w:hint="eastAsia"/>
                <w:color w:val="000000"/>
                <w:sz w:val="21"/>
                <w:szCs w:val="21"/>
              </w:rPr>
              <w:t>担保资格审查</w:t>
            </w:r>
          </w:p>
        </w:tc>
      </w:tr>
      <w:tr>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ind w:firstLine="0"/>
              <w:jc w:val="left"/>
              <w:rPr>
                <w:color w:val="000000"/>
                <w:sz w:val="21"/>
                <w:szCs w:val="21"/>
              </w:rPr>
            </w:pPr>
            <w:r>
              <w:rPr>
                <w:rFonts w:hint="eastAsia"/>
                <w:color w:val="000000"/>
                <w:sz w:val="21"/>
                <w:szCs w:val="21"/>
              </w:rPr>
              <w:t>征信授权书</w:t>
            </w:r>
          </w:p>
        </w:tc>
        <w:tc>
          <w:tcPr>
            <w:tcW w:w="993"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center"/>
              <w:rPr>
                <w:color w:val="000000"/>
                <w:sz w:val="21"/>
                <w:szCs w:val="21"/>
              </w:rPr>
            </w:pPr>
            <w:r>
              <w:rPr>
                <w:rFonts w:hint="eastAsia"/>
                <w:color w:val="000000"/>
                <w:sz w:val="21"/>
                <w:szCs w:val="21"/>
              </w:rPr>
              <w:t>文本框</w:t>
            </w:r>
          </w:p>
        </w:tc>
        <w:tc>
          <w:tcPr>
            <w:tcW w:w="1134"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center"/>
              <w:rPr>
                <w:color w:val="000000"/>
                <w:sz w:val="21"/>
                <w:szCs w:val="21"/>
              </w:rPr>
            </w:pPr>
            <w:r>
              <w:rPr>
                <w:rFonts w:hint="eastAsia"/>
                <w:color w:val="000000"/>
                <w:sz w:val="21"/>
                <w:szCs w:val="21"/>
              </w:rPr>
              <w:t>自动赋值</w:t>
            </w:r>
          </w:p>
        </w:tc>
        <w:tc>
          <w:tcPr>
            <w:tcW w:w="1134"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center"/>
              <w:rPr>
                <w:color w:val="000000"/>
                <w:sz w:val="21"/>
                <w:szCs w:val="21"/>
              </w:rPr>
            </w:pPr>
            <w:r>
              <w:rPr>
                <w:rFonts w:hint="eastAsia"/>
                <w:color w:val="000000"/>
                <w:sz w:val="21"/>
                <w:szCs w:val="21"/>
              </w:rPr>
              <w:t>字符</w:t>
            </w:r>
          </w:p>
        </w:tc>
        <w:tc>
          <w:tcPr>
            <w:tcW w:w="850"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center"/>
              <w:rPr>
                <w:color w:val="000000"/>
                <w:sz w:val="21"/>
                <w:szCs w:val="21"/>
              </w:rPr>
            </w:pPr>
            <w:r>
              <w:rPr>
                <w:rFonts w:hint="eastAsia"/>
                <w:color w:val="000000"/>
                <w:sz w:val="21"/>
                <w:szCs w:val="21"/>
              </w:rPr>
              <w:t>是</w:t>
            </w:r>
          </w:p>
        </w:tc>
        <w:tc>
          <w:tcPr>
            <w:tcW w:w="3718"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left"/>
              <w:rPr>
                <w:color w:val="000000"/>
                <w:sz w:val="21"/>
                <w:szCs w:val="21"/>
              </w:rPr>
            </w:pPr>
            <w:r>
              <w:rPr>
                <w:rFonts w:hint="eastAsia"/>
                <w:color w:val="000000"/>
                <w:sz w:val="21"/>
                <w:szCs w:val="21"/>
              </w:rPr>
              <w:t>　</w:t>
            </w:r>
          </w:p>
        </w:tc>
      </w:tr>
      <w:tr>
        <w:tblPrEx>
          <w:tblCellMar>
            <w:top w:w="0" w:type="dxa"/>
            <w:left w:w="108" w:type="dxa"/>
            <w:bottom w:w="0" w:type="dxa"/>
            <w:right w:w="108" w:type="dxa"/>
          </w:tblCellMar>
        </w:tblPrEx>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ind w:firstLine="0"/>
              <w:jc w:val="left"/>
              <w:rPr>
                <w:b/>
                <w:bCs/>
                <w:color w:val="000000"/>
                <w:sz w:val="21"/>
                <w:szCs w:val="21"/>
              </w:rPr>
            </w:pPr>
            <w:r>
              <w:rPr>
                <w:rFonts w:hint="eastAsia"/>
                <w:b/>
                <w:bCs/>
                <w:color w:val="000000"/>
                <w:sz w:val="21"/>
                <w:szCs w:val="21"/>
              </w:rPr>
              <w:t>【上传】</w:t>
            </w:r>
          </w:p>
        </w:tc>
        <w:tc>
          <w:tcPr>
            <w:tcW w:w="993"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center"/>
              <w:rPr>
                <w:b/>
                <w:bCs/>
                <w:color w:val="000000"/>
                <w:sz w:val="21"/>
                <w:szCs w:val="21"/>
              </w:rPr>
            </w:pPr>
            <w:r>
              <w:rPr>
                <w:rFonts w:hint="eastAsia"/>
                <w:b/>
                <w:bCs/>
                <w:color w:val="000000"/>
                <w:sz w:val="21"/>
                <w:szCs w:val="21"/>
              </w:rPr>
              <w:t>按钮</w:t>
            </w:r>
          </w:p>
        </w:tc>
        <w:tc>
          <w:tcPr>
            <w:tcW w:w="1134"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center"/>
              <w:rPr>
                <w:b/>
                <w:bCs/>
                <w:color w:val="000000"/>
                <w:sz w:val="21"/>
                <w:szCs w:val="21"/>
              </w:rPr>
            </w:pPr>
          </w:p>
        </w:tc>
        <w:tc>
          <w:tcPr>
            <w:tcW w:w="1134"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center"/>
              <w:rPr>
                <w:b/>
                <w:bCs/>
                <w:color w:val="000000"/>
                <w:sz w:val="21"/>
                <w:szCs w:val="21"/>
              </w:rPr>
            </w:pPr>
          </w:p>
        </w:tc>
        <w:tc>
          <w:tcPr>
            <w:tcW w:w="850"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center"/>
              <w:rPr>
                <w:b/>
                <w:bCs/>
                <w:color w:val="000000"/>
                <w:sz w:val="21"/>
                <w:szCs w:val="21"/>
              </w:rPr>
            </w:pPr>
          </w:p>
        </w:tc>
        <w:tc>
          <w:tcPr>
            <w:tcW w:w="3718"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left"/>
              <w:rPr>
                <w:color w:val="000000"/>
                <w:sz w:val="21"/>
                <w:szCs w:val="21"/>
              </w:rPr>
            </w:pPr>
            <w:r>
              <w:rPr>
                <w:rFonts w:hint="eastAsia"/>
                <w:color w:val="000000"/>
                <w:sz w:val="21"/>
                <w:szCs w:val="21"/>
              </w:rPr>
              <w:t>上传征信授权书</w:t>
            </w:r>
          </w:p>
        </w:tc>
      </w:tr>
      <w:tr>
        <w:tblPrEx>
          <w:tblCellMar>
            <w:top w:w="0" w:type="dxa"/>
            <w:left w:w="108" w:type="dxa"/>
            <w:bottom w:w="0" w:type="dxa"/>
            <w:right w:w="108" w:type="dxa"/>
          </w:tblCellMar>
        </w:tblPrEx>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ind w:firstLine="0"/>
              <w:jc w:val="left"/>
              <w:rPr>
                <w:b/>
                <w:bCs/>
                <w:color w:val="000000"/>
                <w:sz w:val="21"/>
                <w:szCs w:val="21"/>
              </w:rPr>
            </w:pPr>
            <w:r>
              <w:rPr>
                <w:rFonts w:hint="eastAsia"/>
                <w:b/>
                <w:bCs/>
                <w:color w:val="000000"/>
                <w:sz w:val="21"/>
                <w:szCs w:val="21"/>
              </w:rPr>
              <w:t>【打印征信授权书】</w:t>
            </w:r>
          </w:p>
        </w:tc>
        <w:tc>
          <w:tcPr>
            <w:tcW w:w="993"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center"/>
              <w:rPr>
                <w:b/>
                <w:bCs/>
                <w:color w:val="000000"/>
                <w:sz w:val="21"/>
                <w:szCs w:val="21"/>
              </w:rPr>
            </w:pPr>
            <w:r>
              <w:rPr>
                <w:rFonts w:hint="eastAsia"/>
                <w:b/>
                <w:bCs/>
                <w:color w:val="000000"/>
                <w:sz w:val="21"/>
                <w:szCs w:val="21"/>
              </w:rPr>
              <w:t>按钮</w:t>
            </w:r>
          </w:p>
        </w:tc>
        <w:tc>
          <w:tcPr>
            <w:tcW w:w="1134"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center"/>
              <w:rPr>
                <w:b/>
                <w:bCs/>
                <w:color w:val="000000"/>
                <w:sz w:val="21"/>
                <w:szCs w:val="21"/>
              </w:rPr>
            </w:pPr>
          </w:p>
        </w:tc>
        <w:tc>
          <w:tcPr>
            <w:tcW w:w="1134"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center"/>
              <w:rPr>
                <w:b/>
                <w:bCs/>
                <w:color w:val="000000"/>
                <w:sz w:val="21"/>
                <w:szCs w:val="21"/>
              </w:rPr>
            </w:pPr>
          </w:p>
        </w:tc>
        <w:tc>
          <w:tcPr>
            <w:tcW w:w="850"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center"/>
              <w:rPr>
                <w:b/>
                <w:bCs/>
                <w:color w:val="000000"/>
                <w:sz w:val="21"/>
                <w:szCs w:val="21"/>
              </w:rPr>
            </w:pPr>
          </w:p>
        </w:tc>
        <w:tc>
          <w:tcPr>
            <w:tcW w:w="3718"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left"/>
              <w:rPr>
                <w:color w:val="000000"/>
                <w:sz w:val="21"/>
                <w:szCs w:val="21"/>
              </w:rPr>
            </w:pPr>
            <w:r>
              <w:rPr>
                <w:rFonts w:hint="eastAsia"/>
                <w:color w:val="000000"/>
                <w:sz w:val="21"/>
                <w:szCs w:val="21"/>
              </w:rPr>
              <w:t>点击按钮弹出打印征信授权书页面</w:t>
            </w:r>
          </w:p>
        </w:tc>
      </w:tr>
      <w:tr>
        <w:tblPrEx>
          <w:tblCellMar>
            <w:top w:w="0" w:type="dxa"/>
            <w:left w:w="108" w:type="dxa"/>
            <w:bottom w:w="0" w:type="dxa"/>
            <w:right w:w="108" w:type="dxa"/>
          </w:tblCellMar>
        </w:tblPrEx>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ind w:firstLine="0"/>
              <w:jc w:val="left"/>
              <w:rPr>
                <w:b/>
                <w:bCs/>
                <w:color w:val="000000"/>
                <w:sz w:val="21"/>
                <w:szCs w:val="21"/>
              </w:rPr>
            </w:pPr>
            <w:r>
              <w:rPr>
                <w:rFonts w:hint="eastAsia"/>
                <w:b/>
                <w:bCs/>
                <w:color w:val="000000"/>
                <w:sz w:val="21"/>
                <w:szCs w:val="21"/>
              </w:rPr>
              <w:t>【查询】</w:t>
            </w:r>
          </w:p>
        </w:tc>
        <w:tc>
          <w:tcPr>
            <w:tcW w:w="993"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center"/>
              <w:rPr>
                <w:b/>
                <w:bCs/>
                <w:color w:val="000000"/>
                <w:sz w:val="21"/>
                <w:szCs w:val="21"/>
              </w:rPr>
            </w:pPr>
            <w:r>
              <w:rPr>
                <w:rFonts w:hint="eastAsia"/>
                <w:b/>
                <w:bCs/>
                <w:color w:val="000000"/>
                <w:sz w:val="21"/>
                <w:szCs w:val="21"/>
              </w:rPr>
              <w:t>按钮</w:t>
            </w:r>
          </w:p>
        </w:tc>
        <w:tc>
          <w:tcPr>
            <w:tcW w:w="1134"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center"/>
              <w:rPr>
                <w:b/>
                <w:bCs/>
                <w:color w:val="000000"/>
                <w:sz w:val="21"/>
                <w:szCs w:val="21"/>
              </w:rPr>
            </w:pPr>
          </w:p>
        </w:tc>
        <w:tc>
          <w:tcPr>
            <w:tcW w:w="1134"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center"/>
              <w:rPr>
                <w:b/>
                <w:bCs/>
                <w:color w:val="000000"/>
                <w:sz w:val="21"/>
                <w:szCs w:val="21"/>
              </w:rPr>
            </w:pPr>
          </w:p>
        </w:tc>
        <w:tc>
          <w:tcPr>
            <w:tcW w:w="850"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center"/>
              <w:rPr>
                <w:b/>
                <w:bCs/>
                <w:color w:val="000000"/>
                <w:sz w:val="21"/>
                <w:szCs w:val="21"/>
              </w:rPr>
            </w:pPr>
          </w:p>
        </w:tc>
        <w:tc>
          <w:tcPr>
            <w:tcW w:w="3718"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left"/>
              <w:rPr>
                <w:color w:val="000000"/>
                <w:sz w:val="21"/>
                <w:szCs w:val="21"/>
              </w:rPr>
            </w:pPr>
            <w:r>
              <w:rPr>
                <w:rFonts w:hint="eastAsia"/>
                <w:color w:val="000000"/>
                <w:sz w:val="21"/>
                <w:szCs w:val="21"/>
              </w:rPr>
              <w:t>点击按钮弹出打印征信授权书页面</w:t>
            </w:r>
          </w:p>
        </w:tc>
      </w:tr>
      <w:tr>
        <w:tblPrEx>
          <w:tblCellMar>
            <w:top w:w="0" w:type="dxa"/>
            <w:left w:w="108" w:type="dxa"/>
            <w:bottom w:w="0" w:type="dxa"/>
            <w:right w:w="108" w:type="dxa"/>
          </w:tblCellMar>
        </w:tblPrEx>
        <w:trPr>
          <w:trHeight w:val="280" w:hRule="atLeast"/>
        </w:trPr>
        <w:tc>
          <w:tcPr>
            <w:tcW w:w="2150"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ind w:firstLine="0"/>
              <w:jc w:val="left"/>
              <w:rPr>
                <w:b/>
                <w:bCs/>
                <w:color w:val="000000"/>
                <w:sz w:val="21"/>
                <w:szCs w:val="21"/>
              </w:rPr>
            </w:pPr>
            <w:r>
              <w:rPr>
                <w:rFonts w:hint="eastAsia"/>
                <w:b/>
                <w:bCs/>
                <w:color w:val="000000"/>
                <w:sz w:val="21"/>
                <w:szCs w:val="21"/>
              </w:rPr>
              <w:t>【返回】</w:t>
            </w:r>
          </w:p>
        </w:tc>
        <w:tc>
          <w:tcPr>
            <w:tcW w:w="993" w:type="dxa"/>
            <w:tcBorders>
              <w:top w:val="nil"/>
              <w:left w:val="nil"/>
              <w:bottom w:val="single" w:color="auto" w:sz="4" w:space="0"/>
              <w:right w:val="single" w:color="auto" w:sz="4" w:space="0"/>
            </w:tcBorders>
            <w:shd w:val="clear" w:color="auto" w:fill="auto"/>
            <w:vAlign w:val="center"/>
          </w:tcPr>
          <w:p>
            <w:pPr>
              <w:widowControl/>
              <w:spacing w:line="240" w:lineRule="auto"/>
              <w:ind w:firstLine="0"/>
              <w:jc w:val="center"/>
              <w:rPr>
                <w:b/>
                <w:bCs/>
                <w:color w:val="000000"/>
                <w:sz w:val="21"/>
                <w:szCs w:val="21"/>
              </w:rPr>
            </w:pPr>
            <w:r>
              <w:rPr>
                <w:rFonts w:hint="eastAsia"/>
                <w:b/>
                <w:bCs/>
                <w:color w:val="000000"/>
                <w:sz w:val="21"/>
                <w:szCs w:val="21"/>
              </w:rPr>
              <w:t>按钮</w:t>
            </w:r>
          </w:p>
        </w:tc>
        <w:tc>
          <w:tcPr>
            <w:tcW w:w="1134"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center"/>
              <w:rPr>
                <w:b/>
                <w:bCs/>
                <w:color w:val="000000"/>
                <w:sz w:val="21"/>
                <w:szCs w:val="21"/>
              </w:rPr>
            </w:pPr>
          </w:p>
        </w:tc>
        <w:tc>
          <w:tcPr>
            <w:tcW w:w="1134"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center"/>
              <w:rPr>
                <w:b/>
                <w:bCs/>
                <w:color w:val="000000"/>
                <w:sz w:val="21"/>
                <w:szCs w:val="21"/>
              </w:rPr>
            </w:pPr>
          </w:p>
        </w:tc>
        <w:tc>
          <w:tcPr>
            <w:tcW w:w="850"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center"/>
              <w:rPr>
                <w:b/>
                <w:bCs/>
                <w:color w:val="000000"/>
                <w:sz w:val="21"/>
                <w:szCs w:val="21"/>
              </w:rPr>
            </w:pPr>
          </w:p>
        </w:tc>
        <w:tc>
          <w:tcPr>
            <w:tcW w:w="3718" w:type="dxa"/>
            <w:tcBorders>
              <w:top w:val="nil"/>
              <w:left w:val="nil"/>
              <w:bottom w:val="single" w:color="auto" w:sz="4" w:space="0"/>
              <w:right w:val="single" w:color="auto" w:sz="4" w:space="0"/>
            </w:tcBorders>
            <w:shd w:val="clear" w:color="auto" w:fill="auto"/>
            <w:noWrap/>
            <w:vAlign w:val="center"/>
          </w:tcPr>
          <w:p>
            <w:pPr>
              <w:widowControl/>
              <w:spacing w:line="240" w:lineRule="auto"/>
              <w:ind w:firstLine="0"/>
              <w:jc w:val="left"/>
              <w:rPr>
                <w:color w:val="000000"/>
                <w:sz w:val="21"/>
                <w:szCs w:val="21"/>
              </w:rPr>
            </w:pPr>
            <w:r>
              <w:rPr>
                <w:rFonts w:hint="eastAsia"/>
                <w:color w:val="000000"/>
                <w:sz w:val="21"/>
                <w:szCs w:val="21"/>
              </w:rPr>
              <w:t>点击按钮返回主列表信息</w:t>
            </w:r>
          </w:p>
        </w:tc>
      </w:tr>
      <w:tr>
        <w:tblPrEx>
          <w:tblCellMar>
            <w:top w:w="0" w:type="dxa"/>
            <w:left w:w="108" w:type="dxa"/>
            <w:bottom w:w="0" w:type="dxa"/>
            <w:right w:w="108" w:type="dxa"/>
          </w:tblCellMar>
        </w:tblPrEx>
        <w:trPr>
          <w:trHeight w:val="280" w:hRule="atLeast"/>
        </w:trPr>
        <w:tc>
          <w:tcPr>
            <w:tcW w:w="2150" w:type="dxa"/>
            <w:tcBorders>
              <w:top w:val="nil"/>
              <w:left w:val="nil"/>
              <w:bottom w:val="nil"/>
              <w:right w:val="nil"/>
            </w:tcBorders>
            <w:shd w:val="clear" w:color="auto" w:fill="auto"/>
            <w:noWrap/>
            <w:vAlign w:val="center"/>
          </w:tcPr>
          <w:p>
            <w:pPr>
              <w:widowControl/>
              <w:spacing w:line="240" w:lineRule="auto"/>
              <w:jc w:val="left"/>
              <w:rPr>
                <w:color w:val="000000"/>
                <w:sz w:val="22"/>
              </w:rPr>
            </w:pPr>
          </w:p>
        </w:tc>
        <w:tc>
          <w:tcPr>
            <w:tcW w:w="993" w:type="dxa"/>
            <w:tcBorders>
              <w:top w:val="nil"/>
              <w:left w:val="nil"/>
              <w:bottom w:val="nil"/>
              <w:right w:val="nil"/>
            </w:tcBorders>
            <w:shd w:val="clear" w:color="auto" w:fill="auto"/>
            <w:noWrap/>
            <w:vAlign w:val="center"/>
          </w:tcPr>
          <w:p>
            <w:pPr>
              <w:widowControl/>
              <w:spacing w:line="240" w:lineRule="auto"/>
              <w:jc w:val="left"/>
              <w:rPr>
                <w:sz w:val="20"/>
                <w:szCs w:val="20"/>
              </w:rPr>
            </w:pPr>
          </w:p>
        </w:tc>
        <w:tc>
          <w:tcPr>
            <w:tcW w:w="1134" w:type="dxa"/>
            <w:tcBorders>
              <w:top w:val="nil"/>
              <w:left w:val="nil"/>
              <w:bottom w:val="nil"/>
              <w:right w:val="nil"/>
            </w:tcBorders>
            <w:shd w:val="clear" w:color="auto" w:fill="auto"/>
            <w:noWrap/>
            <w:vAlign w:val="center"/>
          </w:tcPr>
          <w:p>
            <w:pPr>
              <w:widowControl/>
              <w:spacing w:line="240" w:lineRule="auto"/>
              <w:jc w:val="left"/>
              <w:rPr>
                <w:sz w:val="20"/>
                <w:szCs w:val="20"/>
              </w:rPr>
            </w:pPr>
          </w:p>
        </w:tc>
        <w:tc>
          <w:tcPr>
            <w:tcW w:w="1134" w:type="dxa"/>
            <w:tcBorders>
              <w:top w:val="nil"/>
              <w:left w:val="nil"/>
              <w:bottom w:val="nil"/>
              <w:right w:val="nil"/>
            </w:tcBorders>
            <w:shd w:val="clear" w:color="auto" w:fill="auto"/>
            <w:noWrap/>
            <w:vAlign w:val="center"/>
          </w:tcPr>
          <w:p>
            <w:pPr>
              <w:widowControl/>
              <w:spacing w:line="240" w:lineRule="auto"/>
              <w:jc w:val="left"/>
              <w:rPr>
                <w:sz w:val="20"/>
                <w:szCs w:val="20"/>
              </w:rPr>
            </w:pPr>
          </w:p>
        </w:tc>
        <w:tc>
          <w:tcPr>
            <w:tcW w:w="850" w:type="dxa"/>
            <w:tcBorders>
              <w:top w:val="nil"/>
              <w:left w:val="nil"/>
              <w:bottom w:val="nil"/>
              <w:right w:val="nil"/>
            </w:tcBorders>
            <w:shd w:val="clear" w:color="auto" w:fill="auto"/>
            <w:noWrap/>
            <w:vAlign w:val="center"/>
          </w:tcPr>
          <w:p>
            <w:pPr>
              <w:widowControl/>
              <w:spacing w:line="240" w:lineRule="auto"/>
              <w:jc w:val="left"/>
              <w:rPr>
                <w:sz w:val="20"/>
                <w:szCs w:val="20"/>
              </w:rPr>
            </w:pPr>
          </w:p>
        </w:tc>
        <w:tc>
          <w:tcPr>
            <w:tcW w:w="3718" w:type="dxa"/>
            <w:tcBorders>
              <w:top w:val="nil"/>
              <w:left w:val="nil"/>
              <w:bottom w:val="nil"/>
              <w:right w:val="nil"/>
            </w:tcBorders>
            <w:shd w:val="clear" w:color="auto" w:fill="auto"/>
            <w:noWrap/>
            <w:vAlign w:val="center"/>
          </w:tcPr>
          <w:p>
            <w:pPr>
              <w:widowControl/>
              <w:spacing w:line="240" w:lineRule="auto"/>
              <w:jc w:val="left"/>
              <w:rPr>
                <w:sz w:val="20"/>
                <w:szCs w:val="20"/>
              </w:rPr>
            </w:pPr>
          </w:p>
        </w:tc>
      </w:tr>
    </w:tbl>
    <w:p>
      <w:pPr>
        <w:pStyle w:val="4"/>
        <w:widowControl w:val="0"/>
        <w:tabs>
          <w:tab w:val="left" w:pos="567"/>
        </w:tabs>
        <w:adjustRightInd w:val="0"/>
        <w:spacing w:beforeLines="0" w:beforeAutospacing="1" w:after="100" w:afterAutospacing="1" w:line="578" w:lineRule="atLeast"/>
        <w:jc w:val="both"/>
        <w:textAlignment w:val="baseline"/>
        <w:rPr>
          <w:rFonts w:ascii="宋体" w:hAnsi="宋体" w:eastAsia="宋体"/>
        </w:rPr>
      </w:pPr>
      <w:bookmarkStart w:id="154" w:name="_Toc36889561"/>
      <w:bookmarkStart w:id="155" w:name="_Toc41384554"/>
      <w:r>
        <w:rPr>
          <w:rFonts w:hint="eastAsia" w:ascii="宋体" w:hAnsi="宋体" w:eastAsia="宋体"/>
        </w:rPr>
        <w:t>业务规则</w:t>
      </w:r>
      <w:bookmarkEnd w:id="154"/>
      <w:bookmarkEnd w:id="155"/>
    </w:p>
    <w:p>
      <w:pPr>
        <w:pStyle w:val="5"/>
        <w:numPr>
          <w:ilvl w:val="3"/>
          <w:numId w:val="1"/>
        </w:numPr>
        <w:spacing w:before="156"/>
        <w:ind w:left="864"/>
        <w:rPr>
          <w:rFonts w:ascii="宋体" w:hAnsi="宋体"/>
          <w:bCs/>
          <w:snapToGrid w:val="0"/>
        </w:rPr>
      </w:pPr>
      <w:r>
        <w:rPr>
          <w:rFonts w:hint="eastAsia" w:ascii="宋体" w:hAnsi="宋体"/>
          <w:bCs/>
          <w:snapToGrid w:val="0"/>
        </w:rPr>
        <w:t>查询征信规则</w:t>
      </w:r>
    </w:p>
    <w:p>
      <w:pPr>
        <w:pStyle w:val="17"/>
        <w:ind w:firstLineChars="0"/>
        <w:rPr>
          <w:color w:val="000000"/>
        </w:rPr>
      </w:pPr>
      <w:r>
        <w:rPr>
          <w:rFonts w:hint="eastAsia"/>
          <w:color w:val="000000"/>
        </w:rPr>
        <w:t>需录入客户信息及上传征信授权书才能点击【查询】。</w:t>
      </w:r>
    </w:p>
    <w:bookmarkEnd w:id="137"/>
    <w:p>
      <w:pPr>
        <w:pStyle w:val="3"/>
        <w:keepNext w:val="0"/>
        <w:widowControl w:val="0"/>
        <w:autoSpaceDE w:val="0"/>
        <w:autoSpaceDN w:val="0"/>
        <w:adjustRightInd w:val="0"/>
        <w:spacing w:before="100" w:beforeAutospacing="1" w:after="100" w:afterAutospacing="1" w:line="360" w:lineRule="atLeast"/>
        <w:jc w:val="both"/>
        <w:textAlignment w:val="baseline"/>
        <w:rPr>
          <w:rFonts w:ascii="宋体" w:hAnsi="宋体"/>
        </w:rPr>
      </w:pPr>
      <w:bookmarkStart w:id="156" w:name="_Toc41384555"/>
      <w:r>
        <w:rPr>
          <w:rFonts w:hint="eastAsia" w:ascii="宋体" w:hAnsi="宋体"/>
        </w:rPr>
        <w:t>贷款审查审批（非功能菜单）</w:t>
      </w:r>
      <w:bookmarkEnd w:id="156"/>
    </w:p>
    <w:p>
      <w:pPr>
        <w:pStyle w:val="4"/>
        <w:widowControl w:val="0"/>
        <w:tabs>
          <w:tab w:val="left" w:pos="567"/>
        </w:tabs>
        <w:adjustRightInd w:val="0"/>
        <w:spacing w:beforeLines="0" w:beforeAutospacing="1" w:after="100" w:afterAutospacing="1" w:line="578" w:lineRule="atLeast"/>
        <w:jc w:val="both"/>
        <w:textAlignment w:val="baseline"/>
        <w:rPr>
          <w:rFonts w:ascii="宋体" w:hAnsi="宋体" w:eastAsia="宋体"/>
        </w:rPr>
      </w:pPr>
      <w:bookmarkStart w:id="157" w:name="_Toc35168343"/>
      <w:bookmarkStart w:id="158" w:name="_Toc41384556"/>
      <w:r>
        <w:rPr>
          <w:rFonts w:hint="eastAsia" w:ascii="宋体" w:hAnsi="宋体" w:eastAsia="宋体"/>
        </w:rPr>
        <w:t>功能描述</w:t>
      </w:r>
      <w:bookmarkEnd w:id="157"/>
      <w:bookmarkEnd w:id="158"/>
    </w:p>
    <w:p>
      <w:pPr>
        <w:pStyle w:val="17"/>
        <w:ind w:firstLine="240"/>
      </w:pPr>
      <w:r>
        <w:rPr>
          <w:rFonts w:hint="eastAsia"/>
        </w:rPr>
        <w:t>本功能属于非功能菜单。主要是指按照评级授信、用信分步流程或者评级授信用信同步流程进行业务调查相关内容录入提交之后，审查审批岗按照权限进行审查审批。审查岗查看业务调查信息后发表审查意见，审批岗查看业务调查信息后发表审批意见。</w:t>
      </w:r>
    </w:p>
    <w:p>
      <w:pPr>
        <w:pStyle w:val="4"/>
        <w:widowControl w:val="0"/>
        <w:tabs>
          <w:tab w:val="left" w:pos="567"/>
        </w:tabs>
        <w:adjustRightInd w:val="0"/>
        <w:spacing w:beforeLines="0" w:beforeAutospacing="1" w:after="100" w:afterAutospacing="1" w:line="578" w:lineRule="atLeast"/>
        <w:jc w:val="both"/>
        <w:textAlignment w:val="baseline"/>
        <w:rPr>
          <w:rFonts w:ascii="宋体" w:hAnsi="宋体" w:eastAsia="宋体"/>
        </w:rPr>
      </w:pPr>
      <w:bookmarkStart w:id="159" w:name="_Toc35168344"/>
      <w:bookmarkStart w:id="160" w:name="_Toc41384557"/>
      <w:r>
        <w:rPr>
          <w:rFonts w:hint="eastAsia" w:ascii="宋体" w:hAnsi="宋体" w:eastAsia="宋体"/>
        </w:rPr>
        <w:t>岗位权限</w:t>
      </w:r>
      <w:bookmarkEnd w:id="159"/>
      <w:bookmarkEnd w:id="160"/>
    </w:p>
    <w:p>
      <w:pPr>
        <w:pStyle w:val="17"/>
        <w:ind w:firstLine="240"/>
      </w:pPr>
      <w:r>
        <w:rPr>
          <w:rFonts w:hint="eastAsia"/>
        </w:rPr>
        <w:t>网点审查岗：审查所属网点权限内的业务调查信息；</w:t>
      </w:r>
    </w:p>
    <w:p>
      <w:pPr>
        <w:pStyle w:val="17"/>
        <w:ind w:firstLine="240"/>
      </w:pPr>
      <w:r>
        <w:rPr>
          <w:rFonts w:hint="eastAsia"/>
        </w:rPr>
        <w:t>总行授信审查岗审查权限内的业务调查信息；</w:t>
      </w:r>
    </w:p>
    <w:p>
      <w:pPr>
        <w:pStyle w:val="17"/>
        <w:ind w:firstLine="240"/>
      </w:pPr>
      <w:r>
        <w:rPr>
          <w:rFonts w:hint="eastAsia"/>
        </w:rPr>
        <w:t>总行集中审查岗：审查权限内全行的业务调查信息</w:t>
      </w:r>
    </w:p>
    <w:p>
      <w:pPr>
        <w:pStyle w:val="17"/>
        <w:ind w:firstLine="240"/>
      </w:pPr>
      <w:r>
        <w:rPr>
          <w:rFonts w:hint="eastAsia"/>
        </w:rPr>
        <w:t>风险评价岗：评价总行审贷委权限内全行的业务调查</w:t>
      </w:r>
    </w:p>
    <w:p>
      <w:pPr>
        <w:pStyle w:val="17"/>
        <w:ind w:firstLine="240"/>
      </w:pPr>
      <w:r>
        <w:rPr>
          <w:rFonts w:hint="eastAsia"/>
        </w:rPr>
        <w:t>网点审批岗：1.网点负责人；2.网点审贷小组。审批所属网点权限内的业务调查信息；</w:t>
      </w:r>
    </w:p>
    <w:p>
      <w:pPr>
        <w:pStyle w:val="17"/>
        <w:ind w:firstLine="240"/>
      </w:pPr>
      <w:r>
        <w:rPr>
          <w:rFonts w:hint="eastAsia"/>
        </w:rPr>
        <w:t>部门审批岗：1.部门负责人；2.部门审贷小组。审批权限内的业务调查信息；</w:t>
      </w:r>
    </w:p>
    <w:p>
      <w:pPr>
        <w:pStyle w:val="17"/>
        <w:ind w:firstLine="240"/>
      </w:pPr>
      <w:r>
        <w:rPr>
          <w:rFonts w:hint="eastAsia"/>
        </w:rPr>
        <w:t>总行集中审批岗：审批权限内全行的业务调查信息；</w:t>
      </w:r>
    </w:p>
    <w:p>
      <w:pPr>
        <w:pStyle w:val="17"/>
        <w:ind w:firstLine="240"/>
      </w:pPr>
      <w:r>
        <w:rPr>
          <w:rFonts w:hint="eastAsia"/>
        </w:rPr>
        <w:t>分管领导：审批权限内全行的业务调查信息；</w:t>
      </w:r>
    </w:p>
    <w:p>
      <w:pPr>
        <w:pStyle w:val="17"/>
        <w:ind w:firstLine="240"/>
      </w:pPr>
      <w:r>
        <w:rPr>
          <w:rFonts w:hint="eastAsia"/>
        </w:rPr>
        <w:t>总行审贷委：审批权限内全行的业务调查信息</w:t>
      </w:r>
    </w:p>
    <w:p>
      <w:pPr>
        <w:pStyle w:val="17"/>
        <w:ind w:firstLine="240"/>
      </w:pPr>
      <w:r>
        <w:rPr>
          <w:rFonts w:hint="eastAsia"/>
        </w:rPr>
        <w:t>网点行社管理岗：可配置审查审批流程、权限、岗位。</w:t>
      </w:r>
    </w:p>
    <w:p>
      <w:pPr>
        <w:pStyle w:val="4"/>
        <w:widowControl w:val="0"/>
        <w:tabs>
          <w:tab w:val="left" w:pos="567"/>
        </w:tabs>
        <w:adjustRightInd w:val="0"/>
        <w:spacing w:beforeLines="0" w:beforeAutospacing="1" w:after="100" w:afterAutospacing="1" w:line="578" w:lineRule="atLeast"/>
        <w:jc w:val="both"/>
        <w:textAlignment w:val="baseline"/>
        <w:rPr>
          <w:rFonts w:ascii="宋体" w:hAnsi="宋体" w:eastAsia="宋体"/>
        </w:rPr>
      </w:pPr>
      <w:bookmarkStart w:id="161" w:name="_Toc35168345"/>
      <w:bookmarkStart w:id="162" w:name="_Toc41384558"/>
      <w:r>
        <w:rPr>
          <w:rFonts w:hint="eastAsia" w:ascii="宋体" w:hAnsi="宋体" w:eastAsia="宋体"/>
        </w:rPr>
        <w:t>业务流程</w:t>
      </w:r>
      <w:bookmarkEnd w:id="161"/>
      <w:bookmarkEnd w:id="162"/>
    </w:p>
    <w:p>
      <w:pPr>
        <w:pStyle w:val="17"/>
        <w:ind w:firstLine="240"/>
      </w:pPr>
      <w:r>
        <w:rPr>
          <w:rFonts w:hint="eastAsia"/>
        </w:rPr>
        <w:t>参照本文档业务调查</w:t>
      </w:r>
      <w:r>
        <w:fldChar w:fldCharType="begin"/>
      </w:r>
      <w:r>
        <w:instrText xml:space="preserve"> HYPERLINK \l "_业务流程" </w:instrText>
      </w:r>
      <w:r>
        <w:fldChar w:fldCharType="separate"/>
      </w:r>
      <w:r>
        <w:rPr>
          <w:rStyle w:val="70"/>
        </w:rPr>
        <w:t>业务流程</w:t>
      </w:r>
      <w:r>
        <w:rPr>
          <w:rStyle w:val="70"/>
        </w:rPr>
        <w:fldChar w:fldCharType="end"/>
      </w:r>
      <w:r>
        <w:rPr>
          <w:rFonts w:hint="eastAsia"/>
        </w:rPr>
        <w:t>；</w:t>
      </w:r>
    </w:p>
    <w:p>
      <w:pPr>
        <w:pStyle w:val="4"/>
        <w:widowControl w:val="0"/>
        <w:tabs>
          <w:tab w:val="left" w:pos="567"/>
        </w:tabs>
        <w:adjustRightInd w:val="0"/>
        <w:spacing w:beforeLines="0" w:beforeAutospacing="1" w:after="100" w:afterAutospacing="1" w:line="578" w:lineRule="atLeast"/>
        <w:jc w:val="both"/>
        <w:textAlignment w:val="baseline"/>
        <w:rPr>
          <w:rFonts w:ascii="宋体" w:hAnsi="宋体" w:eastAsia="宋体"/>
        </w:rPr>
      </w:pPr>
      <w:bookmarkStart w:id="163" w:name="_审批流程_1"/>
      <w:bookmarkEnd w:id="163"/>
      <w:bookmarkStart w:id="164" w:name="_Toc35168346"/>
      <w:bookmarkStart w:id="165" w:name="_Toc41384559"/>
      <w:r>
        <w:rPr>
          <w:rFonts w:hint="eastAsia" w:ascii="宋体" w:hAnsi="宋体" w:eastAsia="宋体"/>
        </w:rPr>
        <w:t>审批流程</w:t>
      </w:r>
      <w:bookmarkEnd w:id="164"/>
      <w:bookmarkEnd w:id="165"/>
    </w:p>
    <w:p>
      <w:pPr>
        <w:pStyle w:val="17"/>
        <w:ind w:firstLine="240"/>
      </w:pPr>
      <w:r>
        <w:rPr>
          <w:rFonts w:hint="eastAsia"/>
        </w:rPr>
        <w:t>可由行社自行选择以下审批流程模式或自定义审批流程：</w:t>
      </w:r>
    </w:p>
    <w:p>
      <w:pPr>
        <w:pStyle w:val="5"/>
        <w:numPr>
          <w:ilvl w:val="3"/>
          <w:numId w:val="1"/>
        </w:numPr>
        <w:spacing w:before="156"/>
        <w:ind w:left="864"/>
        <w:rPr>
          <w:rFonts w:ascii="宋体" w:hAnsi="宋体"/>
          <w:bCs/>
          <w:snapToGrid w:val="0"/>
        </w:rPr>
      </w:pPr>
      <w:r>
        <w:rPr>
          <w:rFonts w:hint="eastAsia" w:ascii="宋体" w:hAnsi="宋体"/>
          <w:bCs/>
          <w:snapToGrid w:val="0"/>
        </w:rPr>
        <w:t>专职审查</w:t>
      </w:r>
      <w:r>
        <w:rPr>
          <w:rFonts w:ascii="宋体" w:hAnsi="宋体"/>
          <w:bCs/>
          <w:snapToGrid w:val="0"/>
        </w:rPr>
        <w:t>集中</w:t>
      </w:r>
      <w:r>
        <w:rPr>
          <w:rFonts w:hint="eastAsia" w:ascii="宋体" w:hAnsi="宋体"/>
          <w:bCs/>
          <w:snapToGrid w:val="0"/>
        </w:rPr>
        <w:t>审批模式</w:t>
      </w:r>
    </w:p>
    <w:p>
      <w:pPr>
        <w:pStyle w:val="17"/>
        <w:ind w:firstLine="240"/>
      </w:pPr>
    </w:p>
    <w:p>
      <w:pPr>
        <w:pStyle w:val="17"/>
        <w:ind w:firstLine="240"/>
      </w:pPr>
      <w:r>
        <w:drawing>
          <wp:inline distT="0" distB="0" distL="0" distR="0">
            <wp:extent cx="5419725" cy="4800600"/>
            <wp:effectExtent l="0" t="0" r="0" b="0"/>
            <wp:docPr id="9" name="图片 9" descr="4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277"/>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a:xfrm>
                      <a:off x="0" y="0"/>
                      <a:ext cx="5419725" cy="4800600"/>
                    </a:xfrm>
                    <a:prstGeom prst="rect">
                      <a:avLst/>
                    </a:prstGeom>
                    <a:noFill/>
                    <a:ln>
                      <a:noFill/>
                    </a:ln>
                    <a:effectLst/>
                  </pic:spPr>
                </pic:pic>
              </a:graphicData>
            </a:graphic>
          </wp:inline>
        </w:drawing>
      </w:r>
    </w:p>
    <w:p>
      <w:pPr>
        <w:pStyle w:val="17"/>
        <w:ind w:firstLine="240"/>
      </w:pPr>
      <w:r>
        <w:t>业务部（或授信审批部）负责人自行决定是否开会，不受权限控制</w:t>
      </w:r>
    </w:p>
    <w:p>
      <w:pPr>
        <w:pStyle w:val="5"/>
        <w:numPr>
          <w:ilvl w:val="3"/>
          <w:numId w:val="1"/>
        </w:numPr>
        <w:spacing w:before="156"/>
        <w:ind w:left="864"/>
        <w:rPr>
          <w:rFonts w:ascii="宋体" w:hAnsi="宋体"/>
          <w:bCs/>
          <w:snapToGrid w:val="0"/>
        </w:rPr>
      </w:pPr>
      <w:r>
        <w:rPr>
          <w:rFonts w:hint="eastAsia" w:ascii="宋体" w:hAnsi="宋体"/>
          <w:bCs/>
          <w:snapToGrid w:val="0"/>
        </w:rPr>
        <w:t>专职审查逐级审批模式</w:t>
      </w:r>
    </w:p>
    <w:p>
      <w:pPr>
        <w:pStyle w:val="17"/>
        <w:ind w:firstLine="240"/>
      </w:pPr>
    </w:p>
    <w:p>
      <w:pPr>
        <w:pStyle w:val="17"/>
        <w:ind w:firstLine="240"/>
      </w:pPr>
      <w:r>
        <w:drawing>
          <wp:inline distT="0" distB="0" distL="0" distR="0">
            <wp:extent cx="5276850" cy="5076825"/>
            <wp:effectExtent l="0" t="0" r="0" b="0"/>
            <wp:docPr id="8" name="图片 8" descr="4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4276"/>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a:xfrm>
                      <a:off x="0" y="0"/>
                      <a:ext cx="5276850" cy="5076825"/>
                    </a:xfrm>
                    <a:prstGeom prst="rect">
                      <a:avLst/>
                    </a:prstGeom>
                    <a:noFill/>
                    <a:ln>
                      <a:noFill/>
                    </a:ln>
                  </pic:spPr>
                </pic:pic>
              </a:graphicData>
            </a:graphic>
          </wp:inline>
        </w:drawing>
      </w:r>
    </w:p>
    <w:p>
      <w:pPr>
        <w:pStyle w:val="17"/>
        <w:ind w:firstLine="240"/>
      </w:pPr>
      <w:r>
        <w:t>业务部（或授信审批部）负责人自行决定是否开会，不受权限控制</w:t>
      </w:r>
    </w:p>
    <w:p>
      <w:pPr>
        <w:pStyle w:val="4"/>
        <w:widowControl w:val="0"/>
        <w:tabs>
          <w:tab w:val="left" w:pos="567"/>
        </w:tabs>
        <w:adjustRightInd w:val="0"/>
        <w:spacing w:beforeLines="0" w:beforeAutospacing="1" w:after="100" w:afterAutospacing="1" w:line="578" w:lineRule="atLeast"/>
        <w:jc w:val="both"/>
        <w:textAlignment w:val="baseline"/>
        <w:rPr>
          <w:rFonts w:ascii="宋体" w:hAnsi="宋体" w:eastAsia="宋体"/>
        </w:rPr>
      </w:pPr>
      <w:bookmarkStart w:id="166" w:name="_Toc35168347"/>
      <w:bookmarkStart w:id="167" w:name="_Toc41384560"/>
      <w:r>
        <w:rPr>
          <w:rFonts w:hint="eastAsia" w:ascii="宋体" w:hAnsi="宋体" w:eastAsia="宋体"/>
        </w:rPr>
        <w:t>界面设计</w:t>
      </w:r>
      <w:bookmarkEnd w:id="166"/>
      <w:bookmarkEnd w:id="167"/>
    </w:p>
    <w:p>
      <w:pPr>
        <w:pStyle w:val="5"/>
        <w:numPr>
          <w:ilvl w:val="3"/>
          <w:numId w:val="1"/>
        </w:numPr>
        <w:spacing w:before="156"/>
        <w:ind w:left="864"/>
        <w:rPr>
          <w:rFonts w:ascii="宋体" w:hAnsi="宋体"/>
          <w:bCs/>
          <w:snapToGrid w:val="0"/>
        </w:rPr>
      </w:pPr>
      <w:r>
        <w:rPr>
          <w:rFonts w:hint="eastAsia" w:ascii="宋体" w:hAnsi="宋体"/>
          <w:bCs/>
          <w:snapToGrid w:val="0"/>
        </w:rPr>
        <w:t>审查岗</w:t>
      </w:r>
    </w:p>
    <w:p>
      <w:pPr>
        <w:pStyle w:val="17"/>
        <w:ind w:firstLine="240"/>
      </w:pPr>
      <w:r>
        <w:drawing>
          <wp:inline distT="0" distB="0" distL="0" distR="0">
            <wp:extent cx="5272405" cy="3788410"/>
            <wp:effectExtent l="0" t="0" r="4445" b="254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a:xfrm>
                      <a:off x="0" y="0"/>
                      <a:ext cx="5272405" cy="3788410"/>
                    </a:xfrm>
                    <a:prstGeom prst="rect">
                      <a:avLst/>
                    </a:prstGeom>
                    <a:noFill/>
                    <a:ln>
                      <a:noFill/>
                    </a:ln>
                  </pic:spPr>
                </pic:pic>
              </a:graphicData>
            </a:graphic>
          </wp:inline>
        </w:drawing>
      </w:r>
    </w:p>
    <w:p>
      <w:pPr>
        <w:pStyle w:val="5"/>
        <w:numPr>
          <w:ilvl w:val="3"/>
          <w:numId w:val="1"/>
        </w:numPr>
        <w:spacing w:before="156"/>
        <w:ind w:left="864"/>
        <w:rPr>
          <w:rFonts w:ascii="宋体" w:hAnsi="宋体"/>
          <w:bCs/>
          <w:snapToGrid w:val="0"/>
        </w:rPr>
      </w:pPr>
      <w:r>
        <w:rPr>
          <w:rFonts w:hint="eastAsia" w:ascii="宋体" w:hAnsi="宋体"/>
          <w:bCs/>
          <w:snapToGrid w:val="0"/>
        </w:rPr>
        <w:t>一般审批节点</w:t>
      </w:r>
    </w:p>
    <w:p>
      <w:pPr>
        <w:pStyle w:val="17"/>
        <w:ind w:firstLine="240"/>
      </w:pPr>
      <w:r>
        <w:drawing>
          <wp:inline distT="0" distB="0" distL="0" distR="0">
            <wp:extent cx="5278755" cy="4453255"/>
            <wp:effectExtent l="0" t="0" r="0" b="444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a:xfrm>
                      <a:off x="0" y="0"/>
                      <a:ext cx="5278755" cy="4453255"/>
                    </a:xfrm>
                    <a:prstGeom prst="rect">
                      <a:avLst/>
                    </a:prstGeom>
                    <a:noFill/>
                    <a:ln>
                      <a:noFill/>
                    </a:ln>
                  </pic:spPr>
                </pic:pic>
              </a:graphicData>
            </a:graphic>
          </wp:inline>
        </w:drawing>
      </w:r>
    </w:p>
    <w:p>
      <w:pPr>
        <w:pStyle w:val="5"/>
        <w:numPr>
          <w:ilvl w:val="3"/>
          <w:numId w:val="1"/>
        </w:numPr>
        <w:spacing w:before="156"/>
        <w:ind w:left="864"/>
        <w:rPr>
          <w:rFonts w:ascii="宋体" w:hAnsi="宋体"/>
          <w:bCs/>
          <w:snapToGrid w:val="0"/>
        </w:rPr>
      </w:pPr>
      <w:r>
        <w:rPr>
          <w:rFonts w:hint="eastAsia" w:ascii="宋体" w:hAnsi="宋体"/>
          <w:bCs/>
          <w:snapToGrid w:val="0"/>
        </w:rPr>
        <w:t>风险评价岗</w:t>
      </w:r>
    </w:p>
    <w:p>
      <w:pPr>
        <w:pStyle w:val="17"/>
        <w:ind w:firstLine="0" w:firstLineChars="0"/>
      </w:pPr>
      <w:r>
        <w:drawing>
          <wp:inline distT="0" distB="0" distL="0" distR="0">
            <wp:extent cx="5272405" cy="4768215"/>
            <wp:effectExtent l="0" t="0" r="4445"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a:xfrm>
                      <a:off x="0" y="0"/>
                      <a:ext cx="5272405" cy="4768215"/>
                    </a:xfrm>
                    <a:prstGeom prst="rect">
                      <a:avLst/>
                    </a:prstGeom>
                    <a:noFill/>
                    <a:ln>
                      <a:noFill/>
                    </a:ln>
                  </pic:spPr>
                </pic:pic>
              </a:graphicData>
            </a:graphic>
          </wp:inline>
        </w:drawing>
      </w:r>
    </w:p>
    <w:p>
      <w:pPr>
        <w:pStyle w:val="17"/>
        <w:ind w:firstLine="0" w:firstLineChars="0"/>
      </w:pPr>
      <w:r>
        <w:rPr>
          <w:rFonts w:hint="eastAsia"/>
        </w:rPr>
        <w:t>审批意见改为评价意见</w:t>
      </w:r>
    </w:p>
    <w:p>
      <w:pPr>
        <w:pStyle w:val="17"/>
        <w:ind w:firstLine="240"/>
      </w:pPr>
      <w:r>
        <w:rPr>
          <w:rFonts w:hint="eastAsia"/>
          <w:bCs/>
          <w:snapToGrid w:val="0"/>
          <w:color w:val="000000"/>
        </w:rPr>
        <w:t>授信、用信分步的 按照权限分步触发；授信用信一起的 只触发一次风险评价</w:t>
      </w:r>
    </w:p>
    <w:p>
      <w:pPr>
        <w:pStyle w:val="5"/>
        <w:numPr>
          <w:ilvl w:val="3"/>
          <w:numId w:val="1"/>
        </w:numPr>
        <w:spacing w:before="156"/>
        <w:ind w:left="864"/>
        <w:rPr>
          <w:rFonts w:ascii="宋体" w:hAnsi="宋体"/>
          <w:bCs/>
          <w:snapToGrid w:val="0"/>
        </w:rPr>
      </w:pPr>
      <w:r>
        <w:rPr>
          <w:rFonts w:hint="eastAsia" w:ascii="宋体" w:hAnsi="宋体"/>
          <w:bCs/>
          <w:snapToGrid w:val="0"/>
        </w:rPr>
        <w:t>会签秘书岗</w:t>
      </w:r>
    </w:p>
    <w:p>
      <w:pPr>
        <w:pStyle w:val="17"/>
        <w:ind w:firstLine="240"/>
      </w:pPr>
      <w:r>
        <w:drawing>
          <wp:inline distT="0" distB="0" distL="0" distR="0">
            <wp:extent cx="5278755" cy="4263390"/>
            <wp:effectExtent l="0" t="0" r="0" b="381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a:xfrm>
                      <a:off x="0" y="0"/>
                      <a:ext cx="5278755" cy="4263390"/>
                    </a:xfrm>
                    <a:prstGeom prst="rect">
                      <a:avLst/>
                    </a:prstGeom>
                    <a:noFill/>
                    <a:ln>
                      <a:noFill/>
                    </a:ln>
                  </pic:spPr>
                </pic:pic>
              </a:graphicData>
            </a:graphic>
          </wp:inline>
        </w:drawing>
      </w:r>
    </w:p>
    <w:p>
      <w:pPr>
        <w:pStyle w:val="5"/>
        <w:numPr>
          <w:ilvl w:val="3"/>
          <w:numId w:val="1"/>
        </w:numPr>
        <w:spacing w:before="156"/>
        <w:ind w:left="864"/>
        <w:rPr>
          <w:rFonts w:ascii="宋体" w:hAnsi="宋体"/>
          <w:bCs/>
          <w:snapToGrid w:val="0"/>
        </w:rPr>
      </w:pPr>
      <w:r>
        <w:rPr>
          <w:rFonts w:hint="eastAsia" w:ascii="宋体" w:hAnsi="宋体"/>
          <w:bCs/>
          <w:snapToGrid w:val="0"/>
        </w:rPr>
        <w:t>会签投票</w:t>
      </w:r>
    </w:p>
    <w:p>
      <w:pPr>
        <w:pStyle w:val="17"/>
        <w:ind w:firstLine="240"/>
      </w:pPr>
      <w:r>
        <w:drawing>
          <wp:inline distT="0" distB="0" distL="0" distR="0">
            <wp:extent cx="5278755" cy="4203700"/>
            <wp:effectExtent l="0" t="0" r="0" b="635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a:xfrm>
                      <a:off x="0" y="0"/>
                      <a:ext cx="5278755" cy="4203700"/>
                    </a:xfrm>
                    <a:prstGeom prst="rect">
                      <a:avLst/>
                    </a:prstGeom>
                    <a:noFill/>
                    <a:ln>
                      <a:noFill/>
                    </a:ln>
                  </pic:spPr>
                </pic:pic>
              </a:graphicData>
            </a:graphic>
          </wp:inline>
        </w:drawing>
      </w:r>
    </w:p>
    <w:p>
      <w:pPr>
        <w:pStyle w:val="5"/>
        <w:numPr>
          <w:ilvl w:val="3"/>
          <w:numId w:val="1"/>
        </w:numPr>
        <w:spacing w:before="156"/>
        <w:ind w:left="864"/>
        <w:rPr>
          <w:rFonts w:ascii="宋体" w:hAnsi="宋体"/>
          <w:bCs/>
          <w:snapToGrid w:val="0"/>
        </w:rPr>
      </w:pPr>
      <w:r>
        <w:rPr>
          <w:rFonts w:hint="eastAsia" w:ascii="宋体" w:hAnsi="宋体"/>
          <w:bCs/>
          <w:snapToGrid w:val="0"/>
        </w:rPr>
        <w:t>审批历史</w:t>
      </w:r>
    </w:p>
    <w:p>
      <w:pPr>
        <w:pStyle w:val="17"/>
        <w:ind w:firstLine="240"/>
      </w:pPr>
      <w:r>
        <w:drawing>
          <wp:inline distT="0" distB="0" distL="0" distR="0">
            <wp:extent cx="5278755" cy="21971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a:xfrm>
                      <a:off x="0" y="0"/>
                      <a:ext cx="5278755" cy="2197100"/>
                    </a:xfrm>
                    <a:prstGeom prst="rect">
                      <a:avLst/>
                    </a:prstGeom>
                    <a:noFill/>
                    <a:ln>
                      <a:noFill/>
                    </a:ln>
                  </pic:spPr>
                </pic:pic>
              </a:graphicData>
            </a:graphic>
          </wp:inline>
        </w:drawing>
      </w:r>
    </w:p>
    <w:p>
      <w:pPr>
        <w:pStyle w:val="5"/>
        <w:numPr>
          <w:ilvl w:val="3"/>
          <w:numId w:val="1"/>
        </w:numPr>
        <w:spacing w:before="156"/>
        <w:ind w:left="864"/>
        <w:rPr>
          <w:rFonts w:ascii="宋体" w:hAnsi="宋体"/>
          <w:bCs/>
          <w:snapToGrid w:val="0"/>
        </w:rPr>
      </w:pPr>
      <w:r>
        <w:rPr>
          <w:rFonts w:hint="eastAsia" w:ascii="宋体" w:hAnsi="宋体"/>
          <w:bCs/>
          <w:snapToGrid w:val="0"/>
        </w:rPr>
        <w:t>批复书</w:t>
      </w:r>
    </w:p>
    <w:p>
      <w:pPr>
        <w:pStyle w:val="17"/>
        <w:ind w:firstLine="240"/>
      </w:pPr>
      <w:r>
        <w:drawing>
          <wp:inline distT="0" distB="0" distL="0" distR="0">
            <wp:extent cx="5272405" cy="3093720"/>
            <wp:effectExtent l="0" t="0" r="444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a:xfrm>
                      <a:off x="0" y="0"/>
                      <a:ext cx="5272405" cy="3093720"/>
                    </a:xfrm>
                    <a:prstGeom prst="rect">
                      <a:avLst/>
                    </a:prstGeom>
                    <a:noFill/>
                    <a:ln>
                      <a:noFill/>
                    </a:ln>
                  </pic:spPr>
                </pic:pic>
              </a:graphicData>
            </a:graphic>
          </wp:inline>
        </w:drawing>
      </w:r>
    </w:p>
    <w:p>
      <w:pPr>
        <w:pStyle w:val="17"/>
        <w:ind w:firstLine="240"/>
      </w:pPr>
      <w:r>
        <w:rPr>
          <w:rFonts w:hint="eastAsia"/>
        </w:rPr>
        <w:t>批复书按照业务要求出具</w:t>
      </w:r>
    </w:p>
    <w:p>
      <w:pPr>
        <w:pStyle w:val="4"/>
        <w:widowControl w:val="0"/>
        <w:tabs>
          <w:tab w:val="left" w:pos="567"/>
        </w:tabs>
        <w:adjustRightInd w:val="0"/>
        <w:spacing w:beforeLines="0" w:beforeAutospacing="1" w:after="100" w:afterAutospacing="1" w:line="578" w:lineRule="atLeast"/>
        <w:jc w:val="both"/>
        <w:textAlignment w:val="baseline"/>
        <w:rPr>
          <w:rFonts w:ascii="宋体" w:hAnsi="宋体" w:eastAsia="宋体"/>
        </w:rPr>
      </w:pPr>
      <w:bookmarkStart w:id="168" w:name="_Toc41384561"/>
      <w:bookmarkStart w:id="169" w:name="_Toc35168348"/>
      <w:r>
        <w:rPr>
          <w:rFonts w:hint="eastAsia" w:ascii="宋体" w:hAnsi="宋体" w:eastAsia="宋体"/>
        </w:rPr>
        <w:t>操作说明</w:t>
      </w:r>
      <w:bookmarkEnd w:id="168"/>
      <w:bookmarkEnd w:id="169"/>
    </w:p>
    <w:p>
      <w:r>
        <w:rPr>
          <w:rFonts w:hint="eastAsia"/>
        </w:rPr>
        <w:t>菜单路径：登陆大零售信贷系统&gt;</w:t>
      </w:r>
      <w:r>
        <w:t>&gt;</w:t>
      </w:r>
      <w:r>
        <w:rPr>
          <w:rFonts w:hint="eastAsia"/>
        </w:rPr>
        <w:t>我的工作台&gt;</w:t>
      </w:r>
      <w:r>
        <w:t>&gt;</w:t>
      </w:r>
      <w:r>
        <w:rPr>
          <w:rFonts w:hint="eastAsia"/>
        </w:rPr>
        <w:t>待办事项</w:t>
      </w:r>
    </w:p>
    <w:p>
      <w:pPr>
        <w:numPr>
          <w:ilvl w:val="0"/>
          <w:numId w:val="93"/>
        </w:numPr>
      </w:pPr>
      <w:r>
        <w:rPr>
          <w:rFonts w:hint="eastAsia"/>
        </w:rPr>
        <w:t>进入待办事项列表页查询条件&gt;&gt;输入实际需要申请编号/客户名称&gt;&gt;点击</w:t>
      </w:r>
      <w:r>
        <w:rPr>
          <w:bdr w:val="single" w:color="auto" w:sz="4" w:space="0"/>
        </w:rPr>
        <w:t>查询</w:t>
      </w:r>
      <w:r>
        <w:rPr>
          <w:rFonts w:hint="eastAsia"/>
        </w:rPr>
        <w:t>按钮&gt;&gt;在列表中</w:t>
      </w:r>
      <w:r>
        <w:t>显示查询结果&gt;&gt;</w:t>
      </w:r>
      <w:r>
        <w:rPr>
          <w:rFonts w:hint="eastAsia"/>
        </w:rPr>
        <w:t>点击“申请流水号”进入审查审批详情页，查看业务调查内容并填写审查结论，提交后则进入审查下一环节；</w:t>
      </w:r>
    </w:p>
    <w:p>
      <w:pPr>
        <w:numPr>
          <w:ilvl w:val="0"/>
          <w:numId w:val="93"/>
        </w:numPr>
      </w:pPr>
      <w:r>
        <w:rPr>
          <w:rFonts w:hint="eastAsia"/>
        </w:rPr>
        <w:t>进入待办事项列表页查询条件&gt;&gt;输入实际需要审批申请编号/客户名称&gt;&gt;点击</w:t>
      </w:r>
      <w:r>
        <w:rPr>
          <w:bdr w:val="single" w:color="auto" w:sz="4" w:space="0"/>
        </w:rPr>
        <w:t>查询</w:t>
      </w:r>
      <w:r>
        <w:rPr>
          <w:rFonts w:hint="eastAsia"/>
        </w:rPr>
        <w:t>按钮&gt;&gt;在列表中</w:t>
      </w:r>
      <w:r>
        <w:t>显示查询结果&gt;&gt;</w:t>
      </w:r>
      <w:r>
        <w:rPr>
          <w:rFonts w:hint="eastAsia"/>
        </w:rPr>
        <w:t>点击“申请流水号”进入审批详情页，查看申请内容并填写审批结论为同意，提交后则业务调查审批完成；</w:t>
      </w:r>
    </w:p>
    <w:p>
      <w:pPr>
        <w:numPr>
          <w:ilvl w:val="0"/>
          <w:numId w:val="93"/>
        </w:numPr>
      </w:pPr>
      <w:r>
        <w:rPr>
          <w:rFonts w:hint="eastAsia"/>
        </w:rPr>
        <w:t>进入会签事项主列表页&gt;</w:t>
      </w:r>
      <w:r>
        <w:t>&gt;</w:t>
      </w:r>
      <w:r>
        <w:rPr>
          <w:rFonts w:hint="eastAsia"/>
        </w:rPr>
        <w:t>在列表中选择需要会签的记录&gt;</w:t>
      </w:r>
      <w:r>
        <w:t>&gt;</w:t>
      </w:r>
      <w:r>
        <w:rPr>
          <w:rFonts w:hint="eastAsia"/>
        </w:rPr>
        <w:t>点击列表上方</w:t>
      </w:r>
      <w:r>
        <w:rPr>
          <w:rFonts w:hint="eastAsia"/>
          <w:bdr w:val="single" w:color="auto" w:sz="4" w:space="0"/>
        </w:rPr>
        <w:t>处理</w:t>
      </w:r>
      <w:r>
        <w:rPr>
          <w:rFonts w:hint="eastAsia"/>
        </w:rPr>
        <w:t>按钮进入会签任务详情页，填写会签相关信息&gt;</w:t>
      </w:r>
      <w:r>
        <w:t>&gt;</w:t>
      </w:r>
      <w:r>
        <w:rPr>
          <w:rFonts w:hint="eastAsia"/>
        </w:rPr>
        <w:t>点击</w:t>
      </w:r>
      <w:r>
        <w:rPr>
          <w:rFonts w:hint="eastAsia"/>
          <w:bdr w:val="single" w:color="auto" w:sz="4" w:space="0"/>
        </w:rPr>
        <w:t>开始会议</w:t>
      </w:r>
      <w:r>
        <w:rPr>
          <w:rFonts w:hint="eastAsia"/>
        </w:rPr>
        <w:t>按钮后自动返回至会签事项主列表页；</w:t>
      </w:r>
    </w:p>
    <w:p>
      <w:pPr>
        <w:numPr>
          <w:ilvl w:val="0"/>
          <w:numId w:val="93"/>
        </w:numPr>
      </w:pPr>
      <w:r>
        <w:rPr>
          <w:rFonts w:hint="eastAsia"/>
        </w:rPr>
        <w:t>进入会签投票主列表页&gt;</w:t>
      </w:r>
      <w:r>
        <w:t>&gt;</w:t>
      </w:r>
      <w:r>
        <w:rPr>
          <w:rFonts w:hint="eastAsia"/>
        </w:rPr>
        <w:t>在列表中选择需要会签投票的记录&gt;</w:t>
      </w:r>
      <w:r>
        <w:t>&gt;</w:t>
      </w:r>
      <w:r>
        <w:rPr>
          <w:rFonts w:hint="eastAsia"/>
        </w:rPr>
        <w:t>点击列表上方</w:t>
      </w:r>
      <w:r>
        <w:rPr>
          <w:rFonts w:hint="eastAsia"/>
          <w:bdr w:val="single" w:color="auto" w:sz="4" w:space="0"/>
        </w:rPr>
        <w:t>投票</w:t>
      </w:r>
      <w:r>
        <w:rPr>
          <w:rFonts w:hint="eastAsia"/>
        </w:rPr>
        <w:t>按钮进入会签投票详情页，填写投票结果及意见&gt;</w:t>
      </w:r>
      <w:r>
        <w:t>&gt;</w:t>
      </w:r>
      <w:r>
        <w:rPr>
          <w:rFonts w:hint="eastAsia"/>
        </w:rPr>
        <w:t>点击</w:t>
      </w:r>
      <w:r>
        <w:rPr>
          <w:rFonts w:hint="eastAsia"/>
          <w:bdr w:val="single" w:color="auto" w:sz="4" w:space="0"/>
        </w:rPr>
        <w:t>确定</w:t>
      </w:r>
      <w:r>
        <w:rPr>
          <w:rFonts w:hint="eastAsia"/>
        </w:rPr>
        <w:t>按钮后自动返回至会签投票主列表页；</w:t>
      </w:r>
    </w:p>
    <w:p>
      <w:pPr>
        <w:numPr>
          <w:ilvl w:val="0"/>
          <w:numId w:val="93"/>
        </w:numPr>
      </w:pPr>
      <w:r>
        <w:rPr>
          <w:rFonts w:hint="eastAsia"/>
        </w:rPr>
        <w:t>一票否决权的流程</w:t>
      </w:r>
    </w:p>
    <w:p>
      <w:pPr>
        <w:pStyle w:val="4"/>
        <w:widowControl w:val="0"/>
        <w:tabs>
          <w:tab w:val="left" w:pos="567"/>
        </w:tabs>
        <w:adjustRightInd w:val="0"/>
        <w:spacing w:beforeLines="0" w:beforeAutospacing="1" w:after="100" w:afterAutospacing="1" w:line="578" w:lineRule="atLeast"/>
        <w:jc w:val="both"/>
        <w:textAlignment w:val="baseline"/>
        <w:rPr>
          <w:rFonts w:ascii="宋体" w:hAnsi="宋体" w:eastAsia="宋体"/>
        </w:rPr>
      </w:pPr>
      <w:bookmarkStart w:id="170" w:name="_Toc41384562"/>
      <w:bookmarkStart w:id="171" w:name="_Toc35168349"/>
      <w:r>
        <w:rPr>
          <w:rFonts w:hint="eastAsia" w:ascii="宋体" w:hAnsi="宋体" w:eastAsia="宋体"/>
        </w:rPr>
        <w:t>输入输出</w:t>
      </w:r>
      <w:bookmarkEnd w:id="170"/>
      <w:bookmarkEnd w:id="171"/>
    </w:p>
    <w:p>
      <w:pPr>
        <w:pStyle w:val="5"/>
        <w:numPr>
          <w:ilvl w:val="3"/>
          <w:numId w:val="1"/>
        </w:numPr>
        <w:spacing w:before="156"/>
        <w:ind w:left="864"/>
        <w:rPr>
          <w:rFonts w:ascii="宋体" w:hAnsi="宋体"/>
        </w:rPr>
      </w:pPr>
      <w:r>
        <w:rPr>
          <w:rFonts w:hint="eastAsia" w:ascii="宋体" w:hAnsi="宋体"/>
        </w:rPr>
        <w:t>审查岗节点</w:t>
      </w:r>
    </w:p>
    <w:tbl>
      <w:tblPr>
        <w:tblStyle w:val="63"/>
        <w:tblW w:w="9355" w:type="dxa"/>
        <w:tblInd w:w="276"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9"/>
        <w:gridCol w:w="1134"/>
        <w:gridCol w:w="1134"/>
        <w:gridCol w:w="1134"/>
        <w:gridCol w:w="851"/>
        <w:gridCol w:w="35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trPr>
        <w:tc>
          <w:tcPr>
            <w:tcW w:w="1559" w:type="dxa"/>
            <w:shd w:val="clear" w:color="auto" w:fill="BFBFBF"/>
            <w:vAlign w:val="center"/>
          </w:tcPr>
          <w:p>
            <w:pPr>
              <w:widowControl/>
              <w:spacing w:line="240" w:lineRule="auto"/>
              <w:ind w:firstLine="0"/>
              <w:jc w:val="center"/>
              <w:rPr>
                <w:b/>
                <w:bCs/>
                <w:color w:val="000000"/>
                <w:sz w:val="21"/>
                <w:szCs w:val="21"/>
              </w:rPr>
            </w:pPr>
            <w:r>
              <w:rPr>
                <w:rFonts w:hint="eastAsia"/>
                <w:b/>
                <w:bCs/>
                <w:color w:val="000000"/>
                <w:sz w:val="21"/>
                <w:szCs w:val="21"/>
              </w:rPr>
              <w:t>要素名称</w:t>
            </w:r>
          </w:p>
        </w:tc>
        <w:tc>
          <w:tcPr>
            <w:tcW w:w="1134" w:type="dxa"/>
            <w:shd w:val="clear" w:color="auto" w:fill="BFBFBF"/>
            <w:vAlign w:val="center"/>
          </w:tcPr>
          <w:p>
            <w:pPr>
              <w:widowControl/>
              <w:spacing w:line="240" w:lineRule="auto"/>
              <w:ind w:firstLine="0"/>
              <w:jc w:val="center"/>
              <w:rPr>
                <w:b/>
                <w:bCs/>
                <w:color w:val="000000"/>
                <w:sz w:val="21"/>
                <w:szCs w:val="21"/>
              </w:rPr>
            </w:pPr>
            <w:r>
              <w:rPr>
                <w:rFonts w:hint="eastAsia"/>
                <w:b/>
                <w:bCs/>
                <w:color w:val="000000"/>
                <w:sz w:val="21"/>
                <w:szCs w:val="21"/>
              </w:rPr>
              <w:t>输入方式</w:t>
            </w:r>
          </w:p>
        </w:tc>
        <w:tc>
          <w:tcPr>
            <w:tcW w:w="1134" w:type="dxa"/>
            <w:shd w:val="clear" w:color="auto" w:fill="BFBFBF"/>
            <w:vAlign w:val="center"/>
          </w:tcPr>
          <w:p>
            <w:pPr>
              <w:widowControl/>
              <w:spacing w:line="240" w:lineRule="auto"/>
              <w:ind w:firstLine="0"/>
              <w:jc w:val="center"/>
              <w:rPr>
                <w:b/>
                <w:bCs/>
                <w:color w:val="000000"/>
                <w:sz w:val="21"/>
                <w:szCs w:val="21"/>
              </w:rPr>
            </w:pPr>
            <w:r>
              <w:rPr>
                <w:rFonts w:hint="eastAsia"/>
                <w:b/>
                <w:bCs/>
                <w:color w:val="000000"/>
                <w:sz w:val="21"/>
                <w:szCs w:val="21"/>
              </w:rPr>
              <w:t>数据来源</w:t>
            </w:r>
          </w:p>
        </w:tc>
        <w:tc>
          <w:tcPr>
            <w:tcW w:w="1134" w:type="dxa"/>
            <w:shd w:val="clear" w:color="auto" w:fill="BFBFBF"/>
          </w:tcPr>
          <w:p>
            <w:pPr>
              <w:widowControl/>
              <w:spacing w:line="240" w:lineRule="auto"/>
              <w:ind w:firstLine="0"/>
              <w:jc w:val="center"/>
              <w:rPr>
                <w:b/>
                <w:bCs/>
                <w:color w:val="000000"/>
                <w:sz w:val="21"/>
                <w:szCs w:val="21"/>
              </w:rPr>
            </w:pPr>
            <w:r>
              <w:rPr>
                <w:rFonts w:hint="eastAsia"/>
                <w:b/>
                <w:bCs/>
                <w:color w:val="000000"/>
                <w:sz w:val="21"/>
                <w:szCs w:val="21"/>
              </w:rPr>
              <w:t>显示格式</w:t>
            </w:r>
          </w:p>
        </w:tc>
        <w:tc>
          <w:tcPr>
            <w:tcW w:w="851" w:type="dxa"/>
            <w:shd w:val="clear" w:color="auto" w:fill="BFBFBF"/>
          </w:tcPr>
          <w:p>
            <w:pPr>
              <w:widowControl/>
              <w:spacing w:line="240" w:lineRule="auto"/>
              <w:ind w:firstLine="0"/>
              <w:jc w:val="center"/>
              <w:rPr>
                <w:b/>
                <w:bCs/>
                <w:color w:val="000000"/>
                <w:sz w:val="21"/>
                <w:szCs w:val="21"/>
              </w:rPr>
            </w:pPr>
            <w:r>
              <w:rPr>
                <w:rFonts w:hint="eastAsia"/>
                <w:b/>
                <w:bCs/>
                <w:color w:val="000000"/>
                <w:sz w:val="21"/>
                <w:szCs w:val="21"/>
              </w:rPr>
              <w:t>必输项</w:t>
            </w:r>
          </w:p>
        </w:tc>
        <w:tc>
          <w:tcPr>
            <w:tcW w:w="3543" w:type="dxa"/>
            <w:shd w:val="clear" w:color="auto" w:fill="BFBFBF"/>
            <w:vAlign w:val="center"/>
          </w:tcPr>
          <w:p>
            <w:pPr>
              <w:widowControl/>
              <w:spacing w:line="240" w:lineRule="auto"/>
              <w:ind w:firstLine="0"/>
              <w:jc w:val="center"/>
              <w:rPr>
                <w:b/>
                <w:bCs/>
                <w:color w:val="000000"/>
                <w:sz w:val="21"/>
                <w:szCs w:val="21"/>
              </w:rPr>
            </w:pPr>
            <w:r>
              <w:rPr>
                <w:rFonts w:hint="eastAsia"/>
                <w:b/>
                <w:bCs/>
                <w:color w:val="000000"/>
                <w:sz w:val="21"/>
                <w:szCs w:val="21"/>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9355" w:type="dxa"/>
            <w:gridSpan w:val="6"/>
          </w:tcPr>
          <w:p>
            <w:pPr>
              <w:widowControl/>
              <w:spacing w:line="240" w:lineRule="auto"/>
              <w:ind w:firstLine="0"/>
              <w:jc w:val="left"/>
              <w:rPr>
                <w:b/>
                <w:bCs/>
                <w:color w:val="000000"/>
                <w:sz w:val="21"/>
                <w:szCs w:val="21"/>
              </w:rPr>
            </w:pPr>
            <w:r>
              <w:rPr>
                <w:rFonts w:hint="eastAsia"/>
                <w:b/>
                <w:bCs/>
                <w:color w:val="000000"/>
                <w:sz w:val="21"/>
                <w:szCs w:val="21"/>
              </w:rPr>
              <w:t>审查意见/审查报告</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9" w:type="dxa"/>
            <w:vAlign w:val="center"/>
          </w:tcPr>
          <w:p>
            <w:pPr>
              <w:widowControl/>
              <w:spacing w:line="240" w:lineRule="auto"/>
              <w:ind w:firstLine="0"/>
              <w:jc w:val="left"/>
              <w:rPr>
                <w:color w:val="000000"/>
                <w:sz w:val="21"/>
                <w:szCs w:val="21"/>
              </w:rPr>
            </w:pPr>
            <w:r>
              <w:rPr>
                <w:rFonts w:hint="eastAsia"/>
                <w:color w:val="000000"/>
                <w:sz w:val="21"/>
                <w:szCs w:val="21"/>
              </w:rPr>
              <w:t>生成审查报告</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按钮</w:t>
            </w:r>
          </w:p>
        </w:tc>
        <w:tc>
          <w:tcPr>
            <w:tcW w:w="1134" w:type="dxa"/>
            <w:vAlign w:val="center"/>
          </w:tcPr>
          <w:p>
            <w:pPr>
              <w:widowControl/>
              <w:spacing w:line="240" w:lineRule="auto"/>
              <w:ind w:firstLine="0"/>
              <w:jc w:val="center"/>
              <w:rPr>
                <w:color w:val="000000"/>
                <w:sz w:val="21"/>
                <w:szCs w:val="21"/>
              </w:rPr>
            </w:pPr>
          </w:p>
        </w:tc>
        <w:tc>
          <w:tcPr>
            <w:tcW w:w="1134" w:type="dxa"/>
            <w:vAlign w:val="center"/>
          </w:tcPr>
          <w:p>
            <w:pPr>
              <w:widowControl/>
              <w:spacing w:line="240" w:lineRule="auto"/>
              <w:ind w:firstLine="0"/>
              <w:jc w:val="center"/>
              <w:rPr>
                <w:color w:val="000000"/>
                <w:sz w:val="21"/>
                <w:szCs w:val="21"/>
              </w:rPr>
            </w:pPr>
          </w:p>
        </w:tc>
        <w:tc>
          <w:tcPr>
            <w:tcW w:w="851" w:type="dxa"/>
            <w:vAlign w:val="center"/>
          </w:tcPr>
          <w:p>
            <w:pPr>
              <w:widowControl/>
              <w:spacing w:line="240" w:lineRule="auto"/>
              <w:ind w:firstLine="0"/>
              <w:jc w:val="center"/>
              <w:rPr>
                <w:color w:val="000000"/>
                <w:sz w:val="21"/>
                <w:szCs w:val="21"/>
              </w:rPr>
            </w:pPr>
          </w:p>
        </w:tc>
        <w:tc>
          <w:tcPr>
            <w:tcW w:w="3543" w:type="dxa"/>
            <w:vAlign w:val="center"/>
          </w:tcPr>
          <w:p>
            <w:pPr>
              <w:widowControl/>
              <w:spacing w:line="240" w:lineRule="auto"/>
              <w:ind w:firstLine="0"/>
              <w:jc w:val="left"/>
              <w:rPr>
                <w:color w:val="000000"/>
                <w:sz w:val="21"/>
                <w:szCs w:val="21"/>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9" w:type="dxa"/>
            <w:vAlign w:val="center"/>
          </w:tcPr>
          <w:p>
            <w:pPr>
              <w:widowControl/>
              <w:spacing w:line="240" w:lineRule="auto"/>
              <w:ind w:firstLine="0"/>
              <w:jc w:val="left"/>
              <w:rPr>
                <w:color w:val="000000"/>
                <w:sz w:val="21"/>
                <w:szCs w:val="21"/>
              </w:rPr>
            </w:pPr>
            <w:r>
              <w:rPr>
                <w:rFonts w:hint="eastAsia"/>
                <w:color w:val="000000"/>
                <w:sz w:val="21"/>
                <w:szCs w:val="21"/>
              </w:rPr>
              <w:t>上传审查报告</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按钮</w:t>
            </w:r>
          </w:p>
        </w:tc>
        <w:tc>
          <w:tcPr>
            <w:tcW w:w="1134" w:type="dxa"/>
            <w:vAlign w:val="center"/>
          </w:tcPr>
          <w:p>
            <w:pPr>
              <w:widowControl/>
              <w:spacing w:line="240" w:lineRule="auto"/>
              <w:ind w:firstLine="0"/>
              <w:jc w:val="center"/>
              <w:rPr>
                <w:color w:val="000000"/>
                <w:sz w:val="21"/>
                <w:szCs w:val="21"/>
              </w:rPr>
            </w:pPr>
          </w:p>
        </w:tc>
        <w:tc>
          <w:tcPr>
            <w:tcW w:w="1134" w:type="dxa"/>
            <w:vAlign w:val="center"/>
          </w:tcPr>
          <w:p>
            <w:pPr>
              <w:widowControl/>
              <w:spacing w:line="240" w:lineRule="auto"/>
              <w:ind w:firstLine="0"/>
              <w:jc w:val="center"/>
              <w:rPr>
                <w:color w:val="000000"/>
                <w:sz w:val="21"/>
                <w:szCs w:val="21"/>
              </w:rPr>
            </w:pPr>
          </w:p>
        </w:tc>
        <w:tc>
          <w:tcPr>
            <w:tcW w:w="851" w:type="dxa"/>
            <w:vAlign w:val="center"/>
          </w:tcPr>
          <w:p>
            <w:pPr>
              <w:widowControl/>
              <w:spacing w:line="240" w:lineRule="auto"/>
              <w:ind w:firstLine="0"/>
              <w:jc w:val="center"/>
              <w:rPr>
                <w:color w:val="000000"/>
                <w:sz w:val="21"/>
                <w:szCs w:val="21"/>
              </w:rPr>
            </w:pPr>
          </w:p>
        </w:tc>
        <w:tc>
          <w:tcPr>
            <w:tcW w:w="3543" w:type="dxa"/>
            <w:vAlign w:val="center"/>
          </w:tcPr>
          <w:p>
            <w:pPr>
              <w:widowControl/>
              <w:spacing w:line="240" w:lineRule="auto"/>
              <w:ind w:firstLine="0"/>
              <w:jc w:val="left"/>
              <w:rPr>
                <w:color w:val="000000"/>
                <w:sz w:val="21"/>
                <w:szCs w:val="21"/>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9" w:type="dxa"/>
            <w:vAlign w:val="center"/>
          </w:tcPr>
          <w:p>
            <w:pPr>
              <w:widowControl/>
              <w:spacing w:line="240" w:lineRule="auto"/>
              <w:ind w:firstLine="0"/>
              <w:jc w:val="left"/>
              <w:rPr>
                <w:color w:val="000000"/>
                <w:sz w:val="21"/>
                <w:szCs w:val="21"/>
              </w:rPr>
            </w:pPr>
            <w:r>
              <w:rPr>
                <w:rFonts w:hint="eastAsia"/>
                <w:color w:val="000000"/>
                <w:sz w:val="21"/>
                <w:szCs w:val="21"/>
              </w:rPr>
              <w:t xml:space="preserve">基本情况 </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文本框</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自动赋值</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字符</w:t>
            </w:r>
          </w:p>
        </w:tc>
        <w:tc>
          <w:tcPr>
            <w:tcW w:w="851" w:type="dxa"/>
            <w:vAlign w:val="center"/>
          </w:tcPr>
          <w:p>
            <w:pPr>
              <w:widowControl/>
              <w:spacing w:line="240" w:lineRule="auto"/>
              <w:ind w:firstLine="0"/>
              <w:jc w:val="center"/>
              <w:rPr>
                <w:color w:val="000000"/>
                <w:sz w:val="21"/>
                <w:szCs w:val="21"/>
              </w:rPr>
            </w:pPr>
            <w:r>
              <w:rPr>
                <w:rFonts w:hint="eastAsia"/>
                <w:color w:val="000000"/>
                <w:sz w:val="21"/>
                <w:szCs w:val="21"/>
              </w:rPr>
              <w:t>否</w:t>
            </w:r>
          </w:p>
        </w:tc>
        <w:tc>
          <w:tcPr>
            <w:tcW w:w="3543" w:type="dxa"/>
            <w:vAlign w:val="center"/>
          </w:tcPr>
          <w:p>
            <w:pPr>
              <w:widowControl/>
              <w:spacing w:line="240" w:lineRule="auto"/>
              <w:ind w:firstLine="0"/>
              <w:jc w:val="left"/>
              <w:rPr>
                <w:color w:val="000000"/>
                <w:sz w:val="21"/>
                <w:szCs w:val="21"/>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9" w:type="dxa"/>
            <w:vAlign w:val="center"/>
          </w:tcPr>
          <w:p>
            <w:pPr>
              <w:widowControl/>
              <w:spacing w:line="240" w:lineRule="auto"/>
              <w:ind w:firstLine="0"/>
              <w:jc w:val="left"/>
              <w:rPr>
                <w:color w:val="000000"/>
                <w:sz w:val="21"/>
                <w:szCs w:val="21"/>
              </w:rPr>
            </w:pPr>
            <w:r>
              <w:rPr>
                <w:rFonts w:hint="eastAsia"/>
                <w:color w:val="000000"/>
                <w:sz w:val="21"/>
                <w:szCs w:val="21"/>
              </w:rPr>
              <w:t>审查情况</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文本框</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手工赋值</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字符</w:t>
            </w:r>
          </w:p>
        </w:tc>
        <w:tc>
          <w:tcPr>
            <w:tcW w:w="851" w:type="dxa"/>
            <w:vAlign w:val="center"/>
          </w:tcPr>
          <w:p>
            <w:pPr>
              <w:widowControl/>
              <w:spacing w:line="240" w:lineRule="auto"/>
              <w:ind w:firstLine="0"/>
              <w:jc w:val="center"/>
              <w:rPr>
                <w:color w:val="000000"/>
                <w:sz w:val="21"/>
                <w:szCs w:val="21"/>
              </w:rPr>
            </w:pPr>
            <w:r>
              <w:rPr>
                <w:rFonts w:hint="eastAsia"/>
                <w:color w:val="000000"/>
                <w:sz w:val="21"/>
                <w:szCs w:val="21"/>
              </w:rPr>
              <w:t>否</w:t>
            </w:r>
          </w:p>
        </w:tc>
        <w:tc>
          <w:tcPr>
            <w:tcW w:w="3543" w:type="dxa"/>
            <w:vAlign w:val="center"/>
          </w:tcPr>
          <w:p>
            <w:pPr>
              <w:widowControl/>
              <w:spacing w:line="240" w:lineRule="auto"/>
              <w:ind w:firstLine="0"/>
              <w:jc w:val="left"/>
              <w:rPr>
                <w:color w:val="000000"/>
                <w:sz w:val="21"/>
                <w:szCs w:val="21"/>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9" w:type="dxa"/>
            <w:vAlign w:val="center"/>
          </w:tcPr>
          <w:p>
            <w:pPr>
              <w:widowControl/>
              <w:spacing w:line="240" w:lineRule="auto"/>
              <w:ind w:firstLine="0"/>
              <w:jc w:val="left"/>
              <w:rPr>
                <w:color w:val="000000"/>
                <w:sz w:val="21"/>
                <w:szCs w:val="21"/>
              </w:rPr>
            </w:pPr>
            <w:r>
              <w:rPr>
                <w:rFonts w:hint="eastAsia"/>
                <w:color w:val="000000"/>
                <w:sz w:val="21"/>
                <w:szCs w:val="21"/>
              </w:rPr>
              <w:t>审查结论</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文本框</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手工赋值</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字符</w:t>
            </w:r>
          </w:p>
        </w:tc>
        <w:tc>
          <w:tcPr>
            <w:tcW w:w="851" w:type="dxa"/>
            <w:vAlign w:val="center"/>
          </w:tcPr>
          <w:p>
            <w:pPr>
              <w:widowControl/>
              <w:spacing w:line="240" w:lineRule="auto"/>
              <w:ind w:firstLine="0"/>
              <w:jc w:val="center"/>
              <w:rPr>
                <w:color w:val="000000"/>
                <w:sz w:val="21"/>
                <w:szCs w:val="21"/>
              </w:rPr>
            </w:pPr>
            <w:r>
              <w:rPr>
                <w:rFonts w:hint="eastAsia"/>
                <w:color w:val="000000"/>
                <w:sz w:val="21"/>
                <w:szCs w:val="21"/>
              </w:rPr>
              <w:t>否</w:t>
            </w:r>
          </w:p>
        </w:tc>
        <w:tc>
          <w:tcPr>
            <w:tcW w:w="3543" w:type="dxa"/>
            <w:vAlign w:val="center"/>
          </w:tcPr>
          <w:p>
            <w:pPr>
              <w:widowControl/>
              <w:spacing w:line="240" w:lineRule="auto"/>
              <w:ind w:firstLine="0"/>
              <w:jc w:val="left"/>
              <w:rPr>
                <w:color w:val="000000"/>
                <w:sz w:val="21"/>
                <w:szCs w:val="21"/>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9" w:type="dxa"/>
            <w:vAlign w:val="center"/>
          </w:tcPr>
          <w:p>
            <w:pPr>
              <w:widowControl/>
              <w:spacing w:line="240" w:lineRule="auto"/>
              <w:ind w:firstLine="0"/>
              <w:jc w:val="left"/>
              <w:rPr>
                <w:color w:val="000000"/>
                <w:sz w:val="21"/>
                <w:szCs w:val="21"/>
              </w:rPr>
            </w:pPr>
            <w:r>
              <w:rPr>
                <w:rFonts w:hint="eastAsia"/>
                <w:color w:val="000000"/>
                <w:sz w:val="21"/>
                <w:szCs w:val="21"/>
              </w:rPr>
              <w:t>【保存】</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页面按钮</w:t>
            </w:r>
          </w:p>
        </w:tc>
        <w:tc>
          <w:tcPr>
            <w:tcW w:w="1134" w:type="dxa"/>
            <w:vAlign w:val="center"/>
          </w:tcPr>
          <w:p>
            <w:pPr>
              <w:widowControl/>
              <w:spacing w:line="240" w:lineRule="auto"/>
              <w:ind w:firstLine="0"/>
              <w:jc w:val="center"/>
              <w:rPr>
                <w:color w:val="000000"/>
                <w:sz w:val="21"/>
                <w:szCs w:val="21"/>
              </w:rPr>
            </w:pPr>
          </w:p>
        </w:tc>
        <w:tc>
          <w:tcPr>
            <w:tcW w:w="1134" w:type="dxa"/>
            <w:vAlign w:val="center"/>
          </w:tcPr>
          <w:p>
            <w:pPr>
              <w:widowControl/>
              <w:spacing w:line="240" w:lineRule="auto"/>
              <w:ind w:firstLine="0"/>
              <w:jc w:val="center"/>
              <w:rPr>
                <w:color w:val="000000"/>
                <w:sz w:val="21"/>
                <w:szCs w:val="21"/>
              </w:rPr>
            </w:pPr>
          </w:p>
        </w:tc>
        <w:tc>
          <w:tcPr>
            <w:tcW w:w="851" w:type="dxa"/>
            <w:vAlign w:val="center"/>
          </w:tcPr>
          <w:p>
            <w:pPr>
              <w:widowControl/>
              <w:spacing w:line="240" w:lineRule="auto"/>
              <w:ind w:firstLine="0"/>
              <w:jc w:val="center"/>
              <w:rPr>
                <w:color w:val="000000"/>
                <w:sz w:val="21"/>
                <w:szCs w:val="21"/>
              </w:rPr>
            </w:pPr>
          </w:p>
        </w:tc>
        <w:tc>
          <w:tcPr>
            <w:tcW w:w="3543" w:type="dxa"/>
            <w:vAlign w:val="center"/>
          </w:tcPr>
          <w:p>
            <w:pPr>
              <w:widowControl/>
              <w:spacing w:line="240" w:lineRule="auto"/>
              <w:ind w:firstLine="0"/>
              <w:jc w:val="left"/>
              <w:rPr>
                <w:color w:val="000000"/>
                <w:sz w:val="21"/>
                <w:szCs w:val="21"/>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9" w:type="dxa"/>
            <w:vAlign w:val="center"/>
          </w:tcPr>
          <w:p>
            <w:pPr>
              <w:widowControl/>
              <w:spacing w:line="240" w:lineRule="auto"/>
              <w:ind w:firstLine="0"/>
              <w:jc w:val="left"/>
              <w:rPr>
                <w:color w:val="000000"/>
                <w:sz w:val="21"/>
                <w:szCs w:val="21"/>
              </w:rPr>
            </w:pPr>
            <w:r>
              <w:rPr>
                <w:rFonts w:hint="eastAsia"/>
                <w:color w:val="000000"/>
                <w:sz w:val="21"/>
                <w:szCs w:val="21"/>
              </w:rPr>
              <w:t>审批结论</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字符</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下拉框</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字符</w:t>
            </w:r>
          </w:p>
        </w:tc>
        <w:tc>
          <w:tcPr>
            <w:tcW w:w="851" w:type="dxa"/>
            <w:vAlign w:val="center"/>
          </w:tcPr>
          <w:p>
            <w:pPr>
              <w:widowControl/>
              <w:spacing w:line="240" w:lineRule="auto"/>
              <w:ind w:firstLine="0"/>
              <w:jc w:val="center"/>
              <w:rPr>
                <w:color w:val="000000"/>
                <w:sz w:val="21"/>
                <w:szCs w:val="21"/>
              </w:rPr>
            </w:pPr>
            <w:r>
              <w:rPr>
                <w:rFonts w:hint="eastAsia"/>
                <w:color w:val="000000"/>
                <w:sz w:val="21"/>
                <w:szCs w:val="21"/>
              </w:rPr>
              <w:t>是</w:t>
            </w:r>
          </w:p>
        </w:tc>
        <w:tc>
          <w:tcPr>
            <w:tcW w:w="3543" w:type="dxa"/>
            <w:vAlign w:val="center"/>
          </w:tcPr>
          <w:p>
            <w:pPr>
              <w:widowControl/>
              <w:spacing w:line="240" w:lineRule="auto"/>
              <w:ind w:firstLine="0"/>
              <w:jc w:val="left"/>
              <w:rPr>
                <w:color w:val="000000"/>
                <w:sz w:val="21"/>
                <w:szCs w:val="21"/>
              </w:rPr>
            </w:pPr>
            <w:r>
              <w:rPr>
                <w:rFonts w:hint="eastAsia"/>
                <w:color w:val="000000"/>
                <w:sz w:val="21"/>
                <w:szCs w:val="21"/>
              </w:rPr>
              <w:t>单选：同意、退回（可退回至前序任一流程节点，并可选择重新提交的方式为逐级提交或直接提交至退回人）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9" w:type="dxa"/>
            <w:vAlign w:val="center"/>
          </w:tcPr>
          <w:p>
            <w:pPr>
              <w:widowControl/>
              <w:spacing w:line="240" w:lineRule="auto"/>
              <w:ind w:firstLine="0"/>
              <w:jc w:val="left"/>
              <w:rPr>
                <w:color w:val="000000"/>
                <w:sz w:val="21"/>
                <w:szCs w:val="21"/>
              </w:rPr>
            </w:pPr>
            <w:r>
              <w:rPr>
                <w:rFonts w:hint="eastAsia"/>
                <w:color w:val="000000"/>
                <w:sz w:val="21"/>
                <w:szCs w:val="21"/>
              </w:rPr>
              <w:t>审批意见</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字符</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是</w:t>
            </w:r>
          </w:p>
        </w:tc>
        <w:tc>
          <w:tcPr>
            <w:tcW w:w="1134" w:type="dxa"/>
            <w:vAlign w:val="center"/>
          </w:tcPr>
          <w:p>
            <w:pPr>
              <w:widowControl/>
              <w:spacing w:line="240" w:lineRule="auto"/>
              <w:ind w:firstLine="0"/>
              <w:jc w:val="center"/>
              <w:rPr>
                <w:color w:val="000000"/>
                <w:sz w:val="21"/>
                <w:szCs w:val="21"/>
              </w:rPr>
            </w:pPr>
          </w:p>
        </w:tc>
        <w:tc>
          <w:tcPr>
            <w:tcW w:w="851" w:type="dxa"/>
            <w:vAlign w:val="center"/>
          </w:tcPr>
          <w:p>
            <w:pPr>
              <w:widowControl/>
              <w:spacing w:line="240" w:lineRule="auto"/>
              <w:ind w:firstLine="0"/>
              <w:jc w:val="center"/>
              <w:rPr>
                <w:color w:val="000000"/>
                <w:sz w:val="21"/>
                <w:szCs w:val="21"/>
              </w:rPr>
            </w:pPr>
          </w:p>
        </w:tc>
        <w:tc>
          <w:tcPr>
            <w:tcW w:w="3543" w:type="dxa"/>
            <w:vAlign w:val="center"/>
          </w:tcPr>
          <w:p>
            <w:pPr>
              <w:widowControl/>
              <w:spacing w:line="240" w:lineRule="auto"/>
              <w:ind w:firstLine="0"/>
              <w:jc w:val="left"/>
              <w:rPr>
                <w:color w:val="000000"/>
                <w:sz w:val="21"/>
                <w:szCs w:val="21"/>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9" w:type="dxa"/>
            <w:vAlign w:val="center"/>
          </w:tcPr>
          <w:p>
            <w:pPr>
              <w:widowControl/>
              <w:spacing w:line="240" w:lineRule="auto"/>
              <w:ind w:firstLine="0"/>
              <w:jc w:val="left"/>
              <w:rPr>
                <w:color w:val="000000"/>
                <w:sz w:val="21"/>
                <w:szCs w:val="21"/>
              </w:rPr>
            </w:pPr>
            <w:r>
              <w:rPr>
                <w:rFonts w:hint="eastAsia"/>
                <w:color w:val="000000"/>
                <w:sz w:val="21"/>
                <w:szCs w:val="21"/>
              </w:rPr>
              <w:t>【保存】</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页面按钮</w:t>
            </w:r>
          </w:p>
        </w:tc>
        <w:tc>
          <w:tcPr>
            <w:tcW w:w="1134" w:type="dxa"/>
            <w:vAlign w:val="center"/>
          </w:tcPr>
          <w:p>
            <w:pPr>
              <w:widowControl/>
              <w:spacing w:line="240" w:lineRule="auto"/>
              <w:ind w:firstLine="0"/>
              <w:jc w:val="center"/>
              <w:rPr>
                <w:color w:val="000000"/>
                <w:sz w:val="21"/>
                <w:szCs w:val="21"/>
              </w:rPr>
            </w:pPr>
          </w:p>
        </w:tc>
        <w:tc>
          <w:tcPr>
            <w:tcW w:w="1134" w:type="dxa"/>
            <w:vAlign w:val="center"/>
          </w:tcPr>
          <w:p>
            <w:pPr>
              <w:widowControl/>
              <w:spacing w:line="240" w:lineRule="auto"/>
              <w:ind w:firstLine="0"/>
              <w:jc w:val="center"/>
              <w:rPr>
                <w:color w:val="000000"/>
                <w:sz w:val="21"/>
                <w:szCs w:val="21"/>
              </w:rPr>
            </w:pPr>
          </w:p>
        </w:tc>
        <w:tc>
          <w:tcPr>
            <w:tcW w:w="851" w:type="dxa"/>
            <w:vAlign w:val="center"/>
          </w:tcPr>
          <w:p>
            <w:pPr>
              <w:widowControl/>
              <w:spacing w:line="240" w:lineRule="auto"/>
              <w:ind w:firstLine="0"/>
              <w:jc w:val="center"/>
              <w:rPr>
                <w:color w:val="000000"/>
                <w:sz w:val="21"/>
                <w:szCs w:val="21"/>
              </w:rPr>
            </w:pPr>
          </w:p>
        </w:tc>
        <w:tc>
          <w:tcPr>
            <w:tcW w:w="3543" w:type="dxa"/>
            <w:vAlign w:val="center"/>
          </w:tcPr>
          <w:p>
            <w:pPr>
              <w:widowControl/>
              <w:spacing w:line="240" w:lineRule="auto"/>
              <w:ind w:firstLine="0"/>
              <w:jc w:val="left"/>
              <w:rPr>
                <w:color w:val="000000"/>
                <w:sz w:val="21"/>
                <w:szCs w:val="21"/>
              </w:rPr>
            </w:pPr>
            <w:r>
              <w:rPr>
                <w:rFonts w:hint="eastAsia"/>
                <w:color w:val="000000"/>
                <w:sz w:val="21"/>
                <w:szCs w:val="21"/>
              </w:rPr>
              <w:t>保存评审意见及评审报告，审查结论和审查意见</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9" w:type="dxa"/>
            <w:vAlign w:val="center"/>
          </w:tcPr>
          <w:p>
            <w:pPr>
              <w:widowControl/>
              <w:spacing w:line="240" w:lineRule="auto"/>
              <w:ind w:firstLine="0"/>
              <w:jc w:val="left"/>
              <w:rPr>
                <w:color w:val="000000"/>
                <w:sz w:val="21"/>
                <w:szCs w:val="21"/>
              </w:rPr>
            </w:pPr>
            <w:r>
              <w:rPr>
                <w:rFonts w:hint="eastAsia"/>
                <w:color w:val="000000"/>
                <w:sz w:val="21"/>
                <w:szCs w:val="21"/>
              </w:rPr>
              <w:t>【提交】</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页面按钮</w:t>
            </w:r>
          </w:p>
        </w:tc>
        <w:tc>
          <w:tcPr>
            <w:tcW w:w="1134" w:type="dxa"/>
            <w:vAlign w:val="center"/>
          </w:tcPr>
          <w:p>
            <w:pPr>
              <w:widowControl/>
              <w:spacing w:line="240" w:lineRule="auto"/>
              <w:ind w:firstLine="0"/>
              <w:jc w:val="center"/>
              <w:rPr>
                <w:color w:val="000000"/>
                <w:sz w:val="21"/>
                <w:szCs w:val="21"/>
              </w:rPr>
            </w:pPr>
          </w:p>
        </w:tc>
        <w:tc>
          <w:tcPr>
            <w:tcW w:w="1134" w:type="dxa"/>
            <w:vAlign w:val="center"/>
          </w:tcPr>
          <w:p>
            <w:pPr>
              <w:widowControl/>
              <w:spacing w:line="240" w:lineRule="auto"/>
              <w:ind w:firstLine="0"/>
              <w:jc w:val="center"/>
              <w:rPr>
                <w:color w:val="000000"/>
                <w:sz w:val="21"/>
                <w:szCs w:val="21"/>
              </w:rPr>
            </w:pPr>
          </w:p>
        </w:tc>
        <w:tc>
          <w:tcPr>
            <w:tcW w:w="851" w:type="dxa"/>
            <w:vAlign w:val="center"/>
          </w:tcPr>
          <w:p>
            <w:pPr>
              <w:widowControl/>
              <w:spacing w:line="240" w:lineRule="auto"/>
              <w:ind w:firstLine="0"/>
              <w:jc w:val="center"/>
              <w:rPr>
                <w:color w:val="000000"/>
                <w:sz w:val="21"/>
                <w:szCs w:val="21"/>
              </w:rPr>
            </w:pPr>
          </w:p>
        </w:tc>
        <w:tc>
          <w:tcPr>
            <w:tcW w:w="3543" w:type="dxa"/>
            <w:vAlign w:val="center"/>
          </w:tcPr>
          <w:p>
            <w:pPr>
              <w:widowControl/>
              <w:spacing w:line="240" w:lineRule="auto"/>
              <w:ind w:firstLine="0"/>
              <w:jc w:val="left"/>
              <w:rPr>
                <w:color w:val="000000"/>
                <w:sz w:val="21"/>
                <w:szCs w:val="21"/>
              </w:rPr>
            </w:pPr>
            <w:r>
              <w:rPr>
                <w:rFonts w:hint="eastAsia"/>
                <w:color w:val="000000"/>
                <w:sz w:val="21"/>
                <w:szCs w:val="21"/>
              </w:rPr>
              <w:t>提交至下一环节</w:t>
            </w:r>
          </w:p>
        </w:tc>
      </w:tr>
    </w:tbl>
    <w:p>
      <w:pPr>
        <w:pStyle w:val="5"/>
        <w:numPr>
          <w:ilvl w:val="3"/>
          <w:numId w:val="1"/>
        </w:numPr>
        <w:spacing w:before="156"/>
        <w:ind w:left="864"/>
        <w:rPr>
          <w:rFonts w:ascii="宋体" w:hAnsi="宋体"/>
          <w:bCs/>
          <w:snapToGrid w:val="0"/>
        </w:rPr>
      </w:pPr>
      <w:r>
        <w:rPr>
          <w:rFonts w:hint="eastAsia" w:ascii="宋体" w:hAnsi="宋体"/>
          <w:bCs/>
          <w:snapToGrid w:val="0"/>
        </w:rPr>
        <w:t>一般审批节点</w:t>
      </w:r>
    </w:p>
    <w:tbl>
      <w:tblPr>
        <w:tblStyle w:val="63"/>
        <w:tblW w:w="9355" w:type="dxa"/>
        <w:tblInd w:w="276"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417"/>
        <w:gridCol w:w="1134"/>
        <w:gridCol w:w="1134"/>
        <w:gridCol w:w="1134"/>
        <w:gridCol w:w="967"/>
        <w:gridCol w:w="356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trPr>
        <w:tc>
          <w:tcPr>
            <w:tcW w:w="1417" w:type="dxa"/>
            <w:shd w:val="clear" w:color="auto" w:fill="BFBFBF"/>
            <w:vAlign w:val="center"/>
          </w:tcPr>
          <w:p>
            <w:pPr>
              <w:widowControl/>
              <w:spacing w:line="240" w:lineRule="auto"/>
              <w:ind w:firstLine="0"/>
              <w:jc w:val="center"/>
              <w:rPr>
                <w:b/>
                <w:bCs/>
                <w:color w:val="000000"/>
                <w:sz w:val="21"/>
                <w:szCs w:val="21"/>
              </w:rPr>
            </w:pPr>
            <w:r>
              <w:rPr>
                <w:rFonts w:hint="eastAsia"/>
                <w:b/>
                <w:bCs/>
                <w:color w:val="000000"/>
                <w:sz w:val="21"/>
                <w:szCs w:val="21"/>
              </w:rPr>
              <w:t>要素名称</w:t>
            </w:r>
          </w:p>
        </w:tc>
        <w:tc>
          <w:tcPr>
            <w:tcW w:w="1134" w:type="dxa"/>
            <w:shd w:val="clear" w:color="auto" w:fill="BFBFBF"/>
            <w:vAlign w:val="center"/>
          </w:tcPr>
          <w:p>
            <w:pPr>
              <w:widowControl/>
              <w:spacing w:line="240" w:lineRule="auto"/>
              <w:ind w:firstLine="0"/>
              <w:jc w:val="center"/>
              <w:rPr>
                <w:b/>
                <w:bCs/>
                <w:color w:val="000000"/>
                <w:sz w:val="21"/>
                <w:szCs w:val="21"/>
              </w:rPr>
            </w:pPr>
            <w:r>
              <w:rPr>
                <w:rFonts w:hint="eastAsia"/>
                <w:b/>
                <w:bCs/>
                <w:color w:val="000000"/>
                <w:sz w:val="21"/>
                <w:szCs w:val="21"/>
              </w:rPr>
              <w:t>输入方式</w:t>
            </w:r>
          </w:p>
        </w:tc>
        <w:tc>
          <w:tcPr>
            <w:tcW w:w="1134" w:type="dxa"/>
            <w:shd w:val="clear" w:color="auto" w:fill="BFBFBF"/>
            <w:vAlign w:val="center"/>
          </w:tcPr>
          <w:p>
            <w:pPr>
              <w:widowControl/>
              <w:spacing w:line="240" w:lineRule="auto"/>
              <w:ind w:firstLine="0"/>
              <w:jc w:val="center"/>
              <w:rPr>
                <w:b/>
                <w:bCs/>
                <w:color w:val="000000"/>
                <w:sz w:val="21"/>
                <w:szCs w:val="21"/>
              </w:rPr>
            </w:pPr>
            <w:r>
              <w:rPr>
                <w:rFonts w:hint="eastAsia"/>
                <w:b/>
                <w:bCs/>
                <w:color w:val="000000"/>
                <w:sz w:val="21"/>
                <w:szCs w:val="21"/>
              </w:rPr>
              <w:t>数据来源</w:t>
            </w:r>
          </w:p>
        </w:tc>
        <w:tc>
          <w:tcPr>
            <w:tcW w:w="1134" w:type="dxa"/>
            <w:shd w:val="clear" w:color="auto" w:fill="BFBFBF"/>
            <w:vAlign w:val="center"/>
          </w:tcPr>
          <w:p>
            <w:pPr>
              <w:widowControl/>
              <w:spacing w:line="240" w:lineRule="auto"/>
              <w:ind w:firstLine="0"/>
              <w:jc w:val="center"/>
              <w:rPr>
                <w:b/>
                <w:bCs/>
                <w:color w:val="000000"/>
                <w:sz w:val="21"/>
                <w:szCs w:val="21"/>
              </w:rPr>
            </w:pPr>
            <w:r>
              <w:rPr>
                <w:rFonts w:hint="eastAsia"/>
                <w:b/>
                <w:bCs/>
                <w:color w:val="000000"/>
                <w:sz w:val="21"/>
                <w:szCs w:val="21"/>
              </w:rPr>
              <w:t>显示格式</w:t>
            </w:r>
          </w:p>
        </w:tc>
        <w:tc>
          <w:tcPr>
            <w:tcW w:w="967" w:type="dxa"/>
            <w:shd w:val="clear" w:color="auto" w:fill="BFBFBF"/>
            <w:vAlign w:val="center"/>
          </w:tcPr>
          <w:p>
            <w:pPr>
              <w:widowControl/>
              <w:spacing w:line="240" w:lineRule="auto"/>
              <w:ind w:firstLine="0"/>
              <w:jc w:val="center"/>
              <w:rPr>
                <w:b/>
                <w:bCs/>
                <w:color w:val="000000"/>
                <w:sz w:val="21"/>
                <w:szCs w:val="21"/>
              </w:rPr>
            </w:pPr>
            <w:r>
              <w:rPr>
                <w:rFonts w:hint="eastAsia"/>
                <w:b/>
                <w:bCs/>
                <w:color w:val="000000"/>
                <w:sz w:val="21"/>
                <w:szCs w:val="21"/>
              </w:rPr>
              <w:t>必输项</w:t>
            </w:r>
          </w:p>
        </w:tc>
        <w:tc>
          <w:tcPr>
            <w:tcW w:w="3569" w:type="dxa"/>
            <w:shd w:val="clear" w:color="auto" w:fill="BFBFBF"/>
            <w:vAlign w:val="center"/>
          </w:tcPr>
          <w:p>
            <w:pPr>
              <w:widowControl/>
              <w:spacing w:line="240" w:lineRule="auto"/>
              <w:ind w:firstLine="0"/>
              <w:jc w:val="center"/>
              <w:rPr>
                <w:b/>
                <w:bCs/>
                <w:color w:val="000000"/>
                <w:sz w:val="21"/>
                <w:szCs w:val="21"/>
              </w:rPr>
            </w:pPr>
            <w:r>
              <w:rPr>
                <w:rFonts w:hint="eastAsia"/>
                <w:b/>
                <w:bCs/>
                <w:color w:val="000000"/>
                <w:sz w:val="21"/>
                <w:szCs w:val="21"/>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9355" w:type="dxa"/>
            <w:gridSpan w:val="6"/>
            <w:vAlign w:val="center"/>
          </w:tcPr>
          <w:p>
            <w:pPr>
              <w:widowControl/>
              <w:spacing w:line="240" w:lineRule="auto"/>
              <w:ind w:firstLine="0"/>
              <w:jc w:val="left"/>
              <w:rPr>
                <w:color w:val="000000"/>
                <w:sz w:val="21"/>
                <w:szCs w:val="21"/>
              </w:rPr>
            </w:pPr>
            <w:r>
              <w:rPr>
                <w:rFonts w:hint="eastAsia"/>
                <w:color w:val="000000"/>
                <w:sz w:val="21"/>
                <w:szCs w:val="21"/>
              </w:rPr>
              <w:t>审批信息</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17" w:type="dxa"/>
            <w:vAlign w:val="center"/>
          </w:tcPr>
          <w:p>
            <w:pPr>
              <w:widowControl/>
              <w:spacing w:line="240" w:lineRule="auto"/>
              <w:ind w:firstLine="0"/>
              <w:jc w:val="left"/>
              <w:rPr>
                <w:color w:val="000000"/>
                <w:sz w:val="21"/>
                <w:szCs w:val="21"/>
              </w:rPr>
            </w:pPr>
            <w:r>
              <w:rPr>
                <w:rFonts w:hint="eastAsia"/>
                <w:color w:val="000000"/>
                <w:sz w:val="21"/>
                <w:szCs w:val="21"/>
              </w:rPr>
              <w:t>同意信用等级</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下拉框</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手工赋值</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字符</w:t>
            </w:r>
          </w:p>
        </w:tc>
        <w:tc>
          <w:tcPr>
            <w:tcW w:w="967" w:type="dxa"/>
            <w:vAlign w:val="center"/>
          </w:tcPr>
          <w:p>
            <w:pPr>
              <w:widowControl/>
              <w:spacing w:line="240" w:lineRule="auto"/>
              <w:ind w:firstLine="0"/>
              <w:jc w:val="center"/>
              <w:rPr>
                <w:color w:val="000000"/>
                <w:sz w:val="21"/>
                <w:szCs w:val="21"/>
              </w:rPr>
            </w:pPr>
            <w:r>
              <w:rPr>
                <w:rFonts w:hint="eastAsia"/>
                <w:color w:val="000000"/>
                <w:sz w:val="21"/>
                <w:szCs w:val="21"/>
              </w:rPr>
              <w:t>是</w:t>
            </w:r>
          </w:p>
        </w:tc>
        <w:tc>
          <w:tcPr>
            <w:tcW w:w="3569" w:type="dxa"/>
            <w:vAlign w:val="center"/>
          </w:tcPr>
          <w:p>
            <w:pPr>
              <w:widowControl/>
              <w:spacing w:line="240" w:lineRule="auto"/>
              <w:ind w:firstLine="0"/>
              <w:jc w:val="left"/>
              <w:rPr>
                <w:color w:val="000000"/>
                <w:sz w:val="21"/>
                <w:szCs w:val="21"/>
              </w:rPr>
            </w:pPr>
            <w:r>
              <w:rPr>
                <w:rFonts w:hint="eastAsia"/>
                <w:color w:val="000000"/>
                <w:sz w:val="21"/>
                <w:szCs w:val="21"/>
              </w:rPr>
              <w:t>申请回显，审批可修改；只是用信申请审批时不展示；修改不能超过客户经理建议值</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417" w:type="dxa"/>
            <w:vAlign w:val="center"/>
          </w:tcPr>
          <w:p>
            <w:pPr>
              <w:widowControl/>
              <w:spacing w:line="240" w:lineRule="auto"/>
              <w:ind w:firstLine="0"/>
              <w:jc w:val="left"/>
              <w:rPr>
                <w:color w:val="000000"/>
                <w:sz w:val="21"/>
                <w:szCs w:val="21"/>
              </w:rPr>
            </w:pPr>
            <w:r>
              <w:rPr>
                <w:rFonts w:hint="eastAsia"/>
                <w:color w:val="000000"/>
                <w:sz w:val="21"/>
                <w:szCs w:val="21"/>
              </w:rPr>
              <w:t>同意授信额度</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文本框</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手工赋值</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字符</w:t>
            </w:r>
          </w:p>
        </w:tc>
        <w:tc>
          <w:tcPr>
            <w:tcW w:w="967" w:type="dxa"/>
            <w:vAlign w:val="center"/>
          </w:tcPr>
          <w:p>
            <w:pPr>
              <w:widowControl/>
              <w:spacing w:line="240" w:lineRule="auto"/>
              <w:ind w:firstLine="0"/>
              <w:jc w:val="center"/>
              <w:rPr>
                <w:color w:val="000000"/>
                <w:sz w:val="21"/>
                <w:szCs w:val="21"/>
              </w:rPr>
            </w:pPr>
            <w:r>
              <w:rPr>
                <w:rFonts w:hint="eastAsia"/>
                <w:color w:val="000000"/>
                <w:sz w:val="21"/>
                <w:szCs w:val="21"/>
              </w:rPr>
              <w:t>是</w:t>
            </w:r>
          </w:p>
        </w:tc>
        <w:tc>
          <w:tcPr>
            <w:tcW w:w="3569" w:type="dxa"/>
            <w:vAlign w:val="center"/>
          </w:tcPr>
          <w:p>
            <w:pPr>
              <w:widowControl/>
              <w:spacing w:line="240" w:lineRule="auto"/>
              <w:ind w:firstLine="0"/>
              <w:jc w:val="left"/>
              <w:rPr>
                <w:color w:val="000000"/>
                <w:sz w:val="21"/>
                <w:szCs w:val="21"/>
              </w:rPr>
            </w:pPr>
            <w:r>
              <w:rPr>
                <w:rFonts w:hint="eastAsia"/>
                <w:color w:val="000000"/>
                <w:sz w:val="21"/>
                <w:szCs w:val="21"/>
              </w:rPr>
              <w:t>申请回显，审批可修改。只是用信申请审批时不展示；修改不能超过客户经理建议值</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17" w:type="dxa"/>
            <w:vAlign w:val="center"/>
          </w:tcPr>
          <w:p>
            <w:pPr>
              <w:widowControl/>
              <w:spacing w:line="240" w:lineRule="auto"/>
              <w:ind w:firstLine="0"/>
              <w:jc w:val="left"/>
              <w:rPr>
                <w:color w:val="000000"/>
                <w:sz w:val="21"/>
                <w:szCs w:val="21"/>
              </w:rPr>
            </w:pPr>
            <w:r>
              <w:rPr>
                <w:rFonts w:hint="eastAsia"/>
                <w:color w:val="000000"/>
                <w:sz w:val="21"/>
                <w:szCs w:val="21"/>
              </w:rPr>
              <w:t>授信有效期（月）</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文本框</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手工赋值</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字符</w:t>
            </w:r>
          </w:p>
        </w:tc>
        <w:tc>
          <w:tcPr>
            <w:tcW w:w="967" w:type="dxa"/>
            <w:vAlign w:val="center"/>
          </w:tcPr>
          <w:p>
            <w:pPr>
              <w:widowControl/>
              <w:spacing w:line="240" w:lineRule="auto"/>
              <w:ind w:firstLine="0"/>
              <w:jc w:val="center"/>
              <w:rPr>
                <w:color w:val="000000"/>
                <w:sz w:val="21"/>
                <w:szCs w:val="21"/>
              </w:rPr>
            </w:pPr>
            <w:r>
              <w:rPr>
                <w:rFonts w:hint="eastAsia"/>
                <w:color w:val="000000"/>
                <w:sz w:val="21"/>
                <w:szCs w:val="21"/>
              </w:rPr>
              <w:t>是</w:t>
            </w:r>
          </w:p>
        </w:tc>
        <w:tc>
          <w:tcPr>
            <w:tcW w:w="3569" w:type="dxa"/>
            <w:vAlign w:val="center"/>
          </w:tcPr>
          <w:p>
            <w:pPr>
              <w:widowControl/>
              <w:spacing w:line="240" w:lineRule="auto"/>
              <w:ind w:firstLine="0"/>
              <w:jc w:val="left"/>
              <w:rPr>
                <w:color w:val="000000"/>
                <w:sz w:val="21"/>
                <w:szCs w:val="21"/>
              </w:rPr>
            </w:pPr>
            <w:r>
              <w:rPr>
                <w:rFonts w:hint="eastAsia"/>
                <w:color w:val="000000"/>
                <w:sz w:val="21"/>
                <w:szCs w:val="21"/>
              </w:rPr>
              <w:t>申请回显，审批可修改。只是用信申请审批时不展示；修改不能超过客户经理建议值</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17" w:type="dxa"/>
            <w:vAlign w:val="center"/>
          </w:tcPr>
          <w:p>
            <w:pPr>
              <w:widowControl/>
              <w:spacing w:line="240" w:lineRule="auto"/>
              <w:ind w:firstLine="0"/>
              <w:jc w:val="left"/>
              <w:rPr>
                <w:color w:val="000000"/>
                <w:sz w:val="21"/>
                <w:szCs w:val="21"/>
              </w:rPr>
            </w:pPr>
            <w:r>
              <w:rPr>
                <w:rFonts w:hint="eastAsia"/>
                <w:color w:val="000000"/>
                <w:sz w:val="21"/>
                <w:szCs w:val="21"/>
              </w:rPr>
              <w:t>是否允许线上用信</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下拉框</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手工赋值</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字符</w:t>
            </w:r>
          </w:p>
        </w:tc>
        <w:tc>
          <w:tcPr>
            <w:tcW w:w="967" w:type="dxa"/>
            <w:vAlign w:val="center"/>
          </w:tcPr>
          <w:p>
            <w:pPr>
              <w:widowControl/>
              <w:spacing w:line="240" w:lineRule="auto"/>
              <w:ind w:firstLine="0"/>
              <w:jc w:val="center"/>
              <w:rPr>
                <w:color w:val="000000"/>
                <w:sz w:val="21"/>
                <w:szCs w:val="21"/>
              </w:rPr>
            </w:pPr>
            <w:r>
              <w:rPr>
                <w:rFonts w:hint="eastAsia"/>
                <w:color w:val="000000"/>
                <w:sz w:val="21"/>
                <w:szCs w:val="21"/>
              </w:rPr>
              <w:t>是</w:t>
            </w:r>
          </w:p>
        </w:tc>
        <w:tc>
          <w:tcPr>
            <w:tcW w:w="3569" w:type="dxa"/>
            <w:vAlign w:val="center"/>
          </w:tcPr>
          <w:p>
            <w:pPr>
              <w:widowControl/>
              <w:spacing w:line="240" w:lineRule="auto"/>
              <w:ind w:firstLine="0"/>
              <w:jc w:val="left"/>
              <w:rPr>
                <w:color w:val="000000"/>
                <w:sz w:val="21"/>
                <w:szCs w:val="21"/>
              </w:rPr>
            </w:pPr>
            <w:r>
              <w:rPr>
                <w:rFonts w:hint="eastAsia"/>
                <w:color w:val="000000"/>
                <w:sz w:val="21"/>
                <w:szCs w:val="21"/>
              </w:rPr>
              <w:t>申请回显，审批可修改。只是用信申请审批时不展示；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17" w:type="dxa"/>
            <w:vAlign w:val="center"/>
          </w:tcPr>
          <w:p>
            <w:pPr>
              <w:widowControl/>
              <w:spacing w:line="240" w:lineRule="auto"/>
              <w:ind w:firstLine="0"/>
              <w:jc w:val="left"/>
              <w:rPr>
                <w:color w:val="000000"/>
                <w:sz w:val="21"/>
                <w:szCs w:val="21"/>
              </w:rPr>
            </w:pPr>
            <w:r>
              <w:rPr>
                <w:rFonts w:hint="eastAsia"/>
                <w:color w:val="000000"/>
                <w:sz w:val="21"/>
                <w:szCs w:val="21"/>
              </w:rPr>
              <w:t>允许线上用信额度</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文本框</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手工赋值</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字符</w:t>
            </w:r>
          </w:p>
        </w:tc>
        <w:tc>
          <w:tcPr>
            <w:tcW w:w="967" w:type="dxa"/>
            <w:vAlign w:val="center"/>
          </w:tcPr>
          <w:p>
            <w:pPr>
              <w:widowControl/>
              <w:spacing w:line="240" w:lineRule="auto"/>
              <w:ind w:firstLine="0"/>
              <w:jc w:val="center"/>
              <w:rPr>
                <w:color w:val="000000"/>
                <w:sz w:val="21"/>
                <w:szCs w:val="21"/>
              </w:rPr>
            </w:pPr>
            <w:r>
              <w:rPr>
                <w:rFonts w:hint="eastAsia"/>
                <w:color w:val="000000"/>
                <w:sz w:val="21"/>
                <w:szCs w:val="21"/>
              </w:rPr>
              <w:t>是</w:t>
            </w:r>
          </w:p>
        </w:tc>
        <w:tc>
          <w:tcPr>
            <w:tcW w:w="3569" w:type="dxa"/>
            <w:vAlign w:val="center"/>
          </w:tcPr>
          <w:p>
            <w:pPr>
              <w:widowControl/>
              <w:spacing w:line="240" w:lineRule="auto"/>
              <w:ind w:firstLine="0"/>
              <w:jc w:val="left"/>
              <w:rPr>
                <w:color w:val="000000"/>
                <w:sz w:val="21"/>
                <w:szCs w:val="21"/>
              </w:rPr>
            </w:pPr>
            <w:r>
              <w:rPr>
                <w:rFonts w:hint="eastAsia"/>
                <w:color w:val="000000"/>
                <w:sz w:val="21"/>
                <w:szCs w:val="21"/>
              </w:rPr>
              <w:t>申请回显，审批可修改。只是用信申请审批时不展示；修改不能超过客户经理建议值</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417" w:type="dxa"/>
            <w:vAlign w:val="center"/>
          </w:tcPr>
          <w:p>
            <w:pPr>
              <w:widowControl/>
              <w:spacing w:line="240" w:lineRule="auto"/>
              <w:ind w:firstLine="0"/>
              <w:jc w:val="left"/>
              <w:rPr>
                <w:color w:val="000000"/>
                <w:sz w:val="21"/>
                <w:szCs w:val="21"/>
              </w:rPr>
            </w:pPr>
            <w:r>
              <w:rPr>
                <w:rFonts w:hint="eastAsia"/>
                <w:color w:val="000000"/>
                <w:sz w:val="21"/>
                <w:szCs w:val="21"/>
              </w:rPr>
              <w:t>贷款金额</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文本框</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手工赋值</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字符</w:t>
            </w:r>
          </w:p>
        </w:tc>
        <w:tc>
          <w:tcPr>
            <w:tcW w:w="967" w:type="dxa"/>
            <w:vAlign w:val="center"/>
          </w:tcPr>
          <w:p>
            <w:pPr>
              <w:widowControl/>
              <w:spacing w:line="240" w:lineRule="auto"/>
              <w:ind w:firstLine="0"/>
              <w:jc w:val="center"/>
              <w:rPr>
                <w:color w:val="000000"/>
                <w:sz w:val="21"/>
                <w:szCs w:val="21"/>
              </w:rPr>
            </w:pPr>
            <w:r>
              <w:rPr>
                <w:rFonts w:hint="eastAsia"/>
                <w:color w:val="000000"/>
                <w:sz w:val="21"/>
                <w:szCs w:val="21"/>
              </w:rPr>
              <w:t>是</w:t>
            </w:r>
          </w:p>
        </w:tc>
        <w:tc>
          <w:tcPr>
            <w:tcW w:w="3569" w:type="dxa"/>
            <w:vAlign w:val="center"/>
          </w:tcPr>
          <w:p>
            <w:pPr>
              <w:widowControl/>
              <w:spacing w:line="240" w:lineRule="auto"/>
              <w:ind w:firstLine="0"/>
              <w:jc w:val="left"/>
              <w:rPr>
                <w:color w:val="000000"/>
                <w:sz w:val="21"/>
                <w:szCs w:val="21"/>
              </w:rPr>
            </w:pPr>
            <w:r>
              <w:rPr>
                <w:rFonts w:hint="eastAsia"/>
                <w:color w:val="000000"/>
                <w:sz w:val="21"/>
                <w:szCs w:val="21"/>
              </w:rPr>
              <w:t>申请回显，审批可修改，若只是单独发起授信审批则不展示；修改不能超过客户经理建议值</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17" w:type="dxa"/>
            <w:vAlign w:val="center"/>
          </w:tcPr>
          <w:p>
            <w:pPr>
              <w:widowControl/>
              <w:spacing w:line="240" w:lineRule="auto"/>
              <w:ind w:firstLine="0"/>
              <w:jc w:val="left"/>
              <w:rPr>
                <w:color w:val="000000"/>
                <w:sz w:val="21"/>
                <w:szCs w:val="21"/>
              </w:rPr>
            </w:pPr>
            <w:r>
              <w:rPr>
                <w:rFonts w:hint="eastAsia"/>
                <w:color w:val="000000"/>
                <w:sz w:val="21"/>
                <w:szCs w:val="21"/>
              </w:rPr>
              <w:t>是否使用循环合同</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文本框</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手工赋值</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字符</w:t>
            </w:r>
          </w:p>
        </w:tc>
        <w:tc>
          <w:tcPr>
            <w:tcW w:w="967" w:type="dxa"/>
            <w:vAlign w:val="center"/>
          </w:tcPr>
          <w:p>
            <w:pPr>
              <w:widowControl/>
              <w:spacing w:line="240" w:lineRule="auto"/>
              <w:ind w:firstLine="0"/>
              <w:jc w:val="center"/>
              <w:rPr>
                <w:color w:val="000000"/>
                <w:sz w:val="21"/>
                <w:szCs w:val="21"/>
              </w:rPr>
            </w:pPr>
            <w:r>
              <w:rPr>
                <w:rFonts w:hint="eastAsia"/>
                <w:color w:val="000000"/>
                <w:sz w:val="21"/>
                <w:szCs w:val="21"/>
              </w:rPr>
              <w:t>是</w:t>
            </w:r>
          </w:p>
        </w:tc>
        <w:tc>
          <w:tcPr>
            <w:tcW w:w="3569" w:type="dxa"/>
            <w:vAlign w:val="center"/>
          </w:tcPr>
          <w:p>
            <w:pPr>
              <w:widowControl/>
              <w:spacing w:line="240" w:lineRule="auto"/>
              <w:ind w:firstLine="0"/>
              <w:jc w:val="left"/>
              <w:rPr>
                <w:color w:val="000000"/>
                <w:sz w:val="21"/>
                <w:szCs w:val="21"/>
              </w:rPr>
            </w:pPr>
            <w:r>
              <w:rPr>
                <w:rFonts w:hint="eastAsia"/>
                <w:color w:val="000000"/>
                <w:sz w:val="21"/>
                <w:szCs w:val="21"/>
              </w:rPr>
              <w:t>申请回显，审批可修改，若只是单独发起授信审批则不展示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17" w:type="dxa"/>
            <w:vAlign w:val="center"/>
          </w:tcPr>
          <w:p>
            <w:pPr>
              <w:widowControl/>
              <w:spacing w:line="240" w:lineRule="auto"/>
              <w:ind w:firstLine="0"/>
              <w:jc w:val="left"/>
              <w:rPr>
                <w:color w:val="000000"/>
                <w:sz w:val="21"/>
                <w:szCs w:val="21"/>
              </w:rPr>
            </w:pPr>
            <w:r>
              <w:rPr>
                <w:rFonts w:hint="eastAsia"/>
                <w:color w:val="000000"/>
                <w:sz w:val="21"/>
                <w:szCs w:val="21"/>
              </w:rPr>
              <w:t>批复有效期（月）</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文本框</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手工赋值</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字符</w:t>
            </w:r>
          </w:p>
        </w:tc>
        <w:tc>
          <w:tcPr>
            <w:tcW w:w="967" w:type="dxa"/>
            <w:vAlign w:val="center"/>
          </w:tcPr>
          <w:p>
            <w:pPr>
              <w:widowControl/>
              <w:spacing w:line="240" w:lineRule="auto"/>
              <w:ind w:firstLine="0"/>
              <w:jc w:val="center"/>
              <w:rPr>
                <w:color w:val="000000"/>
                <w:sz w:val="21"/>
                <w:szCs w:val="21"/>
              </w:rPr>
            </w:pPr>
            <w:r>
              <w:rPr>
                <w:rFonts w:hint="eastAsia"/>
                <w:color w:val="000000"/>
                <w:sz w:val="21"/>
                <w:szCs w:val="21"/>
              </w:rPr>
              <w:t>是</w:t>
            </w:r>
          </w:p>
        </w:tc>
        <w:tc>
          <w:tcPr>
            <w:tcW w:w="3569" w:type="dxa"/>
            <w:vAlign w:val="center"/>
          </w:tcPr>
          <w:p>
            <w:pPr>
              <w:widowControl/>
              <w:spacing w:line="240" w:lineRule="auto"/>
              <w:ind w:firstLine="0"/>
              <w:jc w:val="left"/>
              <w:rPr>
                <w:color w:val="000000"/>
                <w:sz w:val="21"/>
                <w:szCs w:val="21"/>
              </w:rPr>
            </w:pPr>
            <w:r>
              <w:rPr>
                <w:rFonts w:hint="eastAsia"/>
                <w:color w:val="000000"/>
                <w:sz w:val="21"/>
                <w:szCs w:val="21"/>
              </w:rPr>
              <w:t>申请回显，审批可修改，若只是单独发起授信审批则不展示；修改不能超过客户经理建议值</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17" w:type="dxa"/>
            <w:vAlign w:val="center"/>
          </w:tcPr>
          <w:p>
            <w:pPr>
              <w:widowControl/>
              <w:spacing w:line="240" w:lineRule="auto"/>
              <w:ind w:firstLine="0"/>
              <w:jc w:val="left"/>
              <w:rPr>
                <w:color w:val="000000"/>
                <w:sz w:val="21"/>
                <w:szCs w:val="21"/>
              </w:rPr>
            </w:pPr>
            <w:r>
              <w:rPr>
                <w:rFonts w:hint="eastAsia"/>
                <w:color w:val="000000"/>
                <w:sz w:val="21"/>
                <w:szCs w:val="21"/>
              </w:rPr>
              <w:t>审批结论</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下拉框</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手工赋值</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字符</w:t>
            </w:r>
          </w:p>
        </w:tc>
        <w:tc>
          <w:tcPr>
            <w:tcW w:w="967" w:type="dxa"/>
            <w:vAlign w:val="center"/>
          </w:tcPr>
          <w:p>
            <w:pPr>
              <w:widowControl/>
              <w:spacing w:line="240" w:lineRule="auto"/>
              <w:ind w:firstLine="0"/>
              <w:jc w:val="center"/>
              <w:rPr>
                <w:color w:val="000000"/>
                <w:sz w:val="21"/>
                <w:szCs w:val="21"/>
              </w:rPr>
            </w:pPr>
            <w:r>
              <w:rPr>
                <w:rFonts w:hint="eastAsia"/>
                <w:color w:val="000000"/>
                <w:sz w:val="21"/>
                <w:szCs w:val="21"/>
              </w:rPr>
              <w:t>是</w:t>
            </w:r>
          </w:p>
        </w:tc>
        <w:tc>
          <w:tcPr>
            <w:tcW w:w="3569" w:type="dxa"/>
            <w:vAlign w:val="center"/>
          </w:tcPr>
          <w:p>
            <w:pPr>
              <w:widowControl/>
              <w:spacing w:line="240" w:lineRule="auto"/>
              <w:ind w:firstLine="0"/>
              <w:jc w:val="left"/>
              <w:rPr>
                <w:color w:val="000000"/>
                <w:sz w:val="21"/>
                <w:szCs w:val="21"/>
              </w:rPr>
            </w:pPr>
            <w:r>
              <w:rPr>
                <w:rFonts w:hint="eastAsia"/>
                <w:color w:val="000000"/>
                <w:sz w:val="21"/>
                <w:szCs w:val="21"/>
              </w:rPr>
              <w:t>单选：同意、不同意、退回</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417" w:type="dxa"/>
            <w:vAlign w:val="center"/>
          </w:tcPr>
          <w:p>
            <w:pPr>
              <w:widowControl/>
              <w:spacing w:line="240" w:lineRule="auto"/>
              <w:ind w:firstLine="0"/>
              <w:jc w:val="left"/>
              <w:rPr>
                <w:color w:val="000000"/>
                <w:sz w:val="21"/>
                <w:szCs w:val="21"/>
              </w:rPr>
            </w:pPr>
            <w:r>
              <w:rPr>
                <w:rFonts w:hint="eastAsia"/>
                <w:color w:val="000000"/>
                <w:sz w:val="21"/>
                <w:szCs w:val="21"/>
              </w:rPr>
              <w:t>审批意见</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大文本框</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人工填写</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字符</w:t>
            </w:r>
          </w:p>
        </w:tc>
        <w:tc>
          <w:tcPr>
            <w:tcW w:w="967" w:type="dxa"/>
            <w:vAlign w:val="center"/>
          </w:tcPr>
          <w:p>
            <w:pPr>
              <w:widowControl/>
              <w:spacing w:line="240" w:lineRule="auto"/>
              <w:ind w:firstLine="0"/>
              <w:jc w:val="center"/>
              <w:rPr>
                <w:color w:val="000000"/>
                <w:sz w:val="21"/>
                <w:szCs w:val="21"/>
              </w:rPr>
            </w:pPr>
            <w:r>
              <w:rPr>
                <w:rFonts w:hint="eastAsia"/>
                <w:color w:val="000000"/>
                <w:sz w:val="21"/>
                <w:szCs w:val="21"/>
              </w:rPr>
              <w:t>否</w:t>
            </w:r>
          </w:p>
        </w:tc>
        <w:tc>
          <w:tcPr>
            <w:tcW w:w="3569" w:type="dxa"/>
            <w:vAlign w:val="center"/>
          </w:tcPr>
          <w:p>
            <w:pPr>
              <w:widowControl/>
              <w:spacing w:line="240" w:lineRule="auto"/>
              <w:ind w:firstLine="0"/>
              <w:jc w:val="left"/>
              <w:rPr>
                <w:color w:val="000000"/>
                <w:sz w:val="21"/>
                <w:szCs w:val="21"/>
              </w:rPr>
            </w:pPr>
            <w:r>
              <w:rPr>
                <w:rFonts w:hint="eastAsia"/>
                <w:color w:val="000000"/>
                <w:sz w:val="21"/>
                <w:szCs w:val="21"/>
              </w:rPr>
              <w:t>当为“不同意”或“退回”时，必填；</w:t>
            </w:r>
          </w:p>
        </w:tc>
      </w:tr>
    </w:tbl>
    <w:p>
      <w:pPr>
        <w:pStyle w:val="5"/>
        <w:numPr>
          <w:ilvl w:val="3"/>
          <w:numId w:val="1"/>
        </w:numPr>
        <w:spacing w:before="156"/>
        <w:ind w:left="864"/>
        <w:rPr>
          <w:rFonts w:ascii="宋体" w:hAnsi="宋体"/>
          <w:bCs/>
          <w:snapToGrid w:val="0"/>
        </w:rPr>
      </w:pPr>
      <w:r>
        <w:rPr>
          <w:rFonts w:hint="eastAsia" w:ascii="宋体" w:hAnsi="宋体"/>
          <w:bCs/>
          <w:snapToGrid w:val="0"/>
        </w:rPr>
        <w:t>风险评价岗(行社审贷委环节才有</w:t>
      </w:r>
      <w:r>
        <w:rPr>
          <w:rFonts w:ascii="宋体" w:hAnsi="宋体"/>
          <w:bCs/>
          <w:snapToGrid w:val="0"/>
        </w:rPr>
        <w:t>)</w:t>
      </w:r>
    </w:p>
    <w:tbl>
      <w:tblPr>
        <w:tblStyle w:val="63"/>
        <w:tblW w:w="9639" w:type="dxa"/>
        <w:tblInd w:w="1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75"/>
        <w:gridCol w:w="1160"/>
        <w:gridCol w:w="1134"/>
        <w:gridCol w:w="1134"/>
        <w:gridCol w:w="825"/>
        <w:gridCol w:w="3711"/>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trPr>
        <w:tc>
          <w:tcPr>
            <w:tcW w:w="1675" w:type="dxa"/>
            <w:shd w:val="clear" w:color="auto" w:fill="BFBFBF"/>
            <w:vAlign w:val="center"/>
          </w:tcPr>
          <w:p>
            <w:pPr>
              <w:widowControl/>
              <w:spacing w:line="240" w:lineRule="auto"/>
              <w:ind w:firstLine="0"/>
              <w:jc w:val="center"/>
              <w:rPr>
                <w:b/>
                <w:bCs/>
                <w:color w:val="000000"/>
                <w:sz w:val="21"/>
                <w:szCs w:val="21"/>
              </w:rPr>
            </w:pPr>
            <w:r>
              <w:rPr>
                <w:rFonts w:hint="eastAsia"/>
                <w:b/>
                <w:bCs/>
                <w:color w:val="000000"/>
                <w:sz w:val="21"/>
                <w:szCs w:val="21"/>
              </w:rPr>
              <w:t>要素名称</w:t>
            </w:r>
          </w:p>
        </w:tc>
        <w:tc>
          <w:tcPr>
            <w:tcW w:w="1160" w:type="dxa"/>
            <w:shd w:val="clear" w:color="auto" w:fill="BFBFBF"/>
            <w:vAlign w:val="center"/>
          </w:tcPr>
          <w:p>
            <w:pPr>
              <w:widowControl/>
              <w:spacing w:line="240" w:lineRule="auto"/>
              <w:ind w:firstLine="0"/>
              <w:jc w:val="center"/>
              <w:rPr>
                <w:b/>
                <w:bCs/>
                <w:color w:val="000000"/>
                <w:sz w:val="21"/>
                <w:szCs w:val="21"/>
              </w:rPr>
            </w:pPr>
            <w:r>
              <w:rPr>
                <w:rFonts w:hint="eastAsia"/>
                <w:b/>
                <w:bCs/>
                <w:color w:val="000000"/>
                <w:sz w:val="21"/>
                <w:szCs w:val="21"/>
              </w:rPr>
              <w:t>输入方式</w:t>
            </w:r>
          </w:p>
        </w:tc>
        <w:tc>
          <w:tcPr>
            <w:tcW w:w="1134" w:type="dxa"/>
            <w:shd w:val="clear" w:color="auto" w:fill="BFBFBF"/>
            <w:vAlign w:val="center"/>
          </w:tcPr>
          <w:p>
            <w:pPr>
              <w:widowControl/>
              <w:spacing w:line="240" w:lineRule="auto"/>
              <w:ind w:firstLine="0"/>
              <w:jc w:val="center"/>
              <w:rPr>
                <w:b/>
                <w:bCs/>
                <w:color w:val="000000"/>
                <w:sz w:val="21"/>
                <w:szCs w:val="21"/>
              </w:rPr>
            </w:pPr>
            <w:r>
              <w:rPr>
                <w:rFonts w:hint="eastAsia"/>
                <w:b/>
                <w:bCs/>
                <w:color w:val="000000"/>
                <w:sz w:val="21"/>
                <w:szCs w:val="21"/>
              </w:rPr>
              <w:t>数据来源</w:t>
            </w:r>
          </w:p>
        </w:tc>
        <w:tc>
          <w:tcPr>
            <w:tcW w:w="1134" w:type="dxa"/>
            <w:shd w:val="clear" w:color="auto" w:fill="BFBFBF"/>
            <w:vAlign w:val="center"/>
          </w:tcPr>
          <w:p>
            <w:pPr>
              <w:widowControl/>
              <w:spacing w:line="240" w:lineRule="auto"/>
              <w:ind w:firstLine="0"/>
              <w:jc w:val="center"/>
              <w:rPr>
                <w:b/>
                <w:bCs/>
                <w:color w:val="000000"/>
                <w:sz w:val="21"/>
                <w:szCs w:val="21"/>
              </w:rPr>
            </w:pPr>
            <w:r>
              <w:rPr>
                <w:rFonts w:hint="eastAsia"/>
                <w:b/>
                <w:bCs/>
                <w:color w:val="000000"/>
                <w:sz w:val="21"/>
                <w:szCs w:val="21"/>
              </w:rPr>
              <w:t>显示格式</w:t>
            </w:r>
          </w:p>
        </w:tc>
        <w:tc>
          <w:tcPr>
            <w:tcW w:w="825" w:type="dxa"/>
            <w:shd w:val="clear" w:color="auto" w:fill="BFBFBF"/>
            <w:vAlign w:val="center"/>
          </w:tcPr>
          <w:p>
            <w:pPr>
              <w:widowControl/>
              <w:spacing w:line="240" w:lineRule="auto"/>
              <w:ind w:firstLine="0"/>
              <w:jc w:val="center"/>
              <w:rPr>
                <w:b/>
                <w:bCs/>
                <w:color w:val="000000"/>
                <w:sz w:val="21"/>
                <w:szCs w:val="21"/>
              </w:rPr>
            </w:pPr>
            <w:r>
              <w:rPr>
                <w:rFonts w:hint="eastAsia"/>
                <w:b/>
                <w:bCs/>
                <w:color w:val="000000"/>
                <w:sz w:val="21"/>
                <w:szCs w:val="21"/>
              </w:rPr>
              <w:t>必输项</w:t>
            </w:r>
          </w:p>
        </w:tc>
        <w:tc>
          <w:tcPr>
            <w:tcW w:w="3711" w:type="dxa"/>
            <w:shd w:val="clear" w:color="auto" w:fill="BFBFBF"/>
            <w:vAlign w:val="center"/>
          </w:tcPr>
          <w:p>
            <w:pPr>
              <w:widowControl/>
              <w:spacing w:line="240" w:lineRule="auto"/>
              <w:ind w:firstLine="0"/>
              <w:jc w:val="center"/>
              <w:rPr>
                <w:b/>
                <w:bCs/>
                <w:color w:val="000000"/>
                <w:sz w:val="21"/>
                <w:szCs w:val="21"/>
              </w:rPr>
            </w:pPr>
            <w:r>
              <w:rPr>
                <w:rFonts w:hint="eastAsia"/>
                <w:b/>
                <w:bCs/>
                <w:color w:val="000000"/>
                <w:sz w:val="21"/>
                <w:szCs w:val="21"/>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675" w:type="dxa"/>
            <w:vAlign w:val="center"/>
          </w:tcPr>
          <w:p>
            <w:pPr>
              <w:widowControl/>
              <w:spacing w:line="240" w:lineRule="auto"/>
              <w:ind w:firstLine="0"/>
              <w:jc w:val="left"/>
              <w:rPr>
                <w:color w:val="000000"/>
                <w:sz w:val="21"/>
                <w:szCs w:val="21"/>
              </w:rPr>
            </w:pPr>
            <w:r>
              <w:rPr>
                <w:rFonts w:hint="eastAsia"/>
                <w:color w:val="000000"/>
                <w:sz w:val="21"/>
                <w:szCs w:val="21"/>
              </w:rPr>
              <w:t>风险预警信息</w:t>
            </w:r>
          </w:p>
        </w:tc>
        <w:tc>
          <w:tcPr>
            <w:tcW w:w="1160" w:type="dxa"/>
          </w:tcPr>
          <w:p>
            <w:pPr>
              <w:widowControl/>
              <w:spacing w:line="240" w:lineRule="auto"/>
              <w:ind w:firstLine="0"/>
              <w:jc w:val="center"/>
              <w:rPr>
                <w:color w:val="000000"/>
                <w:sz w:val="21"/>
                <w:szCs w:val="21"/>
              </w:rPr>
            </w:pPr>
            <w:r>
              <w:rPr>
                <w:rFonts w:hint="eastAsia"/>
                <w:color w:val="000000"/>
                <w:sz w:val="21"/>
                <w:szCs w:val="21"/>
              </w:rPr>
              <w:t>文本框</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自动赋值</w:t>
            </w:r>
          </w:p>
        </w:tc>
        <w:tc>
          <w:tcPr>
            <w:tcW w:w="1134" w:type="dxa"/>
          </w:tcPr>
          <w:p>
            <w:pPr>
              <w:widowControl/>
              <w:spacing w:line="240" w:lineRule="auto"/>
              <w:ind w:firstLine="0"/>
              <w:jc w:val="center"/>
              <w:rPr>
                <w:color w:val="000000"/>
                <w:sz w:val="21"/>
                <w:szCs w:val="21"/>
              </w:rPr>
            </w:pPr>
            <w:r>
              <w:rPr>
                <w:rFonts w:hint="eastAsia"/>
                <w:color w:val="000000"/>
                <w:sz w:val="21"/>
                <w:szCs w:val="21"/>
              </w:rPr>
              <w:t>字符</w:t>
            </w:r>
          </w:p>
        </w:tc>
        <w:tc>
          <w:tcPr>
            <w:tcW w:w="825" w:type="dxa"/>
          </w:tcPr>
          <w:p>
            <w:pPr>
              <w:widowControl/>
              <w:spacing w:line="240" w:lineRule="auto"/>
              <w:ind w:firstLine="0"/>
              <w:jc w:val="center"/>
              <w:rPr>
                <w:color w:val="000000"/>
                <w:sz w:val="21"/>
                <w:szCs w:val="21"/>
              </w:rPr>
            </w:pPr>
            <w:r>
              <w:rPr>
                <w:rFonts w:hint="eastAsia"/>
                <w:color w:val="000000"/>
                <w:sz w:val="21"/>
                <w:szCs w:val="21"/>
              </w:rPr>
              <w:t>否</w:t>
            </w:r>
          </w:p>
        </w:tc>
        <w:tc>
          <w:tcPr>
            <w:tcW w:w="3711" w:type="dxa"/>
            <w:vAlign w:val="center"/>
          </w:tcPr>
          <w:p>
            <w:pPr>
              <w:widowControl/>
              <w:spacing w:line="240" w:lineRule="auto"/>
              <w:ind w:firstLine="0"/>
              <w:jc w:val="left"/>
              <w:rPr>
                <w:color w:val="000000"/>
                <w:sz w:val="21"/>
                <w:szCs w:val="21"/>
              </w:rPr>
            </w:pPr>
            <w:r>
              <w:rPr>
                <w:rFonts w:hint="eastAsia"/>
                <w:color w:val="000000"/>
                <w:sz w:val="21"/>
                <w:szCs w:val="21"/>
              </w:rPr>
              <w:t>展示风险预警系统的风险预警信息</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9639" w:type="dxa"/>
            <w:gridSpan w:val="6"/>
          </w:tcPr>
          <w:p>
            <w:pPr>
              <w:widowControl/>
              <w:spacing w:line="240" w:lineRule="auto"/>
              <w:ind w:firstLine="0"/>
              <w:jc w:val="left"/>
              <w:rPr>
                <w:color w:val="000000"/>
                <w:sz w:val="21"/>
                <w:szCs w:val="21"/>
              </w:rPr>
            </w:pPr>
            <w:r>
              <w:rPr>
                <w:rFonts w:hint="eastAsia"/>
                <w:color w:val="000000"/>
                <w:sz w:val="21"/>
                <w:szCs w:val="21"/>
              </w:rPr>
              <w:t>审查报告</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675" w:type="dxa"/>
            <w:vAlign w:val="center"/>
          </w:tcPr>
          <w:p>
            <w:pPr>
              <w:widowControl/>
              <w:spacing w:line="240" w:lineRule="auto"/>
              <w:ind w:firstLine="0"/>
              <w:jc w:val="left"/>
              <w:rPr>
                <w:color w:val="000000"/>
                <w:sz w:val="21"/>
                <w:szCs w:val="21"/>
              </w:rPr>
            </w:pPr>
            <w:r>
              <w:rPr>
                <w:rFonts w:hint="eastAsia"/>
                <w:color w:val="000000"/>
                <w:sz w:val="21"/>
                <w:szCs w:val="21"/>
              </w:rPr>
              <w:t>生成风险评价表</w:t>
            </w:r>
          </w:p>
        </w:tc>
        <w:tc>
          <w:tcPr>
            <w:tcW w:w="1160" w:type="dxa"/>
          </w:tcPr>
          <w:p>
            <w:pPr>
              <w:widowControl/>
              <w:spacing w:line="240" w:lineRule="auto"/>
              <w:ind w:firstLine="0"/>
              <w:jc w:val="center"/>
              <w:rPr>
                <w:color w:val="000000"/>
                <w:sz w:val="21"/>
                <w:szCs w:val="21"/>
              </w:rPr>
            </w:pPr>
            <w:r>
              <w:rPr>
                <w:rFonts w:hint="eastAsia"/>
                <w:color w:val="000000"/>
                <w:sz w:val="21"/>
                <w:szCs w:val="21"/>
              </w:rPr>
              <w:t>按钮</w:t>
            </w:r>
          </w:p>
        </w:tc>
        <w:tc>
          <w:tcPr>
            <w:tcW w:w="1134" w:type="dxa"/>
            <w:vAlign w:val="center"/>
          </w:tcPr>
          <w:p>
            <w:pPr>
              <w:widowControl/>
              <w:spacing w:line="240" w:lineRule="auto"/>
              <w:ind w:firstLine="0"/>
              <w:jc w:val="center"/>
              <w:rPr>
                <w:color w:val="000000"/>
                <w:sz w:val="21"/>
                <w:szCs w:val="21"/>
              </w:rPr>
            </w:pPr>
          </w:p>
        </w:tc>
        <w:tc>
          <w:tcPr>
            <w:tcW w:w="1134" w:type="dxa"/>
          </w:tcPr>
          <w:p>
            <w:pPr>
              <w:widowControl/>
              <w:spacing w:line="240" w:lineRule="auto"/>
              <w:ind w:firstLine="0"/>
              <w:jc w:val="center"/>
              <w:rPr>
                <w:color w:val="000000"/>
                <w:sz w:val="21"/>
                <w:szCs w:val="21"/>
              </w:rPr>
            </w:pPr>
          </w:p>
        </w:tc>
        <w:tc>
          <w:tcPr>
            <w:tcW w:w="825" w:type="dxa"/>
          </w:tcPr>
          <w:p>
            <w:pPr>
              <w:widowControl/>
              <w:spacing w:line="240" w:lineRule="auto"/>
              <w:ind w:firstLine="0"/>
              <w:jc w:val="center"/>
              <w:rPr>
                <w:color w:val="000000"/>
                <w:sz w:val="21"/>
                <w:szCs w:val="21"/>
              </w:rPr>
            </w:pPr>
          </w:p>
        </w:tc>
        <w:tc>
          <w:tcPr>
            <w:tcW w:w="3711" w:type="dxa"/>
            <w:vAlign w:val="center"/>
          </w:tcPr>
          <w:p>
            <w:pPr>
              <w:widowControl/>
              <w:spacing w:line="240" w:lineRule="auto"/>
              <w:ind w:firstLine="0"/>
              <w:jc w:val="left"/>
              <w:rPr>
                <w:color w:val="000000"/>
                <w:sz w:val="21"/>
                <w:szCs w:val="21"/>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675" w:type="dxa"/>
            <w:vAlign w:val="center"/>
          </w:tcPr>
          <w:p>
            <w:pPr>
              <w:widowControl/>
              <w:spacing w:line="240" w:lineRule="auto"/>
              <w:ind w:firstLine="0"/>
              <w:jc w:val="left"/>
              <w:rPr>
                <w:color w:val="000000"/>
                <w:sz w:val="21"/>
                <w:szCs w:val="21"/>
              </w:rPr>
            </w:pPr>
            <w:r>
              <w:rPr>
                <w:rFonts w:hint="eastAsia"/>
                <w:color w:val="000000"/>
                <w:sz w:val="21"/>
                <w:szCs w:val="21"/>
              </w:rPr>
              <w:t>上传评价表</w:t>
            </w:r>
          </w:p>
        </w:tc>
        <w:tc>
          <w:tcPr>
            <w:tcW w:w="1160" w:type="dxa"/>
          </w:tcPr>
          <w:p>
            <w:pPr>
              <w:widowControl/>
              <w:spacing w:line="240" w:lineRule="auto"/>
              <w:ind w:firstLine="0"/>
              <w:jc w:val="center"/>
              <w:rPr>
                <w:color w:val="000000"/>
                <w:sz w:val="21"/>
                <w:szCs w:val="21"/>
              </w:rPr>
            </w:pPr>
            <w:r>
              <w:rPr>
                <w:rFonts w:hint="eastAsia"/>
                <w:color w:val="000000"/>
                <w:sz w:val="21"/>
                <w:szCs w:val="21"/>
              </w:rPr>
              <w:t>按钮</w:t>
            </w:r>
          </w:p>
        </w:tc>
        <w:tc>
          <w:tcPr>
            <w:tcW w:w="1134" w:type="dxa"/>
            <w:vAlign w:val="center"/>
          </w:tcPr>
          <w:p>
            <w:pPr>
              <w:widowControl/>
              <w:spacing w:line="240" w:lineRule="auto"/>
              <w:ind w:firstLine="0"/>
              <w:jc w:val="center"/>
              <w:rPr>
                <w:color w:val="000000"/>
                <w:sz w:val="21"/>
                <w:szCs w:val="21"/>
              </w:rPr>
            </w:pPr>
          </w:p>
        </w:tc>
        <w:tc>
          <w:tcPr>
            <w:tcW w:w="1134" w:type="dxa"/>
          </w:tcPr>
          <w:p>
            <w:pPr>
              <w:widowControl/>
              <w:spacing w:line="240" w:lineRule="auto"/>
              <w:ind w:firstLine="0"/>
              <w:jc w:val="center"/>
              <w:rPr>
                <w:color w:val="000000"/>
                <w:sz w:val="21"/>
                <w:szCs w:val="21"/>
              </w:rPr>
            </w:pPr>
          </w:p>
        </w:tc>
        <w:tc>
          <w:tcPr>
            <w:tcW w:w="825" w:type="dxa"/>
          </w:tcPr>
          <w:p>
            <w:pPr>
              <w:widowControl/>
              <w:spacing w:line="240" w:lineRule="auto"/>
              <w:ind w:firstLine="0"/>
              <w:jc w:val="center"/>
              <w:rPr>
                <w:color w:val="000000"/>
                <w:sz w:val="21"/>
                <w:szCs w:val="21"/>
              </w:rPr>
            </w:pPr>
          </w:p>
        </w:tc>
        <w:tc>
          <w:tcPr>
            <w:tcW w:w="3711" w:type="dxa"/>
            <w:vAlign w:val="center"/>
          </w:tcPr>
          <w:p>
            <w:pPr>
              <w:widowControl/>
              <w:spacing w:line="240" w:lineRule="auto"/>
              <w:ind w:firstLine="0"/>
              <w:jc w:val="left"/>
              <w:rPr>
                <w:color w:val="000000"/>
                <w:sz w:val="21"/>
                <w:szCs w:val="21"/>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675" w:type="dxa"/>
            <w:vAlign w:val="center"/>
          </w:tcPr>
          <w:p>
            <w:pPr>
              <w:widowControl/>
              <w:spacing w:line="240" w:lineRule="auto"/>
              <w:ind w:firstLine="0"/>
              <w:jc w:val="left"/>
              <w:rPr>
                <w:color w:val="000000"/>
                <w:sz w:val="21"/>
                <w:szCs w:val="21"/>
              </w:rPr>
            </w:pPr>
            <w:r>
              <w:rPr>
                <w:rFonts w:hint="eastAsia"/>
                <w:color w:val="000000"/>
                <w:sz w:val="21"/>
                <w:szCs w:val="21"/>
              </w:rPr>
              <w:t>基本情况</w:t>
            </w:r>
          </w:p>
        </w:tc>
        <w:tc>
          <w:tcPr>
            <w:tcW w:w="1160" w:type="dxa"/>
          </w:tcPr>
          <w:p>
            <w:pPr>
              <w:widowControl/>
              <w:spacing w:line="240" w:lineRule="auto"/>
              <w:ind w:firstLine="0"/>
              <w:jc w:val="center"/>
              <w:rPr>
                <w:color w:val="000000"/>
                <w:sz w:val="21"/>
                <w:szCs w:val="21"/>
              </w:rPr>
            </w:pPr>
            <w:r>
              <w:rPr>
                <w:rFonts w:hint="eastAsia"/>
                <w:color w:val="000000"/>
                <w:sz w:val="21"/>
                <w:szCs w:val="21"/>
              </w:rPr>
              <w:t>文本框</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自动赋值</w:t>
            </w:r>
          </w:p>
        </w:tc>
        <w:tc>
          <w:tcPr>
            <w:tcW w:w="1134" w:type="dxa"/>
          </w:tcPr>
          <w:p>
            <w:pPr>
              <w:widowControl/>
              <w:spacing w:line="240" w:lineRule="auto"/>
              <w:ind w:firstLine="0"/>
              <w:jc w:val="center"/>
              <w:rPr>
                <w:color w:val="000000"/>
                <w:sz w:val="21"/>
                <w:szCs w:val="21"/>
              </w:rPr>
            </w:pPr>
            <w:r>
              <w:rPr>
                <w:rFonts w:hint="eastAsia"/>
                <w:color w:val="000000"/>
                <w:sz w:val="21"/>
                <w:szCs w:val="21"/>
              </w:rPr>
              <w:t>字符</w:t>
            </w:r>
          </w:p>
        </w:tc>
        <w:tc>
          <w:tcPr>
            <w:tcW w:w="825" w:type="dxa"/>
          </w:tcPr>
          <w:p>
            <w:pPr>
              <w:widowControl/>
              <w:spacing w:line="240" w:lineRule="auto"/>
              <w:ind w:firstLine="0"/>
              <w:jc w:val="center"/>
              <w:rPr>
                <w:color w:val="000000"/>
                <w:sz w:val="21"/>
                <w:szCs w:val="21"/>
              </w:rPr>
            </w:pPr>
            <w:r>
              <w:rPr>
                <w:rFonts w:hint="eastAsia"/>
                <w:color w:val="000000"/>
                <w:sz w:val="21"/>
                <w:szCs w:val="21"/>
              </w:rPr>
              <w:t>否</w:t>
            </w:r>
          </w:p>
        </w:tc>
        <w:tc>
          <w:tcPr>
            <w:tcW w:w="3711" w:type="dxa"/>
            <w:vAlign w:val="center"/>
          </w:tcPr>
          <w:p>
            <w:pPr>
              <w:widowControl/>
              <w:spacing w:line="240" w:lineRule="auto"/>
              <w:ind w:firstLine="0"/>
              <w:jc w:val="left"/>
              <w:rPr>
                <w:color w:val="000000"/>
                <w:sz w:val="21"/>
                <w:szCs w:val="21"/>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675" w:type="dxa"/>
            <w:vAlign w:val="center"/>
          </w:tcPr>
          <w:p>
            <w:pPr>
              <w:widowControl/>
              <w:spacing w:line="240" w:lineRule="auto"/>
              <w:ind w:firstLine="0"/>
              <w:jc w:val="left"/>
              <w:rPr>
                <w:color w:val="000000"/>
                <w:sz w:val="21"/>
                <w:szCs w:val="21"/>
              </w:rPr>
            </w:pPr>
            <w:r>
              <w:rPr>
                <w:rFonts w:hint="eastAsia"/>
                <w:color w:val="000000"/>
                <w:sz w:val="21"/>
                <w:szCs w:val="21"/>
              </w:rPr>
              <w:t>风险评价内容</w:t>
            </w:r>
          </w:p>
        </w:tc>
        <w:tc>
          <w:tcPr>
            <w:tcW w:w="1160" w:type="dxa"/>
          </w:tcPr>
          <w:p>
            <w:pPr>
              <w:widowControl/>
              <w:spacing w:line="240" w:lineRule="auto"/>
              <w:ind w:firstLine="0"/>
              <w:jc w:val="center"/>
              <w:rPr>
                <w:color w:val="000000"/>
                <w:sz w:val="21"/>
                <w:szCs w:val="21"/>
              </w:rPr>
            </w:pPr>
            <w:r>
              <w:rPr>
                <w:rFonts w:hint="eastAsia"/>
                <w:color w:val="000000"/>
                <w:sz w:val="21"/>
                <w:szCs w:val="21"/>
              </w:rPr>
              <w:t>文本框</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手工赋值</w:t>
            </w:r>
          </w:p>
        </w:tc>
        <w:tc>
          <w:tcPr>
            <w:tcW w:w="1134" w:type="dxa"/>
          </w:tcPr>
          <w:p>
            <w:pPr>
              <w:widowControl/>
              <w:spacing w:line="240" w:lineRule="auto"/>
              <w:ind w:firstLine="0"/>
              <w:jc w:val="center"/>
              <w:rPr>
                <w:color w:val="000000"/>
                <w:sz w:val="21"/>
                <w:szCs w:val="21"/>
              </w:rPr>
            </w:pPr>
            <w:r>
              <w:rPr>
                <w:rFonts w:hint="eastAsia"/>
                <w:color w:val="000000"/>
                <w:sz w:val="21"/>
                <w:szCs w:val="21"/>
              </w:rPr>
              <w:t>字符</w:t>
            </w:r>
          </w:p>
        </w:tc>
        <w:tc>
          <w:tcPr>
            <w:tcW w:w="825" w:type="dxa"/>
          </w:tcPr>
          <w:p>
            <w:pPr>
              <w:widowControl/>
              <w:spacing w:line="240" w:lineRule="auto"/>
              <w:ind w:firstLine="0"/>
              <w:jc w:val="center"/>
              <w:rPr>
                <w:color w:val="000000"/>
                <w:sz w:val="21"/>
                <w:szCs w:val="21"/>
              </w:rPr>
            </w:pPr>
            <w:r>
              <w:rPr>
                <w:rFonts w:hint="eastAsia"/>
                <w:color w:val="000000"/>
                <w:sz w:val="21"/>
                <w:szCs w:val="21"/>
              </w:rPr>
              <w:t>否</w:t>
            </w:r>
          </w:p>
        </w:tc>
        <w:tc>
          <w:tcPr>
            <w:tcW w:w="3711" w:type="dxa"/>
            <w:vAlign w:val="center"/>
          </w:tcPr>
          <w:p>
            <w:pPr>
              <w:widowControl/>
              <w:spacing w:line="240" w:lineRule="auto"/>
              <w:ind w:firstLine="0"/>
              <w:jc w:val="left"/>
              <w:rPr>
                <w:color w:val="000000"/>
                <w:sz w:val="21"/>
                <w:szCs w:val="21"/>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675" w:type="dxa"/>
            <w:vAlign w:val="center"/>
          </w:tcPr>
          <w:p>
            <w:pPr>
              <w:widowControl/>
              <w:spacing w:line="240" w:lineRule="auto"/>
              <w:ind w:firstLine="0"/>
              <w:jc w:val="left"/>
              <w:rPr>
                <w:color w:val="000000"/>
                <w:sz w:val="21"/>
                <w:szCs w:val="21"/>
              </w:rPr>
            </w:pPr>
            <w:r>
              <w:rPr>
                <w:rFonts w:hint="eastAsia"/>
                <w:color w:val="000000"/>
                <w:sz w:val="21"/>
                <w:szCs w:val="21"/>
              </w:rPr>
              <w:t>风险评价结论</w:t>
            </w:r>
          </w:p>
        </w:tc>
        <w:tc>
          <w:tcPr>
            <w:tcW w:w="1160" w:type="dxa"/>
          </w:tcPr>
          <w:p>
            <w:pPr>
              <w:widowControl/>
              <w:spacing w:line="240" w:lineRule="auto"/>
              <w:ind w:firstLine="0"/>
              <w:jc w:val="center"/>
              <w:rPr>
                <w:color w:val="000000"/>
                <w:sz w:val="21"/>
                <w:szCs w:val="21"/>
              </w:rPr>
            </w:pPr>
            <w:r>
              <w:rPr>
                <w:rFonts w:hint="eastAsia"/>
                <w:color w:val="000000"/>
                <w:sz w:val="21"/>
                <w:szCs w:val="21"/>
              </w:rPr>
              <w:t>文本框</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手工赋值</w:t>
            </w:r>
          </w:p>
        </w:tc>
        <w:tc>
          <w:tcPr>
            <w:tcW w:w="1134" w:type="dxa"/>
          </w:tcPr>
          <w:p>
            <w:pPr>
              <w:widowControl/>
              <w:spacing w:line="240" w:lineRule="auto"/>
              <w:ind w:firstLine="0"/>
              <w:jc w:val="center"/>
              <w:rPr>
                <w:color w:val="000000"/>
                <w:sz w:val="21"/>
                <w:szCs w:val="21"/>
              </w:rPr>
            </w:pPr>
            <w:r>
              <w:rPr>
                <w:rFonts w:hint="eastAsia"/>
                <w:color w:val="000000"/>
                <w:sz w:val="21"/>
                <w:szCs w:val="21"/>
              </w:rPr>
              <w:t>字符</w:t>
            </w:r>
          </w:p>
        </w:tc>
        <w:tc>
          <w:tcPr>
            <w:tcW w:w="825" w:type="dxa"/>
          </w:tcPr>
          <w:p>
            <w:pPr>
              <w:widowControl/>
              <w:spacing w:line="240" w:lineRule="auto"/>
              <w:ind w:firstLine="0"/>
              <w:jc w:val="center"/>
              <w:rPr>
                <w:color w:val="000000"/>
                <w:sz w:val="21"/>
                <w:szCs w:val="21"/>
              </w:rPr>
            </w:pPr>
            <w:r>
              <w:rPr>
                <w:rFonts w:hint="eastAsia"/>
                <w:color w:val="000000"/>
                <w:sz w:val="21"/>
                <w:szCs w:val="21"/>
              </w:rPr>
              <w:t>否</w:t>
            </w:r>
          </w:p>
        </w:tc>
        <w:tc>
          <w:tcPr>
            <w:tcW w:w="3711" w:type="dxa"/>
            <w:vAlign w:val="center"/>
          </w:tcPr>
          <w:p>
            <w:pPr>
              <w:widowControl/>
              <w:spacing w:line="240" w:lineRule="auto"/>
              <w:ind w:firstLine="0"/>
              <w:jc w:val="left"/>
              <w:rPr>
                <w:color w:val="000000"/>
                <w:sz w:val="21"/>
                <w:szCs w:val="21"/>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675" w:type="dxa"/>
            <w:vAlign w:val="center"/>
          </w:tcPr>
          <w:p>
            <w:pPr>
              <w:widowControl/>
              <w:spacing w:line="240" w:lineRule="auto"/>
              <w:ind w:firstLine="0"/>
              <w:jc w:val="left"/>
              <w:rPr>
                <w:color w:val="000000"/>
                <w:sz w:val="21"/>
                <w:szCs w:val="21"/>
              </w:rPr>
            </w:pPr>
            <w:r>
              <w:rPr>
                <w:rFonts w:hint="eastAsia"/>
                <w:color w:val="000000"/>
                <w:sz w:val="21"/>
                <w:szCs w:val="21"/>
              </w:rPr>
              <w:t>【保存】</w:t>
            </w:r>
          </w:p>
        </w:tc>
        <w:tc>
          <w:tcPr>
            <w:tcW w:w="1160" w:type="dxa"/>
          </w:tcPr>
          <w:p>
            <w:pPr>
              <w:widowControl/>
              <w:spacing w:line="240" w:lineRule="auto"/>
              <w:ind w:firstLine="0"/>
              <w:jc w:val="center"/>
              <w:rPr>
                <w:color w:val="000000"/>
                <w:sz w:val="21"/>
                <w:szCs w:val="21"/>
              </w:rPr>
            </w:pPr>
            <w:r>
              <w:rPr>
                <w:rFonts w:hint="eastAsia"/>
                <w:color w:val="000000"/>
                <w:sz w:val="21"/>
                <w:szCs w:val="21"/>
              </w:rPr>
              <w:t>页面按钮</w:t>
            </w:r>
          </w:p>
        </w:tc>
        <w:tc>
          <w:tcPr>
            <w:tcW w:w="1134" w:type="dxa"/>
            <w:vAlign w:val="center"/>
          </w:tcPr>
          <w:p>
            <w:pPr>
              <w:widowControl/>
              <w:spacing w:line="240" w:lineRule="auto"/>
              <w:ind w:firstLine="0"/>
              <w:jc w:val="center"/>
              <w:rPr>
                <w:color w:val="000000"/>
                <w:sz w:val="21"/>
                <w:szCs w:val="21"/>
              </w:rPr>
            </w:pPr>
          </w:p>
        </w:tc>
        <w:tc>
          <w:tcPr>
            <w:tcW w:w="1134" w:type="dxa"/>
          </w:tcPr>
          <w:p>
            <w:pPr>
              <w:widowControl/>
              <w:spacing w:line="240" w:lineRule="auto"/>
              <w:ind w:firstLine="0"/>
              <w:jc w:val="center"/>
              <w:rPr>
                <w:color w:val="000000"/>
                <w:sz w:val="21"/>
                <w:szCs w:val="21"/>
              </w:rPr>
            </w:pPr>
          </w:p>
        </w:tc>
        <w:tc>
          <w:tcPr>
            <w:tcW w:w="825" w:type="dxa"/>
          </w:tcPr>
          <w:p>
            <w:pPr>
              <w:widowControl/>
              <w:spacing w:line="240" w:lineRule="auto"/>
              <w:ind w:firstLine="0"/>
              <w:jc w:val="center"/>
              <w:rPr>
                <w:color w:val="000000"/>
                <w:sz w:val="21"/>
                <w:szCs w:val="21"/>
              </w:rPr>
            </w:pPr>
          </w:p>
        </w:tc>
        <w:tc>
          <w:tcPr>
            <w:tcW w:w="3711" w:type="dxa"/>
            <w:vAlign w:val="center"/>
          </w:tcPr>
          <w:p>
            <w:pPr>
              <w:widowControl/>
              <w:spacing w:line="240" w:lineRule="auto"/>
              <w:ind w:firstLine="0"/>
              <w:jc w:val="left"/>
              <w:rPr>
                <w:color w:val="000000"/>
                <w:sz w:val="21"/>
                <w:szCs w:val="21"/>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675" w:type="dxa"/>
            <w:vAlign w:val="center"/>
          </w:tcPr>
          <w:p>
            <w:pPr>
              <w:widowControl/>
              <w:spacing w:line="240" w:lineRule="auto"/>
              <w:ind w:firstLine="0"/>
              <w:jc w:val="left"/>
              <w:rPr>
                <w:color w:val="000000"/>
                <w:sz w:val="21"/>
                <w:szCs w:val="21"/>
              </w:rPr>
            </w:pPr>
            <w:r>
              <w:rPr>
                <w:rFonts w:hint="eastAsia"/>
                <w:color w:val="000000"/>
                <w:sz w:val="21"/>
                <w:szCs w:val="21"/>
              </w:rPr>
              <w:t>评价结论</w:t>
            </w:r>
          </w:p>
        </w:tc>
        <w:tc>
          <w:tcPr>
            <w:tcW w:w="1160" w:type="dxa"/>
            <w:vAlign w:val="center"/>
          </w:tcPr>
          <w:p>
            <w:pPr>
              <w:widowControl/>
              <w:spacing w:line="240" w:lineRule="auto"/>
              <w:ind w:firstLine="0"/>
              <w:jc w:val="center"/>
              <w:rPr>
                <w:color w:val="000000"/>
                <w:sz w:val="21"/>
                <w:szCs w:val="21"/>
              </w:rPr>
            </w:pPr>
            <w:r>
              <w:rPr>
                <w:rFonts w:hint="eastAsia"/>
                <w:color w:val="000000"/>
                <w:sz w:val="21"/>
                <w:szCs w:val="21"/>
              </w:rPr>
              <w:t>字符</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下拉框</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字符</w:t>
            </w:r>
          </w:p>
        </w:tc>
        <w:tc>
          <w:tcPr>
            <w:tcW w:w="825" w:type="dxa"/>
            <w:vAlign w:val="center"/>
          </w:tcPr>
          <w:p>
            <w:pPr>
              <w:widowControl/>
              <w:spacing w:line="240" w:lineRule="auto"/>
              <w:ind w:firstLine="0"/>
              <w:jc w:val="center"/>
              <w:rPr>
                <w:color w:val="000000"/>
                <w:sz w:val="21"/>
                <w:szCs w:val="21"/>
              </w:rPr>
            </w:pPr>
            <w:r>
              <w:rPr>
                <w:rFonts w:hint="eastAsia"/>
                <w:color w:val="000000"/>
                <w:sz w:val="21"/>
                <w:szCs w:val="21"/>
              </w:rPr>
              <w:t>是</w:t>
            </w:r>
          </w:p>
        </w:tc>
        <w:tc>
          <w:tcPr>
            <w:tcW w:w="3711" w:type="dxa"/>
            <w:vAlign w:val="center"/>
          </w:tcPr>
          <w:p>
            <w:pPr>
              <w:widowControl/>
              <w:spacing w:line="240" w:lineRule="auto"/>
              <w:ind w:firstLine="0"/>
              <w:jc w:val="left"/>
              <w:rPr>
                <w:color w:val="000000"/>
                <w:sz w:val="21"/>
                <w:szCs w:val="21"/>
              </w:rPr>
            </w:pPr>
            <w:r>
              <w:rPr>
                <w:rFonts w:hint="eastAsia"/>
                <w:color w:val="000000"/>
                <w:sz w:val="21"/>
                <w:szCs w:val="21"/>
              </w:rPr>
              <w:t>单选：同意、退回（可退回至前序任一流程节点，并可选择重新提交的方式为逐级提交或直接提交至退回人）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675" w:type="dxa"/>
            <w:vAlign w:val="center"/>
          </w:tcPr>
          <w:p>
            <w:pPr>
              <w:widowControl/>
              <w:spacing w:line="240" w:lineRule="auto"/>
              <w:ind w:firstLine="0"/>
              <w:jc w:val="left"/>
              <w:rPr>
                <w:color w:val="000000"/>
                <w:sz w:val="21"/>
                <w:szCs w:val="21"/>
              </w:rPr>
            </w:pPr>
            <w:r>
              <w:rPr>
                <w:rFonts w:hint="eastAsia"/>
                <w:color w:val="000000"/>
                <w:sz w:val="21"/>
                <w:szCs w:val="21"/>
              </w:rPr>
              <w:t>评价意见</w:t>
            </w:r>
          </w:p>
        </w:tc>
        <w:tc>
          <w:tcPr>
            <w:tcW w:w="1160" w:type="dxa"/>
          </w:tcPr>
          <w:p>
            <w:pPr>
              <w:widowControl/>
              <w:spacing w:line="240" w:lineRule="auto"/>
              <w:ind w:firstLine="0"/>
              <w:jc w:val="center"/>
              <w:rPr>
                <w:color w:val="000000"/>
                <w:sz w:val="21"/>
                <w:szCs w:val="21"/>
              </w:rPr>
            </w:pPr>
            <w:r>
              <w:rPr>
                <w:rFonts w:hint="eastAsia"/>
                <w:color w:val="000000"/>
                <w:sz w:val="21"/>
                <w:szCs w:val="21"/>
              </w:rPr>
              <w:t>字符</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是</w:t>
            </w:r>
          </w:p>
        </w:tc>
        <w:tc>
          <w:tcPr>
            <w:tcW w:w="1134" w:type="dxa"/>
          </w:tcPr>
          <w:p>
            <w:pPr>
              <w:widowControl/>
              <w:spacing w:line="240" w:lineRule="auto"/>
              <w:ind w:firstLine="0"/>
              <w:jc w:val="center"/>
              <w:rPr>
                <w:color w:val="000000"/>
                <w:sz w:val="21"/>
                <w:szCs w:val="21"/>
              </w:rPr>
            </w:pPr>
          </w:p>
        </w:tc>
        <w:tc>
          <w:tcPr>
            <w:tcW w:w="825" w:type="dxa"/>
          </w:tcPr>
          <w:p>
            <w:pPr>
              <w:widowControl/>
              <w:spacing w:line="240" w:lineRule="auto"/>
              <w:ind w:firstLine="0"/>
              <w:jc w:val="center"/>
              <w:rPr>
                <w:color w:val="000000"/>
                <w:sz w:val="21"/>
                <w:szCs w:val="21"/>
              </w:rPr>
            </w:pPr>
          </w:p>
        </w:tc>
        <w:tc>
          <w:tcPr>
            <w:tcW w:w="3711" w:type="dxa"/>
            <w:vAlign w:val="center"/>
          </w:tcPr>
          <w:p>
            <w:pPr>
              <w:widowControl/>
              <w:spacing w:line="240" w:lineRule="auto"/>
              <w:ind w:firstLine="0"/>
              <w:jc w:val="left"/>
              <w:rPr>
                <w:color w:val="000000"/>
                <w:sz w:val="21"/>
                <w:szCs w:val="21"/>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675" w:type="dxa"/>
            <w:vAlign w:val="center"/>
          </w:tcPr>
          <w:p>
            <w:pPr>
              <w:widowControl/>
              <w:spacing w:line="240" w:lineRule="auto"/>
              <w:ind w:firstLine="0"/>
              <w:jc w:val="left"/>
              <w:rPr>
                <w:color w:val="000000"/>
                <w:sz w:val="21"/>
                <w:szCs w:val="21"/>
              </w:rPr>
            </w:pPr>
            <w:r>
              <w:rPr>
                <w:rFonts w:hint="eastAsia"/>
                <w:color w:val="000000"/>
                <w:sz w:val="21"/>
                <w:szCs w:val="21"/>
              </w:rPr>
              <w:t>【保存】</w:t>
            </w:r>
          </w:p>
        </w:tc>
        <w:tc>
          <w:tcPr>
            <w:tcW w:w="1160" w:type="dxa"/>
          </w:tcPr>
          <w:p>
            <w:pPr>
              <w:widowControl/>
              <w:spacing w:line="240" w:lineRule="auto"/>
              <w:ind w:firstLine="0"/>
              <w:jc w:val="center"/>
              <w:rPr>
                <w:color w:val="000000"/>
                <w:sz w:val="21"/>
                <w:szCs w:val="21"/>
              </w:rPr>
            </w:pPr>
            <w:r>
              <w:rPr>
                <w:rFonts w:hint="eastAsia"/>
                <w:color w:val="000000"/>
                <w:sz w:val="21"/>
                <w:szCs w:val="21"/>
              </w:rPr>
              <w:t>页面按钮</w:t>
            </w:r>
          </w:p>
        </w:tc>
        <w:tc>
          <w:tcPr>
            <w:tcW w:w="1134" w:type="dxa"/>
            <w:vAlign w:val="center"/>
          </w:tcPr>
          <w:p>
            <w:pPr>
              <w:widowControl/>
              <w:spacing w:line="240" w:lineRule="auto"/>
              <w:ind w:firstLine="0"/>
              <w:jc w:val="center"/>
              <w:rPr>
                <w:color w:val="000000"/>
                <w:sz w:val="21"/>
                <w:szCs w:val="21"/>
              </w:rPr>
            </w:pPr>
          </w:p>
        </w:tc>
        <w:tc>
          <w:tcPr>
            <w:tcW w:w="1134" w:type="dxa"/>
          </w:tcPr>
          <w:p>
            <w:pPr>
              <w:widowControl/>
              <w:spacing w:line="240" w:lineRule="auto"/>
              <w:ind w:firstLine="0"/>
              <w:jc w:val="center"/>
              <w:rPr>
                <w:color w:val="000000"/>
                <w:sz w:val="21"/>
                <w:szCs w:val="21"/>
              </w:rPr>
            </w:pPr>
          </w:p>
        </w:tc>
        <w:tc>
          <w:tcPr>
            <w:tcW w:w="825" w:type="dxa"/>
          </w:tcPr>
          <w:p>
            <w:pPr>
              <w:widowControl/>
              <w:spacing w:line="240" w:lineRule="auto"/>
              <w:ind w:firstLine="0"/>
              <w:jc w:val="center"/>
              <w:rPr>
                <w:color w:val="000000"/>
                <w:sz w:val="21"/>
                <w:szCs w:val="21"/>
              </w:rPr>
            </w:pPr>
          </w:p>
        </w:tc>
        <w:tc>
          <w:tcPr>
            <w:tcW w:w="3711" w:type="dxa"/>
            <w:vAlign w:val="center"/>
          </w:tcPr>
          <w:p>
            <w:pPr>
              <w:widowControl/>
              <w:spacing w:line="240" w:lineRule="auto"/>
              <w:ind w:firstLine="0"/>
              <w:jc w:val="left"/>
              <w:rPr>
                <w:color w:val="000000"/>
                <w:sz w:val="21"/>
                <w:szCs w:val="21"/>
              </w:rPr>
            </w:pPr>
            <w:r>
              <w:rPr>
                <w:rFonts w:hint="eastAsia"/>
                <w:color w:val="000000"/>
                <w:sz w:val="21"/>
                <w:szCs w:val="21"/>
              </w:rPr>
              <w:t>保存评审意见及评审报告</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675" w:type="dxa"/>
            <w:vAlign w:val="center"/>
          </w:tcPr>
          <w:p>
            <w:pPr>
              <w:widowControl/>
              <w:spacing w:line="240" w:lineRule="auto"/>
              <w:ind w:firstLine="0"/>
              <w:jc w:val="left"/>
              <w:rPr>
                <w:color w:val="000000"/>
                <w:sz w:val="21"/>
                <w:szCs w:val="21"/>
              </w:rPr>
            </w:pPr>
            <w:r>
              <w:rPr>
                <w:rFonts w:hint="eastAsia"/>
                <w:color w:val="000000"/>
                <w:sz w:val="21"/>
                <w:szCs w:val="21"/>
              </w:rPr>
              <w:t>【提交】</w:t>
            </w:r>
          </w:p>
        </w:tc>
        <w:tc>
          <w:tcPr>
            <w:tcW w:w="1160" w:type="dxa"/>
          </w:tcPr>
          <w:p>
            <w:pPr>
              <w:widowControl/>
              <w:spacing w:line="240" w:lineRule="auto"/>
              <w:ind w:firstLine="0"/>
              <w:jc w:val="center"/>
              <w:rPr>
                <w:color w:val="000000"/>
                <w:sz w:val="21"/>
                <w:szCs w:val="21"/>
              </w:rPr>
            </w:pPr>
            <w:r>
              <w:rPr>
                <w:rFonts w:hint="eastAsia"/>
                <w:color w:val="000000"/>
                <w:sz w:val="21"/>
                <w:szCs w:val="21"/>
              </w:rPr>
              <w:t>页面按钮</w:t>
            </w:r>
          </w:p>
        </w:tc>
        <w:tc>
          <w:tcPr>
            <w:tcW w:w="1134" w:type="dxa"/>
            <w:vAlign w:val="center"/>
          </w:tcPr>
          <w:p>
            <w:pPr>
              <w:widowControl/>
              <w:spacing w:line="240" w:lineRule="auto"/>
              <w:ind w:firstLine="0"/>
              <w:jc w:val="center"/>
              <w:rPr>
                <w:color w:val="000000"/>
                <w:sz w:val="21"/>
                <w:szCs w:val="21"/>
              </w:rPr>
            </w:pPr>
          </w:p>
        </w:tc>
        <w:tc>
          <w:tcPr>
            <w:tcW w:w="1134" w:type="dxa"/>
          </w:tcPr>
          <w:p>
            <w:pPr>
              <w:widowControl/>
              <w:spacing w:line="240" w:lineRule="auto"/>
              <w:ind w:firstLine="0"/>
              <w:jc w:val="center"/>
              <w:rPr>
                <w:color w:val="000000"/>
                <w:sz w:val="21"/>
                <w:szCs w:val="21"/>
              </w:rPr>
            </w:pPr>
          </w:p>
        </w:tc>
        <w:tc>
          <w:tcPr>
            <w:tcW w:w="825" w:type="dxa"/>
          </w:tcPr>
          <w:p>
            <w:pPr>
              <w:widowControl/>
              <w:spacing w:line="240" w:lineRule="auto"/>
              <w:ind w:firstLine="0"/>
              <w:jc w:val="center"/>
              <w:rPr>
                <w:color w:val="000000"/>
                <w:sz w:val="21"/>
                <w:szCs w:val="21"/>
              </w:rPr>
            </w:pPr>
          </w:p>
        </w:tc>
        <w:tc>
          <w:tcPr>
            <w:tcW w:w="3711" w:type="dxa"/>
            <w:vAlign w:val="center"/>
          </w:tcPr>
          <w:p>
            <w:pPr>
              <w:widowControl/>
              <w:spacing w:line="240" w:lineRule="auto"/>
              <w:ind w:firstLine="0"/>
              <w:jc w:val="left"/>
              <w:rPr>
                <w:color w:val="000000"/>
                <w:sz w:val="21"/>
                <w:szCs w:val="21"/>
              </w:rPr>
            </w:pPr>
            <w:r>
              <w:rPr>
                <w:rFonts w:hint="eastAsia"/>
                <w:color w:val="000000"/>
                <w:sz w:val="21"/>
                <w:szCs w:val="21"/>
              </w:rPr>
              <w:t>提交至下一环节</w:t>
            </w:r>
          </w:p>
        </w:tc>
      </w:tr>
    </w:tbl>
    <w:p>
      <w:pPr>
        <w:pStyle w:val="5"/>
        <w:numPr>
          <w:ilvl w:val="3"/>
          <w:numId w:val="1"/>
        </w:numPr>
        <w:spacing w:before="156"/>
        <w:ind w:left="864"/>
        <w:rPr>
          <w:rFonts w:ascii="宋体" w:hAnsi="宋体"/>
          <w:bCs/>
          <w:snapToGrid w:val="0"/>
        </w:rPr>
      </w:pPr>
      <w:r>
        <w:rPr>
          <w:rFonts w:hint="eastAsia" w:ascii="宋体" w:hAnsi="宋体"/>
          <w:bCs/>
          <w:snapToGrid w:val="0"/>
        </w:rPr>
        <w:t>会签秘书岗</w:t>
      </w:r>
    </w:p>
    <w:tbl>
      <w:tblPr>
        <w:tblStyle w:val="63"/>
        <w:tblW w:w="9781"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985"/>
        <w:gridCol w:w="1134"/>
        <w:gridCol w:w="1134"/>
        <w:gridCol w:w="850"/>
        <w:gridCol w:w="967"/>
        <w:gridCol w:w="3711"/>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trPr>
        <w:tc>
          <w:tcPr>
            <w:tcW w:w="1985" w:type="dxa"/>
            <w:shd w:val="clear" w:color="auto" w:fill="BFBFBF"/>
            <w:vAlign w:val="center"/>
          </w:tcPr>
          <w:p>
            <w:pPr>
              <w:widowControl/>
              <w:spacing w:line="240" w:lineRule="auto"/>
              <w:ind w:firstLine="0"/>
              <w:jc w:val="center"/>
              <w:rPr>
                <w:b/>
                <w:bCs/>
                <w:color w:val="000000"/>
                <w:sz w:val="21"/>
                <w:szCs w:val="21"/>
              </w:rPr>
            </w:pPr>
            <w:r>
              <w:rPr>
                <w:rFonts w:hint="eastAsia"/>
                <w:b/>
                <w:bCs/>
                <w:color w:val="000000"/>
                <w:sz w:val="21"/>
                <w:szCs w:val="21"/>
              </w:rPr>
              <w:t>要素名称</w:t>
            </w:r>
          </w:p>
        </w:tc>
        <w:tc>
          <w:tcPr>
            <w:tcW w:w="1134" w:type="dxa"/>
            <w:shd w:val="clear" w:color="auto" w:fill="BFBFBF"/>
            <w:vAlign w:val="center"/>
          </w:tcPr>
          <w:p>
            <w:pPr>
              <w:widowControl/>
              <w:spacing w:line="240" w:lineRule="auto"/>
              <w:ind w:firstLine="0"/>
              <w:jc w:val="center"/>
              <w:rPr>
                <w:b/>
                <w:bCs/>
                <w:color w:val="000000"/>
                <w:sz w:val="21"/>
                <w:szCs w:val="21"/>
              </w:rPr>
            </w:pPr>
            <w:r>
              <w:rPr>
                <w:rFonts w:hint="eastAsia"/>
                <w:b/>
                <w:bCs/>
                <w:color w:val="000000"/>
                <w:sz w:val="21"/>
                <w:szCs w:val="21"/>
              </w:rPr>
              <w:t>输入方式</w:t>
            </w:r>
          </w:p>
        </w:tc>
        <w:tc>
          <w:tcPr>
            <w:tcW w:w="1134" w:type="dxa"/>
            <w:shd w:val="clear" w:color="auto" w:fill="BFBFBF"/>
            <w:vAlign w:val="center"/>
          </w:tcPr>
          <w:p>
            <w:pPr>
              <w:widowControl/>
              <w:spacing w:line="240" w:lineRule="auto"/>
              <w:ind w:firstLine="0"/>
              <w:jc w:val="center"/>
              <w:rPr>
                <w:b/>
                <w:bCs/>
                <w:color w:val="000000"/>
                <w:sz w:val="21"/>
                <w:szCs w:val="21"/>
              </w:rPr>
            </w:pPr>
            <w:r>
              <w:rPr>
                <w:rFonts w:hint="eastAsia"/>
                <w:b/>
                <w:bCs/>
                <w:color w:val="000000"/>
                <w:sz w:val="21"/>
                <w:szCs w:val="21"/>
              </w:rPr>
              <w:t>数据来源</w:t>
            </w:r>
          </w:p>
        </w:tc>
        <w:tc>
          <w:tcPr>
            <w:tcW w:w="850" w:type="dxa"/>
            <w:shd w:val="clear" w:color="auto" w:fill="BFBFBF"/>
            <w:vAlign w:val="center"/>
          </w:tcPr>
          <w:p>
            <w:pPr>
              <w:widowControl/>
              <w:spacing w:line="240" w:lineRule="auto"/>
              <w:ind w:firstLine="0"/>
              <w:jc w:val="center"/>
              <w:rPr>
                <w:b/>
                <w:bCs/>
                <w:color w:val="000000"/>
                <w:sz w:val="21"/>
                <w:szCs w:val="21"/>
              </w:rPr>
            </w:pPr>
            <w:r>
              <w:rPr>
                <w:rFonts w:hint="eastAsia"/>
                <w:b/>
                <w:bCs/>
                <w:color w:val="000000"/>
                <w:sz w:val="21"/>
                <w:szCs w:val="21"/>
              </w:rPr>
              <w:t>显示格式</w:t>
            </w:r>
          </w:p>
        </w:tc>
        <w:tc>
          <w:tcPr>
            <w:tcW w:w="967" w:type="dxa"/>
            <w:shd w:val="clear" w:color="auto" w:fill="BFBFBF"/>
            <w:vAlign w:val="center"/>
          </w:tcPr>
          <w:p>
            <w:pPr>
              <w:widowControl/>
              <w:spacing w:line="240" w:lineRule="auto"/>
              <w:ind w:firstLine="0"/>
              <w:jc w:val="center"/>
              <w:rPr>
                <w:b/>
                <w:bCs/>
                <w:color w:val="000000"/>
                <w:sz w:val="21"/>
                <w:szCs w:val="21"/>
              </w:rPr>
            </w:pPr>
            <w:r>
              <w:rPr>
                <w:rFonts w:hint="eastAsia"/>
                <w:b/>
                <w:bCs/>
                <w:color w:val="000000"/>
                <w:sz w:val="21"/>
                <w:szCs w:val="21"/>
              </w:rPr>
              <w:t>必输项</w:t>
            </w:r>
          </w:p>
        </w:tc>
        <w:tc>
          <w:tcPr>
            <w:tcW w:w="3711" w:type="dxa"/>
            <w:shd w:val="clear" w:color="auto" w:fill="BFBFBF"/>
            <w:vAlign w:val="center"/>
          </w:tcPr>
          <w:p>
            <w:pPr>
              <w:widowControl/>
              <w:spacing w:line="240" w:lineRule="auto"/>
              <w:ind w:firstLine="0"/>
              <w:jc w:val="center"/>
              <w:rPr>
                <w:b/>
                <w:bCs/>
                <w:color w:val="000000"/>
                <w:sz w:val="21"/>
                <w:szCs w:val="21"/>
              </w:rPr>
            </w:pPr>
            <w:r>
              <w:rPr>
                <w:rFonts w:hint="eastAsia"/>
                <w:b/>
                <w:bCs/>
                <w:color w:val="000000"/>
                <w:sz w:val="21"/>
                <w:szCs w:val="21"/>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9781" w:type="dxa"/>
            <w:gridSpan w:val="6"/>
            <w:vAlign w:val="center"/>
          </w:tcPr>
          <w:p>
            <w:pPr>
              <w:widowControl/>
              <w:spacing w:line="240" w:lineRule="auto"/>
              <w:ind w:firstLine="0"/>
              <w:jc w:val="left"/>
              <w:rPr>
                <w:color w:val="000000"/>
                <w:sz w:val="21"/>
                <w:szCs w:val="21"/>
              </w:rPr>
            </w:pPr>
            <w:r>
              <w:rPr>
                <w:rFonts w:hint="eastAsia"/>
                <w:color w:val="000000"/>
                <w:sz w:val="21"/>
                <w:szCs w:val="21"/>
              </w:rPr>
              <w:t>会签任务</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85" w:type="dxa"/>
            <w:vAlign w:val="center"/>
          </w:tcPr>
          <w:p>
            <w:pPr>
              <w:widowControl/>
              <w:spacing w:line="240" w:lineRule="auto"/>
              <w:ind w:firstLine="0"/>
              <w:jc w:val="left"/>
              <w:rPr>
                <w:color w:val="000000"/>
                <w:sz w:val="21"/>
                <w:szCs w:val="21"/>
              </w:rPr>
            </w:pPr>
            <w:r>
              <w:rPr>
                <w:rFonts w:hint="eastAsia"/>
                <w:color w:val="000000"/>
                <w:sz w:val="21"/>
                <w:szCs w:val="21"/>
              </w:rPr>
              <w:t>任务名称</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文本框</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自动赋值</w:t>
            </w:r>
          </w:p>
        </w:tc>
        <w:tc>
          <w:tcPr>
            <w:tcW w:w="850" w:type="dxa"/>
            <w:vAlign w:val="center"/>
          </w:tcPr>
          <w:p>
            <w:pPr>
              <w:widowControl/>
              <w:spacing w:line="240" w:lineRule="auto"/>
              <w:ind w:firstLine="0"/>
              <w:jc w:val="center"/>
              <w:rPr>
                <w:color w:val="000000"/>
                <w:sz w:val="21"/>
                <w:szCs w:val="21"/>
              </w:rPr>
            </w:pPr>
            <w:r>
              <w:rPr>
                <w:rFonts w:hint="eastAsia"/>
                <w:color w:val="000000"/>
                <w:sz w:val="21"/>
                <w:szCs w:val="21"/>
              </w:rPr>
              <w:t>字符</w:t>
            </w:r>
          </w:p>
        </w:tc>
        <w:tc>
          <w:tcPr>
            <w:tcW w:w="967" w:type="dxa"/>
            <w:vAlign w:val="center"/>
          </w:tcPr>
          <w:p>
            <w:pPr>
              <w:widowControl/>
              <w:spacing w:line="240" w:lineRule="auto"/>
              <w:ind w:firstLine="0"/>
              <w:jc w:val="center"/>
              <w:rPr>
                <w:color w:val="000000"/>
                <w:sz w:val="21"/>
                <w:szCs w:val="21"/>
              </w:rPr>
            </w:pPr>
            <w:r>
              <w:rPr>
                <w:rFonts w:hint="eastAsia"/>
                <w:color w:val="000000"/>
                <w:sz w:val="21"/>
                <w:szCs w:val="21"/>
              </w:rPr>
              <w:t>是</w:t>
            </w:r>
          </w:p>
        </w:tc>
        <w:tc>
          <w:tcPr>
            <w:tcW w:w="3711" w:type="dxa"/>
            <w:vAlign w:val="center"/>
          </w:tcPr>
          <w:p>
            <w:pPr>
              <w:widowControl/>
              <w:spacing w:line="240" w:lineRule="auto"/>
              <w:ind w:firstLine="0"/>
              <w:jc w:val="left"/>
              <w:rPr>
                <w:color w:val="000000"/>
                <w:sz w:val="21"/>
                <w:szCs w:val="21"/>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985" w:type="dxa"/>
            <w:vAlign w:val="center"/>
          </w:tcPr>
          <w:p>
            <w:pPr>
              <w:widowControl/>
              <w:spacing w:line="240" w:lineRule="auto"/>
              <w:ind w:firstLine="0"/>
              <w:jc w:val="left"/>
              <w:rPr>
                <w:color w:val="000000"/>
                <w:sz w:val="21"/>
                <w:szCs w:val="21"/>
              </w:rPr>
            </w:pPr>
            <w:r>
              <w:rPr>
                <w:rFonts w:hint="eastAsia"/>
                <w:color w:val="000000"/>
                <w:sz w:val="21"/>
                <w:szCs w:val="21"/>
              </w:rPr>
              <w:t>会签策略</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下拉框</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手工赋值</w:t>
            </w:r>
          </w:p>
        </w:tc>
        <w:tc>
          <w:tcPr>
            <w:tcW w:w="850" w:type="dxa"/>
            <w:vAlign w:val="center"/>
          </w:tcPr>
          <w:p>
            <w:pPr>
              <w:widowControl/>
              <w:spacing w:line="240" w:lineRule="auto"/>
              <w:ind w:firstLine="0"/>
              <w:jc w:val="center"/>
              <w:rPr>
                <w:color w:val="000000"/>
                <w:sz w:val="21"/>
                <w:szCs w:val="21"/>
              </w:rPr>
            </w:pPr>
            <w:r>
              <w:rPr>
                <w:rFonts w:hint="eastAsia"/>
                <w:color w:val="000000"/>
                <w:sz w:val="21"/>
                <w:szCs w:val="21"/>
              </w:rPr>
              <w:t>字符</w:t>
            </w:r>
          </w:p>
        </w:tc>
        <w:tc>
          <w:tcPr>
            <w:tcW w:w="967" w:type="dxa"/>
            <w:vAlign w:val="center"/>
          </w:tcPr>
          <w:p>
            <w:pPr>
              <w:widowControl/>
              <w:spacing w:line="240" w:lineRule="auto"/>
              <w:ind w:firstLine="0"/>
              <w:jc w:val="center"/>
              <w:rPr>
                <w:color w:val="000000"/>
                <w:sz w:val="21"/>
                <w:szCs w:val="21"/>
              </w:rPr>
            </w:pPr>
            <w:r>
              <w:rPr>
                <w:rFonts w:hint="eastAsia"/>
                <w:color w:val="000000"/>
                <w:sz w:val="21"/>
                <w:szCs w:val="21"/>
              </w:rPr>
              <w:t>是</w:t>
            </w:r>
          </w:p>
        </w:tc>
        <w:tc>
          <w:tcPr>
            <w:tcW w:w="3711" w:type="dxa"/>
            <w:vAlign w:val="center"/>
          </w:tcPr>
          <w:p>
            <w:pPr>
              <w:widowControl/>
              <w:spacing w:line="240" w:lineRule="auto"/>
              <w:ind w:firstLine="0"/>
              <w:jc w:val="left"/>
              <w:rPr>
                <w:color w:val="000000"/>
                <w:sz w:val="21"/>
                <w:szCs w:val="21"/>
              </w:rPr>
            </w:pPr>
            <w:r>
              <w:rPr>
                <w:rFonts w:hint="eastAsia"/>
                <w:color w:val="000000"/>
                <w:sz w:val="21"/>
                <w:szCs w:val="21"/>
              </w:rPr>
              <w:t>默认“三分之二”策略</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85" w:type="dxa"/>
            <w:vAlign w:val="center"/>
          </w:tcPr>
          <w:p>
            <w:pPr>
              <w:widowControl/>
              <w:spacing w:line="240" w:lineRule="auto"/>
              <w:ind w:firstLine="0"/>
              <w:jc w:val="left"/>
              <w:rPr>
                <w:color w:val="000000"/>
                <w:sz w:val="21"/>
                <w:szCs w:val="21"/>
              </w:rPr>
            </w:pPr>
            <w:r>
              <w:rPr>
                <w:rFonts w:hint="eastAsia"/>
                <w:color w:val="000000"/>
                <w:sz w:val="21"/>
                <w:szCs w:val="21"/>
              </w:rPr>
              <w:t>业务流水号</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文本框</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自动赋值</w:t>
            </w:r>
          </w:p>
        </w:tc>
        <w:tc>
          <w:tcPr>
            <w:tcW w:w="850" w:type="dxa"/>
            <w:vAlign w:val="center"/>
          </w:tcPr>
          <w:p>
            <w:pPr>
              <w:widowControl/>
              <w:spacing w:line="240" w:lineRule="auto"/>
              <w:ind w:firstLine="0"/>
              <w:jc w:val="center"/>
              <w:rPr>
                <w:color w:val="000000"/>
                <w:sz w:val="21"/>
                <w:szCs w:val="21"/>
              </w:rPr>
            </w:pPr>
            <w:r>
              <w:rPr>
                <w:rFonts w:hint="eastAsia"/>
                <w:color w:val="000000"/>
                <w:sz w:val="21"/>
                <w:szCs w:val="21"/>
              </w:rPr>
              <w:t>字符</w:t>
            </w:r>
          </w:p>
        </w:tc>
        <w:tc>
          <w:tcPr>
            <w:tcW w:w="967" w:type="dxa"/>
            <w:vAlign w:val="center"/>
          </w:tcPr>
          <w:p>
            <w:pPr>
              <w:widowControl/>
              <w:spacing w:line="240" w:lineRule="auto"/>
              <w:ind w:firstLine="0"/>
              <w:jc w:val="center"/>
              <w:rPr>
                <w:color w:val="000000"/>
                <w:sz w:val="21"/>
                <w:szCs w:val="21"/>
              </w:rPr>
            </w:pPr>
            <w:r>
              <w:rPr>
                <w:rFonts w:hint="eastAsia"/>
                <w:color w:val="000000"/>
                <w:sz w:val="21"/>
                <w:szCs w:val="21"/>
              </w:rPr>
              <w:t>是</w:t>
            </w:r>
          </w:p>
        </w:tc>
        <w:tc>
          <w:tcPr>
            <w:tcW w:w="3711" w:type="dxa"/>
            <w:vAlign w:val="center"/>
          </w:tcPr>
          <w:p>
            <w:pPr>
              <w:widowControl/>
              <w:spacing w:line="240" w:lineRule="auto"/>
              <w:ind w:firstLine="0"/>
              <w:jc w:val="left"/>
              <w:rPr>
                <w:color w:val="000000"/>
                <w:sz w:val="21"/>
                <w:szCs w:val="21"/>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85" w:type="dxa"/>
            <w:vAlign w:val="center"/>
          </w:tcPr>
          <w:p>
            <w:pPr>
              <w:widowControl/>
              <w:spacing w:line="240" w:lineRule="auto"/>
              <w:ind w:firstLine="0"/>
              <w:jc w:val="left"/>
              <w:rPr>
                <w:color w:val="000000"/>
                <w:sz w:val="21"/>
                <w:szCs w:val="21"/>
              </w:rPr>
            </w:pPr>
            <w:r>
              <w:rPr>
                <w:rFonts w:hint="eastAsia"/>
                <w:color w:val="000000"/>
                <w:sz w:val="21"/>
                <w:szCs w:val="21"/>
              </w:rPr>
              <w:t>业务类型</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下拉框</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自动赋值</w:t>
            </w:r>
          </w:p>
        </w:tc>
        <w:tc>
          <w:tcPr>
            <w:tcW w:w="850" w:type="dxa"/>
            <w:vAlign w:val="center"/>
          </w:tcPr>
          <w:p>
            <w:pPr>
              <w:widowControl/>
              <w:spacing w:line="240" w:lineRule="auto"/>
              <w:ind w:firstLine="0"/>
              <w:jc w:val="center"/>
              <w:rPr>
                <w:color w:val="000000"/>
                <w:sz w:val="21"/>
                <w:szCs w:val="21"/>
              </w:rPr>
            </w:pPr>
            <w:r>
              <w:rPr>
                <w:rFonts w:hint="eastAsia"/>
                <w:color w:val="000000"/>
                <w:sz w:val="21"/>
                <w:szCs w:val="21"/>
              </w:rPr>
              <w:t>字符</w:t>
            </w:r>
          </w:p>
        </w:tc>
        <w:tc>
          <w:tcPr>
            <w:tcW w:w="967" w:type="dxa"/>
            <w:vAlign w:val="center"/>
          </w:tcPr>
          <w:p>
            <w:pPr>
              <w:widowControl/>
              <w:spacing w:line="240" w:lineRule="auto"/>
              <w:ind w:firstLine="0"/>
              <w:jc w:val="center"/>
              <w:rPr>
                <w:color w:val="000000"/>
                <w:sz w:val="21"/>
                <w:szCs w:val="21"/>
              </w:rPr>
            </w:pPr>
            <w:r>
              <w:rPr>
                <w:rFonts w:hint="eastAsia"/>
                <w:color w:val="000000"/>
                <w:sz w:val="21"/>
                <w:szCs w:val="21"/>
              </w:rPr>
              <w:t>是</w:t>
            </w:r>
          </w:p>
        </w:tc>
        <w:tc>
          <w:tcPr>
            <w:tcW w:w="3711" w:type="dxa"/>
            <w:vAlign w:val="center"/>
          </w:tcPr>
          <w:p>
            <w:pPr>
              <w:widowControl/>
              <w:spacing w:line="240" w:lineRule="auto"/>
              <w:ind w:firstLine="0"/>
              <w:jc w:val="left"/>
              <w:rPr>
                <w:color w:val="000000"/>
                <w:sz w:val="21"/>
                <w:szCs w:val="21"/>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85" w:type="dxa"/>
            <w:vAlign w:val="center"/>
          </w:tcPr>
          <w:p>
            <w:pPr>
              <w:widowControl/>
              <w:spacing w:line="240" w:lineRule="auto"/>
              <w:ind w:firstLine="0"/>
              <w:jc w:val="left"/>
              <w:rPr>
                <w:color w:val="000000"/>
                <w:sz w:val="21"/>
                <w:szCs w:val="21"/>
              </w:rPr>
            </w:pPr>
            <w:r>
              <w:rPr>
                <w:rFonts w:hint="eastAsia"/>
                <w:color w:val="000000"/>
                <w:sz w:val="21"/>
                <w:szCs w:val="21"/>
              </w:rPr>
              <w:t>会议安排人</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文本框</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自动赋值</w:t>
            </w:r>
          </w:p>
        </w:tc>
        <w:tc>
          <w:tcPr>
            <w:tcW w:w="850" w:type="dxa"/>
            <w:vAlign w:val="center"/>
          </w:tcPr>
          <w:p>
            <w:pPr>
              <w:widowControl/>
              <w:spacing w:line="240" w:lineRule="auto"/>
              <w:ind w:firstLine="0"/>
              <w:jc w:val="center"/>
              <w:rPr>
                <w:color w:val="000000"/>
                <w:sz w:val="21"/>
                <w:szCs w:val="21"/>
              </w:rPr>
            </w:pPr>
            <w:r>
              <w:rPr>
                <w:rFonts w:hint="eastAsia"/>
                <w:color w:val="000000"/>
                <w:sz w:val="21"/>
                <w:szCs w:val="21"/>
              </w:rPr>
              <w:t>字符</w:t>
            </w:r>
          </w:p>
        </w:tc>
        <w:tc>
          <w:tcPr>
            <w:tcW w:w="967" w:type="dxa"/>
            <w:vAlign w:val="center"/>
          </w:tcPr>
          <w:p>
            <w:pPr>
              <w:widowControl/>
              <w:spacing w:line="240" w:lineRule="auto"/>
              <w:ind w:firstLine="0"/>
              <w:jc w:val="center"/>
              <w:rPr>
                <w:color w:val="000000"/>
                <w:sz w:val="21"/>
                <w:szCs w:val="21"/>
              </w:rPr>
            </w:pPr>
            <w:r>
              <w:rPr>
                <w:rFonts w:hint="eastAsia"/>
                <w:color w:val="000000"/>
                <w:sz w:val="21"/>
                <w:szCs w:val="21"/>
              </w:rPr>
              <w:t>是</w:t>
            </w:r>
          </w:p>
        </w:tc>
        <w:tc>
          <w:tcPr>
            <w:tcW w:w="3711" w:type="dxa"/>
            <w:vAlign w:val="center"/>
          </w:tcPr>
          <w:p>
            <w:pPr>
              <w:widowControl/>
              <w:spacing w:line="240" w:lineRule="auto"/>
              <w:ind w:firstLine="0"/>
              <w:jc w:val="left"/>
              <w:rPr>
                <w:color w:val="000000"/>
                <w:sz w:val="21"/>
                <w:szCs w:val="21"/>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985" w:type="dxa"/>
            <w:vAlign w:val="center"/>
          </w:tcPr>
          <w:p>
            <w:pPr>
              <w:widowControl/>
              <w:spacing w:line="240" w:lineRule="auto"/>
              <w:ind w:firstLine="0"/>
              <w:jc w:val="left"/>
              <w:rPr>
                <w:color w:val="000000"/>
                <w:sz w:val="21"/>
                <w:szCs w:val="21"/>
              </w:rPr>
            </w:pPr>
            <w:r>
              <w:rPr>
                <w:rFonts w:hint="eastAsia"/>
                <w:color w:val="000000"/>
                <w:sz w:val="21"/>
                <w:szCs w:val="21"/>
              </w:rPr>
              <w:t>会议开始时间</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时间框</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自动赋值</w:t>
            </w:r>
          </w:p>
        </w:tc>
        <w:tc>
          <w:tcPr>
            <w:tcW w:w="850" w:type="dxa"/>
            <w:vAlign w:val="center"/>
          </w:tcPr>
          <w:p>
            <w:pPr>
              <w:widowControl/>
              <w:spacing w:line="240" w:lineRule="auto"/>
              <w:ind w:firstLine="0"/>
              <w:jc w:val="center"/>
              <w:rPr>
                <w:color w:val="000000"/>
                <w:sz w:val="21"/>
                <w:szCs w:val="21"/>
              </w:rPr>
            </w:pPr>
            <w:r>
              <w:rPr>
                <w:rFonts w:hint="eastAsia"/>
                <w:color w:val="000000"/>
                <w:sz w:val="21"/>
                <w:szCs w:val="21"/>
              </w:rPr>
              <w:t>字符</w:t>
            </w:r>
          </w:p>
        </w:tc>
        <w:tc>
          <w:tcPr>
            <w:tcW w:w="967" w:type="dxa"/>
            <w:vAlign w:val="center"/>
          </w:tcPr>
          <w:p>
            <w:pPr>
              <w:widowControl/>
              <w:spacing w:line="240" w:lineRule="auto"/>
              <w:ind w:firstLine="0"/>
              <w:jc w:val="center"/>
              <w:rPr>
                <w:color w:val="000000"/>
                <w:sz w:val="21"/>
                <w:szCs w:val="21"/>
              </w:rPr>
            </w:pPr>
            <w:r>
              <w:rPr>
                <w:rFonts w:hint="eastAsia"/>
                <w:color w:val="000000"/>
                <w:sz w:val="21"/>
                <w:szCs w:val="21"/>
              </w:rPr>
              <w:t>是</w:t>
            </w:r>
          </w:p>
        </w:tc>
        <w:tc>
          <w:tcPr>
            <w:tcW w:w="3711" w:type="dxa"/>
            <w:vAlign w:val="center"/>
          </w:tcPr>
          <w:p>
            <w:pPr>
              <w:widowControl/>
              <w:spacing w:line="240" w:lineRule="auto"/>
              <w:ind w:firstLine="0"/>
              <w:jc w:val="left"/>
              <w:rPr>
                <w:color w:val="000000"/>
                <w:sz w:val="21"/>
                <w:szCs w:val="21"/>
              </w:rPr>
            </w:pPr>
            <w:r>
              <w:rPr>
                <w:rFonts w:hint="eastAsia"/>
                <w:color w:val="000000"/>
                <w:sz w:val="21"/>
                <w:szCs w:val="21"/>
              </w:rPr>
              <w:t>默认系统当前时间“年月日”</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85" w:type="dxa"/>
            <w:vAlign w:val="center"/>
          </w:tcPr>
          <w:p>
            <w:pPr>
              <w:widowControl/>
              <w:spacing w:line="240" w:lineRule="auto"/>
              <w:ind w:firstLine="0"/>
              <w:jc w:val="left"/>
              <w:rPr>
                <w:color w:val="000000"/>
                <w:sz w:val="21"/>
                <w:szCs w:val="21"/>
              </w:rPr>
            </w:pPr>
            <w:r>
              <w:rPr>
                <w:rFonts w:hint="eastAsia"/>
                <w:color w:val="000000"/>
                <w:sz w:val="21"/>
                <w:szCs w:val="21"/>
              </w:rPr>
              <w:t>本次会议成员</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下拉框</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自动赋值</w:t>
            </w:r>
          </w:p>
        </w:tc>
        <w:tc>
          <w:tcPr>
            <w:tcW w:w="850" w:type="dxa"/>
            <w:vAlign w:val="center"/>
          </w:tcPr>
          <w:p>
            <w:pPr>
              <w:widowControl/>
              <w:spacing w:line="240" w:lineRule="auto"/>
              <w:ind w:firstLine="0"/>
              <w:jc w:val="center"/>
              <w:rPr>
                <w:color w:val="000000"/>
                <w:sz w:val="21"/>
                <w:szCs w:val="21"/>
              </w:rPr>
            </w:pPr>
            <w:r>
              <w:rPr>
                <w:rFonts w:hint="eastAsia"/>
                <w:color w:val="000000"/>
                <w:sz w:val="21"/>
                <w:szCs w:val="21"/>
              </w:rPr>
              <w:t>字符</w:t>
            </w:r>
          </w:p>
        </w:tc>
        <w:tc>
          <w:tcPr>
            <w:tcW w:w="967" w:type="dxa"/>
            <w:vAlign w:val="center"/>
          </w:tcPr>
          <w:p>
            <w:pPr>
              <w:widowControl/>
              <w:spacing w:line="240" w:lineRule="auto"/>
              <w:ind w:firstLine="0"/>
              <w:jc w:val="center"/>
              <w:rPr>
                <w:color w:val="000000"/>
                <w:sz w:val="21"/>
                <w:szCs w:val="21"/>
              </w:rPr>
            </w:pPr>
            <w:r>
              <w:rPr>
                <w:rFonts w:hint="eastAsia"/>
                <w:color w:val="000000"/>
                <w:sz w:val="21"/>
                <w:szCs w:val="21"/>
              </w:rPr>
              <w:t>是</w:t>
            </w:r>
          </w:p>
        </w:tc>
        <w:tc>
          <w:tcPr>
            <w:tcW w:w="3711" w:type="dxa"/>
            <w:vAlign w:val="center"/>
          </w:tcPr>
          <w:p>
            <w:pPr>
              <w:widowControl/>
              <w:spacing w:line="240" w:lineRule="auto"/>
              <w:ind w:firstLine="0"/>
              <w:jc w:val="left"/>
              <w:rPr>
                <w:color w:val="000000"/>
                <w:sz w:val="21"/>
                <w:szCs w:val="21"/>
              </w:rPr>
            </w:pPr>
            <w:r>
              <w:rPr>
                <w:rFonts w:hint="eastAsia"/>
                <w:color w:val="000000"/>
                <w:sz w:val="21"/>
                <w:szCs w:val="21"/>
              </w:rPr>
              <w:t>抽签后回显</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85" w:type="dxa"/>
            <w:vAlign w:val="center"/>
          </w:tcPr>
          <w:p>
            <w:pPr>
              <w:widowControl/>
              <w:spacing w:line="240" w:lineRule="auto"/>
              <w:ind w:firstLine="0"/>
              <w:jc w:val="left"/>
              <w:rPr>
                <w:color w:val="000000"/>
                <w:sz w:val="21"/>
                <w:szCs w:val="21"/>
              </w:rPr>
            </w:pPr>
            <w:r>
              <w:rPr>
                <w:rFonts w:hint="eastAsia"/>
                <w:color w:val="000000"/>
                <w:sz w:val="21"/>
                <w:szCs w:val="21"/>
              </w:rPr>
              <w:t>抽签</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按钮</w:t>
            </w:r>
          </w:p>
        </w:tc>
        <w:tc>
          <w:tcPr>
            <w:tcW w:w="1134" w:type="dxa"/>
            <w:vAlign w:val="center"/>
          </w:tcPr>
          <w:p>
            <w:pPr>
              <w:widowControl/>
              <w:spacing w:line="240" w:lineRule="auto"/>
              <w:ind w:firstLine="0"/>
              <w:jc w:val="center"/>
              <w:rPr>
                <w:color w:val="000000"/>
                <w:sz w:val="21"/>
                <w:szCs w:val="21"/>
              </w:rPr>
            </w:pPr>
          </w:p>
        </w:tc>
        <w:tc>
          <w:tcPr>
            <w:tcW w:w="850" w:type="dxa"/>
            <w:vAlign w:val="center"/>
          </w:tcPr>
          <w:p>
            <w:pPr>
              <w:widowControl/>
              <w:spacing w:line="240" w:lineRule="auto"/>
              <w:ind w:firstLine="0"/>
              <w:jc w:val="center"/>
              <w:rPr>
                <w:color w:val="000000"/>
                <w:sz w:val="21"/>
                <w:szCs w:val="21"/>
              </w:rPr>
            </w:pPr>
          </w:p>
        </w:tc>
        <w:tc>
          <w:tcPr>
            <w:tcW w:w="967" w:type="dxa"/>
            <w:vAlign w:val="center"/>
          </w:tcPr>
          <w:p>
            <w:pPr>
              <w:widowControl/>
              <w:spacing w:line="240" w:lineRule="auto"/>
              <w:ind w:firstLine="0"/>
              <w:jc w:val="center"/>
              <w:rPr>
                <w:color w:val="000000"/>
                <w:sz w:val="21"/>
                <w:szCs w:val="21"/>
              </w:rPr>
            </w:pPr>
          </w:p>
        </w:tc>
        <w:tc>
          <w:tcPr>
            <w:tcW w:w="3711" w:type="dxa"/>
            <w:vAlign w:val="center"/>
          </w:tcPr>
          <w:p>
            <w:pPr>
              <w:widowControl/>
              <w:spacing w:line="240" w:lineRule="auto"/>
              <w:ind w:firstLine="0"/>
              <w:jc w:val="left"/>
              <w:rPr>
                <w:color w:val="000000"/>
                <w:sz w:val="21"/>
                <w:szCs w:val="21"/>
              </w:rPr>
            </w:pPr>
            <w:r>
              <w:rPr>
                <w:rFonts w:hint="eastAsia"/>
                <w:color w:val="000000"/>
                <w:sz w:val="21"/>
                <w:szCs w:val="21"/>
              </w:rPr>
              <w:t>系统自动从贷审委成员岗随机抽取3个（可配置）作为本次会议成员</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85" w:type="dxa"/>
            <w:vAlign w:val="center"/>
          </w:tcPr>
          <w:p>
            <w:pPr>
              <w:widowControl/>
              <w:spacing w:line="240" w:lineRule="auto"/>
              <w:ind w:firstLine="0"/>
              <w:jc w:val="left"/>
              <w:rPr>
                <w:color w:val="000000"/>
                <w:sz w:val="21"/>
                <w:szCs w:val="21"/>
              </w:rPr>
            </w:pPr>
            <w:r>
              <w:rPr>
                <w:rFonts w:hint="eastAsia"/>
                <w:color w:val="000000"/>
                <w:sz w:val="21"/>
                <w:szCs w:val="21"/>
              </w:rPr>
              <w:t>组长</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下拉框</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自动赋值</w:t>
            </w:r>
          </w:p>
        </w:tc>
        <w:tc>
          <w:tcPr>
            <w:tcW w:w="850" w:type="dxa"/>
            <w:vAlign w:val="center"/>
          </w:tcPr>
          <w:p>
            <w:pPr>
              <w:widowControl/>
              <w:spacing w:line="240" w:lineRule="auto"/>
              <w:ind w:firstLine="0"/>
              <w:jc w:val="center"/>
              <w:rPr>
                <w:color w:val="000000"/>
                <w:sz w:val="21"/>
                <w:szCs w:val="21"/>
              </w:rPr>
            </w:pPr>
            <w:r>
              <w:rPr>
                <w:rFonts w:hint="eastAsia"/>
                <w:color w:val="000000"/>
                <w:sz w:val="21"/>
                <w:szCs w:val="21"/>
              </w:rPr>
              <w:t>字符</w:t>
            </w:r>
          </w:p>
        </w:tc>
        <w:tc>
          <w:tcPr>
            <w:tcW w:w="967" w:type="dxa"/>
            <w:vAlign w:val="center"/>
          </w:tcPr>
          <w:p>
            <w:pPr>
              <w:widowControl/>
              <w:spacing w:line="240" w:lineRule="auto"/>
              <w:ind w:firstLine="0"/>
              <w:jc w:val="center"/>
              <w:rPr>
                <w:color w:val="000000"/>
                <w:sz w:val="21"/>
                <w:szCs w:val="21"/>
              </w:rPr>
            </w:pPr>
            <w:r>
              <w:rPr>
                <w:rFonts w:hint="eastAsia"/>
                <w:color w:val="000000"/>
                <w:sz w:val="21"/>
                <w:szCs w:val="21"/>
              </w:rPr>
              <w:t>是</w:t>
            </w:r>
          </w:p>
        </w:tc>
        <w:tc>
          <w:tcPr>
            <w:tcW w:w="3711" w:type="dxa"/>
            <w:vAlign w:val="center"/>
          </w:tcPr>
          <w:p>
            <w:pPr>
              <w:widowControl/>
              <w:spacing w:line="240" w:lineRule="auto"/>
              <w:ind w:firstLine="0"/>
              <w:jc w:val="left"/>
              <w:rPr>
                <w:color w:val="000000"/>
                <w:sz w:val="21"/>
                <w:szCs w:val="21"/>
              </w:rPr>
            </w:pPr>
            <w:r>
              <w:rPr>
                <w:rFonts w:hint="eastAsia"/>
                <w:color w:val="000000"/>
                <w:sz w:val="21"/>
                <w:szCs w:val="21"/>
              </w:rPr>
              <w:t>行社审批默认贷审委组长岗为会议牵头人，网点审批默认网点负责人为会议牵头人，审贷委审批默认贷审委主任为会议牵头人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985" w:type="dxa"/>
            <w:vAlign w:val="center"/>
          </w:tcPr>
          <w:p>
            <w:pPr>
              <w:widowControl/>
              <w:spacing w:line="240" w:lineRule="auto"/>
              <w:ind w:firstLine="0"/>
              <w:jc w:val="left"/>
              <w:rPr>
                <w:color w:val="000000"/>
                <w:sz w:val="21"/>
                <w:szCs w:val="21"/>
              </w:rPr>
            </w:pPr>
            <w:r>
              <w:rPr>
                <w:rFonts w:hint="eastAsia"/>
                <w:color w:val="000000"/>
                <w:sz w:val="21"/>
                <w:szCs w:val="21"/>
              </w:rPr>
              <w:t>会签人数</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文本框</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自动赋值</w:t>
            </w:r>
          </w:p>
        </w:tc>
        <w:tc>
          <w:tcPr>
            <w:tcW w:w="850" w:type="dxa"/>
            <w:vAlign w:val="center"/>
          </w:tcPr>
          <w:p>
            <w:pPr>
              <w:widowControl/>
              <w:spacing w:line="240" w:lineRule="auto"/>
              <w:ind w:firstLine="0"/>
              <w:jc w:val="center"/>
              <w:rPr>
                <w:color w:val="000000"/>
                <w:sz w:val="21"/>
                <w:szCs w:val="21"/>
              </w:rPr>
            </w:pPr>
            <w:r>
              <w:rPr>
                <w:rFonts w:hint="eastAsia"/>
                <w:color w:val="000000"/>
                <w:sz w:val="21"/>
                <w:szCs w:val="21"/>
              </w:rPr>
              <w:t>字符</w:t>
            </w:r>
          </w:p>
        </w:tc>
        <w:tc>
          <w:tcPr>
            <w:tcW w:w="967" w:type="dxa"/>
            <w:vAlign w:val="center"/>
          </w:tcPr>
          <w:p>
            <w:pPr>
              <w:widowControl/>
              <w:spacing w:line="240" w:lineRule="auto"/>
              <w:ind w:firstLine="0"/>
              <w:jc w:val="center"/>
              <w:rPr>
                <w:color w:val="000000"/>
                <w:sz w:val="21"/>
                <w:szCs w:val="21"/>
              </w:rPr>
            </w:pPr>
            <w:r>
              <w:rPr>
                <w:rFonts w:hint="eastAsia"/>
                <w:color w:val="000000"/>
                <w:sz w:val="21"/>
                <w:szCs w:val="21"/>
              </w:rPr>
              <w:t>是</w:t>
            </w:r>
          </w:p>
        </w:tc>
        <w:tc>
          <w:tcPr>
            <w:tcW w:w="3711" w:type="dxa"/>
            <w:vAlign w:val="center"/>
          </w:tcPr>
          <w:p>
            <w:pPr>
              <w:widowControl/>
              <w:spacing w:line="240" w:lineRule="auto"/>
              <w:ind w:firstLine="0"/>
              <w:jc w:val="left"/>
              <w:rPr>
                <w:color w:val="000000"/>
                <w:sz w:val="21"/>
                <w:szCs w:val="21"/>
              </w:rPr>
            </w:pPr>
            <w:r>
              <w:rPr>
                <w:rFonts w:hint="eastAsia"/>
                <w:color w:val="000000"/>
                <w:sz w:val="21"/>
                <w:szCs w:val="21"/>
              </w:rPr>
              <w:t>本次会议成员人数</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85" w:type="dxa"/>
            <w:vAlign w:val="center"/>
          </w:tcPr>
          <w:p>
            <w:pPr>
              <w:widowControl/>
              <w:spacing w:line="240" w:lineRule="auto"/>
              <w:ind w:firstLine="0"/>
              <w:jc w:val="left"/>
              <w:rPr>
                <w:color w:val="000000"/>
                <w:sz w:val="21"/>
                <w:szCs w:val="21"/>
              </w:rPr>
            </w:pPr>
            <w:r>
              <w:rPr>
                <w:rFonts w:hint="eastAsia"/>
                <w:color w:val="000000"/>
                <w:sz w:val="21"/>
                <w:szCs w:val="21"/>
              </w:rPr>
              <w:t>参与投票人数</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文本框</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自动赋值</w:t>
            </w:r>
          </w:p>
        </w:tc>
        <w:tc>
          <w:tcPr>
            <w:tcW w:w="850" w:type="dxa"/>
            <w:vAlign w:val="center"/>
          </w:tcPr>
          <w:p>
            <w:pPr>
              <w:widowControl/>
              <w:spacing w:line="240" w:lineRule="auto"/>
              <w:ind w:firstLine="0"/>
              <w:jc w:val="center"/>
              <w:rPr>
                <w:color w:val="000000"/>
                <w:sz w:val="21"/>
                <w:szCs w:val="21"/>
              </w:rPr>
            </w:pPr>
            <w:r>
              <w:rPr>
                <w:rFonts w:hint="eastAsia"/>
                <w:color w:val="000000"/>
                <w:sz w:val="21"/>
                <w:szCs w:val="21"/>
              </w:rPr>
              <w:t>字符</w:t>
            </w:r>
          </w:p>
        </w:tc>
        <w:tc>
          <w:tcPr>
            <w:tcW w:w="967" w:type="dxa"/>
            <w:vAlign w:val="center"/>
          </w:tcPr>
          <w:p>
            <w:pPr>
              <w:widowControl/>
              <w:spacing w:line="240" w:lineRule="auto"/>
              <w:ind w:firstLine="0"/>
              <w:jc w:val="center"/>
              <w:rPr>
                <w:color w:val="000000"/>
                <w:sz w:val="21"/>
                <w:szCs w:val="21"/>
              </w:rPr>
            </w:pPr>
            <w:r>
              <w:rPr>
                <w:rFonts w:hint="eastAsia"/>
                <w:color w:val="000000"/>
                <w:sz w:val="21"/>
                <w:szCs w:val="21"/>
              </w:rPr>
              <w:t>是</w:t>
            </w:r>
          </w:p>
        </w:tc>
        <w:tc>
          <w:tcPr>
            <w:tcW w:w="3711" w:type="dxa"/>
            <w:vAlign w:val="center"/>
          </w:tcPr>
          <w:p>
            <w:pPr>
              <w:widowControl/>
              <w:spacing w:line="240" w:lineRule="auto"/>
              <w:ind w:firstLine="0"/>
              <w:jc w:val="left"/>
              <w:rPr>
                <w:color w:val="000000"/>
                <w:sz w:val="21"/>
                <w:szCs w:val="21"/>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85" w:type="dxa"/>
            <w:vAlign w:val="center"/>
          </w:tcPr>
          <w:p>
            <w:pPr>
              <w:widowControl/>
              <w:spacing w:line="240" w:lineRule="auto"/>
              <w:ind w:firstLine="0"/>
              <w:jc w:val="left"/>
              <w:rPr>
                <w:color w:val="000000"/>
                <w:sz w:val="21"/>
                <w:szCs w:val="21"/>
              </w:rPr>
            </w:pPr>
            <w:r>
              <w:rPr>
                <w:rFonts w:hint="eastAsia"/>
                <w:color w:val="000000"/>
                <w:sz w:val="21"/>
                <w:szCs w:val="21"/>
              </w:rPr>
              <w:t>会议状态</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下拉框</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自动赋值</w:t>
            </w:r>
          </w:p>
        </w:tc>
        <w:tc>
          <w:tcPr>
            <w:tcW w:w="850" w:type="dxa"/>
            <w:vAlign w:val="center"/>
          </w:tcPr>
          <w:p>
            <w:pPr>
              <w:widowControl/>
              <w:spacing w:line="240" w:lineRule="auto"/>
              <w:ind w:firstLine="0"/>
              <w:jc w:val="center"/>
              <w:rPr>
                <w:color w:val="000000"/>
                <w:sz w:val="21"/>
                <w:szCs w:val="21"/>
              </w:rPr>
            </w:pPr>
            <w:r>
              <w:rPr>
                <w:rFonts w:hint="eastAsia"/>
                <w:color w:val="000000"/>
                <w:sz w:val="21"/>
                <w:szCs w:val="21"/>
              </w:rPr>
              <w:t>字符</w:t>
            </w:r>
          </w:p>
        </w:tc>
        <w:tc>
          <w:tcPr>
            <w:tcW w:w="967" w:type="dxa"/>
            <w:vAlign w:val="center"/>
          </w:tcPr>
          <w:p>
            <w:pPr>
              <w:widowControl/>
              <w:spacing w:line="240" w:lineRule="auto"/>
              <w:ind w:firstLine="0"/>
              <w:jc w:val="center"/>
              <w:rPr>
                <w:color w:val="000000"/>
                <w:sz w:val="21"/>
                <w:szCs w:val="21"/>
              </w:rPr>
            </w:pPr>
            <w:r>
              <w:rPr>
                <w:rFonts w:hint="eastAsia"/>
                <w:color w:val="000000"/>
                <w:sz w:val="21"/>
                <w:szCs w:val="21"/>
              </w:rPr>
              <w:t>是</w:t>
            </w:r>
          </w:p>
        </w:tc>
        <w:tc>
          <w:tcPr>
            <w:tcW w:w="3711" w:type="dxa"/>
            <w:vAlign w:val="center"/>
          </w:tcPr>
          <w:p>
            <w:pPr>
              <w:widowControl/>
              <w:spacing w:line="240" w:lineRule="auto"/>
              <w:ind w:firstLine="0"/>
              <w:jc w:val="left"/>
              <w:rPr>
                <w:color w:val="000000"/>
                <w:sz w:val="21"/>
                <w:szCs w:val="21"/>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85" w:type="dxa"/>
            <w:vAlign w:val="center"/>
          </w:tcPr>
          <w:p>
            <w:pPr>
              <w:widowControl/>
              <w:spacing w:line="240" w:lineRule="auto"/>
              <w:ind w:firstLine="0"/>
              <w:jc w:val="left"/>
              <w:rPr>
                <w:color w:val="000000"/>
                <w:sz w:val="21"/>
                <w:szCs w:val="21"/>
              </w:rPr>
            </w:pPr>
            <w:r>
              <w:rPr>
                <w:rFonts w:hint="eastAsia"/>
                <w:color w:val="000000"/>
                <w:sz w:val="21"/>
                <w:szCs w:val="21"/>
              </w:rPr>
              <w:t>审批结论</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下拉框</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自动赋值</w:t>
            </w:r>
          </w:p>
        </w:tc>
        <w:tc>
          <w:tcPr>
            <w:tcW w:w="850" w:type="dxa"/>
            <w:vAlign w:val="center"/>
          </w:tcPr>
          <w:p>
            <w:pPr>
              <w:widowControl/>
              <w:spacing w:line="240" w:lineRule="auto"/>
              <w:ind w:firstLine="0"/>
              <w:jc w:val="center"/>
              <w:rPr>
                <w:color w:val="000000"/>
                <w:sz w:val="21"/>
                <w:szCs w:val="21"/>
              </w:rPr>
            </w:pPr>
            <w:r>
              <w:rPr>
                <w:rFonts w:hint="eastAsia"/>
                <w:color w:val="000000"/>
                <w:sz w:val="21"/>
                <w:szCs w:val="21"/>
              </w:rPr>
              <w:t>字符</w:t>
            </w:r>
          </w:p>
        </w:tc>
        <w:tc>
          <w:tcPr>
            <w:tcW w:w="967" w:type="dxa"/>
            <w:vAlign w:val="center"/>
          </w:tcPr>
          <w:p>
            <w:pPr>
              <w:widowControl/>
              <w:spacing w:line="240" w:lineRule="auto"/>
              <w:ind w:firstLine="0"/>
              <w:jc w:val="center"/>
              <w:rPr>
                <w:color w:val="000000"/>
                <w:sz w:val="21"/>
                <w:szCs w:val="21"/>
              </w:rPr>
            </w:pPr>
            <w:r>
              <w:rPr>
                <w:rFonts w:hint="eastAsia"/>
                <w:color w:val="000000"/>
                <w:sz w:val="21"/>
                <w:szCs w:val="21"/>
              </w:rPr>
              <w:t>是</w:t>
            </w:r>
          </w:p>
        </w:tc>
        <w:tc>
          <w:tcPr>
            <w:tcW w:w="3711" w:type="dxa"/>
            <w:vAlign w:val="center"/>
          </w:tcPr>
          <w:p>
            <w:pPr>
              <w:widowControl/>
              <w:spacing w:line="240" w:lineRule="auto"/>
              <w:ind w:firstLine="0"/>
              <w:jc w:val="left"/>
              <w:rPr>
                <w:color w:val="000000"/>
                <w:sz w:val="21"/>
                <w:szCs w:val="21"/>
              </w:rPr>
            </w:pPr>
            <w:r>
              <w:rPr>
                <w:rFonts w:hint="eastAsia"/>
                <w:color w:val="000000"/>
                <w:sz w:val="21"/>
                <w:szCs w:val="21"/>
              </w:rPr>
              <w:t>同意</w:t>
            </w:r>
          </w:p>
          <w:p>
            <w:pPr>
              <w:widowControl/>
              <w:spacing w:line="240" w:lineRule="auto"/>
              <w:ind w:firstLine="0"/>
              <w:jc w:val="left"/>
              <w:rPr>
                <w:color w:val="000000"/>
                <w:sz w:val="21"/>
                <w:szCs w:val="21"/>
              </w:rPr>
            </w:pPr>
            <w:r>
              <w:rPr>
                <w:rFonts w:hint="eastAsia"/>
                <w:color w:val="000000"/>
                <w:sz w:val="21"/>
                <w:szCs w:val="21"/>
              </w:rPr>
              <w:t>不同意</w:t>
            </w:r>
          </w:p>
          <w:p>
            <w:pPr>
              <w:widowControl/>
              <w:spacing w:line="240" w:lineRule="auto"/>
              <w:ind w:firstLine="0"/>
              <w:jc w:val="left"/>
              <w:rPr>
                <w:color w:val="000000"/>
                <w:sz w:val="21"/>
                <w:szCs w:val="21"/>
              </w:rPr>
            </w:pPr>
            <w:r>
              <w:rPr>
                <w:rFonts w:hint="eastAsia"/>
                <w:color w:val="000000"/>
                <w:sz w:val="21"/>
                <w:szCs w:val="21"/>
              </w:rPr>
              <w:t>续议：退回到客户经理</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985" w:type="dxa"/>
            <w:vAlign w:val="center"/>
          </w:tcPr>
          <w:p>
            <w:pPr>
              <w:widowControl/>
              <w:spacing w:line="240" w:lineRule="auto"/>
              <w:ind w:firstLine="0"/>
              <w:jc w:val="left"/>
              <w:rPr>
                <w:color w:val="000000"/>
                <w:sz w:val="21"/>
                <w:szCs w:val="21"/>
              </w:rPr>
            </w:pPr>
            <w:r>
              <w:rPr>
                <w:rFonts w:hint="eastAsia"/>
                <w:color w:val="000000"/>
                <w:sz w:val="21"/>
                <w:szCs w:val="21"/>
              </w:rPr>
              <w:t>【保存】</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页面按钮</w:t>
            </w:r>
          </w:p>
        </w:tc>
        <w:tc>
          <w:tcPr>
            <w:tcW w:w="1134" w:type="dxa"/>
            <w:vAlign w:val="center"/>
          </w:tcPr>
          <w:p>
            <w:pPr>
              <w:widowControl/>
              <w:spacing w:line="240" w:lineRule="auto"/>
              <w:ind w:firstLine="0"/>
              <w:jc w:val="center"/>
              <w:rPr>
                <w:color w:val="000000"/>
                <w:sz w:val="21"/>
                <w:szCs w:val="21"/>
              </w:rPr>
            </w:pPr>
          </w:p>
        </w:tc>
        <w:tc>
          <w:tcPr>
            <w:tcW w:w="850" w:type="dxa"/>
            <w:vAlign w:val="center"/>
          </w:tcPr>
          <w:p>
            <w:pPr>
              <w:widowControl/>
              <w:spacing w:line="240" w:lineRule="auto"/>
              <w:ind w:firstLine="0"/>
              <w:jc w:val="center"/>
              <w:rPr>
                <w:color w:val="000000"/>
                <w:sz w:val="21"/>
                <w:szCs w:val="21"/>
              </w:rPr>
            </w:pPr>
          </w:p>
        </w:tc>
        <w:tc>
          <w:tcPr>
            <w:tcW w:w="967" w:type="dxa"/>
            <w:vAlign w:val="center"/>
          </w:tcPr>
          <w:p>
            <w:pPr>
              <w:widowControl/>
              <w:spacing w:line="240" w:lineRule="auto"/>
              <w:ind w:firstLine="0"/>
              <w:jc w:val="center"/>
              <w:rPr>
                <w:color w:val="000000"/>
                <w:sz w:val="21"/>
                <w:szCs w:val="21"/>
              </w:rPr>
            </w:pPr>
          </w:p>
        </w:tc>
        <w:tc>
          <w:tcPr>
            <w:tcW w:w="3711" w:type="dxa"/>
            <w:vAlign w:val="center"/>
          </w:tcPr>
          <w:p>
            <w:pPr>
              <w:widowControl/>
              <w:spacing w:line="240" w:lineRule="auto"/>
              <w:ind w:firstLine="0"/>
              <w:jc w:val="left"/>
              <w:rPr>
                <w:color w:val="000000"/>
                <w:sz w:val="21"/>
                <w:szCs w:val="21"/>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85" w:type="dxa"/>
            <w:vAlign w:val="center"/>
          </w:tcPr>
          <w:p>
            <w:pPr>
              <w:widowControl/>
              <w:spacing w:line="240" w:lineRule="auto"/>
              <w:ind w:firstLine="0"/>
              <w:jc w:val="left"/>
              <w:rPr>
                <w:color w:val="000000"/>
                <w:sz w:val="21"/>
                <w:szCs w:val="21"/>
              </w:rPr>
            </w:pPr>
            <w:r>
              <w:rPr>
                <w:rFonts w:hint="eastAsia"/>
                <w:color w:val="000000"/>
                <w:sz w:val="21"/>
                <w:szCs w:val="21"/>
              </w:rPr>
              <w:t>【开始本次会议】</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页面按钮</w:t>
            </w:r>
          </w:p>
        </w:tc>
        <w:tc>
          <w:tcPr>
            <w:tcW w:w="1134" w:type="dxa"/>
            <w:vAlign w:val="center"/>
          </w:tcPr>
          <w:p>
            <w:pPr>
              <w:widowControl/>
              <w:spacing w:line="240" w:lineRule="auto"/>
              <w:ind w:firstLine="0"/>
              <w:jc w:val="center"/>
              <w:rPr>
                <w:color w:val="000000"/>
                <w:sz w:val="21"/>
                <w:szCs w:val="21"/>
              </w:rPr>
            </w:pPr>
          </w:p>
        </w:tc>
        <w:tc>
          <w:tcPr>
            <w:tcW w:w="850" w:type="dxa"/>
            <w:vAlign w:val="center"/>
          </w:tcPr>
          <w:p>
            <w:pPr>
              <w:widowControl/>
              <w:spacing w:line="240" w:lineRule="auto"/>
              <w:ind w:firstLine="0"/>
              <w:jc w:val="center"/>
              <w:rPr>
                <w:color w:val="000000"/>
                <w:sz w:val="21"/>
                <w:szCs w:val="21"/>
              </w:rPr>
            </w:pPr>
          </w:p>
        </w:tc>
        <w:tc>
          <w:tcPr>
            <w:tcW w:w="967" w:type="dxa"/>
            <w:vAlign w:val="center"/>
          </w:tcPr>
          <w:p>
            <w:pPr>
              <w:widowControl/>
              <w:spacing w:line="240" w:lineRule="auto"/>
              <w:ind w:firstLine="0"/>
              <w:jc w:val="center"/>
              <w:rPr>
                <w:color w:val="000000"/>
                <w:sz w:val="21"/>
                <w:szCs w:val="21"/>
              </w:rPr>
            </w:pPr>
          </w:p>
        </w:tc>
        <w:tc>
          <w:tcPr>
            <w:tcW w:w="3711" w:type="dxa"/>
            <w:vAlign w:val="center"/>
          </w:tcPr>
          <w:p>
            <w:pPr>
              <w:widowControl/>
              <w:spacing w:line="240" w:lineRule="auto"/>
              <w:ind w:firstLine="0"/>
              <w:jc w:val="left"/>
              <w:rPr>
                <w:color w:val="000000"/>
                <w:sz w:val="21"/>
                <w:szCs w:val="21"/>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85" w:type="dxa"/>
            <w:vAlign w:val="center"/>
          </w:tcPr>
          <w:p>
            <w:pPr>
              <w:widowControl/>
              <w:spacing w:line="240" w:lineRule="auto"/>
              <w:ind w:firstLine="0"/>
              <w:jc w:val="left"/>
              <w:rPr>
                <w:color w:val="000000"/>
                <w:sz w:val="21"/>
                <w:szCs w:val="21"/>
              </w:rPr>
            </w:pPr>
            <w:r>
              <w:rPr>
                <w:rFonts w:hint="eastAsia"/>
                <w:color w:val="000000"/>
                <w:sz w:val="21"/>
                <w:szCs w:val="21"/>
              </w:rPr>
              <w:t>【取消会议】</w:t>
            </w:r>
          </w:p>
        </w:tc>
        <w:tc>
          <w:tcPr>
            <w:tcW w:w="1134" w:type="dxa"/>
            <w:vAlign w:val="center"/>
          </w:tcPr>
          <w:p>
            <w:pPr>
              <w:widowControl/>
              <w:spacing w:line="240" w:lineRule="auto"/>
              <w:ind w:firstLine="0"/>
              <w:jc w:val="center"/>
              <w:rPr>
                <w:color w:val="000000"/>
                <w:sz w:val="21"/>
                <w:szCs w:val="21"/>
              </w:rPr>
            </w:pPr>
            <w:r>
              <w:rPr>
                <w:rFonts w:hint="eastAsia"/>
                <w:color w:val="000000"/>
                <w:sz w:val="21"/>
                <w:szCs w:val="21"/>
              </w:rPr>
              <w:t>页面按钮</w:t>
            </w:r>
          </w:p>
        </w:tc>
        <w:tc>
          <w:tcPr>
            <w:tcW w:w="1134" w:type="dxa"/>
            <w:vAlign w:val="center"/>
          </w:tcPr>
          <w:p>
            <w:pPr>
              <w:widowControl/>
              <w:spacing w:line="240" w:lineRule="auto"/>
              <w:ind w:firstLine="0"/>
              <w:jc w:val="center"/>
              <w:rPr>
                <w:color w:val="000000"/>
                <w:sz w:val="21"/>
                <w:szCs w:val="21"/>
              </w:rPr>
            </w:pPr>
          </w:p>
        </w:tc>
        <w:tc>
          <w:tcPr>
            <w:tcW w:w="850" w:type="dxa"/>
            <w:vAlign w:val="center"/>
          </w:tcPr>
          <w:p>
            <w:pPr>
              <w:widowControl/>
              <w:spacing w:line="240" w:lineRule="auto"/>
              <w:ind w:firstLine="0"/>
              <w:jc w:val="center"/>
              <w:rPr>
                <w:color w:val="000000"/>
                <w:sz w:val="21"/>
                <w:szCs w:val="21"/>
              </w:rPr>
            </w:pPr>
          </w:p>
        </w:tc>
        <w:tc>
          <w:tcPr>
            <w:tcW w:w="967" w:type="dxa"/>
            <w:vAlign w:val="center"/>
          </w:tcPr>
          <w:p>
            <w:pPr>
              <w:widowControl/>
              <w:spacing w:line="240" w:lineRule="auto"/>
              <w:ind w:firstLine="0"/>
              <w:jc w:val="center"/>
              <w:rPr>
                <w:color w:val="000000"/>
                <w:sz w:val="21"/>
                <w:szCs w:val="21"/>
              </w:rPr>
            </w:pPr>
          </w:p>
        </w:tc>
        <w:tc>
          <w:tcPr>
            <w:tcW w:w="3711" w:type="dxa"/>
            <w:vAlign w:val="center"/>
          </w:tcPr>
          <w:p>
            <w:pPr>
              <w:widowControl/>
              <w:spacing w:line="240" w:lineRule="auto"/>
              <w:ind w:firstLine="0"/>
              <w:jc w:val="left"/>
              <w:rPr>
                <w:color w:val="000000"/>
                <w:sz w:val="21"/>
                <w:szCs w:val="21"/>
              </w:rPr>
            </w:pPr>
          </w:p>
        </w:tc>
      </w:tr>
    </w:tbl>
    <w:p>
      <w:pPr>
        <w:pStyle w:val="5"/>
        <w:numPr>
          <w:ilvl w:val="3"/>
          <w:numId w:val="1"/>
        </w:numPr>
        <w:spacing w:before="156"/>
        <w:ind w:left="864"/>
        <w:rPr>
          <w:rFonts w:ascii="宋体" w:hAnsi="宋体"/>
          <w:bCs/>
          <w:snapToGrid w:val="0"/>
        </w:rPr>
      </w:pPr>
      <w:r>
        <w:rPr>
          <w:rFonts w:hint="eastAsia" w:ascii="宋体" w:hAnsi="宋体"/>
          <w:bCs/>
          <w:snapToGrid w:val="0"/>
        </w:rPr>
        <w:t>会签投票</w:t>
      </w:r>
    </w:p>
    <w:tbl>
      <w:tblPr>
        <w:tblStyle w:val="63"/>
        <w:tblW w:w="9781"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76"/>
        <w:gridCol w:w="1159"/>
        <w:gridCol w:w="1134"/>
        <w:gridCol w:w="1134"/>
        <w:gridCol w:w="967"/>
        <w:gridCol w:w="3711"/>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trPr>
        <w:tc>
          <w:tcPr>
            <w:tcW w:w="1676" w:type="dxa"/>
            <w:shd w:val="clear" w:color="auto" w:fill="BFBFBF"/>
            <w:vAlign w:val="center"/>
          </w:tcPr>
          <w:p>
            <w:pPr>
              <w:widowControl/>
              <w:spacing w:line="240" w:lineRule="auto"/>
              <w:ind w:firstLine="0"/>
              <w:jc w:val="center"/>
              <w:rPr>
                <w:b/>
                <w:bCs/>
                <w:color w:val="000000"/>
                <w:sz w:val="21"/>
                <w:szCs w:val="21"/>
              </w:rPr>
            </w:pPr>
            <w:r>
              <w:rPr>
                <w:rFonts w:hint="eastAsia"/>
                <w:b/>
                <w:bCs/>
                <w:color w:val="000000"/>
                <w:sz w:val="21"/>
                <w:szCs w:val="21"/>
              </w:rPr>
              <w:t>要素名称</w:t>
            </w:r>
          </w:p>
        </w:tc>
        <w:tc>
          <w:tcPr>
            <w:tcW w:w="1159" w:type="dxa"/>
            <w:shd w:val="clear" w:color="auto" w:fill="BFBFBF"/>
            <w:vAlign w:val="center"/>
          </w:tcPr>
          <w:p>
            <w:pPr>
              <w:widowControl/>
              <w:spacing w:line="240" w:lineRule="auto"/>
              <w:ind w:firstLine="0"/>
              <w:jc w:val="center"/>
              <w:rPr>
                <w:b/>
                <w:bCs/>
                <w:color w:val="000000"/>
                <w:sz w:val="21"/>
                <w:szCs w:val="21"/>
              </w:rPr>
            </w:pPr>
            <w:r>
              <w:rPr>
                <w:rFonts w:hint="eastAsia"/>
                <w:b/>
                <w:bCs/>
                <w:color w:val="000000"/>
                <w:sz w:val="21"/>
                <w:szCs w:val="21"/>
              </w:rPr>
              <w:t>输入方式</w:t>
            </w:r>
          </w:p>
        </w:tc>
        <w:tc>
          <w:tcPr>
            <w:tcW w:w="1134" w:type="dxa"/>
            <w:shd w:val="clear" w:color="auto" w:fill="BFBFBF"/>
            <w:vAlign w:val="center"/>
          </w:tcPr>
          <w:p>
            <w:pPr>
              <w:widowControl/>
              <w:spacing w:line="240" w:lineRule="auto"/>
              <w:ind w:firstLine="0"/>
              <w:jc w:val="center"/>
              <w:rPr>
                <w:b/>
                <w:bCs/>
                <w:color w:val="000000"/>
                <w:sz w:val="21"/>
                <w:szCs w:val="21"/>
              </w:rPr>
            </w:pPr>
            <w:r>
              <w:rPr>
                <w:rFonts w:hint="eastAsia"/>
                <w:b/>
                <w:bCs/>
                <w:color w:val="000000"/>
                <w:sz w:val="21"/>
                <w:szCs w:val="21"/>
              </w:rPr>
              <w:t>数据来源</w:t>
            </w:r>
          </w:p>
        </w:tc>
        <w:tc>
          <w:tcPr>
            <w:tcW w:w="1134" w:type="dxa"/>
            <w:shd w:val="clear" w:color="auto" w:fill="BFBFBF"/>
            <w:vAlign w:val="center"/>
          </w:tcPr>
          <w:p>
            <w:pPr>
              <w:widowControl/>
              <w:spacing w:line="240" w:lineRule="auto"/>
              <w:ind w:firstLine="0"/>
              <w:jc w:val="center"/>
              <w:rPr>
                <w:b/>
                <w:bCs/>
                <w:color w:val="000000"/>
                <w:sz w:val="21"/>
                <w:szCs w:val="21"/>
              </w:rPr>
            </w:pPr>
            <w:r>
              <w:rPr>
                <w:rFonts w:hint="eastAsia"/>
                <w:b/>
                <w:bCs/>
                <w:color w:val="000000"/>
                <w:sz w:val="21"/>
                <w:szCs w:val="21"/>
              </w:rPr>
              <w:t>显示格式</w:t>
            </w:r>
          </w:p>
        </w:tc>
        <w:tc>
          <w:tcPr>
            <w:tcW w:w="967" w:type="dxa"/>
            <w:shd w:val="clear" w:color="auto" w:fill="BFBFBF"/>
            <w:vAlign w:val="center"/>
          </w:tcPr>
          <w:p>
            <w:pPr>
              <w:widowControl/>
              <w:spacing w:line="240" w:lineRule="auto"/>
              <w:ind w:firstLine="0"/>
              <w:jc w:val="center"/>
              <w:rPr>
                <w:b/>
                <w:bCs/>
                <w:color w:val="000000"/>
                <w:sz w:val="21"/>
                <w:szCs w:val="21"/>
              </w:rPr>
            </w:pPr>
            <w:r>
              <w:rPr>
                <w:rFonts w:hint="eastAsia"/>
                <w:b/>
                <w:bCs/>
                <w:color w:val="000000"/>
                <w:sz w:val="21"/>
                <w:szCs w:val="21"/>
              </w:rPr>
              <w:t>必输项</w:t>
            </w:r>
          </w:p>
        </w:tc>
        <w:tc>
          <w:tcPr>
            <w:tcW w:w="3711" w:type="dxa"/>
            <w:shd w:val="clear" w:color="auto" w:fill="BFBFBF"/>
            <w:vAlign w:val="center"/>
          </w:tcPr>
          <w:p>
            <w:pPr>
              <w:widowControl/>
              <w:spacing w:line="240" w:lineRule="auto"/>
              <w:ind w:firstLine="0"/>
              <w:jc w:val="center"/>
              <w:rPr>
                <w:b/>
                <w:bCs/>
                <w:color w:val="000000"/>
                <w:sz w:val="21"/>
                <w:szCs w:val="21"/>
              </w:rPr>
            </w:pPr>
            <w:r>
              <w:rPr>
                <w:rFonts w:hint="eastAsia"/>
                <w:b/>
                <w:bCs/>
                <w:color w:val="000000"/>
                <w:sz w:val="21"/>
                <w:szCs w:val="21"/>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9781" w:type="dxa"/>
            <w:gridSpan w:val="6"/>
            <w:vAlign w:val="center"/>
          </w:tcPr>
          <w:p>
            <w:pPr>
              <w:widowControl/>
              <w:spacing w:line="240" w:lineRule="auto"/>
              <w:ind w:firstLine="0"/>
              <w:jc w:val="left"/>
              <w:rPr>
                <w:color w:val="000000"/>
                <w:sz w:val="21"/>
                <w:szCs w:val="21"/>
              </w:rPr>
            </w:pPr>
            <w:r>
              <w:rPr>
                <w:rFonts w:hint="eastAsia"/>
                <w:color w:val="000000"/>
                <w:sz w:val="21"/>
                <w:szCs w:val="21"/>
              </w:rPr>
              <w:t>会签投票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76" w:type="dxa"/>
            <w:vAlign w:val="center"/>
          </w:tcPr>
          <w:p>
            <w:pPr>
              <w:widowControl/>
              <w:spacing w:line="240" w:lineRule="auto"/>
              <w:ind w:firstLine="0"/>
              <w:jc w:val="left"/>
              <w:rPr>
                <w:color w:val="000000"/>
                <w:sz w:val="21"/>
                <w:szCs w:val="21"/>
              </w:rPr>
            </w:pPr>
            <w:r>
              <w:rPr>
                <w:rFonts w:hint="eastAsia"/>
                <w:color w:val="000000"/>
                <w:sz w:val="21"/>
                <w:szCs w:val="21"/>
              </w:rPr>
              <w:t>任务名称</w:t>
            </w:r>
          </w:p>
        </w:tc>
        <w:tc>
          <w:tcPr>
            <w:tcW w:w="1159" w:type="dxa"/>
            <w:vAlign w:val="center"/>
          </w:tcPr>
          <w:p>
            <w:pPr>
              <w:widowControl/>
              <w:spacing w:line="240" w:lineRule="auto"/>
              <w:ind w:firstLine="0"/>
              <w:jc w:val="left"/>
              <w:rPr>
                <w:color w:val="000000"/>
                <w:sz w:val="21"/>
                <w:szCs w:val="21"/>
              </w:rPr>
            </w:pPr>
            <w:r>
              <w:rPr>
                <w:rFonts w:hint="eastAsia"/>
                <w:color w:val="000000"/>
                <w:sz w:val="21"/>
                <w:szCs w:val="21"/>
              </w:rPr>
              <w:t>文本框</w:t>
            </w:r>
          </w:p>
        </w:tc>
        <w:tc>
          <w:tcPr>
            <w:tcW w:w="1134" w:type="dxa"/>
            <w:vAlign w:val="center"/>
          </w:tcPr>
          <w:p>
            <w:pPr>
              <w:widowControl/>
              <w:spacing w:line="240" w:lineRule="auto"/>
              <w:ind w:firstLine="0"/>
              <w:jc w:val="left"/>
              <w:rPr>
                <w:color w:val="000000"/>
                <w:sz w:val="21"/>
                <w:szCs w:val="21"/>
              </w:rPr>
            </w:pPr>
            <w:r>
              <w:rPr>
                <w:rFonts w:hint="eastAsia"/>
                <w:color w:val="000000"/>
                <w:sz w:val="21"/>
                <w:szCs w:val="21"/>
              </w:rPr>
              <w:t>自动赋值</w:t>
            </w:r>
          </w:p>
        </w:tc>
        <w:tc>
          <w:tcPr>
            <w:tcW w:w="1134" w:type="dxa"/>
            <w:vAlign w:val="center"/>
          </w:tcPr>
          <w:p>
            <w:pPr>
              <w:widowControl/>
              <w:spacing w:line="240" w:lineRule="auto"/>
              <w:ind w:firstLine="0"/>
              <w:jc w:val="left"/>
              <w:rPr>
                <w:color w:val="000000"/>
                <w:sz w:val="21"/>
                <w:szCs w:val="21"/>
              </w:rPr>
            </w:pPr>
            <w:r>
              <w:rPr>
                <w:rFonts w:hint="eastAsia"/>
                <w:color w:val="000000"/>
                <w:sz w:val="21"/>
                <w:szCs w:val="21"/>
              </w:rPr>
              <w:t>字符</w:t>
            </w:r>
          </w:p>
        </w:tc>
        <w:tc>
          <w:tcPr>
            <w:tcW w:w="967" w:type="dxa"/>
            <w:vAlign w:val="center"/>
          </w:tcPr>
          <w:p>
            <w:pPr>
              <w:widowControl/>
              <w:spacing w:line="240" w:lineRule="auto"/>
              <w:ind w:firstLine="0"/>
              <w:jc w:val="left"/>
              <w:rPr>
                <w:color w:val="000000"/>
                <w:sz w:val="21"/>
                <w:szCs w:val="21"/>
              </w:rPr>
            </w:pPr>
            <w:r>
              <w:rPr>
                <w:rFonts w:hint="eastAsia"/>
                <w:color w:val="000000"/>
                <w:sz w:val="21"/>
                <w:szCs w:val="21"/>
              </w:rPr>
              <w:t>是</w:t>
            </w:r>
          </w:p>
        </w:tc>
        <w:tc>
          <w:tcPr>
            <w:tcW w:w="3711" w:type="dxa"/>
            <w:vAlign w:val="center"/>
          </w:tcPr>
          <w:p>
            <w:pPr>
              <w:widowControl/>
              <w:spacing w:line="240" w:lineRule="auto"/>
              <w:ind w:firstLine="0"/>
              <w:jc w:val="left"/>
              <w:rPr>
                <w:color w:val="000000"/>
                <w:sz w:val="21"/>
                <w:szCs w:val="21"/>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676" w:type="dxa"/>
            <w:vAlign w:val="center"/>
          </w:tcPr>
          <w:p>
            <w:pPr>
              <w:widowControl/>
              <w:spacing w:line="240" w:lineRule="auto"/>
              <w:ind w:firstLine="0"/>
              <w:jc w:val="left"/>
              <w:rPr>
                <w:color w:val="000000"/>
                <w:sz w:val="21"/>
                <w:szCs w:val="21"/>
              </w:rPr>
            </w:pPr>
            <w:r>
              <w:rPr>
                <w:rFonts w:hint="eastAsia"/>
                <w:color w:val="000000"/>
                <w:sz w:val="21"/>
                <w:szCs w:val="21"/>
              </w:rPr>
              <w:t>会签策略</w:t>
            </w:r>
          </w:p>
        </w:tc>
        <w:tc>
          <w:tcPr>
            <w:tcW w:w="1159" w:type="dxa"/>
            <w:vAlign w:val="center"/>
          </w:tcPr>
          <w:p>
            <w:pPr>
              <w:widowControl/>
              <w:spacing w:line="240" w:lineRule="auto"/>
              <w:ind w:firstLine="0"/>
              <w:jc w:val="left"/>
              <w:rPr>
                <w:color w:val="000000"/>
                <w:sz w:val="21"/>
                <w:szCs w:val="21"/>
              </w:rPr>
            </w:pPr>
            <w:r>
              <w:rPr>
                <w:rFonts w:hint="eastAsia"/>
                <w:color w:val="000000"/>
                <w:sz w:val="21"/>
                <w:szCs w:val="21"/>
              </w:rPr>
              <w:t>下拉框</w:t>
            </w:r>
          </w:p>
        </w:tc>
        <w:tc>
          <w:tcPr>
            <w:tcW w:w="1134" w:type="dxa"/>
            <w:vAlign w:val="center"/>
          </w:tcPr>
          <w:p>
            <w:pPr>
              <w:widowControl/>
              <w:spacing w:line="240" w:lineRule="auto"/>
              <w:ind w:firstLine="0"/>
              <w:jc w:val="left"/>
              <w:rPr>
                <w:color w:val="000000"/>
                <w:sz w:val="21"/>
                <w:szCs w:val="21"/>
              </w:rPr>
            </w:pPr>
            <w:r>
              <w:rPr>
                <w:rFonts w:hint="eastAsia"/>
                <w:color w:val="000000"/>
                <w:sz w:val="21"/>
                <w:szCs w:val="21"/>
              </w:rPr>
              <w:t>手工赋值</w:t>
            </w:r>
          </w:p>
        </w:tc>
        <w:tc>
          <w:tcPr>
            <w:tcW w:w="1134" w:type="dxa"/>
            <w:vAlign w:val="center"/>
          </w:tcPr>
          <w:p>
            <w:pPr>
              <w:widowControl/>
              <w:spacing w:line="240" w:lineRule="auto"/>
              <w:ind w:firstLine="0"/>
              <w:jc w:val="left"/>
              <w:rPr>
                <w:color w:val="000000"/>
                <w:sz w:val="21"/>
                <w:szCs w:val="21"/>
              </w:rPr>
            </w:pPr>
            <w:r>
              <w:rPr>
                <w:rFonts w:hint="eastAsia"/>
                <w:color w:val="000000"/>
                <w:sz w:val="21"/>
                <w:szCs w:val="21"/>
              </w:rPr>
              <w:t>字符</w:t>
            </w:r>
          </w:p>
        </w:tc>
        <w:tc>
          <w:tcPr>
            <w:tcW w:w="967" w:type="dxa"/>
            <w:vAlign w:val="center"/>
          </w:tcPr>
          <w:p>
            <w:pPr>
              <w:widowControl/>
              <w:spacing w:line="240" w:lineRule="auto"/>
              <w:ind w:firstLine="0"/>
              <w:jc w:val="left"/>
              <w:rPr>
                <w:color w:val="000000"/>
                <w:sz w:val="21"/>
                <w:szCs w:val="21"/>
              </w:rPr>
            </w:pPr>
            <w:r>
              <w:rPr>
                <w:rFonts w:hint="eastAsia"/>
                <w:color w:val="000000"/>
                <w:sz w:val="21"/>
                <w:szCs w:val="21"/>
              </w:rPr>
              <w:t>是</w:t>
            </w:r>
          </w:p>
        </w:tc>
        <w:tc>
          <w:tcPr>
            <w:tcW w:w="3711" w:type="dxa"/>
            <w:vAlign w:val="center"/>
          </w:tcPr>
          <w:p>
            <w:pPr>
              <w:widowControl/>
              <w:spacing w:line="240" w:lineRule="auto"/>
              <w:ind w:firstLine="0"/>
              <w:jc w:val="left"/>
              <w:rPr>
                <w:color w:val="000000"/>
                <w:sz w:val="21"/>
                <w:szCs w:val="21"/>
              </w:rPr>
            </w:pPr>
            <w:r>
              <w:rPr>
                <w:rFonts w:hint="eastAsia"/>
                <w:color w:val="000000"/>
                <w:sz w:val="21"/>
                <w:szCs w:val="21"/>
              </w:rPr>
              <w:t>默认“三分之二”策略</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76" w:type="dxa"/>
            <w:vAlign w:val="center"/>
          </w:tcPr>
          <w:p>
            <w:pPr>
              <w:widowControl/>
              <w:spacing w:line="240" w:lineRule="auto"/>
              <w:ind w:firstLine="0"/>
              <w:jc w:val="left"/>
              <w:rPr>
                <w:color w:val="000000"/>
                <w:sz w:val="21"/>
                <w:szCs w:val="21"/>
              </w:rPr>
            </w:pPr>
            <w:r>
              <w:rPr>
                <w:rFonts w:hint="eastAsia"/>
                <w:color w:val="000000"/>
                <w:sz w:val="21"/>
                <w:szCs w:val="21"/>
              </w:rPr>
              <w:t>业务流水号</w:t>
            </w:r>
          </w:p>
        </w:tc>
        <w:tc>
          <w:tcPr>
            <w:tcW w:w="1159" w:type="dxa"/>
            <w:vAlign w:val="center"/>
          </w:tcPr>
          <w:p>
            <w:pPr>
              <w:widowControl/>
              <w:spacing w:line="240" w:lineRule="auto"/>
              <w:ind w:firstLine="0"/>
              <w:jc w:val="left"/>
              <w:rPr>
                <w:color w:val="000000"/>
                <w:sz w:val="21"/>
                <w:szCs w:val="21"/>
              </w:rPr>
            </w:pPr>
            <w:r>
              <w:rPr>
                <w:rFonts w:hint="eastAsia"/>
                <w:color w:val="000000"/>
                <w:sz w:val="21"/>
                <w:szCs w:val="21"/>
              </w:rPr>
              <w:t>文本框</w:t>
            </w:r>
          </w:p>
        </w:tc>
        <w:tc>
          <w:tcPr>
            <w:tcW w:w="1134" w:type="dxa"/>
            <w:vAlign w:val="center"/>
          </w:tcPr>
          <w:p>
            <w:pPr>
              <w:widowControl/>
              <w:spacing w:line="240" w:lineRule="auto"/>
              <w:ind w:firstLine="0"/>
              <w:jc w:val="left"/>
              <w:rPr>
                <w:color w:val="000000"/>
                <w:sz w:val="21"/>
                <w:szCs w:val="21"/>
              </w:rPr>
            </w:pPr>
            <w:r>
              <w:rPr>
                <w:rFonts w:hint="eastAsia"/>
                <w:color w:val="000000"/>
                <w:sz w:val="21"/>
                <w:szCs w:val="21"/>
              </w:rPr>
              <w:t>自动赋值</w:t>
            </w:r>
          </w:p>
        </w:tc>
        <w:tc>
          <w:tcPr>
            <w:tcW w:w="1134" w:type="dxa"/>
            <w:vAlign w:val="center"/>
          </w:tcPr>
          <w:p>
            <w:pPr>
              <w:widowControl/>
              <w:spacing w:line="240" w:lineRule="auto"/>
              <w:ind w:firstLine="0"/>
              <w:jc w:val="left"/>
              <w:rPr>
                <w:color w:val="000000"/>
                <w:sz w:val="21"/>
                <w:szCs w:val="21"/>
              </w:rPr>
            </w:pPr>
            <w:r>
              <w:rPr>
                <w:rFonts w:hint="eastAsia"/>
                <w:color w:val="000000"/>
                <w:sz w:val="21"/>
                <w:szCs w:val="21"/>
              </w:rPr>
              <w:t>字符</w:t>
            </w:r>
          </w:p>
        </w:tc>
        <w:tc>
          <w:tcPr>
            <w:tcW w:w="967" w:type="dxa"/>
            <w:vAlign w:val="center"/>
          </w:tcPr>
          <w:p>
            <w:pPr>
              <w:widowControl/>
              <w:spacing w:line="240" w:lineRule="auto"/>
              <w:ind w:firstLine="0"/>
              <w:jc w:val="left"/>
              <w:rPr>
                <w:color w:val="000000"/>
                <w:sz w:val="21"/>
                <w:szCs w:val="21"/>
              </w:rPr>
            </w:pPr>
            <w:r>
              <w:rPr>
                <w:rFonts w:hint="eastAsia"/>
                <w:color w:val="000000"/>
                <w:sz w:val="21"/>
                <w:szCs w:val="21"/>
              </w:rPr>
              <w:t>是</w:t>
            </w:r>
          </w:p>
        </w:tc>
        <w:tc>
          <w:tcPr>
            <w:tcW w:w="3711" w:type="dxa"/>
            <w:vAlign w:val="center"/>
          </w:tcPr>
          <w:p>
            <w:pPr>
              <w:widowControl/>
              <w:spacing w:line="240" w:lineRule="auto"/>
              <w:ind w:firstLine="0"/>
              <w:jc w:val="left"/>
              <w:rPr>
                <w:color w:val="000000"/>
                <w:sz w:val="21"/>
                <w:szCs w:val="21"/>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76" w:type="dxa"/>
            <w:vAlign w:val="center"/>
          </w:tcPr>
          <w:p>
            <w:pPr>
              <w:widowControl/>
              <w:spacing w:line="240" w:lineRule="auto"/>
              <w:ind w:firstLine="0"/>
              <w:jc w:val="left"/>
              <w:rPr>
                <w:color w:val="000000"/>
                <w:sz w:val="21"/>
                <w:szCs w:val="21"/>
              </w:rPr>
            </w:pPr>
            <w:r>
              <w:rPr>
                <w:rFonts w:hint="eastAsia"/>
                <w:color w:val="000000"/>
                <w:sz w:val="21"/>
                <w:szCs w:val="21"/>
              </w:rPr>
              <w:t>业务类型</w:t>
            </w:r>
          </w:p>
        </w:tc>
        <w:tc>
          <w:tcPr>
            <w:tcW w:w="1159" w:type="dxa"/>
            <w:vAlign w:val="center"/>
          </w:tcPr>
          <w:p>
            <w:pPr>
              <w:widowControl/>
              <w:spacing w:line="240" w:lineRule="auto"/>
              <w:ind w:firstLine="0"/>
              <w:jc w:val="left"/>
              <w:rPr>
                <w:color w:val="000000"/>
                <w:sz w:val="21"/>
                <w:szCs w:val="21"/>
              </w:rPr>
            </w:pPr>
            <w:r>
              <w:rPr>
                <w:rFonts w:hint="eastAsia"/>
                <w:color w:val="000000"/>
                <w:sz w:val="21"/>
                <w:szCs w:val="21"/>
              </w:rPr>
              <w:t>下拉框</w:t>
            </w:r>
          </w:p>
        </w:tc>
        <w:tc>
          <w:tcPr>
            <w:tcW w:w="1134" w:type="dxa"/>
            <w:vAlign w:val="center"/>
          </w:tcPr>
          <w:p>
            <w:pPr>
              <w:widowControl/>
              <w:spacing w:line="240" w:lineRule="auto"/>
              <w:ind w:firstLine="0"/>
              <w:jc w:val="left"/>
              <w:rPr>
                <w:color w:val="000000"/>
                <w:sz w:val="21"/>
                <w:szCs w:val="21"/>
              </w:rPr>
            </w:pPr>
            <w:r>
              <w:rPr>
                <w:rFonts w:hint="eastAsia"/>
                <w:color w:val="000000"/>
                <w:sz w:val="21"/>
                <w:szCs w:val="21"/>
              </w:rPr>
              <w:t>自动赋值</w:t>
            </w:r>
          </w:p>
        </w:tc>
        <w:tc>
          <w:tcPr>
            <w:tcW w:w="1134" w:type="dxa"/>
            <w:vAlign w:val="center"/>
          </w:tcPr>
          <w:p>
            <w:pPr>
              <w:widowControl/>
              <w:spacing w:line="240" w:lineRule="auto"/>
              <w:ind w:firstLine="0"/>
              <w:jc w:val="left"/>
              <w:rPr>
                <w:color w:val="000000"/>
                <w:sz w:val="21"/>
                <w:szCs w:val="21"/>
              </w:rPr>
            </w:pPr>
            <w:r>
              <w:rPr>
                <w:rFonts w:hint="eastAsia"/>
                <w:color w:val="000000"/>
                <w:sz w:val="21"/>
                <w:szCs w:val="21"/>
              </w:rPr>
              <w:t>字符</w:t>
            </w:r>
          </w:p>
        </w:tc>
        <w:tc>
          <w:tcPr>
            <w:tcW w:w="967" w:type="dxa"/>
            <w:vAlign w:val="center"/>
          </w:tcPr>
          <w:p>
            <w:pPr>
              <w:widowControl/>
              <w:spacing w:line="240" w:lineRule="auto"/>
              <w:ind w:firstLine="0"/>
              <w:jc w:val="left"/>
              <w:rPr>
                <w:color w:val="000000"/>
                <w:sz w:val="21"/>
                <w:szCs w:val="21"/>
              </w:rPr>
            </w:pPr>
            <w:r>
              <w:rPr>
                <w:rFonts w:hint="eastAsia"/>
                <w:color w:val="000000"/>
                <w:sz w:val="21"/>
                <w:szCs w:val="21"/>
              </w:rPr>
              <w:t>是</w:t>
            </w:r>
          </w:p>
        </w:tc>
        <w:tc>
          <w:tcPr>
            <w:tcW w:w="3711" w:type="dxa"/>
            <w:vAlign w:val="center"/>
          </w:tcPr>
          <w:p>
            <w:pPr>
              <w:widowControl/>
              <w:spacing w:line="240" w:lineRule="auto"/>
              <w:ind w:firstLine="0"/>
              <w:jc w:val="left"/>
              <w:rPr>
                <w:color w:val="000000"/>
                <w:sz w:val="21"/>
                <w:szCs w:val="21"/>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76" w:type="dxa"/>
            <w:vAlign w:val="center"/>
          </w:tcPr>
          <w:p>
            <w:pPr>
              <w:widowControl/>
              <w:spacing w:line="240" w:lineRule="auto"/>
              <w:ind w:firstLine="0"/>
              <w:jc w:val="left"/>
              <w:rPr>
                <w:color w:val="000000"/>
                <w:sz w:val="21"/>
                <w:szCs w:val="21"/>
              </w:rPr>
            </w:pPr>
            <w:r>
              <w:rPr>
                <w:rFonts w:hint="eastAsia"/>
                <w:color w:val="000000"/>
                <w:sz w:val="21"/>
                <w:szCs w:val="21"/>
              </w:rPr>
              <w:t>会签秘书</w:t>
            </w:r>
          </w:p>
        </w:tc>
        <w:tc>
          <w:tcPr>
            <w:tcW w:w="1159" w:type="dxa"/>
            <w:vAlign w:val="center"/>
          </w:tcPr>
          <w:p>
            <w:pPr>
              <w:widowControl/>
              <w:spacing w:line="240" w:lineRule="auto"/>
              <w:ind w:firstLine="0"/>
              <w:jc w:val="left"/>
              <w:rPr>
                <w:color w:val="000000"/>
                <w:sz w:val="21"/>
                <w:szCs w:val="21"/>
              </w:rPr>
            </w:pPr>
            <w:r>
              <w:rPr>
                <w:rFonts w:hint="eastAsia"/>
                <w:color w:val="000000"/>
                <w:sz w:val="21"/>
                <w:szCs w:val="21"/>
              </w:rPr>
              <w:t>文本框</w:t>
            </w:r>
          </w:p>
        </w:tc>
        <w:tc>
          <w:tcPr>
            <w:tcW w:w="1134" w:type="dxa"/>
            <w:vAlign w:val="center"/>
          </w:tcPr>
          <w:p>
            <w:pPr>
              <w:widowControl/>
              <w:spacing w:line="240" w:lineRule="auto"/>
              <w:ind w:firstLine="0"/>
              <w:jc w:val="left"/>
              <w:rPr>
                <w:color w:val="000000"/>
                <w:sz w:val="21"/>
                <w:szCs w:val="21"/>
              </w:rPr>
            </w:pPr>
            <w:r>
              <w:rPr>
                <w:rFonts w:hint="eastAsia"/>
                <w:color w:val="000000"/>
                <w:sz w:val="21"/>
                <w:szCs w:val="21"/>
              </w:rPr>
              <w:t>自动赋值</w:t>
            </w:r>
          </w:p>
        </w:tc>
        <w:tc>
          <w:tcPr>
            <w:tcW w:w="1134" w:type="dxa"/>
            <w:vAlign w:val="center"/>
          </w:tcPr>
          <w:p>
            <w:pPr>
              <w:widowControl/>
              <w:spacing w:line="240" w:lineRule="auto"/>
              <w:ind w:firstLine="0"/>
              <w:jc w:val="left"/>
              <w:rPr>
                <w:color w:val="000000"/>
                <w:sz w:val="21"/>
                <w:szCs w:val="21"/>
              </w:rPr>
            </w:pPr>
            <w:r>
              <w:rPr>
                <w:rFonts w:hint="eastAsia"/>
                <w:color w:val="000000"/>
                <w:sz w:val="21"/>
                <w:szCs w:val="21"/>
              </w:rPr>
              <w:t>字符</w:t>
            </w:r>
          </w:p>
        </w:tc>
        <w:tc>
          <w:tcPr>
            <w:tcW w:w="967" w:type="dxa"/>
            <w:vAlign w:val="center"/>
          </w:tcPr>
          <w:p>
            <w:pPr>
              <w:widowControl/>
              <w:spacing w:line="240" w:lineRule="auto"/>
              <w:ind w:firstLine="0"/>
              <w:jc w:val="left"/>
              <w:rPr>
                <w:color w:val="000000"/>
                <w:sz w:val="21"/>
                <w:szCs w:val="21"/>
              </w:rPr>
            </w:pPr>
            <w:r>
              <w:rPr>
                <w:rFonts w:hint="eastAsia"/>
                <w:color w:val="000000"/>
                <w:sz w:val="21"/>
                <w:szCs w:val="21"/>
              </w:rPr>
              <w:t>是</w:t>
            </w:r>
          </w:p>
        </w:tc>
        <w:tc>
          <w:tcPr>
            <w:tcW w:w="3711" w:type="dxa"/>
            <w:vAlign w:val="center"/>
          </w:tcPr>
          <w:p>
            <w:pPr>
              <w:widowControl/>
              <w:spacing w:line="240" w:lineRule="auto"/>
              <w:ind w:firstLine="0"/>
              <w:jc w:val="left"/>
              <w:rPr>
                <w:color w:val="000000"/>
                <w:sz w:val="21"/>
                <w:szCs w:val="21"/>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676" w:type="dxa"/>
            <w:vAlign w:val="center"/>
          </w:tcPr>
          <w:p>
            <w:pPr>
              <w:widowControl/>
              <w:spacing w:line="240" w:lineRule="auto"/>
              <w:ind w:firstLine="0"/>
              <w:jc w:val="left"/>
              <w:rPr>
                <w:color w:val="000000"/>
                <w:sz w:val="21"/>
                <w:szCs w:val="21"/>
              </w:rPr>
            </w:pPr>
            <w:r>
              <w:rPr>
                <w:rFonts w:hint="eastAsia"/>
                <w:color w:val="000000"/>
                <w:sz w:val="21"/>
                <w:szCs w:val="21"/>
              </w:rPr>
              <w:t>投票结果</w:t>
            </w:r>
          </w:p>
        </w:tc>
        <w:tc>
          <w:tcPr>
            <w:tcW w:w="1159" w:type="dxa"/>
            <w:vAlign w:val="center"/>
          </w:tcPr>
          <w:p>
            <w:pPr>
              <w:widowControl/>
              <w:spacing w:line="240" w:lineRule="auto"/>
              <w:ind w:firstLine="0"/>
              <w:jc w:val="left"/>
              <w:rPr>
                <w:color w:val="000000"/>
                <w:sz w:val="21"/>
                <w:szCs w:val="21"/>
              </w:rPr>
            </w:pPr>
            <w:r>
              <w:rPr>
                <w:rFonts w:hint="eastAsia"/>
                <w:color w:val="000000"/>
                <w:sz w:val="21"/>
                <w:szCs w:val="21"/>
              </w:rPr>
              <w:t>下拉框</w:t>
            </w:r>
          </w:p>
        </w:tc>
        <w:tc>
          <w:tcPr>
            <w:tcW w:w="1134" w:type="dxa"/>
            <w:vAlign w:val="center"/>
          </w:tcPr>
          <w:p>
            <w:pPr>
              <w:widowControl/>
              <w:spacing w:line="240" w:lineRule="auto"/>
              <w:ind w:firstLine="0"/>
              <w:jc w:val="left"/>
              <w:rPr>
                <w:color w:val="000000"/>
                <w:sz w:val="21"/>
                <w:szCs w:val="21"/>
              </w:rPr>
            </w:pPr>
            <w:r>
              <w:rPr>
                <w:rFonts w:hint="eastAsia"/>
                <w:color w:val="000000"/>
                <w:sz w:val="21"/>
                <w:szCs w:val="21"/>
              </w:rPr>
              <w:t>手工赋值</w:t>
            </w:r>
          </w:p>
        </w:tc>
        <w:tc>
          <w:tcPr>
            <w:tcW w:w="1134" w:type="dxa"/>
            <w:vAlign w:val="center"/>
          </w:tcPr>
          <w:p>
            <w:pPr>
              <w:widowControl/>
              <w:spacing w:line="240" w:lineRule="auto"/>
              <w:ind w:firstLine="0"/>
              <w:jc w:val="left"/>
              <w:rPr>
                <w:color w:val="000000"/>
                <w:sz w:val="21"/>
                <w:szCs w:val="21"/>
              </w:rPr>
            </w:pPr>
            <w:r>
              <w:rPr>
                <w:rFonts w:hint="eastAsia"/>
                <w:color w:val="000000"/>
                <w:sz w:val="21"/>
                <w:szCs w:val="21"/>
              </w:rPr>
              <w:t>字符</w:t>
            </w:r>
          </w:p>
        </w:tc>
        <w:tc>
          <w:tcPr>
            <w:tcW w:w="967" w:type="dxa"/>
            <w:vAlign w:val="center"/>
          </w:tcPr>
          <w:p>
            <w:pPr>
              <w:widowControl/>
              <w:spacing w:line="240" w:lineRule="auto"/>
              <w:ind w:firstLine="0"/>
              <w:jc w:val="left"/>
              <w:rPr>
                <w:color w:val="000000"/>
                <w:sz w:val="21"/>
                <w:szCs w:val="21"/>
              </w:rPr>
            </w:pPr>
            <w:r>
              <w:rPr>
                <w:rFonts w:hint="eastAsia"/>
                <w:color w:val="000000"/>
                <w:sz w:val="21"/>
                <w:szCs w:val="21"/>
              </w:rPr>
              <w:t>是</w:t>
            </w:r>
          </w:p>
        </w:tc>
        <w:tc>
          <w:tcPr>
            <w:tcW w:w="3711" w:type="dxa"/>
            <w:vAlign w:val="center"/>
          </w:tcPr>
          <w:p>
            <w:pPr>
              <w:widowControl/>
              <w:spacing w:line="240" w:lineRule="auto"/>
              <w:ind w:firstLine="0"/>
              <w:jc w:val="left"/>
              <w:rPr>
                <w:color w:val="000000"/>
                <w:sz w:val="21"/>
                <w:szCs w:val="21"/>
              </w:rPr>
            </w:pPr>
            <w:r>
              <w:rPr>
                <w:rFonts w:hint="eastAsia"/>
                <w:color w:val="000000"/>
                <w:sz w:val="21"/>
                <w:szCs w:val="21"/>
              </w:rPr>
              <w:t>0</w:t>
            </w:r>
            <w:r>
              <w:rPr>
                <w:color w:val="000000"/>
                <w:sz w:val="21"/>
                <w:szCs w:val="21"/>
              </w:rPr>
              <w:t xml:space="preserve">1 </w:t>
            </w:r>
            <w:r>
              <w:rPr>
                <w:rFonts w:hint="eastAsia"/>
                <w:color w:val="000000"/>
                <w:sz w:val="21"/>
                <w:szCs w:val="21"/>
              </w:rPr>
              <w:t>同意</w:t>
            </w:r>
          </w:p>
          <w:p>
            <w:pPr>
              <w:widowControl/>
              <w:spacing w:line="240" w:lineRule="auto"/>
              <w:ind w:firstLine="0"/>
              <w:jc w:val="left"/>
              <w:rPr>
                <w:color w:val="000000"/>
                <w:sz w:val="21"/>
                <w:szCs w:val="21"/>
              </w:rPr>
            </w:pPr>
            <w:r>
              <w:rPr>
                <w:color w:val="000000"/>
                <w:sz w:val="21"/>
                <w:szCs w:val="21"/>
              </w:rPr>
              <w:t xml:space="preserve">02 </w:t>
            </w:r>
            <w:r>
              <w:rPr>
                <w:rFonts w:hint="eastAsia"/>
                <w:color w:val="000000"/>
                <w:sz w:val="21"/>
                <w:szCs w:val="21"/>
              </w:rPr>
              <w:t>不同意</w:t>
            </w:r>
          </w:p>
          <w:p>
            <w:pPr>
              <w:widowControl/>
              <w:spacing w:line="240" w:lineRule="auto"/>
              <w:ind w:firstLine="0"/>
              <w:jc w:val="left"/>
              <w:rPr>
                <w:color w:val="000000"/>
                <w:sz w:val="21"/>
                <w:szCs w:val="21"/>
              </w:rPr>
            </w:pPr>
            <w:r>
              <w:rPr>
                <w:rFonts w:hint="eastAsia"/>
                <w:color w:val="000000"/>
                <w:sz w:val="21"/>
                <w:szCs w:val="21"/>
              </w:rPr>
              <w:t>03续议</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76" w:type="dxa"/>
            <w:vAlign w:val="center"/>
          </w:tcPr>
          <w:p>
            <w:pPr>
              <w:widowControl/>
              <w:spacing w:line="240" w:lineRule="auto"/>
              <w:ind w:firstLine="0"/>
              <w:jc w:val="left"/>
              <w:rPr>
                <w:color w:val="000000"/>
                <w:sz w:val="21"/>
                <w:szCs w:val="21"/>
              </w:rPr>
            </w:pPr>
            <w:r>
              <w:rPr>
                <w:rFonts w:hint="eastAsia"/>
                <w:color w:val="000000"/>
                <w:sz w:val="21"/>
                <w:szCs w:val="21"/>
              </w:rPr>
              <w:t>投票意见</w:t>
            </w:r>
          </w:p>
        </w:tc>
        <w:tc>
          <w:tcPr>
            <w:tcW w:w="1159" w:type="dxa"/>
            <w:vAlign w:val="center"/>
          </w:tcPr>
          <w:p>
            <w:pPr>
              <w:widowControl/>
              <w:spacing w:line="240" w:lineRule="auto"/>
              <w:ind w:firstLine="0"/>
              <w:jc w:val="left"/>
              <w:rPr>
                <w:color w:val="000000"/>
                <w:sz w:val="21"/>
                <w:szCs w:val="21"/>
              </w:rPr>
            </w:pPr>
            <w:r>
              <w:rPr>
                <w:rFonts w:hint="eastAsia"/>
                <w:color w:val="000000"/>
                <w:sz w:val="21"/>
                <w:szCs w:val="21"/>
              </w:rPr>
              <w:t>大文本框</w:t>
            </w:r>
          </w:p>
        </w:tc>
        <w:tc>
          <w:tcPr>
            <w:tcW w:w="1134" w:type="dxa"/>
            <w:vAlign w:val="center"/>
          </w:tcPr>
          <w:p>
            <w:pPr>
              <w:widowControl/>
              <w:spacing w:line="240" w:lineRule="auto"/>
              <w:ind w:firstLine="0"/>
              <w:jc w:val="left"/>
              <w:rPr>
                <w:color w:val="000000"/>
                <w:sz w:val="21"/>
                <w:szCs w:val="21"/>
              </w:rPr>
            </w:pPr>
            <w:r>
              <w:rPr>
                <w:rFonts w:hint="eastAsia"/>
                <w:color w:val="000000"/>
                <w:sz w:val="21"/>
                <w:szCs w:val="21"/>
              </w:rPr>
              <w:t>人工录入</w:t>
            </w:r>
          </w:p>
        </w:tc>
        <w:tc>
          <w:tcPr>
            <w:tcW w:w="1134" w:type="dxa"/>
            <w:vAlign w:val="center"/>
          </w:tcPr>
          <w:p>
            <w:pPr>
              <w:widowControl/>
              <w:spacing w:line="240" w:lineRule="auto"/>
              <w:ind w:firstLine="0"/>
              <w:jc w:val="left"/>
              <w:rPr>
                <w:color w:val="000000"/>
                <w:sz w:val="21"/>
                <w:szCs w:val="21"/>
              </w:rPr>
            </w:pPr>
            <w:r>
              <w:rPr>
                <w:rFonts w:hint="eastAsia"/>
                <w:color w:val="000000"/>
                <w:sz w:val="21"/>
                <w:szCs w:val="21"/>
              </w:rPr>
              <w:t>字符</w:t>
            </w:r>
          </w:p>
        </w:tc>
        <w:tc>
          <w:tcPr>
            <w:tcW w:w="967" w:type="dxa"/>
            <w:vAlign w:val="center"/>
          </w:tcPr>
          <w:p>
            <w:pPr>
              <w:widowControl/>
              <w:spacing w:line="240" w:lineRule="auto"/>
              <w:ind w:firstLine="0"/>
              <w:jc w:val="left"/>
              <w:rPr>
                <w:color w:val="000000"/>
                <w:sz w:val="21"/>
                <w:szCs w:val="21"/>
              </w:rPr>
            </w:pPr>
            <w:r>
              <w:rPr>
                <w:rFonts w:hint="eastAsia"/>
                <w:color w:val="000000"/>
                <w:sz w:val="21"/>
                <w:szCs w:val="21"/>
              </w:rPr>
              <w:t>是</w:t>
            </w:r>
          </w:p>
        </w:tc>
        <w:tc>
          <w:tcPr>
            <w:tcW w:w="3711" w:type="dxa"/>
            <w:vAlign w:val="center"/>
          </w:tcPr>
          <w:p>
            <w:pPr>
              <w:widowControl/>
              <w:spacing w:line="240" w:lineRule="auto"/>
              <w:ind w:firstLine="0"/>
              <w:jc w:val="left"/>
              <w:rPr>
                <w:color w:val="000000"/>
                <w:sz w:val="21"/>
                <w:szCs w:val="21"/>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76" w:type="dxa"/>
            <w:vAlign w:val="center"/>
          </w:tcPr>
          <w:p>
            <w:pPr>
              <w:widowControl/>
              <w:spacing w:line="240" w:lineRule="auto"/>
              <w:ind w:firstLine="0"/>
              <w:jc w:val="left"/>
              <w:rPr>
                <w:color w:val="000000"/>
                <w:sz w:val="21"/>
                <w:szCs w:val="21"/>
              </w:rPr>
            </w:pPr>
            <w:r>
              <w:rPr>
                <w:rFonts w:hint="eastAsia"/>
                <w:color w:val="000000"/>
                <w:sz w:val="21"/>
                <w:szCs w:val="21"/>
              </w:rPr>
              <w:t>任务开始时间</w:t>
            </w:r>
          </w:p>
        </w:tc>
        <w:tc>
          <w:tcPr>
            <w:tcW w:w="1159" w:type="dxa"/>
            <w:vAlign w:val="center"/>
          </w:tcPr>
          <w:p>
            <w:pPr>
              <w:widowControl/>
              <w:spacing w:line="240" w:lineRule="auto"/>
              <w:ind w:firstLine="0"/>
              <w:jc w:val="left"/>
              <w:rPr>
                <w:color w:val="000000"/>
                <w:sz w:val="21"/>
                <w:szCs w:val="21"/>
              </w:rPr>
            </w:pPr>
            <w:r>
              <w:rPr>
                <w:rFonts w:hint="eastAsia"/>
                <w:color w:val="000000"/>
                <w:sz w:val="21"/>
                <w:szCs w:val="21"/>
              </w:rPr>
              <w:t>时间框</w:t>
            </w:r>
          </w:p>
        </w:tc>
        <w:tc>
          <w:tcPr>
            <w:tcW w:w="1134" w:type="dxa"/>
            <w:vAlign w:val="center"/>
          </w:tcPr>
          <w:p>
            <w:pPr>
              <w:widowControl/>
              <w:spacing w:line="240" w:lineRule="auto"/>
              <w:ind w:firstLine="0"/>
              <w:jc w:val="left"/>
              <w:rPr>
                <w:color w:val="000000"/>
                <w:sz w:val="21"/>
                <w:szCs w:val="21"/>
              </w:rPr>
            </w:pPr>
            <w:r>
              <w:rPr>
                <w:rFonts w:hint="eastAsia"/>
                <w:color w:val="000000"/>
                <w:sz w:val="21"/>
                <w:szCs w:val="21"/>
              </w:rPr>
              <w:t>自动赋值</w:t>
            </w:r>
          </w:p>
        </w:tc>
        <w:tc>
          <w:tcPr>
            <w:tcW w:w="1134" w:type="dxa"/>
            <w:vAlign w:val="center"/>
          </w:tcPr>
          <w:p>
            <w:pPr>
              <w:widowControl/>
              <w:spacing w:line="240" w:lineRule="auto"/>
              <w:ind w:firstLine="0"/>
              <w:jc w:val="left"/>
              <w:rPr>
                <w:color w:val="000000"/>
                <w:sz w:val="21"/>
                <w:szCs w:val="21"/>
              </w:rPr>
            </w:pPr>
            <w:r>
              <w:rPr>
                <w:rFonts w:hint="eastAsia"/>
                <w:color w:val="000000"/>
                <w:sz w:val="21"/>
                <w:szCs w:val="21"/>
              </w:rPr>
              <w:t>字符</w:t>
            </w:r>
          </w:p>
        </w:tc>
        <w:tc>
          <w:tcPr>
            <w:tcW w:w="967" w:type="dxa"/>
            <w:vAlign w:val="center"/>
          </w:tcPr>
          <w:p>
            <w:pPr>
              <w:widowControl/>
              <w:spacing w:line="240" w:lineRule="auto"/>
              <w:ind w:firstLine="0"/>
              <w:jc w:val="left"/>
              <w:rPr>
                <w:color w:val="000000"/>
                <w:sz w:val="21"/>
                <w:szCs w:val="21"/>
              </w:rPr>
            </w:pPr>
            <w:r>
              <w:rPr>
                <w:rFonts w:hint="eastAsia"/>
                <w:color w:val="000000"/>
                <w:sz w:val="21"/>
                <w:szCs w:val="21"/>
              </w:rPr>
              <w:t>是</w:t>
            </w:r>
          </w:p>
        </w:tc>
        <w:tc>
          <w:tcPr>
            <w:tcW w:w="3711" w:type="dxa"/>
            <w:vAlign w:val="center"/>
          </w:tcPr>
          <w:p>
            <w:pPr>
              <w:widowControl/>
              <w:spacing w:line="240" w:lineRule="auto"/>
              <w:ind w:firstLine="0"/>
              <w:jc w:val="left"/>
              <w:rPr>
                <w:color w:val="000000"/>
                <w:sz w:val="21"/>
                <w:szCs w:val="21"/>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76" w:type="dxa"/>
            <w:vAlign w:val="center"/>
          </w:tcPr>
          <w:p>
            <w:pPr>
              <w:widowControl/>
              <w:spacing w:line="240" w:lineRule="auto"/>
              <w:ind w:firstLine="0"/>
              <w:jc w:val="left"/>
              <w:rPr>
                <w:color w:val="000000"/>
                <w:sz w:val="21"/>
                <w:szCs w:val="21"/>
              </w:rPr>
            </w:pPr>
            <w:r>
              <w:rPr>
                <w:rFonts w:hint="eastAsia"/>
                <w:color w:val="000000"/>
                <w:sz w:val="21"/>
                <w:szCs w:val="21"/>
              </w:rPr>
              <w:t>任务状态</w:t>
            </w:r>
          </w:p>
        </w:tc>
        <w:tc>
          <w:tcPr>
            <w:tcW w:w="1159" w:type="dxa"/>
            <w:vAlign w:val="center"/>
          </w:tcPr>
          <w:p>
            <w:pPr>
              <w:widowControl/>
              <w:spacing w:line="240" w:lineRule="auto"/>
              <w:ind w:firstLine="0"/>
              <w:jc w:val="left"/>
              <w:rPr>
                <w:color w:val="000000"/>
                <w:sz w:val="21"/>
                <w:szCs w:val="21"/>
              </w:rPr>
            </w:pPr>
            <w:r>
              <w:rPr>
                <w:rFonts w:hint="eastAsia"/>
                <w:color w:val="000000"/>
                <w:sz w:val="21"/>
                <w:szCs w:val="21"/>
              </w:rPr>
              <w:t>下拉框</w:t>
            </w:r>
          </w:p>
        </w:tc>
        <w:tc>
          <w:tcPr>
            <w:tcW w:w="1134" w:type="dxa"/>
            <w:vAlign w:val="center"/>
          </w:tcPr>
          <w:p>
            <w:pPr>
              <w:widowControl/>
              <w:spacing w:line="240" w:lineRule="auto"/>
              <w:ind w:firstLine="0"/>
              <w:jc w:val="left"/>
              <w:rPr>
                <w:color w:val="000000"/>
                <w:sz w:val="21"/>
                <w:szCs w:val="21"/>
              </w:rPr>
            </w:pPr>
            <w:r>
              <w:rPr>
                <w:rFonts w:hint="eastAsia"/>
                <w:color w:val="000000"/>
                <w:sz w:val="21"/>
                <w:szCs w:val="21"/>
              </w:rPr>
              <w:t>自动赋值</w:t>
            </w:r>
          </w:p>
        </w:tc>
        <w:tc>
          <w:tcPr>
            <w:tcW w:w="1134" w:type="dxa"/>
            <w:vAlign w:val="center"/>
          </w:tcPr>
          <w:p>
            <w:pPr>
              <w:widowControl/>
              <w:spacing w:line="240" w:lineRule="auto"/>
              <w:ind w:firstLine="0"/>
              <w:jc w:val="left"/>
              <w:rPr>
                <w:color w:val="000000"/>
                <w:sz w:val="21"/>
                <w:szCs w:val="21"/>
              </w:rPr>
            </w:pPr>
            <w:r>
              <w:rPr>
                <w:rFonts w:hint="eastAsia"/>
                <w:color w:val="000000"/>
                <w:sz w:val="21"/>
                <w:szCs w:val="21"/>
              </w:rPr>
              <w:t>字符</w:t>
            </w:r>
          </w:p>
        </w:tc>
        <w:tc>
          <w:tcPr>
            <w:tcW w:w="967" w:type="dxa"/>
            <w:vAlign w:val="center"/>
          </w:tcPr>
          <w:p>
            <w:pPr>
              <w:widowControl/>
              <w:spacing w:line="240" w:lineRule="auto"/>
              <w:ind w:firstLine="0"/>
              <w:jc w:val="left"/>
              <w:rPr>
                <w:color w:val="000000"/>
                <w:sz w:val="21"/>
                <w:szCs w:val="21"/>
              </w:rPr>
            </w:pPr>
            <w:r>
              <w:rPr>
                <w:rFonts w:hint="eastAsia"/>
                <w:color w:val="000000"/>
                <w:sz w:val="21"/>
                <w:szCs w:val="21"/>
              </w:rPr>
              <w:t>是</w:t>
            </w:r>
          </w:p>
        </w:tc>
        <w:tc>
          <w:tcPr>
            <w:tcW w:w="3711" w:type="dxa"/>
            <w:vAlign w:val="center"/>
          </w:tcPr>
          <w:p>
            <w:pPr>
              <w:widowControl/>
              <w:spacing w:line="240" w:lineRule="auto"/>
              <w:ind w:firstLine="0"/>
              <w:jc w:val="left"/>
              <w:rPr>
                <w:color w:val="000000"/>
                <w:sz w:val="21"/>
                <w:szCs w:val="21"/>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676" w:type="dxa"/>
            <w:vAlign w:val="center"/>
          </w:tcPr>
          <w:p>
            <w:pPr>
              <w:widowControl/>
              <w:spacing w:line="240" w:lineRule="auto"/>
              <w:ind w:firstLine="0"/>
              <w:jc w:val="left"/>
              <w:rPr>
                <w:color w:val="000000"/>
                <w:sz w:val="21"/>
                <w:szCs w:val="21"/>
              </w:rPr>
            </w:pPr>
            <w:r>
              <w:rPr>
                <w:rFonts w:hint="eastAsia"/>
                <w:color w:val="000000"/>
                <w:sz w:val="21"/>
                <w:szCs w:val="21"/>
              </w:rPr>
              <w:t>【确定】</w:t>
            </w:r>
          </w:p>
        </w:tc>
        <w:tc>
          <w:tcPr>
            <w:tcW w:w="1159" w:type="dxa"/>
            <w:vAlign w:val="center"/>
          </w:tcPr>
          <w:p>
            <w:pPr>
              <w:widowControl/>
              <w:spacing w:line="240" w:lineRule="auto"/>
              <w:ind w:firstLine="0"/>
              <w:jc w:val="left"/>
              <w:rPr>
                <w:color w:val="000000"/>
                <w:sz w:val="21"/>
                <w:szCs w:val="21"/>
              </w:rPr>
            </w:pPr>
            <w:r>
              <w:rPr>
                <w:rFonts w:hint="eastAsia"/>
                <w:color w:val="000000"/>
                <w:sz w:val="21"/>
                <w:szCs w:val="21"/>
              </w:rPr>
              <w:t>页面按钮</w:t>
            </w:r>
          </w:p>
        </w:tc>
        <w:tc>
          <w:tcPr>
            <w:tcW w:w="1134" w:type="dxa"/>
            <w:vAlign w:val="center"/>
          </w:tcPr>
          <w:p>
            <w:pPr>
              <w:widowControl/>
              <w:spacing w:line="240" w:lineRule="auto"/>
              <w:ind w:firstLine="0"/>
              <w:jc w:val="left"/>
              <w:rPr>
                <w:color w:val="000000"/>
                <w:sz w:val="21"/>
                <w:szCs w:val="21"/>
              </w:rPr>
            </w:pPr>
          </w:p>
        </w:tc>
        <w:tc>
          <w:tcPr>
            <w:tcW w:w="1134" w:type="dxa"/>
            <w:vAlign w:val="center"/>
          </w:tcPr>
          <w:p>
            <w:pPr>
              <w:widowControl/>
              <w:spacing w:line="240" w:lineRule="auto"/>
              <w:ind w:firstLine="0"/>
              <w:jc w:val="left"/>
              <w:rPr>
                <w:color w:val="000000"/>
                <w:sz w:val="21"/>
                <w:szCs w:val="21"/>
              </w:rPr>
            </w:pPr>
          </w:p>
        </w:tc>
        <w:tc>
          <w:tcPr>
            <w:tcW w:w="967" w:type="dxa"/>
            <w:vAlign w:val="center"/>
          </w:tcPr>
          <w:p>
            <w:pPr>
              <w:widowControl/>
              <w:spacing w:line="240" w:lineRule="auto"/>
              <w:ind w:firstLine="0"/>
              <w:jc w:val="left"/>
              <w:rPr>
                <w:color w:val="000000"/>
                <w:sz w:val="21"/>
                <w:szCs w:val="21"/>
              </w:rPr>
            </w:pPr>
          </w:p>
        </w:tc>
        <w:tc>
          <w:tcPr>
            <w:tcW w:w="3711" w:type="dxa"/>
            <w:vAlign w:val="center"/>
          </w:tcPr>
          <w:p>
            <w:pPr>
              <w:widowControl/>
              <w:spacing w:line="240" w:lineRule="auto"/>
              <w:ind w:firstLine="0"/>
              <w:jc w:val="left"/>
              <w:rPr>
                <w:color w:val="000000"/>
                <w:sz w:val="21"/>
                <w:szCs w:val="21"/>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76" w:type="dxa"/>
            <w:vAlign w:val="center"/>
          </w:tcPr>
          <w:p>
            <w:pPr>
              <w:widowControl/>
              <w:spacing w:line="240" w:lineRule="auto"/>
              <w:ind w:firstLine="0"/>
              <w:jc w:val="left"/>
              <w:rPr>
                <w:color w:val="000000"/>
                <w:sz w:val="21"/>
                <w:szCs w:val="21"/>
              </w:rPr>
            </w:pPr>
            <w:r>
              <w:rPr>
                <w:rFonts w:hint="eastAsia"/>
                <w:color w:val="000000"/>
                <w:sz w:val="21"/>
                <w:szCs w:val="21"/>
              </w:rPr>
              <w:t>【重置】</w:t>
            </w:r>
          </w:p>
        </w:tc>
        <w:tc>
          <w:tcPr>
            <w:tcW w:w="1159" w:type="dxa"/>
            <w:vAlign w:val="center"/>
          </w:tcPr>
          <w:p>
            <w:pPr>
              <w:widowControl/>
              <w:spacing w:line="240" w:lineRule="auto"/>
              <w:ind w:firstLine="0"/>
              <w:jc w:val="left"/>
              <w:rPr>
                <w:color w:val="000000"/>
                <w:sz w:val="21"/>
                <w:szCs w:val="21"/>
              </w:rPr>
            </w:pPr>
            <w:r>
              <w:rPr>
                <w:rFonts w:hint="eastAsia"/>
                <w:color w:val="000000"/>
                <w:sz w:val="21"/>
                <w:szCs w:val="21"/>
              </w:rPr>
              <w:t>页面按钮</w:t>
            </w:r>
          </w:p>
        </w:tc>
        <w:tc>
          <w:tcPr>
            <w:tcW w:w="1134" w:type="dxa"/>
            <w:vAlign w:val="center"/>
          </w:tcPr>
          <w:p>
            <w:pPr>
              <w:widowControl/>
              <w:spacing w:line="240" w:lineRule="auto"/>
              <w:ind w:firstLine="0"/>
              <w:jc w:val="left"/>
              <w:rPr>
                <w:color w:val="000000"/>
                <w:sz w:val="21"/>
                <w:szCs w:val="21"/>
              </w:rPr>
            </w:pPr>
          </w:p>
        </w:tc>
        <w:tc>
          <w:tcPr>
            <w:tcW w:w="1134" w:type="dxa"/>
            <w:vAlign w:val="center"/>
          </w:tcPr>
          <w:p>
            <w:pPr>
              <w:widowControl/>
              <w:spacing w:line="240" w:lineRule="auto"/>
              <w:ind w:firstLine="0"/>
              <w:jc w:val="left"/>
              <w:rPr>
                <w:color w:val="000000"/>
                <w:sz w:val="21"/>
                <w:szCs w:val="21"/>
              </w:rPr>
            </w:pPr>
          </w:p>
        </w:tc>
        <w:tc>
          <w:tcPr>
            <w:tcW w:w="967" w:type="dxa"/>
            <w:vAlign w:val="center"/>
          </w:tcPr>
          <w:p>
            <w:pPr>
              <w:widowControl/>
              <w:spacing w:line="240" w:lineRule="auto"/>
              <w:ind w:firstLine="0"/>
              <w:jc w:val="left"/>
              <w:rPr>
                <w:color w:val="000000"/>
                <w:sz w:val="21"/>
                <w:szCs w:val="21"/>
              </w:rPr>
            </w:pPr>
          </w:p>
        </w:tc>
        <w:tc>
          <w:tcPr>
            <w:tcW w:w="3711" w:type="dxa"/>
            <w:vAlign w:val="center"/>
          </w:tcPr>
          <w:p>
            <w:pPr>
              <w:widowControl/>
              <w:spacing w:line="240" w:lineRule="auto"/>
              <w:ind w:firstLine="0"/>
              <w:jc w:val="left"/>
              <w:rPr>
                <w:color w:val="000000"/>
                <w:sz w:val="21"/>
                <w:szCs w:val="21"/>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76" w:type="dxa"/>
            <w:vAlign w:val="center"/>
          </w:tcPr>
          <w:p>
            <w:pPr>
              <w:widowControl/>
              <w:spacing w:line="240" w:lineRule="auto"/>
              <w:ind w:firstLine="0"/>
              <w:jc w:val="left"/>
              <w:rPr>
                <w:color w:val="000000"/>
                <w:sz w:val="21"/>
                <w:szCs w:val="21"/>
              </w:rPr>
            </w:pPr>
            <w:r>
              <w:rPr>
                <w:rFonts w:hint="eastAsia"/>
                <w:color w:val="000000"/>
                <w:sz w:val="21"/>
                <w:szCs w:val="21"/>
              </w:rPr>
              <w:t>【返回】</w:t>
            </w:r>
          </w:p>
        </w:tc>
        <w:tc>
          <w:tcPr>
            <w:tcW w:w="1159" w:type="dxa"/>
            <w:vAlign w:val="center"/>
          </w:tcPr>
          <w:p>
            <w:pPr>
              <w:widowControl/>
              <w:spacing w:line="240" w:lineRule="auto"/>
              <w:ind w:firstLine="0"/>
              <w:jc w:val="left"/>
              <w:rPr>
                <w:color w:val="000000"/>
                <w:sz w:val="21"/>
                <w:szCs w:val="21"/>
              </w:rPr>
            </w:pPr>
            <w:r>
              <w:rPr>
                <w:rFonts w:hint="eastAsia"/>
                <w:color w:val="000000"/>
                <w:sz w:val="21"/>
                <w:szCs w:val="21"/>
              </w:rPr>
              <w:t>页面按钮</w:t>
            </w:r>
          </w:p>
        </w:tc>
        <w:tc>
          <w:tcPr>
            <w:tcW w:w="1134" w:type="dxa"/>
            <w:vAlign w:val="center"/>
          </w:tcPr>
          <w:p>
            <w:pPr>
              <w:widowControl/>
              <w:spacing w:line="240" w:lineRule="auto"/>
              <w:ind w:firstLine="0"/>
              <w:jc w:val="left"/>
              <w:rPr>
                <w:color w:val="000000"/>
                <w:sz w:val="21"/>
                <w:szCs w:val="21"/>
              </w:rPr>
            </w:pPr>
          </w:p>
        </w:tc>
        <w:tc>
          <w:tcPr>
            <w:tcW w:w="1134" w:type="dxa"/>
            <w:vAlign w:val="center"/>
          </w:tcPr>
          <w:p>
            <w:pPr>
              <w:widowControl/>
              <w:spacing w:line="240" w:lineRule="auto"/>
              <w:ind w:firstLine="0"/>
              <w:jc w:val="left"/>
              <w:rPr>
                <w:color w:val="000000"/>
                <w:sz w:val="21"/>
                <w:szCs w:val="21"/>
              </w:rPr>
            </w:pPr>
          </w:p>
        </w:tc>
        <w:tc>
          <w:tcPr>
            <w:tcW w:w="967" w:type="dxa"/>
            <w:vAlign w:val="center"/>
          </w:tcPr>
          <w:p>
            <w:pPr>
              <w:widowControl/>
              <w:spacing w:line="240" w:lineRule="auto"/>
              <w:ind w:firstLine="0"/>
              <w:jc w:val="left"/>
              <w:rPr>
                <w:color w:val="000000"/>
                <w:sz w:val="21"/>
                <w:szCs w:val="21"/>
              </w:rPr>
            </w:pPr>
          </w:p>
        </w:tc>
        <w:tc>
          <w:tcPr>
            <w:tcW w:w="3711" w:type="dxa"/>
            <w:vAlign w:val="center"/>
          </w:tcPr>
          <w:p>
            <w:pPr>
              <w:widowControl/>
              <w:spacing w:line="240" w:lineRule="auto"/>
              <w:ind w:firstLine="0"/>
              <w:jc w:val="left"/>
              <w:rPr>
                <w:color w:val="000000"/>
                <w:sz w:val="21"/>
                <w:szCs w:val="21"/>
              </w:rPr>
            </w:pPr>
          </w:p>
        </w:tc>
      </w:tr>
    </w:tbl>
    <w:p>
      <w:pPr>
        <w:pStyle w:val="4"/>
        <w:widowControl w:val="0"/>
        <w:tabs>
          <w:tab w:val="left" w:pos="567"/>
        </w:tabs>
        <w:adjustRightInd w:val="0"/>
        <w:spacing w:beforeLines="0" w:beforeAutospacing="1" w:after="100" w:afterAutospacing="1" w:line="578" w:lineRule="atLeast"/>
        <w:jc w:val="both"/>
        <w:textAlignment w:val="baseline"/>
        <w:rPr>
          <w:rFonts w:ascii="宋体" w:hAnsi="宋体" w:eastAsia="宋体"/>
        </w:rPr>
      </w:pPr>
      <w:bookmarkStart w:id="172" w:name="_Toc35168350"/>
      <w:bookmarkStart w:id="173" w:name="_Toc41384563"/>
      <w:r>
        <w:rPr>
          <w:rFonts w:hint="eastAsia" w:ascii="宋体" w:hAnsi="宋体" w:eastAsia="宋体"/>
        </w:rPr>
        <w:t>业务规则</w:t>
      </w:r>
      <w:bookmarkEnd w:id="172"/>
      <w:bookmarkEnd w:id="173"/>
    </w:p>
    <w:p>
      <w:pPr>
        <w:pStyle w:val="17"/>
        <w:ind w:firstLine="240"/>
      </w:pPr>
      <w:r>
        <w:rPr>
          <w:rFonts w:hint="eastAsia"/>
        </w:rPr>
        <w:t>当审批结论选择“退回”时审批意见必填；协办客户经理发现有问题的可退回主客户经理进行修改，修改后再确认。</w:t>
      </w:r>
    </w:p>
    <w:p>
      <w:pPr>
        <w:pStyle w:val="17"/>
        <w:numPr>
          <w:ilvl w:val="0"/>
          <w:numId w:val="94"/>
        </w:numPr>
        <w:autoSpaceDE/>
        <w:adjustRightInd/>
        <w:snapToGrid/>
        <w:ind w:firstLineChars="0"/>
      </w:pPr>
      <w:r>
        <w:rPr>
          <w:rFonts w:hint="eastAsia"/>
        </w:rPr>
        <w:t>本笔业务的主办</w:t>
      </w:r>
      <w:r>
        <w:t>/</w:t>
      </w:r>
      <w:r>
        <w:rPr>
          <w:rFonts w:hint="eastAsia"/>
        </w:rPr>
        <w:t>协办客户经理不能参与该笔业务的审查审批；</w:t>
      </w:r>
    </w:p>
    <w:p>
      <w:pPr>
        <w:pStyle w:val="17"/>
        <w:numPr>
          <w:ilvl w:val="0"/>
          <w:numId w:val="94"/>
        </w:numPr>
        <w:autoSpaceDE/>
        <w:adjustRightInd/>
        <w:snapToGrid/>
        <w:ind w:firstLineChars="0"/>
      </w:pPr>
      <w:r>
        <w:rPr>
          <w:rFonts w:hint="eastAsia"/>
        </w:rPr>
        <w:t>会签策略默认为“三分之二”通过，不可修改；</w:t>
      </w:r>
    </w:p>
    <w:p>
      <w:pPr>
        <w:pStyle w:val="17"/>
        <w:numPr>
          <w:ilvl w:val="0"/>
          <w:numId w:val="94"/>
        </w:numPr>
        <w:autoSpaceDE/>
        <w:adjustRightInd/>
        <w:snapToGrid/>
        <w:ind w:firstLineChars="0"/>
      </w:pPr>
      <w:r>
        <w:rPr>
          <w:rFonts w:hint="eastAsia"/>
        </w:rPr>
        <w:t>本次会议的组长，具有一票否决权；</w:t>
      </w:r>
    </w:p>
    <w:p>
      <w:pPr>
        <w:pStyle w:val="17"/>
        <w:numPr>
          <w:ilvl w:val="0"/>
          <w:numId w:val="94"/>
        </w:numPr>
        <w:autoSpaceDE/>
        <w:adjustRightInd/>
        <w:snapToGrid/>
        <w:ind w:firstLineChars="0"/>
      </w:pPr>
      <w:r>
        <w:rPr>
          <w:rFonts w:hint="eastAsia"/>
        </w:rPr>
        <w:t>农贷业务审批岗可修改要素：授信：同意信用等级、同意授信额度、授信有效期（月）、是否允许线上用信、允许线上用信额度，贷款：贷款金额、是否使用循环合同、批复有效期（月），不能超过产品控制值。修改值不允许超过客户经理认定的结果；录入审批意见（包括其他要求）。</w:t>
      </w:r>
    </w:p>
    <w:p>
      <w:pPr>
        <w:pStyle w:val="17"/>
        <w:numPr>
          <w:ilvl w:val="0"/>
          <w:numId w:val="94"/>
        </w:numPr>
        <w:autoSpaceDE/>
        <w:adjustRightInd/>
        <w:snapToGrid/>
        <w:ind w:firstLineChars="0"/>
      </w:pPr>
      <w:r>
        <w:rPr>
          <w:rFonts w:hint="eastAsia"/>
        </w:rPr>
        <w:t>审批通知系统自动生成授信台账数据，生成授信批复书，上传至影像资料目录下。</w:t>
      </w:r>
    </w:p>
    <w:p>
      <w:pPr>
        <w:pStyle w:val="17"/>
        <w:numPr>
          <w:ilvl w:val="0"/>
          <w:numId w:val="94"/>
        </w:numPr>
        <w:autoSpaceDE/>
        <w:adjustRightInd/>
        <w:snapToGrid/>
        <w:ind w:firstLineChars="0"/>
      </w:pPr>
      <w:r>
        <w:rPr>
          <w:rFonts w:hint="eastAsia"/>
        </w:rPr>
        <w:t>审批通过/拒绝后在大零售系统进行消息通知客户经理（工作台形成消息任务）。消息提示内容：【客户名称】的【产品名称】的业务申请被【通过/拒绝】。</w:t>
      </w:r>
    </w:p>
    <w:p>
      <w:pPr>
        <w:pStyle w:val="17"/>
        <w:numPr>
          <w:ilvl w:val="0"/>
          <w:numId w:val="94"/>
        </w:numPr>
        <w:autoSpaceDE/>
        <w:adjustRightInd/>
        <w:snapToGrid/>
        <w:ind w:firstLineChars="0"/>
      </w:pPr>
      <w:r>
        <w:rPr>
          <w:rFonts w:hint="eastAsia"/>
        </w:rPr>
        <w:t>审批岗可以向审查岗或客户经理退回（录入退回的原因，需要补充再提交的要求）</w:t>
      </w:r>
    </w:p>
    <w:p>
      <w:pPr>
        <w:pStyle w:val="17"/>
        <w:numPr>
          <w:ilvl w:val="0"/>
          <w:numId w:val="94"/>
        </w:numPr>
        <w:autoSpaceDE/>
        <w:adjustRightInd/>
        <w:snapToGrid/>
        <w:ind w:firstLineChars="0"/>
      </w:pPr>
      <w:r>
        <w:rPr>
          <w:rFonts w:hint="eastAsia"/>
        </w:rPr>
        <w:t>支持审批授权配置：根据贷款金额（独立用信时使用贷款金额）/授信额度、产品、贷款方式（独立授信时无此维度）进行配置。</w:t>
      </w:r>
    </w:p>
    <w:p>
      <w:pPr>
        <w:pStyle w:val="17"/>
        <w:numPr>
          <w:ilvl w:val="0"/>
          <w:numId w:val="94"/>
        </w:numPr>
        <w:autoSpaceDE/>
        <w:adjustRightInd/>
        <w:snapToGrid/>
        <w:ind w:firstLineChars="0"/>
      </w:pPr>
      <w:r>
        <w:rPr>
          <w:rFonts w:hint="eastAsia"/>
        </w:rPr>
        <w:t>审批方式分逐级审批与分级审批，逐级审批：审批授权内一级一级往上审批；分级审批：审批授权内跨级审批。</w:t>
      </w:r>
    </w:p>
    <w:p>
      <w:pPr>
        <w:pStyle w:val="17"/>
        <w:numPr>
          <w:ilvl w:val="0"/>
          <w:numId w:val="94"/>
        </w:numPr>
        <w:autoSpaceDE/>
        <w:adjustRightInd/>
        <w:snapToGrid/>
        <w:ind w:firstLineChars="0"/>
      </w:pPr>
      <w:r>
        <w:rPr>
          <w:rFonts w:hint="eastAsia"/>
        </w:rPr>
        <w:t>系统自动判断每个审批节点的审批权限，相应权限的人员进行审查审批。</w:t>
      </w:r>
    </w:p>
    <w:p>
      <w:pPr>
        <w:widowControl/>
        <w:numPr>
          <w:ilvl w:val="0"/>
          <w:numId w:val="94"/>
        </w:numPr>
        <w:autoSpaceDE/>
        <w:adjustRightInd/>
        <w:snapToGrid/>
        <w:jc w:val="left"/>
      </w:pPr>
      <w:r>
        <w:rPr>
          <w:rFonts w:hint="eastAsia"/>
        </w:rPr>
        <w:t>审查岗（行社）：</w:t>
      </w:r>
      <w:r>
        <w:t>300</w:t>
      </w:r>
      <w:r>
        <w:rPr>
          <w:rFonts w:hint="eastAsia"/>
        </w:rPr>
        <w:t>W（含）以下（可配置：大额贷款最低值）不需要录入审查报告，只需要录入审查意见，超过大额贷款最低值需要【上传审查报告】（业务部门权限、分管领导权限、贷审会成员需要查看审查报告），或者点击【生成报告】。</w:t>
      </w:r>
    </w:p>
    <w:p>
      <w:pPr>
        <w:widowControl/>
        <w:numPr>
          <w:ilvl w:val="0"/>
          <w:numId w:val="94"/>
        </w:numPr>
        <w:autoSpaceDE/>
        <w:adjustRightInd/>
        <w:snapToGrid/>
        <w:jc w:val="left"/>
      </w:pPr>
      <w:r>
        <w:rPr>
          <w:rFonts w:hint="eastAsia"/>
        </w:rPr>
        <w:t>网点权限审批后系统自动生成《审查审批表》；总行权限审批后系统自动生成《批复书》</w:t>
      </w:r>
    </w:p>
    <w:p>
      <w:pPr>
        <w:widowControl/>
        <w:numPr>
          <w:ilvl w:val="0"/>
          <w:numId w:val="94"/>
        </w:numPr>
        <w:autoSpaceDE/>
        <w:adjustRightInd/>
        <w:snapToGrid/>
        <w:jc w:val="left"/>
      </w:pPr>
      <w:r>
        <w:rPr>
          <w:rFonts w:hint="eastAsia"/>
        </w:rPr>
        <w:t>风险评价岗（行社）：支持【上传风险评价表】（贷审会成员需要查看审查报告），或者点击【生成风险评价表】。</w:t>
      </w:r>
    </w:p>
    <w:p>
      <w:pPr>
        <w:widowControl/>
        <w:numPr>
          <w:ilvl w:val="0"/>
          <w:numId w:val="94"/>
        </w:numPr>
        <w:autoSpaceDE/>
        <w:adjustRightInd/>
        <w:snapToGrid/>
        <w:jc w:val="left"/>
      </w:pPr>
      <w:r>
        <w:rPr>
          <w:rFonts w:hint="eastAsia"/>
        </w:rPr>
        <w:t>审批通过后自动生成待生效主合同</w:t>
      </w:r>
    </w:p>
    <w:p>
      <w:pPr>
        <w:pStyle w:val="2"/>
        <w:spacing w:before="312" w:after="312"/>
        <w:ind w:left="864"/>
        <w:rPr>
          <w:rFonts w:ascii="宋体" w:hAnsi="宋体" w:eastAsia="宋体"/>
        </w:rPr>
      </w:pPr>
      <w:bookmarkStart w:id="174" w:name="_Toc41384564"/>
      <w:r>
        <w:rPr>
          <w:rFonts w:hint="eastAsia" w:ascii="宋体" w:hAnsi="宋体" w:eastAsia="宋体"/>
        </w:rPr>
        <w:t>附录</w:t>
      </w:r>
      <w:bookmarkEnd w:id="138"/>
      <w:bookmarkEnd w:id="174"/>
    </w:p>
    <w:p>
      <w:pPr>
        <w:pStyle w:val="3"/>
        <w:autoSpaceDE w:val="0"/>
        <w:autoSpaceDN w:val="0"/>
        <w:adjustRightInd w:val="0"/>
        <w:snapToGrid w:val="0"/>
        <w:spacing w:before="156" w:beforeLines="50" w:after="156" w:afterLines="50" w:line="360" w:lineRule="auto"/>
        <w:ind w:left="1152"/>
        <w:rPr>
          <w:rFonts w:ascii="宋体" w:hAnsi="宋体"/>
        </w:rPr>
      </w:pPr>
      <w:bookmarkStart w:id="175" w:name="_Toc41384565"/>
      <w:bookmarkStart w:id="176" w:name="_Toc31911420"/>
      <w:r>
        <w:rPr>
          <w:rFonts w:hint="eastAsia" w:ascii="宋体" w:hAnsi="宋体"/>
        </w:rPr>
        <w:t>相关业务模板</w:t>
      </w:r>
      <w:bookmarkEnd w:id="175"/>
      <w:bookmarkEnd w:id="176"/>
    </w:p>
    <w:p>
      <w:bookmarkStart w:id="177" w:name="_MON_1650546745"/>
      <w:bookmarkEnd w:id="177"/>
      <w:r>
        <w:object>
          <v:shape id="_x0000_i1033" o:spt="75" type="#_x0000_t75" style="height:57.05pt;width:77.45pt;" o:ole="t" filled="f" coordsize="21600,21600">
            <v:path/>
            <v:fill on="f" focussize="0,0"/>
            <v:stroke/>
            <v:imagedata r:id="rId112" o:title=""/>
            <o:lock v:ext="edit" aspectratio="t"/>
            <w10:wrap type="none"/>
            <w10:anchorlock/>
          </v:shape>
          <o:OLEObject Type="Embed" ProgID="Excel.Sheet.8" ShapeID="_x0000_i1033" DrawAspect="Icon" ObjectID="_1468075733" r:id="rId111">
            <o:LockedField>false</o:LockedField>
          </o:OLEObject>
        </w:object>
      </w:r>
      <w:bookmarkStart w:id="178" w:name="_MON_1647094682"/>
      <w:bookmarkEnd w:id="178"/>
      <w:r>
        <w:object>
          <v:shape id="_x0000_i1034" o:spt="75" type="#_x0000_t75" style="height:57.05pt;width:77.45pt;" o:ole="t" filled="f" coordsize="21600,21600">
            <v:path/>
            <v:fill on="f" focussize="0,0"/>
            <v:stroke/>
            <v:imagedata r:id="rId114" o:title=""/>
            <o:lock v:ext="edit" aspectratio="t"/>
            <w10:wrap type="none"/>
            <w10:anchorlock/>
          </v:shape>
          <o:OLEObject Type="Embed" ProgID="Word.Document.8" ShapeID="_x0000_i1034" DrawAspect="Icon" ObjectID="_1468075734" r:id="rId113">
            <o:LockedField>false</o:LockedField>
          </o:OLEObject>
        </w:object>
      </w:r>
    </w:p>
    <w:p>
      <w:pPr>
        <w:pStyle w:val="3"/>
        <w:autoSpaceDE w:val="0"/>
        <w:autoSpaceDN w:val="0"/>
        <w:adjustRightInd w:val="0"/>
        <w:snapToGrid w:val="0"/>
        <w:spacing w:before="156" w:beforeLines="50" w:after="156" w:afterLines="50" w:line="360" w:lineRule="auto"/>
        <w:ind w:left="1152"/>
        <w:rPr>
          <w:rFonts w:ascii="宋体" w:hAnsi="宋体"/>
        </w:rPr>
      </w:pPr>
      <w:bookmarkStart w:id="179" w:name="_Toc31911421"/>
      <w:bookmarkStart w:id="180" w:name="_Toc41384566"/>
      <w:r>
        <w:rPr>
          <w:rFonts w:hint="eastAsia" w:ascii="宋体" w:hAnsi="宋体"/>
        </w:rPr>
        <w:t>系统接口</w:t>
      </w:r>
      <w:bookmarkEnd w:id="179"/>
      <w:bookmarkEnd w:id="180"/>
    </w:p>
    <w:tbl>
      <w:tblPr>
        <w:tblStyle w:val="63"/>
        <w:tblpPr w:leftFromText="180" w:rightFromText="180" w:vertAnchor="text" w:horzAnchor="margin" w:tblpX="108" w:tblpY="109"/>
        <w:tblOverlap w:val="never"/>
        <w:tblW w:w="94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8"/>
        <w:gridCol w:w="2552"/>
        <w:gridCol w:w="1701"/>
        <w:gridCol w:w="43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818" w:type="dxa"/>
            <w:tcBorders>
              <w:top w:val="single" w:color="auto" w:sz="4" w:space="0"/>
              <w:left w:val="single" w:color="auto" w:sz="4" w:space="0"/>
              <w:bottom w:val="single" w:color="auto" w:sz="4" w:space="0"/>
              <w:right w:val="single" w:color="auto" w:sz="4" w:space="0"/>
            </w:tcBorders>
            <w:shd w:val="clear" w:color="auto" w:fill="A6A6A6"/>
            <w:vAlign w:val="center"/>
          </w:tcPr>
          <w:p>
            <w:pPr>
              <w:autoSpaceDE/>
              <w:autoSpaceDN w:val="0"/>
              <w:adjustRightInd/>
              <w:snapToGrid/>
              <w:spacing w:line="240" w:lineRule="auto"/>
              <w:ind w:firstLine="0"/>
              <w:jc w:val="center"/>
              <w:rPr>
                <w:b/>
                <w:sz w:val="21"/>
                <w:szCs w:val="21"/>
              </w:rPr>
            </w:pPr>
            <w:r>
              <w:rPr>
                <w:rFonts w:hint="eastAsia"/>
                <w:b/>
                <w:sz w:val="21"/>
                <w:szCs w:val="21"/>
              </w:rPr>
              <w:t>序号</w:t>
            </w:r>
          </w:p>
        </w:tc>
        <w:tc>
          <w:tcPr>
            <w:tcW w:w="2552" w:type="dxa"/>
            <w:tcBorders>
              <w:top w:val="single" w:color="auto" w:sz="4" w:space="0"/>
              <w:left w:val="single" w:color="auto" w:sz="4" w:space="0"/>
              <w:bottom w:val="single" w:color="auto" w:sz="4" w:space="0"/>
              <w:right w:val="single" w:color="auto" w:sz="4" w:space="0"/>
            </w:tcBorders>
            <w:shd w:val="clear" w:color="auto" w:fill="A6A6A6"/>
            <w:vAlign w:val="center"/>
          </w:tcPr>
          <w:p>
            <w:pPr>
              <w:autoSpaceDE/>
              <w:autoSpaceDN w:val="0"/>
              <w:adjustRightInd/>
              <w:snapToGrid/>
              <w:spacing w:line="240" w:lineRule="auto"/>
              <w:ind w:firstLine="0"/>
              <w:jc w:val="center"/>
              <w:rPr>
                <w:b/>
                <w:sz w:val="21"/>
                <w:szCs w:val="21"/>
              </w:rPr>
            </w:pPr>
            <w:r>
              <w:rPr>
                <w:rFonts w:hint="eastAsia"/>
                <w:b/>
                <w:sz w:val="21"/>
                <w:szCs w:val="21"/>
              </w:rPr>
              <w:t>模块</w:t>
            </w:r>
          </w:p>
        </w:tc>
        <w:tc>
          <w:tcPr>
            <w:tcW w:w="1701" w:type="dxa"/>
            <w:tcBorders>
              <w:top w:val="single" w:color="auto" w:sz="4" w:space="0"/>
              <w:left w:val="single" w:color="auto" w:sz="4" w:space="0"/>
              <w:bottom w:val="single" w:color="auto" w:sz="4" w:space="0"/>
              <w:right w:val="single" w:color="auto" w:sz="4" w:space="0"/>
            </w:tcBorders>
            <w:shd w:val="clear" w:color="auto" w:fill="A6A6A6"/>
            <w:vAlign w:val="center"/>
          </w:tcPr>
          <w:p>
            <w:pPr>
              <w:autoSpaceDE/>
              <w:autoSpaceDN w:val="0"/>
              <w:adjustRightInd/>
              <w:snapToGrid/>
              <w:spacing w:line="240" w:lineRule="auto"/>
              <w:ind w:firstLine="0"/>
              <w:jc w:val="center"/>
              <w:rPr>
                <w:b/>
                <w:sz w:val="21"/>
                <w:szCs w:val="21"/>
              </w:rPr>
            </w:pPr>
            <w:r>
              <w:rPr>
                <w:rFonts w:hint="eastAsia"/>
                <w:b/>
                <w:sz w:val="21"/>
                <w:szCs w:val="21"/>
              </w:rPr>
              <w:t>相关系统</w:t>
            </w:r>
          </w:p>
        </w:tc>
        <w:tc>
          <w:tcPr>
            <w:tcW w:w="4394" w:type="dxa"/>
            <w:tcBorders>
              <w:top w:val="single" w:color="auto" w:sz="4" w:space="0"/>
              <w:left w:val="single" w:color="auto" w:sz="4" w:space="0"/>
              <w:bottom w:val="single" w:color="auto" w:sz="4" w:space="0"/>
              <w:right w:val="single" w:color="auto" w:sz="4" w:space="0"/>
            </w:tcBorders>
            <w:shd w:val="clear" w:color="auto" w:fill="A6A6A6"/>
            <w:vAlign w:val="center"/>
          </w:tcPr>
          <w:p>
            <w:pPr>
              <w:autoSpaceDE/>
              <w:autoSpaceDN w:val="0"/>
              <w:adjustRightInd/>
              <w:snapToGrid/>
              <w:spacing w:line="240" w:lineRule="auto"/>
              <w:ind w:firstLine="0"/>
              <w:jc w:val="center"/>
              <w:rPr>
                <w:b/>
                <w:sz w:val="21"/>
                <w:szCs w:val="21"/>
              </w:rPr>
            </w:pPr>
            <w:r>
              <w:rPr>
                <w:rFonts w:hint="eastAsia"/>
                <w:b/>
                <w:sz w:val="21"/>
                <w:szCs w:val="21"/>
              </w:rPr>
              <w:t>接口说明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81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255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rPr>
                <w:sz w:val="21"/>
                <w:szCs w:val="21"/>
              </w:rPr>
            </w:pPr>
          </w:p>
        </w:tc>
        <w:tc>
          <w:tcPr>
            <w:tcW w:w="170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rPr>
                <w:sz w:val="21"/>
                <w:szCs w:val="21"/>
              </w:rPr>
            </w:pPr>
          </w:p>
        </w:tc>
        <w:tc>
          <w:tcPr>
            <w:tcW w:w="439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81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255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rPr>
                <w:sz w:val="21"/>
                <w:szCs w:val="21"/>
              </w:rPr>
            </w:pPr>
          </w:p>
        </w:tc>
        <w:tc>
          <w:tcPr>
            <w:tcW w:w="170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rPr>
                <w:sz w:val="21"/>
                <w:szCs w:val="21"/>
              </w:rPr>
            </w:pPr>
          </w:p>
        </w:tc>
        <w:tc>
          <w:tcPr>
            <w:tcW w:w="439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818"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2552"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rPr>
                <w:color w:val="000000"/>
                <w:sz w:val="21"/>
                <w:szCs w:val="21"/>
              </w:rPr>
            </w:pPr>
          </w:p>
        </w:tc>
        <w:tc>
          <w:tcPr>
            <w:tcW w:w="170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rPr>
                <w:color w:val="000000"/>
                <w:sz w:val="21"/>
                <w:szCs w:val="21"/>
              </w:rPr>
            </w:pPr>
          </w:p>
        </w:tc>
        <w:tc>
          <w:tcPr>
            <w:tcW w:w="4394"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1"/>
                <w:szCs w:val="21"/>
              </w:rPr>
            </w:pPr>
          </w:p>
        </w:tc>
      </w:tr>
    </w:tbl>
    <w:p>
      <w:pPr>
        <w:pStyle w:val="3"/>
        <w:autoSpaceDE w:val="0"/>
        <w:autoSpaceDN w:val="0"/>
        <w:adjustRightInd w:val="0"/>
        <w:snapToGrid w:val="0"/>
        <w:spacing w:before="156" w:beforeLines="50" w:after="156" w:afterLines="50" w:line="360" w:lineRule="auto"/>
        <w:ind w:left="1152"/>
        <w:rPr>
          <w:rFonts w:ascii="宋体" w:hAnsi="宋体"/>
        </w:rPr>
      </w:pPr>
      <w:bookmarkStart w:id="181" w:name="_Toc31911422"/>
      <w:bookmarkStart w:id="182" w:name="_Toc41384567"/>
      <w:r>
        <w:rPr>
          <w:rFonts w:hint="eastAsia" w:ascii="宋体" w:hAnsi="宋体"/>
        </w:rPr>
        <w:t>任务提醒</w:t>
      </w:r>
      <w:bookmarkEnd w:id="181"/>
      <w:bookmarkEnd w:id="182"/>
      <w:bookmarkStart w:id="187" w:name="_GoBack"/>
      <w:bookmarkEnd w:id="187"/>
    </w:p>
    <w:tbl>
      <w:tblPr>
        <w:tblStyle w:val="63"/>
        <w:tblpPr w:leftFromText="180" w:rightFromText="180" w:vertAnchor="text" w:horzAnchor="margin" w:tblpX="108" w:tblpY="109"/>
        <w:tblOverlap w:val="never"/>
        <w:tblW w:w="94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701"/>
        <w:gridCol w:w="69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817" w:type="dxa"/>
            <w:tcBorders>
              <w:top w:val="single" w:color="auto" w:sz="4" w:space="0"/>
              <w:left w:val="single" w:color="auto" w:sz="4" w:space="0"/>
              <w:bottom w:val="single" w:color="auto" w:sz="4" w:space="0"/>
              <w:right w:val="single" w:color="auto" w:sz="4" w:space="0"/>
            </w:tcBorders>
            <w:shd w:val="clear" w:color="auto" w:fill="A6A6A6"/>
            <w:vAlign w:val="center"/>
          </w:tcPr>
          <w:p>
            <w:pPr>
              <w:autoSpaceDE/>
              <w:autoSpaceDN w:val="0"/>
              <w:adjustRightInd/>
              <w:snapToGrid/>
              <w:spacing w:line="240" w:lineRule="auto"/>
              <w:ind w:firstLine="0"/>
              <w:jc w:val="center"/>
              <w:rPr>
                <w:b/>
                <w:sz w:val="21"/>
                <w:szCs w:val="21"/>
              </w:rPr>
            </w:pPr>
            <w:r>
              <w:rPr>
                <w:rFonts w:hint="eastAsia"/>
                <w:b/>
                <w:sz w:val="21"/>
                <w:szCs w:val="21"/>
              </w:rPr>
              <w:t>序号</w:t>
            </w:r>
          </w:p>
        </w:tc>
        <w:tc>
          <w:tcPr>
            <w:tcW w:w="1701" w:type="dxa"/>
            <w:tcBorders>
              <w:top w:val="single" w:color="auto" w:sz="4" w:space="0"/>
              <w:left w:val="single" w:color="auto" w:sz="4" w:space="0"/>
              <w:bottom w:val="single" w:color="auto" w:sz="4" w:space="0"/>
              <w:right w:val="single" w:color="auto" w:sz="4" w:space="0"/>
            </w:tcBorders>
            <w:shd w:val="clear" w:color="auto" w:fill="A6A6A6"/>
            <w:vAlign w:val="center"/>
          </w:tcPr>
          <w:p>
            <w:pPr>
              <w:autoSpaceDE/>
              <w:autoSpaceDN w:val="0"/>
              <w:adjustRightInd/>
              <w:snapToGrid/>
              <w:spacing w:line="240" w:lineRule="auto"/>
              <w:ind w:firstLine="0"/>
              <w:jc w:val="center"/>
              <w:rPr>
                <w:b/>
                <w:sz w:val="21"/>
                <w:szCs w:val="21"/>
              </w:rPr>
            </w:pPr>
            <w:r>
              <w:rPr>
                <w:rFonts w:hint="eastAsia"/>
                <w:b/>
                <w:sz w:val="21"/>
                <w:szCs w:val="21"/>
              </w:rPr>
              <w:t>模块</w:t>
            </w:r>
          </w:p>
        </w:tc>
        <w:tc>
          <w:tcPr>
            <w:tcW w:w="6947" w:type="dxa"/>
            <w:tcBorders>
              <w:top w:val="single" w:color="auto" w:sz="4" w:space="0"/>
              <w:left w:val="single" w:color="auto" w:sz="4" w:space="0"/>
              <w:bottom w:val="single" w:color="auto" w:sz="4" w:space="0"/>
              <w:right w:val="single" w:color="auto" w:sz="4" w:space="0"/>
            </w:tcBorders>
            <w:shd w:val="clear" w:color="auto" w:fill="A6A6A6"/>
            <w:vAlign w:val="center"/>
          </w:tcPr>
          <w:p>
            <w:pPr>
              <w:autoSpaceDE/>
              <w:autoSpaceDN w:val="0"/>
              <w:adjustRightInd/>
              <w:snapToGrid/>
              <w:spacing w:line="240" w:lineRule="auto"/>
              <w:ind w:firstLine="0"/>
              <w:jc w:val="center"/>
              <w:rPr>
                <w:b/>
                <w:sz w:val="21"/>
                <w:szCs w:val="21"/>
              </w:rPr>
            </w:pPr>
            <w:r>
              <w:rPr>
                <w:rFonts w:hint="eastAsia"/>
                <w:b/>
                <w:sz w:val="21"/>
                <w:szCs w:val="21"/>
              </w:rPr>
              <w:t>提醒内容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81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170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69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81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170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1"/>
                <w:szCs w:val="21"/>
              </w:rPr>
            </w:pPr>
          </w:p>
        </w:tc>
        <w:tc>
          <w:tcPr>
            <w:tcW w:w="69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rPr>
                <w:color w:val="000000"/>
                <w:sz w:val="21"/>
                <w:szCs w:val="21"/>
              </w:rPr>
            </w:pPr>
          </w:p>
        </w:tc>
      </w:tr>
    </w:tbl>
    <w:p>
      <w:pPr>
        <w:pStyle w:val="3"/>
        <w:autoSpaceDE w:val="0"/>
        <w:autoSpaceDN w:val="0"/>
        <w:adjustRightInd w:val="0"/>
        <w:snapToGrid w:val="0"/>
        <w:spacing w:before="156" w:beforeLines="50" w:after="156" w:afterLines="50" w:line="360" w:lineRule="auto"/>
        <w:ind w:left="1152"/>
        <w:rPr>
          <w:rFonts w:ascii="宋体" w:hAnsi="宋体"/>
        </w:rPr>
      </w:pPr>
      <w:bookmarkStart w:id="183" w:name="_Toc41384568"/>
      <w:bookmarkStart w:id="184" w:name="_Toc31911423"/>
      <w:r>
        <w:rPr>
          <w:rFonts w:hint="eastAsia" w:ascii="宋体" w:hAnsi="宋体"/>
        </w:rPr>
        <w:t>风险检测项</w:t>
      </w:r>
      <w:bookmarkEnd w:id="183"/>
      <w:bookmarkEnd w:id="184"/>
    </w:p>
    <w:tbl>
      <w:tblPr>
        <w:tblStyle w:val="63"/>
        <w:tblpPr w:leftFromText="180" w:rightFromText="180" w:vertAnchor="text" w:horzAnchor="margin" w:tblpX="108" w:tblpY="109"/>
        <w:tblOverlap w:val="never"/>
        <w:tblW w:w="94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701"/>
        <w:gridCol w:w="69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817" w:type="dxa"/>
            <w:tcBorders>
              <w:top w:val="single" w:color="auto" w:sz="4" w:space="0"/>
              <w:left w:val="single" w:color="auto" w:sz="4" w:space="0"/>
              <w:bottom w:val="single" w:color="auto" w:sz="4" w:space="0"/>
              <w:right w:val="single" w:color="auto" w:sz="4" w:space="0"/>
            </w:tcBorders>
            <w:shd w:val="clear" w:color="auto" w:fill="A6A6A6"/>
            <w:vAlign w:val="center"/>
          </w:tcPr>
          <w:p>
            <w:pPr>
              <w:autoSpaceDE/>
              <w:autoSpaceDN w:val="0"/>
              <w:adjustRightInd/>
              <w:snapToGrid/>
              <w:spacing w:line="240" w:lineRule="auto"/>
              <w:ind w:firstLine="0"/>
              <w:jc w:val="center"/>
              <w:rPr>
                <w:b/>
                <w:sz w:val="21"/>
                <w:szCs w:val="21"/>
              </w:rPr>
            </w:pPr>
            <w:r>
              <w:rPr>
                <w:rFonts w:hint="eastAsia"/>
                <w:b/>
                <w:sz w:val="21"/>
                <w:szCs w:val="21"/>
              </w:rPr>
              <w:t>序号</w:t>
            </w:r>
          </w:p>
        </w:tc>
        <w:tc>
          <w:tcPr>
            <w:tcW w:w="1701" w:type="dxa"/>
            <w:tcBorders>
              <w:top w:val="single" w:color="auto" w:sz="4" w:space="0"/>
              <w:left w:val="single" w:color="auto" w:sz="4" w:space="0"/>
              <w:bottom w:val="single" w:color="auto" w:sz="4" w:space="0"/>
              <w:right w:val="single" w:color="auto" w:sz="4" w:space="0"/>
            </w:tcBorders>
            <w:shd w:val="clear" w:color="auto" w:fill="A6A6A6"/>
            <w:vAlign w:val="center"/>
          </w:tcPr>
          <w:p>
            <w:pPr>
              <w:autoSpaceDE/>
              <w:autoSpaceDN w:val="0"/>
              <w:adjustRightInd/>
              <w:snapToGrid/>
              <w:spacing w:line="240" w:lineRule="auto"/>
              <w:ind w:firstLine="0"/>
              <w:jc w:val="center"/>
              <w:rPr>
                <w:b/>
                <w:sz w:val="21"/>
                <w:szCs w:val="21"/>
              </w:rPr>
            </w:pPr>
            <w:r>
              <w:rPr>
                <w:rFonts w:hint="eastAsia"/>
                <w:b/>
                <w:sz w:val="21"/>
                <w:szCs w:val="21"/>
              </w:rPr>
              <w:t>模块</w:t>
            </w:r>
          </w:p>
        </w:tc>
        <w:tc>
          <w:tcPr>
            <w:tcW w:w="6947" w:type="dxa"/>
            <w:tcBorders>
              <w:top w:val="single" w:color="auto" w:sz="4" w:space="0"/>
              <w:left w:val="single" w:color="auto" w:sz="4" w:space="0"/>
              <w:bottom w:val="single" w:color="auto" w:sz="4" w:space="0"/>
              <w:right w:val="single" w:color="auto" w:sz="4" w:space="0"/>
            </w:tcBorders>
            <w:shd w:val="clear" w:color="auto" w:fill="A6A6A6"/>
            <w:vAlign w:val="center"/>
          </w:tcPr>
          <w:p>
            <w:pPr>
              <w:autoSpaceDE/>
              <w:autoSpaceDN w:val="0"/>
              <w:adjustRightInd/>
              <w:snapToGrid/>
              <w:spacing w:line="240" w:lineRule="auto"/>
              <w:ind w:firstLine="0"/>
              <w:jc w:val="center"/>
              <w:rPr>
                <w:b/>
                <w:sz w:val="21"/>
                <w:szCs w:val="21"/>
              </w:rPr>
            </w:pPr>
            <w:r>
              <w:rPr>
                <w:rFonts w:hint="eastAsia"/>
                <w:b/>
                <w:sz w:val="21"/>
                <w:szCs w:val="21"/>
              </w:rPr>
              <w:t>风险监测内容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81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170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69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81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170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69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81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170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1"/>
                <w:szCs w:val="21"/>
              </w:rPr>
            </w:pPr>
          </w:p>
        </w:tc>
        <w:tc>
          <w:tcPr>
            <w:tcW w:w="69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81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170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1"/>
                <w:szCs w:val="21"/>
              </w:rPr>
            </w:pPr>
          </w:p>
        </w:tc>
        <w:tc>
          <w:tcPr>
            <w:tcW w:w="69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81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1701"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1"/>
                <w:szCs w:val="21"/>
              </w:rPr>
            </w:pPr>
          </w:p>
        </w:tc>
        <w:tc>
          <w:tcPr>
            <w:tcW w:w="694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rPr>
                <w:color w:val="000000"/>
                <w:sz w:val="21"/>
                <w:szCs w:val="21"/>
              </w:rPr>
            </w:pPr>
          </w:p>
        </w:tc>
      </w:tr>
    </w:tbl>
    <w:p>
      <w:pPr>
        <w:pStyle w:val="3"/>
        <w:autoSpaceDE w:val="0"/>
        <w:autoSpaceDN w:val="0"/>
        <w:adjustRightInd w:val="0"/>
        <w:snapToGrid w:val="0"/>
        <w:spacing w:before="156" w:beforeLines="50" w:after="156" w:afterLines="50" w:line="360" w:lineRule="auto"/>
        <w:ind w:left="1152"/>
        <w:rPr>
          <w:rFonts w:ascii="宋体" w:hAnsi="宋体"/>
        </w:rPr>
      </w:pPr>
      <w:bookmarkStart w:id="185" w:name="_Toc31911424"/>
      <w:bookmarkStart w:id="186" w:name="_Toc41384569"/>
      <w:r>
        <w:rPr>
          <w:rFonts w:hint="eastAsia" w:ascii="宋体" w:hAnsi="宋体"/>
        </w:rPr>
        <w:t>影像资料</w:t>
      </w:r>
      <w:bookmarkEnd w:id="185"/>
      <w:bookmarkEnd w:id="186"/>
    </w:p>
    <w:tbl>
      <w:tblPr>
        <w:tblStyle w:val="63"/>
        <w:tblpPr w:leftFromText="180" w:rightFromText="180" w:vertAnchor="text" w:horzAnchor="margin" w:tblpX="108" w:tblpY="109"/>
        <w:tblOverlap w:val="never"/>
        <w:tblW w:w="94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559"/>
        <w:gridCol w:w="70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4" w:hRule="atLeast"/>
        </w:trPr>
        <w:tc>
          <w:tcPr>
            <w:tcW w:w="817" w:type="dxa"/>
            <w:tcBorders>
              <w:top w:val="single" w:color="auto" w:sz="4" w:space="0"/>
              <w:left w:val="single" w:color="auto" w:sz="4" w:space="0"/>
              <w:bottom w:val="single" w:color="auto" w:sz="4" w:space="0"/>
              <w:right w:val="single" w:color="auto" w:sz="4" w:space="0"/>
            </w:tcBorders>
            <w:shd w:val="clear" w:color="auto" w:fill="A6A6A6"/>
            <w:vAlign w:val="center"/>
          </w:tcPr>
          <w:p>
            <w:pPr>
              <w:autoSpaceDE/>
              <w:autoSpaceDN w:val="0"/>
              <w:adjustRightInd/>
              <w:snapToGrid/>
              <w:spacing w:line="240" w:lineRule="auto"/>
              <w:ind w:firstLine="0"/>
              <w:jc w:val="center"/>
              <w:rPr>
                <w:b/>
                <w:sz w:val="21"/>
                <w:szCs w:val="21"/>
              </w:rPr>
            </w:pPr>
            <w:r>
              <w:rPr>
                <w:rFonts w:hint="eastAsia"/>
                <w:b/>
                <w:sz w:val="21"/>
                <w:szCs w:val="21"/>
              </w:rPr>
              <w:t>序号</w:t>
            </w:r>
          </w:p>
        </w:tc>
        <w:tc>
          <w:tcPr>
            <w:tcW w:w="1559" w:type="dxa"/>
            <w:tcBorders>
              <w:top w:val="single" w:color="auto" w:sz="4" w:space="0"/>
              <w:left w:val="single" w:color="auto" w:sz="4" w:space="0"/>
              <w:bottom w:val="single" w:color="auto" w:sz="4" w:space="0"/>
              <w:right w:val="single" w:color="auto" w:sz="4" w:space="0"/>
            </w:tcBorders>
            <w:shd w:val="clear" w:color="auto" w:fill="A6A6A6"/>
            <w:vAlign w:val="center"/>
          </w:tcPr>
          <w:p>
            <w:pPr>
              <w:autoSpaceDE/>
              <w:autoSpaceDN w:val="0"/>
              <w:adjustRightInd/>
              <w:snapToGrid/>
              <w:spacing w:line="240" w:lineRule="auto"/>
              <w:ind w:firstLine="0"/>
              <w:jc w:val="center"/>
              <w:rPr>
                <w:b/>
                <w:sz w:val="21"/>
                <w:szCs w:val="21"/>
              </w:rPr>
            </w:pPr>
            <w:r>
              <w:rPr>
                <w:rFonts w:hint="eastAsia"/>
                <w:b/>
                <w:sz w:val="21"/>
                <w:szCs w:val="21"/>
              </w:rPr>
              <w:t>模块</w:t>
            </w:r>
          </w:p>
        </w:tc>
        <w:tc>
          <w:tcPr>
            <w:tcW w:w="7089" w:type="dxa"/>
            <w:tcBorders>
              <w:top w:val="single" w:color="auto" w:sz="4" w:space="0"/>
              <w:left w:val="single" w:color="auto" w:sz="4" w:space="0"/>
              <w:bottom w:val="single" w:color="auto" w:sz="4" w:space="0"/>
              <w:right w:val="single" w:color="auto" w:sz="4" w:space="0"/>
            </w:tcBorders>
            <w:shd w:val="clear" w:color="auto" w:fill="A6A6A6"/>
            <w:vAlign w:val="center"/>
          </w:tcPr>
          <w:p>
            <w:pPr>
              <w:autoSpaceDE/>
              <w:autoSpaceDN w:val="0"/>
              <w:adjustRightInd/>
              <w:snapToGrid/>
              <w:spacing w:line="240" w:lineRule="auto"/>
              <w:ind w:firstLine="0"/>
              <w:jc w:val="center"/>
              <w:rPr>
                <w:b/>
                <w:sz w:val="21"/>
                <w:szCs w:val="21"/>
              </w:rPr>
            </w:pPr>
            <w:r>
              <w:rPr>
                <w:rFonts w:hint="eastAsia"/>
                <w:b/>
                <w:sz w:val="21"/>
                <w:szCs w:val="21"/>
              </w:rPr>
              <w:t>影像资料内容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81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1559"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sz w:val="21"/>
                <w:szCs w:val="21"/>
              </w:rPr>
            </w:pPr>
          </w:p>
        </w:tc>
        <w:tc>
          <w:tcPr>
            <w:tcW w:w="7089"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81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1559"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1"/>
                <w:szCs w:val="21"/>
              </w:rPr>
            </w:pPr>
          </w:p>
        </w:tc>
        <w:tc>
          <w:tcPr>
            <w:tcW w:w="7089"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817"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center"/>
              <w:rPr>
                <w:sz w:val="21"/>
                <w:szCs w:val="21"/>
              </w:rPr>
            </w:pPr>
          </w:p>
        </w:tc>
        <w:tc>
          <w:tcPr>
            <w:tcW w:w="1559"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jc w:val="left"/>
              <w:rPr>
                <w:color w:val="000000"/>
                <w:sz w:val="21"/>
                <w:szCs w:val="21"/>
              </w:rPr>
            </w:pPr>
          </w:p>
        </w:tc>
        <w:tc>
          <w:tcPr>
            <w:tcW w:w="7089" w:type="dxa"/>
            <w:tcBorders>
              <w:top w:val="single" w:color="auto" w:sz="4" w:space="0"/>
              <w:left w:val="single" w:color="auto" w:sz="4" w:space="0"/>
              <w:bottom w:val="single" w:color="auto" w:sz="4" w:space="0"/>
              <w:right w:val="single" w:color="auto" w:sz="4" w:space="0"/>
            </w:tcBorders>
            <w:vAlign w:val="center"/>
          </w:tcPr>
          <w:p>
            <w:pPr>
              <w:autoSpaceDE/>
              <w:autoSpaceDN w:val="0"/>
              <w:adjustRightInd/>
              <w:snapToGrid/>
              <w:spacing w:line="240" w:lineRule="auto"/>
              <w:ind w:firstLine="0"/>
              <w:rPr>
                <w:color w:val="000000"/>
                <w:sz w:val="21"/>
                <w:szCs w:val="21"/>
              </w:rPr>
            </w:pPr>
          </w:p>
        </w:tc>
      </w:tr>
      <w:bookmarkEnd w:id="52"/>
      <w:bookmarkEnd w:id="53"/>
      <w:bookmarkEnd w:id="54"/>
    </w:tbl>
    <w:p>
      <w:pPr>
        <w:spacing w:line="20" w:lineRule="exact"/>
        <w:ind w:firstLine="0"/>
      </w:pPr>
    </w:p>
    <w:sectPr>
      <w:pgSz w:w="11906" w:h="16838"/>
      <w:pgMar w:top="1134" w:right="1134" w:bottom="1134" w:left="1134"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lin xiaoxiao" w:date="2020-05-23T13:54:00Z" w:initials="lx">
    <w:p w14:paraId="14460731">
      <w:pPr>
        <w:pStyle w:val="24"/>
      </w:pPr>
      <w:r>
        <w:rPr>
          <w:rFonts w:hint="eastAsia"/>
        </w:rPr>
        <w:t>待业务提供模块</w:t>
      </w:r>
    </w:p>
  </w:comment>
  <w:comment w:id="1" w:author="lin xiaoxiao" w:date="2020-05-08T10:13:00Z" w:initials="lx">
    <w:p w14:paraId="7FB763AD">
      <w:pPr>
        <w:pStyle w:val="24"/>
      </w:pPr>
      <w:r>
        <w:rPr>
          <w:rFonts w:hint="eastAsia"/>
        </w:rPr>
        <w:t>保留模块</w:t>
      </w:r>
    </w:p>
    <w:p w14:paraId="561D024D">
      <w:pPr>
        <w:pStyle w:val="24"/>
      </w:pPr>
      <w:r>
        <w:rPr>
          <w:rFonts w:hint="eastAsia"/>
        </w:rPr>
        <w:t>若上线时能获取第三方数据，展示，不需手工录入</w:t>
      </w:r>
    </w:p>
    <w:p w14:paraId="632268E2">
      <w:pPr>
        <w:pStyle w:val="24"/>
      </w:pPr>
      <w:r>
        <w:rPr>
          <w:rFonts w:hint="eastAsia"/>
        </w:rPr>
        <w:t>若上线时无法获取第三方数据，屏蔽该模版</w:t>
      </w:r>
    </w:p>
  </w:comment>
  <w:comment w:id="2" w:author="lin xiaoxiao" w:date="2020-05-08T10:13:00Z" w:initials="lx">
    <w:p w14:paraId="33860525">
      <w:pPr>
        <w:pStyle w:val="24"/>
      </w:pPr>
      <w:r>
        <w:rPr>
          <w:rFonts w:hint="eastAsia"/>
        </w:rPr>
        <w:t>保留模块</w:t>
      </w:r>
    </w:p>
    <w:p w14:paraId="5C825716">
      <w:pPr>
        <w:pStyle w:val="24"/>
      </w:pPr>
      <w:r>
        <w:rPr>
          <w:rFonts w:hint="eastAsia"/>
        </w:rPr>
        <w:t>若上线时能获取第三方数据，展示，不需手工录入</w:t>
      </w:r>
    </w:p>
    <w:p w14:paraId="73354757">
      <w:pPr>
        <w:pStyle w:val="24"/>
      </w:pPr>
      <w:r>
        <w:rPr>
          <w:rFonts w:hint="eastAsia"/>
        </w:rPr>
        <w:t>若上线时无法获取第三方数据，屏蔽该模版</w:t>
      </w:r>
    </w:p>
  </w:comment>
  <w:comment w:id="3" w:author="lin xiaoxiao" w:date="2020-05-22T11:04:00Z" w:initials="lx">
    <w:p w14:paraId="5C5A5175">
      <w:pPr>
        <w:pStyle w:val="24"/>
      </w:pPr>
      <w:r>
        <w:rPr>
          <w:rFonts w:hint="eastAsia"/>
        </w:rPr>
        <w:t>农户要求保存后即生效</w:t>
      </w:r>
    </w:p>
    <w:p w14:paraId="1EDF292D">
      <w:pPr>
        <w:pStyle w:val="24"/>
      </w:pPr>
      <w:r>
        <w:rPr>
          <w:rFonts w:hint="eastAsia"/>
        </w:rPr>
        <w:t>与个人模块不一致</w:t>
      </w:r>
    </w:p>
  </w:comment>
  <w:comment w:id="4" w:author="liuxp" w:date="2020-03-26T22:58:00Z" w:initials="">
    <w:p w14:paraId="781B7B36">
      <w:pPr>
        <w:pStyle w:val="24"/>
      </w:pPr>
      <w:r>
        <w:rPr>
          <w:rFonts w:hint="eastAsia"/>
        </w:rPr>
        <w:t>待与大数据平台确认获取</w:t>
      </w:r>
    </w:p>
  </w:comment>
  <w:comment w:id="5" w:author="liuxp" w:date="2020-03-09T16:33:00Z" w:initials="">
    <w:p w14:paraId="26AA2D1F">
      <w:pPr>
        <w:pStyle w:val="24"/>
      </w:pPr>
      <w:r>
        <w:rPr>
          <w:rFonts w:hint="eastAsia"/>
        </w:rPr>
        <w:t>具体更新要素待定,与ECIF确认。</w:t>
      </w:r>
    </w:p>
  </w:comment>
  <w:comment w:id="6" w:author="lixiaohei" w:date="2020-06-30T09:56:00Z" w:initials="">
    <w:p w14:paraId="493D5D36">
      <w:pPr>
        <w:pStyle w:val="24"/>
      </w:pPr>
      <w:r>
        <w:rPr>
          <w:rFonts w:hint="eastAsia"/>
        </w:rPr>
        <w:t>改成评定起始日期，评定截止日期？</w:t>
      </w:r>
    </w:p>
  </w:comment>
  <w:comment w:id="7" w:author="lixiaohei" w:date="2020-07-13T19:25:00Z" w:initials="">
    <w:p w14:paraId="58E22A99">
      <w:pPr>
        <w:pStyle w:val="24"/>
      </w:pPr>
      <w:r>
        <w:rPr>
          <w:rFonts w:hint="eastAsia"/>
        </w:rPr>
        <w:t>若要</w:t>
      </w:r>
      <w:r>
        <w:t>这里加征信查询，该字段建议不要去掉</w:t>
      </w:r>
    </w:p>
  </w:comment>
  <w:comment w:id="8" w:author="lin xiaoxiao" w:date="2020-05-25T16:30:00Z" w:initials="lx">
    <w:p w14:paraId="428D4EDF">
      <w:pPr>
        <w:pStyle w:val="24"/>
        <w:rPr>
          <w:rStyle w:val="71"/>
        </w:rPr>
      </w:pPr>
      <w:r>
        <w:rPr>
          <w:rStyle w:val="71"/>
          <w:rFonts w:hint="eastAsia"/>
        </w:rPr>
        <w:t>评定生效日+授信期限（月）</w:t>
      </w:r>
    </w:p>
    <w:p w14:paraId="01ED1DFE">
      <w:pPr>
        <w:pStyle w:val="24"/>
      </w:pPr>
      <w:r>
        <w:rPr>
          <w:rStyle w:val="71"/>
          <w:rFonts w:hint="eastAsia"/>
        </w:rPr>
        <w:t>计算授信协议期限</w:t>
      </w:r>
    </w:p>
  </w:comment>
  <w:comment w:id="9" w:author="lixiaohei" w:date="2020-06-30T15:01:00Z" w:initials="">
    <w:p w14:paraId="6FC9664F">
      <w:pPr>
        <w:pStyle w:val="24"/>
      </w:pPr>
      <w:r>
        <w:rPr>
          <w:rFonts w:hint="eastAsia"/>
        </w:rPr>
        <w:t>大零售判断</w:t>
      </w:r>
    </w:p>
  </w:comment>
  <w:comment w:id="10" w:author="lixiaohei" w:date="2020-06-30T15:06:00Z" w:initials="">
    <w:p w14:paraId="488139EC">
      <w:pPr>
        <w:pStyle w:val="24"/>
      </w:pPr>
      <w:r>
        <w:rPr>
          <w:rFonts w:hint="eastAsia"/>
        </w:rPr>
        <w:t>近一年</w:t>
      </w:r>
    </w:p>
  </w:comment>
  <w:comment w:id="11" w:author="lixiaohei" w:date="2020-06-30T15:06:00Z" w:initials="">
    <w:p w14:paraId="536A33B6">
      <w:pPr>
        <w:pStyle w:val="24"/>
      </w:pPr>
      <w:r>
        <w:rPr>
          <w:rFonts w:hint="eastAsia"/>
        </w:rPr>
        <w:t>截止评定申请日期</w:t>
      </w:r>
    </w:p>
  </w:comment>
  <w:comment w:id="12" w:author="lin xiaoxiao" w:date="2020-05-23T13:56:00Z" w:initials="lx">
    <w:p w14:paraId="1A141DC2">
      <w:pPr>
        <w:pStyle w:val="24"/>
      </w:pPr>
      <w:r>
        <w:rPr>
          <w:rFonts w:hint="eastAsia"/>
        </w:rPr>
        <w:t>待业务提供模块</w:t>
      </w:r>
    </w:p>
  </w:comment>
  <w:comment w:id="13" w:author="lin xiaoxiao" w:date="2020-05-25T16:42:00Z" w:initials="lx">
    <w:p w14:paraId="56C14C00">
      <w:pPr>
        <w:pStyle w:val="24"/>
      </w:pPr>
      <w:r>
        <w:rPr>
          <w:rFonts w:hint="eastAsia"/>
        </w:rPr>
        <w:t>待业务提供模块</w:t>
      </w:r>
    </w:p>
  </w:comment>
  <w:comment w:id="14" w:author="lin xiaoxiao" w:date="2020-05-21T10:54:00Z" w:initials="lx">
    <w:p w14:paraId="3B94555F">
      <w:pPr>
        <w:pStyle w:val="24"/>
      </w:pPr>
      <w:r>
        <w:rPr>
          <w:rFonts w:hint="eastAsia"/>
        </w:rPr>
        <w:t>待业务提供《额度调整申请书》模版</w:t>
      </w:r>
    </w:p>
  </w:comment>
  <w:comment w:id="15" w:author="lin xiaoxiao" w:date="2020-05-23T14:10:00Z" w:initials="lx">
    <w:p w14:paraId="004566B5">
      <w:pPr>
        <w:pStyle w:val="24"/>
      </w:pPr>
      <w:r>
        <w:rPr>
          <w:rFonts w:hint="eastAsia"/>
        </w:rPr>
        <w:t>待业务提供模版</w:t>
      </w:r>
    </w:p>
  </w:comment>
  <w:comment w:id="16" w:author="liuxp" w:date="2020-03-26T22:40:00Z" w:initials="">
    <w:p w14:paraId="5259062D">
      <w:pPr>
        <w:pStyle w:val="24"/>
        <w:spacing w:after="156"/>
        <w:ind w:firstLine="420"/>
      </w:pPr>
      <w:r>
        <w:rPr>
          <w:rFonts w:hint="eastAsia"/>
        </w:rPr>
        <w:t>待与风险预警系统讨论接口展示结果</w:t>
      </w:r>
    </w:p>
  </w:comment>
  <w:comment w:id="17" w:author="lin xiaoxiao" w:date="2020-05-11T17:33:00Z" w:initials="lx">
    <w:p w14:paraId="642C131D">
      <w:pPr>
        <w:pStyle w:val="24"/>
      </w:pPr>
      <w:r>
        <w:rPr>
          <w:rFonts w:hint="eastAsia"/>
        </w:rPr>
        <w:t>待业务提供模版</w:t>
      </w:r>
    </w:p>
  </w:comment>
  <w:comment w:id="18" w:author="lin xiaoxiao" w:date="2020-05-26T12:59:00Z" w:initials="lx">
    <w:p w14:paraId="79586D5F">
      <w:pPr>
        <w:pStyle w:val="24"/>
      </w:pPr>
      <w:r>
        <w:rPr>
          <w:rFonts w:hint="eastAsia"/>
        </w:rPr>
        <w:t>待确认</w:t>
      </w:r>
    </w:p>
  </w:comment>
  <w:comment w:id="19" w:author="liuxp" w:date="2020-03-26T22:40:00Z" w:initials="">
    <w:p w14:paraId="033848A7">
      <w:pPr>
        <w:pStyle w:val="24"/>
        <w:spacing w:after="156"/>
        <w:ind w:firstLine="420"/>
      </w:pPr>
      <w:r>
        <w:rPr>
          <w:rFonts w:hint="eastAsia"/>
        </w:rPr>
        <w:t>待与风险预警系统讨论接口展示结果</w:t>
      </w:r>
    </w:p>
  </w:comment>
  <w:comment w:id="20" w:author="lin xiaoxiao" w:date="2020-05-11T17:33:00Z" w:initials="lx">
    <w:p w14:paraId="36991376">
      <w:pPr>
        <w:pStyle w:val="24"/>
      </w:pPr>
      <w:r>
        <w:rPr>
          <w:rFonts w:hint="eastAsia"/>
        </w:rPr>
        <w:t>待业务提供模版</w:t>
      </w:r>
    </w:p>
  </w:comment>
  <w:comment w:id="21" w:author="liuxp" w:date="2020-03-26T22:40:00Z" w:initials="">
    <w:p w14:paraId="0BD4568B">
      <w:pPr>
        <w:pStyle w:val="24"/>
        <w:spacing w:after="156"/>
        <w:ind w:firstLine="420"/>
      </w:pPr>
      <w:r>
        <w:rPr>
          <w:rFonts w:hint="eastAsia"/>
        </w:rPr>
        <w:t>待与风险预警系统讨论接口展示结果</w:t>
      </w:r>
    </w:p>
  </w:comment>
  <w:comment w:id="22" w:author="lin xiaoxiao" w:date="2020-05-11T17:33:00Z" w:initials="lx">
    <w:p w14:paraId="64EB590A">
      <w:pPr>
        <w:pStyle w:val="24"/>
      </w:pPr>
      <w:r>
        <w:rPr>
          <w:rFonts w:hint="eastAsia"/>
        </w:rPr>
        <w:t>待业务提供模版</w:t>
      </w:r>
    </w:p>
  </w:comment>
  <w:comment w:id="23" w:author="lin xiaoxiao" w:date="2020-05-23T13:32:00Z" w:initials="lx">
    <w:p w14:paraId="315F76AF">
      <w:pPr>
        <w:pStyle w:val="24"/>
      </w:pPr>
      <w:r>
        <w:rPr>
          <w:rFonts w:hint="eastAsia"/>
        </w:rPr>
        <w:t>待业务明确农户是否允许重组，若允许重组，重组规则是什么</w:t>
      </w:r>
    </w:p>
  </w:comment>
  <w:comment w:id="24" w:author="lin xiaoxiao" w:date="2020-05-15T09:24:00Z" w:initials="lx">
    <w:p w14:paraId="65D640C7">
      <w:pPr>
        <w:pStyle w:val="24"/>
      </w:pPr>
      <w:r>
        <w:rPr>
          <w:rFonts w:hint="eastAsia"/>
        </w:rPr>
        <w:t>重组……待确认规则</w:t>
      </w:r>
    </w:p>
  </w:comment>
  <w:comment w:id="25" w:author="liuxp" w:date="2020-03-26T22:40:00Z" w:initials="">
    <w:p w14:paraId="0DC807C8">
      <w:pPr>
        <w:pStyle w:val="24"/>
        <w:spacing w:after="156"/>
        <w:ind w:firstLine="420"/>
      </w:pPr>
      <w:r>
        <w:rPr>
          <w:rFonts w:hint="eastAsia"/>
        </w:rPr>
        <w:t>待与风险预警系统讨论接口展示结果</w:t>
      </w:r>
    </w:p>
  </w:comment>
  <w:comment w:id="26" w:author="lin xiaoxiao" w:date="2020-05-11T17:33:00Z" w:initials="lx">
    <w:p w14:paraId="2FD11AB6">
      <w:pPr>
        <w:pStyle w:val="24"/>
      </w:pPr>
      <w:r>
        <w:rPr>
          <w:rFonts w:hint="eastAsia"/>
        </w:rPr>
        <w:t>待业务提供模版</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4460731" w15:done="0"/>
  <w15:commentEx w15:paraId="632268E2" w15:done="0"/>
  <w15:commentEx w15:paraId="73354757" w15:done="0"/>
  <w15:commentEx w15:paraId="1EDF292D" w15:done="0"/>
  <w15:commentEx w15:paraId="781B7B36" w15:done="0"/>
  <w15:commentEx w15:paraId="26AA2D1F" w15:done="0"/>
  <w15:commentEx w15:paraId="493D5D36" w15:done="0"/>
  <w15:commentEx w15:paraId="58E22A99" w15:done="0"/>
  <w15:commentEx w15:paraId="01ED1DFE" w15:done="0"/>
  <w15:commentEx w15:paraId="6FC9664F" w15:done="0"/>
  <w15:commentEx w15:paraId="488139EC" w15:done="0"/>
  <w15:commentEx w15:paraId="536A33B6" w15:done="0"/>
  <w15:commentEx w15:paraId="1A141DC2" w15:done="0"/>
  <w15:commentEx w15:paraId="56C14C00" w15:done="0"/>
  <w15:commentEx w15:paraId="3B94555F" w15:done="0"/>
  <w15:commentEx w15:paraId="004566B5" w15:done="0"/>
  <w15:commentEx w15:paraId="5259062D" w15:done="0"/>
  <w15:commentEx w15:paraId="642C131D" w15:done="0"/>
  <w15:commentEx w15:paraId="79586D5F" w15:done="0"/>
  <w15:commentEx w15:paraId="033848A7" w15:done="0"/>
  <w15:commentEx w15:paraId="36991376" w15:done="0"/>
  <w15:commentEx w15:paraId="0BD4568B" w15:done="0"/>
  <w15:commentEx w15:paraId="64EB590A" w15:done="0"/>
  <w15:commentEx w15:paraId="315F76AF" w15:done="0"/>
  <w15:commentEx w15:paraId="65D640C7" w15:done="0"/>
  <w15:commentEx w15:paraId="0DC807C8" w15:done="0"/>
  <w15:commentEx w15:paraId="2FD11AB6"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PMingLiU">
    <w:panose1 w:val="02020500000000000000"/>
    <w:charset w:val="88"/>
    <w:family w:val="auto"/>
    <w:pitch w:val="default"/>
    <w:sig w:usb0="A00002FF" w:usb1="28CFFCFA" w:usb2="00000016" w:usb3="00000000" w:csb0="00100001"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80F3C52" w:usb2="00000016" w:usb3="00000000" w:csb0="0004001F" w:csb1="00000000"/>
  </w:font>
  <w:font w:name="华文中宋">
    <w:panose1 w:val="02010600040101010101"/>
    <w:charset w:val="86"/>
    <w:family w:val="auto"/>
    <w:pitch w:val="default"/>
    <w:sig w:usb0="00000287" w:usb1="080F0000" w:usb2="00000000" w:usb3="00000000" w:csb0="0004009F" w:csb1="DFD70000"/>
  </w:font>
  <w:font w:name="Microsoft YaHei UI">
    <w:panose1 w:val="020B0503020204020204"/>
    <w:charset w:val="86"/>
    <w:family w:val="swiss"/>
    <w:pitch w:val="default"/>
    <w:sig w:usb0="80000287" w:usb1="28CF3C52" w:usb2="00000016" w:usb3="00000000" w:csb0="0004001F" w:csb1="00000000"/>
  </w:font>
  <w:font w:name="Times">
    <w:altName w:val="Times New Roman"/>
    <w:panose1 w:val="02020603050405020304"/>
    <w:charset w:val="00"/>
    <w:family w:val="roman"/>
    <w:pitch w:val="default"/>
    <w:sig w:usb0="00000000" w:usb1="00000000" w:usb2="00000009" w:usb3="00000000" w:csb0="000001FF" w:csb1="00000000"/>
  </w:font>
  <w:font w:name="Tahoma">
    <w:panose1 w:val="020B0604030504040204"/>
    <w:charset w:val="00"/>
    <w:family w:val="swiss"/>
    <w:pitch w:val="default"/>
    <w:sig w:usb0="E1002EFF" w:usb1="C000605B" w:usb2="00000029" w:usb3="00000000" w:csb0="200101FF" w:csb1="20280000"/>
  </w:font>
  <w:font w:name="Arial Unicode MS">
    <w:altName w:val="宋体"/>
    <w:panose1 w:val="020B0604020202020204"/>
    <w:charset w:val="86"/>
    <w:family w:val="swiss"/>
    <w:pitch w:val="default"/>
    <w:sig w:usb0="00000000" w:usb1="00000000" w:usb2="0000003F" w:usb3="00000000" w:csb0="003F01FF" w:csb1="00000000"/>
  </w:font>
  <w:font w:name="Arial Bold">
    <w:altName w:val="Arial"/>
    <w:panose1 w:val="020B0704020202020204"/>
    <w:charset w:val="00"/>
    <w:family w:val="swiss"/>
    <w:pitch w:val="default"/>
    <w:sig w:usb0="00000000" w:usb1="00000000" w:usb2="00000000" w:usb3="00000000" w:csb0="00000001" w:csb1="00000000"/>
  </w:font>
  <w:font w:name="Book Antiqua">
    <w:panose1 w:val="02040602050305030304"/>
    <w:charset w:val="00"/>
    <w:family w:val="roman"/>
    <w:pitch w:val="default"/>
    <w:sig w:usb0="00000287" w:usb1="00000000" w:usb2="00000000" w:usb3="00000000" w:csb0="2000009F" w:csb1="DFD70000"/>
  </w:font>
  <w:font w:name="EYInterstate Light">
    <w:altName w:val="Times New Roman"/>
    <w:panose1 w:val="00000000000000000000"/>
    <w:charset w:val="00"/>
    <w:family w:val="auto"/>
    <w:pitch w:val="default"/>
    <w:sig w:usb0="00000000" w:usb1="00000000" w:usb2="00000000" w:usb3="00000000" w:csb0="0000009F" w:csb1="00000000"/>
  </w:font>
  <w:font w:name="彩虹楷体">
    <w:altName w:val="楷体"/>
    <w:panose1 w:val="00000000000000000000"/>
    <w:charset w:val="86"/>
    <w:family w:val="script"/>
    <w:pitch w:val="default"/>
    <w:sig w:usb0="00000000" w:usb1="00000000" w:usb2="00000010" w:usb3="00000000" w:csb0="00040000" w:csb1="00000000"/>
  </w:font>
  <w:font w:name="宋體">
    <w:altName w:val="宋体"/>
    <w:panose1 w:val="00000000000000000000"/>
    <w:charset w:val="88"/>
    <w:family w:val="modern"/>
    <w:pitch w:val="default"/>
    <w:sig w:usb0="00000000" w:usb1="00000000" w:usb2="00000010" w:usb3="00000000" w:csb0="00100000" w:csb1="00000000"/>
  </w:font>
  <w:font w:name="幼圆">
    <w:panose1 w:val="02010509060101010101"/>
    <w:charset w:val="86"/>
    <w:family w:val="modern"/>
    <w:pitch w:val="default"/>
    <w:sig w:usb0="00000001" w:usb1="080E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2"/>
      <w:tabs>
        <w:tab w:val="left" w:pos="7100"/>
        <w:tab w:val="right" w:pos="9638"/>
      </w:tabs>
      <w:jc w:val="right"/>
      <w:rPr>
        <w:rFonts w:ascii="楷体_GB2312" w:eastAsia="楷体_GB2312" w:cs="楷体_GB2312"/>
      </w:rPr>
    </w:pPr>
    <w:r>
      <w:rPr>
        <w:rFonts w:hint="eastAsia"/>
      </w:rPr>
      <w:t>软件需求规则说明书</w:t>
    </w:r>
    <w:r>
      <w:rPr>
        <w:rFonts w:ascii="楷体_GB2312" w:eastAsia="楷体_GB2312" w:cs="楷体_GB2312"/>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5px;height:15px" o:bullet="t">
        <v:imagedata r:id="rId1" o:title=""/>
      </v:shape>
    </w:pict>
  </w:numPicBullet>
  <w:numPicBullet w:numPicBulletId="1">
    <w:pict>
      <v:shape id="1" type="#_x0000_t75" style="width:15px;height:15px" o:bullet="t">
        <v:imagedata r:id="rId2" o:title=""/>
      </v:shape>
    </w:pict>
  </w:numPicBullet>
  <w:abstractNum w:abstractNumId="0">
    <w:nsid w:val="00F57868"/>
    <w:multiLevelType w:val="multilevel"/>
    <w:tmpl w:val="00F57868"/>
    <w:lvl w:ilvl="0" w:tentative="0">
      <w:start w:val="1"/>
      <w:numFmt w:val="decimal"/>
      <w:lvlText w:val="%1."/>
      <w:lvlJc w:val="left"/>
      <w:pPr>
        <w:ind w:left="842" w:hanging="360"/>
      </w:pPr>
      <w:rPr>
        <w:rFonts w:hint="default"/>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1">
    <w:nsid w:val="02A357BA"/>
    <w:multiLevelType w:val="multilevel"/>
    <w:tmpl w:val="02A357BA"/>
    <w:lvl w:ilvl="0" w:tentative="0">
      <w:start w:val="1"/>
      <w:numFmt w:val="decimal"/>
      <w:lvlText w:val="%1."/>
      <w:lvlJc w:val="left"/>
      <w:pPr>
        <w:ind w:left="842" w:hanging="360"/>
      </w:p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2">
    <w:nsid w:val="04A560D3"/>
    <w:multiLevelType w:val="multilevel"/>
    <w:tmpl w:val="04A560D3"/>
    <w:lvl w:ilvl="0" w:tentative="0">
      <w:start w:val="1"/>
      <w:numFmt w:val="bullet"/>
      <w:lvlText w:val=""/>
      <w:lvlJc w:val="left"/>
      <w:pPr>
        <w:ind w:left="902" w:hanging="420"/>
      </w:pPr>
      <w:rPr>
        <w:rFonts w:hint="default" w:ascii="Wingdings" w:hAnsi="Wingdings"/>
      </w:rPr>
    </w:lvl>
    <w:lvl w:ilvl="1" w:tentative="0">
      <w:start w:val="1"/>
      <w:numFmt w:val="bullet"/>
      <w:lvlText w:val=""/>
      <w:lvlJc w:val="left"/>
      <w:pPr>
        <w:ind w:left="1322" w:hanging="420"/>
      </w:pPr>
      <w:rPr>
        <w:rFonts w:hint="default" w:ascii="Wingdings" w:hAnsi="Wingdings"/>
      </w:rPr>
    </w:lvl>
    <w:lvl w:ilvl="2" w:tentative="0">
      <w:start w:val="1"/>
      <w:numFmt w:val="bullet"/>
      <w:lvlText w:val=""/>
      <w:lvlJc w:val="left"/>
      <w:pPr>
        <w:ind w:left="1742" w:hanging="420"/>
      </w:pPr>
      <w:rPr>
        <w:rFonts w:hint="default" w:ascii="Wingdings" w:hAnsi="Wingdings"/>
      </w:rPr>
    </w:lvl>
    <w:lvl w:ilvl="3" w:tentative="0">
      <w:start w:val="1"/>
      <w:numFmt w:val="bullet"/>
      <w:lvlText w:val=""/>
      <w:lvlJc w:val="left"/>
      <w:pPr>
        <w:ind w:left="2162" w:hanging="420"/>
      </w:pPr>
      <w:rPr>
        <w:rFonts w:hint="default" w:ascii="Wingdings" w:hAnsi="Wingdings"/>
      </w:rPr>
    </w:lvl>
    <w:lvl w:ilvl="4" w:tentative="0">
      <w:start w:val="1"/>
      <w:numFmt w:val="bullet"/>
      <w:lvlText w:val=""/>
      <w:lvlJc w:val="left"/>
      <w:pPr>
        <w:ind w:left="2582" w:hanging="420"/>
      </w:pPr>
      <w:rPr>
        <w:rFonts w:hint="default" w:ascii="Wingdings" w:hAnsi="Wingdings"/>
      </w:rPr>
    </w:lvl>
    <w:lvl w:ilvl="5" w:tentative="0">
      <w:start w:val="1"/>
      <w:numFmt w:val="bullet"/>
      <w:lvlText w:val=""/>
      <w:lvlJc w:val="left"/>
      <w:pPr>
        <w:ind w:left="3002" w:hanging="420"/>
      </w:pPr>
      <w:rPr>
        <w:rFonts w:hint="default" w:ascii="Wingdings" w:hAnsi="Wingdings"/>
      </w:rPr>
    </w:lvl>
    <w:lvl w:ilvl="6" w:tentative="0">
      <w:start w:val="1"/>
      <w:numFmt w:val="bullet"/>
      <w:lvlText w:val=""/>
      <w:lvlJc w:val="left"/>
      <w:pPr>
        <w:ind w:left="3422" w:hanging="420"/>
      </w:pPr>
      <w:rPr>
        <w:rFonts w:hint="default" w:ascii="Wingdings" w:hAnsi="Wingdings"/>
      </w:rPr>
    </w:lvl>
    <w:lvl w:ilvl="7" w:tentative="0">
      <w:start w:val="1"/>
      <w:numFmt w:val="bullet"/>
      <w:lvlText w:val=""/>
      <w:lvlJc w:val="left"/>
      <w:pPr>
        <w:ind w:left="3842" w:hanging="420"/>
      </w:pPr>
      <w:rPr>
        <w:rFonts w:hint="default" w:ascii="Wingdings" w:hAnsi="Wingdings"/>
      </w:rPr>
    </w:lvl>
    <w:lvl w:ilvl="8" w:tentative="0">
      <w:start w:val="1"/>
      <w:numFmt w:val="bullet"/>
      <w:lvlText w:val=""/>
      <w:lvlJc w:val="left"/>
      <w:pPr>
        <w:ind w:left="4262" w:hanging="420"/>
      </w:pPr>
      <w:rPr>
        <w:rFonts w:hint="default" w:ascii="Wingdings" w:hAnsi="Wingdings"/>
      </w:rPr>
    </w:lvl>
  </w:abstractNum>
  <w:abstractNum w:abstractNumId="3">
    <w:nsid w:val="051072B4"/>
    <w:multiLevelType w:val="multilevel"/>
    <w:tmpl w:val="051072B4"/>
    <w:lvl w:ilvl="0" w:tentative="0">
      <w:start w:val="1"/>
      <w:numFmt w:val="bullet"/>
      <w:lvlText w:val=""/>
      <w:lvlJc w:val="left"/>
      <w:pPr>
        <w:ind w:left="660" w:hanging="420"/>
      </w:pPr>
      <w:rPr>
        <w:rFonts w:hint="default" w:ascii="Wingdings" w:hAnsi="Wingdings"/>
      </w:rPr>
    </w:lvl>
    <w:lvl w:ilvl="1" w:tentative="0">
      <w:start w:val="1"/>
      <w:numFmt w:val="bullet"/>
      <w:lvlText w:val=""/>
      <w:lvlJc w:val="left"/>
      <w:pPr>
        <w:ind w:left="1080" w:hanging="420"/>
      </w:pPr>
      <w:rPr>
        <w:rFonts w:hint="default" w:ascii="Wingdings" w:hAnsi="Wingdings"/>
      </w:rPr>
    </w:lvl>
    <w:lvl w:ilvl="2" w:tentative="0">
      <w:start w:val="1"/>
      <w:numFmt w:val="bullet"/>
      <w:lvlText w:val=""/>
      <w:lvlJc w:val="left"/>
      <w:pPr>
        <w:ind w:left="1500" w:hanging="420"/>
      </w:pPr>
      <w:rPr>
        <w:rFonts w:hint="default" w:ascii="Wingdings" w:hAnsi="Wingdings"/>
      </w:rPr>
    </w:lvl>
    <w:lvl w:ilvl="3" w:tentative="0">
      <w:start w:val="1"/>
      <w:numFmt w:val="bullet"/>
      <w:lvlText w:val=""/>
      <w:lvlJc w:val="left"/>
      <w:pPr>
        <w:ind w:left="1920" w:hanging="420"/>
      </w:pPr>
      <w:rPr>
        <w:rFonts w:hint="default" w:ascii="Wingdings" w:hAnsi="Wingdings"/>
      </w:rPr>
    </w:lvl>
    <w:lvl w:ilvl="4" w:tentative="0">
      <w:start w:val="1"/>
      <w:numFmt w:val="bullet"/>
      <w:lvlText w:val=""/>
      <w:lvlJc w:val="left"/>
      <w:pPr>
        <w:ind w:left="2340" w:hanging="420"/>
      </w:pPr>
      <w:rPr>
        <w:rFonts w:hint="default" w:ascii="Wingdings" w:hAnsi="Wingdings"/>
      </w:rPr>
    </w:lvl>
    <w:lvl w:ilvl="5" w:tentative="0">
      <w:start w:val="1"/>
      <w:numFmt w:val="bullet"/>
      <w:lvlText w:val=""/>
      <w:lvlJc w:val="left"/>
      <w:pPr>
        <w:ind w:left="2760" w:hanging="420"/>
      </w:pPr>
      <w:rPr>
        <w:rFonts w:hint="default" w:ascii="Wingdings" w:hAnsi="Wingdings"/>
      </w:rPr>
    </w:lvl>
    <w:lvl w:ilvl="6" w:tentative="0">
      <w:start w:val="1"/>
      <w:numFmt w:val="bullet"/>
      <w:lvlText w:val=""/>
      <w:lvlJc w:val="left"/>
      <w:pPr>
        <w:ind w:left="3180" w:hanging="420"/>
      </w:pPr>
      <w:rPr>
        <w:rFonts w:hint="default" w:ascii="Wingdings" w:hAnsi="Wingdings"/>
      </w:rPr>
    </w:lvl>
    <w:lvl w:ilvl="7" w:tentative="0">
      <w:start w:val="1"/>
      <w:numFmt w:val="bullet"/>
      <w:lvlText w:val=""/>
      <w:lvlJc w:val="left"/>
      <w:pPr>
        <w:ind w:left="3600" w:hanging="420"/>
      </w:pPr>
      <w:rPr>
        <w:rFonts w:hint="default" w:ascii="Wingdings" w:hAnsi="Wingdings"/>
      </w:rPr>
    </w:lvl>
    <w:lvl w:ilvl="8" w:tentative="0">
      <w:start w:val="1"/>
      <w:numFmt w:val="bullet"/>
      <w:lvlText w:val=""/>
      <w:lvlJc w:val="left"/>
      <w:pPr>
        <w:ind w:left="4020" w:hanging="420"/>
      </w:pPr>
      <w:rPr>
        <w:rFonts w:hint="default" w:ascii="Wingdings" w:hAnsi="Wingdings"/>
      </w:rPr>
    </w:lvl>
  </w:abstractNum>
  <w:abstractNum w:abstractNumId="4">
    <w:nsid w:val="08E01A34"/>
    <w:multiLevelType w:val="multilevel"/>
    <w:tmpl w:val="08E01A34"/>
    <w:lvl w:ilvl="0" w:tentative="0">
      <w:start w:val="1"/>
      <w:numFmt w:val="bullet"/>
      <w:lvlText w:val=""/>
      <w:lvlJc w:val="left"/>
      <w:pPr>
        <w:ind w:left="840" w:hanging="420"/>
      </w:pPr>
      <w:rPr>
        <w:rFonts w:hint="default" w:ascii="Wingdings" w:hAnsi="Wingdings"/>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
    <w:nsid w:val="09827D04"/>
    <w:multiLevelType w:val="multilevel"/>
    <w:tmpl w:val="09827D04"/>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6">
    <w:nsid w:val="0A0225A2"/>
    <w:multiLevelType w:val="multilevel"/>
    <w:tmpl w:val="0A0225A2"/>
    <w:lvl w:ilvl="0" w:tentative="0">
      <w:start w:val="1"/>
      <w:numFmt w:val="chineseCountingThousand"/>
      <w:lvlText w:val="%1、"/>
      <w:lvlJc w:val="left"/>
      <w:pPr>
        <w:ind w:left="860" w:hanging="420"/>
      </w:pPr>
    </w:lvl>
    <w:lvl w:ilvl="1" w:tentative="0">
      <w:start w:val="1"/>
      <w:numFmt w:val="lowerLetter"/>
      <w:lvlText w:val="%2)"/>
      <w:lvlJc w:val="left"/>
      <w:pPr>
        <w:ind w:left="1280" w:hanging="420"/>
      </w:pPr>
    </w:lvl>
    <w:lvl w:ilvl="2" w:tentative="0">
      <w:start w:val="1"/>
      <w:numFmt w:val="lowerRoman"/>
      <w:lvlText w:val="%3."/>
      <w:lvlJc w:val="right"/>
      <w:pPr>
        <w:ind w:left="1700" w:hanging="420"/>
      </w:pPr>
    </w:lvl>
    <w:lvl w:ilvl="3" w:tentative="0">
      <w:start w:val="1"/>
      <w:numFmt w:val="decimal"/>
      <w:lvlText w:val="%4."/>
      <w:lvlJc w:val="left"/>
      <w:pPr>
        <w:ind w:left="2120" w:hanging="420"/>
      </w:pPr>
    </w:lvl>
    <w:lvl w:ilvl="4" w:tentative="0">
      <w:start w:val="1"/>
      <w:numFmt w:val="lowerLetter"/>
      <w:lvlText w:val="%5)"/>
      <w:lvlJc w:val="left"/>
      <w:pPr>
        <w:ind w:left="2540" w:hanging="420"/>
      </w:pPr>
    </w:lvl>
    <w:lvl w:ilvl="5" w:tentative="0">
      <w:start w:val="1"/>
      <w:numFmt w:val="lowerRoman"/>
      <w:lvlText w:val="%6."/>
      <w:lvlJc w:val="right"/>
      <w:pPr>
        <w:ind w:left="2960" w:hanging="420"/>
      </w:pPr>
    </w:lvl>
    <w:lvl w:ilvl="6" w:tentative="0">
      <w:start w:val="1"/>
      <w:numFmt w:val="decimal"/>
      <w:lvlText w:val="%7."/>
      <w:lvlJc w:val="left"/>
      <w:pPr>
        <w:ind w:left="3380" w:hanging="420"/>
      </w:pPr>
    </w:lvl>
    <w:lvl w:ilvl="7" w:tentative="0">
      <w:start w:val="1"/>
      <w:numFmt w:val="lowerLetter"/>
      <w:lvlText w:val="%8)"/>
      <w:lvlJc w:val="left"/>
      <w:pPr>
        <w:ind w:left="3800" w:hanging="420"/>
      </w:pPr>
    </w:lvl>
    <w:lvl w:ilvl="8" w:tentative="0">
      <w:start w:val="1"/>
      <w:numFmt w:val="lowerRoman"/>
      <w:lvlText w:val="%9."/>
      <w:lvlJc w:val="right"/>
      <w:pPr>
        <w:ind w:left="4220" w:hanging="420"/>
      </w:pPr>
    </w:lvl>
  </w:abstractNum>
  <w:abstractNum w:abstractNumId="7">
    <w:nsid w:val="0A632D07"/>
    <w:multiLevelType w:val="multilevel"/>
    <w:tmpl w:val="0A632D07"/>
    <w:lvl w:ilvl="0" w:tentative="0">
      <w:start w:val="1"/>
      <w:numFmt w:val="bullet"/>
      <w:lvlText w:val=""/>
      <w:lvlJc w:val="left"/>
      <w:pPr>
        <w:ind w:left="1742" w:hanging="420"/>
      </w:pPr>
      <w:rPr>
        <w:rFonts w:hint="default" w:ascii="Wingdings" w:hAnsi="Wingdings"/>
      </w:rPr>
    </w:lvl>
    <w:lvl w:ilvl="1" w:tentative="0">
      <w:start w:val="1"/>
      <w:numFmt w:val="bullet"/>
      <w:lvlText w:val=""/>
      <w:lvlJc w:val="left"/>
      <w:pPr>
        <w:ind w:left="2162" w:hanging="420"/>
      </w:pPr>
      <w:rPr>
        <w:rFonts w:hint="default" w:ascii="Wingdings" w:hAnsi="Wingdings"/>
      </w:rPr>
    </w:lvl>
    <w:lvl w:ilvl="2" w:tentative="0">
      <w:start w:val="1"/>
      <w:numFmt w:val="bullet"/>
      <w:lvlText w:val=""/>
      <w:lvlJc w:val="left"/>
      <w:pPr>
        <w:ind w:left="2582" w:hanging="420"/>
      </w:pPr>
      <w:rPr>
        <w:rFonts w:hint="default" w:ascii="Wingdings" w:hAnsi="Wingdings"/>
      </w:rPr>
    </w:lvl>
    <w:lvl w:ilvl="3" w:tentative="0">
      <w:start w:val="1"/>
      <w:numFmt w:val="bullet"/>
      <w:lvlText w:val=""/>
      <w:lvlJc w:val="left"/>
      <w:pPr>
        <w:ind w:left="3002" w:hanging="420"/>
      </w:pPr>
      <w:rPr>
        <w:rFonts w:hint="default" w:ascii="Wingdings" w:hAnsi="Wingdings"/>
      </w:rPr>
    </w:lvl>
    <w:lvl w:ilvl="4" w:tentative="0">
      <w:start w:val="1"/>
      <w:numFmt w:val="bullet"/>
      <w:lvlText w:val=""/>
      <w:lvlJc w:val="left"/>
      <w:pPr>
        <w:ind w:left="3422" w:hanging="420"/>
      </w:pPr>
      <w:rPr>
        <w:rFonts w:hint="default" w:ascii="Wingdings" w:hAnsi="Wingdings"/>
      </w:rPr>
    </w:lvl>
    <w:lvl w:ilvl="5" w:tentative="0">
      <w:start w:val="1"/>
      <w:numFmt w:val="bullet"/>
      <w:lvlText w:val=""/>
      <w:lvlJc w:val="left"/>
      <w:pPr>
        <w:ind w:left="3842" w:hanging="420"/>
      </w:pPr>
      <w:rPr>
        <w:rFonts w:hint="default" w:ascii="Wingdings" w:hAnsi="Wingdings"/>
      </w:rPr>
    </w:lvl>
    <w:lvl w:ilvl="6" w:tentative="0">
      <w:start w:val="1"/>
      <w:numFmt w:val="bullet"/>
      <w:lvlText w:val=""/>
      <w:lvlJc w:val="left"/>
      <w:pPr>
        <w:ind w:left="4262" w:hanging="420"/>
      </w:pPr>
      <w:rPr>
        <w:rFonts w:hint="default" w:ascii="Wingdings" w:hAnsi="Wingdings"/>
      </w:rPr>
    </w:lvl>
    <w:lvl w:ilvl="7" w:tentative="0">
      <w:start w:val="1"/>
      <w:numFmt w:val="bullet"/>
      <w:lvlText w:val=""/>
      <w:lvlJc w:val="left"/>
      <w:pPr>
        <w:ind w:left="4682" w:hanging="420"/>
      </w:pPr>
      <w:rPr>
        <w:rFonts w:hint="default" w:ascii="Wingdings" w:hAnsi="Wingdings"/>
      </w:rPr>
    </w:lvl>
    <w:lvl w:ilvl="8" w:tentative="0">
      <w:start w:val="1"/>
      <w:numFmt w:val="bullet"/>
      <w:lvlText w:val=""/>
      <w:lvlJc w:val="left"/>
      <w:pPr>
        <w:ind w:left="5102" w:hanging="420"/>
      </w:pPr>
      <w:rPr>
        <w:rFonts w:hint="default" w:ascii="Wingdings" w:hAnsi="Wingdings"/>
      </w:rPr>
    </w:lvl>
  </w:abstractNum>
  <w:abstractNum w:abstractNumId="8">
    <w:nsid w:val="0AB3387D"/>
    <w:multiLevelType w:val="multilevel"/>
    <w:tmpl w:val="0AB3387D"/>
    <w:lvl w:ilvl="0" w:tentative="0">
      <w:start w:val="1"/>
      <w:numFmt w:val="bullet"/>
      <w:lvlText w:val=""/>
      <w:lvlJc w:val="left"/>
      <w:pPr>
        <w:ind w:left="1322" w:hanging="420"/>
      </w:pPr>
      <w:rPr>
        <w:rFonts w:hint="default" w:ascii="Wingdings" w:hAnsi="Wingdings"/>
      </w:rPr>
    </w:lvl>
    <w:lvl w:ilvl="1" w:tentative="0">
      <w:start w:val="1"/>
      <w:numFmt w:val="bullet"/>
      <w:lvlText w:val=""/>
      <w:lvlJc w:val="left"/>
      <w:pPr>
        <w:ind w:left="1742" w:hanging="420"/>
      </w:pPr>
      <w:rPr>
        <w:rFonts w:hint="default" w:ascii="Wingdings" w:hAnsi="Wingdings"/>
      </w:rPr>
    </w:lvl>
    <w:lvl w:ilvl="2" w:tentative="0">
      <w:start w:val="1"/>
      <w:numFmt w:val="bullet"/>
      <w:lvlText w:val=""/>
      <w:lvlJc w:val="left"/>
      <w:pPr>
        <w:ind w:left="2162" w:hanging="420"/>
      </w:pPr>
      <w:rPr>
        <w:rFonts w:hint="default" w:ascii="Wingdings" w:hAnsi="Wingdings"/>
      </w:rPr>
    </w:lvl>
    <w:lvl w:ilvl="3" w:tentative="0">
      <w:start w:val="1"/>
      <w:numFmt w:val="bullet"/>
      <w:lvlText w:val=""/>
      <w:lvlJc w:val="left"/>
      <w:pPr>
        <w:ind w:left="2582" w:hanging="420"/>
      </w:pPr>
      <w:rPr>
        <w:rFonts w:hint="default" w:ascii="Wingdings" w:hAnsi="Wingdings"/>
      </w:rPr>
    </w:lvl>
    <w:lvl w:ilvl="4" w:tentative="0">
      <w:start w:val="1"/>
      <w:numFmt w:val="bullet"/>
      <w:lvlText w:val=""/>
      <w:lvlJc w:val="left"/>
      <w:pPr>
        <w:ind w:left="3002" w:hanging="420"/>
      </w:pPr>
      <w:rPr>
        <w:rFonts w:hint="default" w:ascii="Wingdings" w:hAnsi="Wingdings"/>
      </w:rPr>
    </w:lvl>
    <w:lvl w:ilvl="5" w:tentative="0">
      <w:start w:val="1"/>
      <w:numFmt w:val="bullet"/>
      <w:lvlText w:val=""/>
      <w:lvlJc w:val="left"/>
      <w:pPr>
        <w:ind w:left="3422" w:hanging="420"/>
      </w:pPr>
      <w:rPr>
        <w:rFonts w:hint="default" w:ascii="Wingdings" w:hAnsi="Wingdings"/>
      </w:rPr>
    </w:lvl>
    <w:lvl w:ilvl="6" w:tentative="0">
      <w:start w:val="1"/>
      <w:numFmt w:val="bullet"/>
      <w:lvlText w:val=""/>
      <w:lvlJc w:val="left"/>
      <w:pPr>
        <w:ind w:left="3842" w:hanging="420"/>
      </w:pPr>
      <w:rPr>
        <w:rFonts w:hint="default" w:ascii="Wingdings" w:hAnsi="Wingdings"/>
      </w:rPr>
    </w:lvl>
    <w:lvl w:ilvl="7" w:tentative="0">
      <w:start w:val="1"/>
      <w:numFmt w:val="bullet"/>
      <w:lvlText w:val=""/>
      <w:lvlJc w:val="left"/>
      <w:pPr>
        <w:ind w:left="4262" w:hanging="420"/>
      </w:pPr>
      <w:rPr>
        <w:rFonts w:hint="default" w:ascii="Wingdings" w:hAnsi="Wingdings"/>
      </w:rPr>
    </w:lvl>
    <w:lvl w:ilvl="8" w:tentative="0">
      <w:start w:val="1"/>
      <w:numFmt w:val="bullet"/>
      <w:lvlText w:val=""/>
      <w:lvlJc w:val="left"/>
      <w:pPr>
        <w:ind w:left="4682" w:hanging="420"/>
      </w:pPr>
      <w:rPr>
        <w:rFonts w:hint="default" w:ascii="Wingdings" w:hAnsi="Wingdings"/>
      </w:rPr>
    </w:lvl>
  </w:abstractNum>
  <w:abstractNum w:abstractNumId="9">
    <w:nsid w:val="0AFC1B96"/>
    <w:multiLevelType w:val="multilevel"/>
    <w:tmpl w:val="0AFC1B96"/>
    <w:lvl w:ilvl="0" w:tentative="0">
      <w:start w:val="1"/>
      <w:numFmt w:val="decimal"/>
      <w:lvlText w:val="1.%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100F508A"/>
    <w:multiLevelType w:val="multilevel"/>
    <w:tmpl w:val="100F508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106106AB"/>
    <w:multiLevelType w:val="multilevel"/>
    <w:tmpl w:val="106106AB"/>
    <w:lvl w:ilvl="0" w:tentative="0">
      <w:start w:val="1"/>
      <w:numFmt w:val="bullet"/>
      <w:lvlText w:val=""/>
      <w:lvlJc w:val="left"/>
      <w:pPr>
        <w:ind w:left="1680" w:hanging="420"/>
      </w:pPr>
      <w:rPr>
        <w:rFonts w:hint="default" w:ascii="Wingdings" w:hAnsi="Wingdings"/>
      </w:rPr>
    </w:lvl>
    <w:lvl w:ilvl="1" w:tentative="0">
      <w:start w:val="1"/>
      <w:numFmt w:val="bullet"/>
      <w:lvlText w:val=""/>
      <w:lvlJc w:val="left"/>
      <w:pPr>
        <w:ind w:left="2100" w:hanging="420"/>
      </w:pPr>
      <w:rPr>
        <w:rFonts w:hint="default" w:ascii="Wingdings" w:hAnsi="Wingdings"/>
      </w:rPr>
    </w:lvl>
    <w:lvl w:ilvl="2" w:tentative="0">
      <w:start w:val="1"/>
      <w:numFmt w:val="bullet"/>
      <w:lvlText w:val=""/>
      <w:lvlJc w:val="left"/>
      <w:pPr>
        <w:ind w:left="2520" w:hanging="420"/>
      </w:pPr>
      <w:rPr>
        <w:rFonts w:hint="default" w:ascii="Wingdings" w:hAnsi="Wingdings"/>
      </w:rPr>
    </w:lvl>
    <w:lvl w:ilvl="3" w:tentative="0">
      <w:start w:val="1"/>
      <w:numFmt w:val="bullet"/>
      <w:lvlText w:val=""/>
      <w:lvlJc w:val="left"/>
      <w:pPr>
        <w:ind w:left="2940" w:hanging="420"/>
      </w:pPr>
      <w:rPr>
        <w:rFonts w:hint="default" w:ascii="Wingdings" w:hAnsi="Wingdings"/>
      </w:rPr>
    </w:lvl>
    <w:lvl w:ilvl="4" w:tentative="0">
      <w:start w:val="1"/>
      <w:numFmt w:val="bullet"/>
      <w:lvlText w:val=""/>
      <w:lvlJc w:val="left"/>
      <w:pPr>
        <w:ind w:left="3360" w:hanging="420"/>
      </w:pPr>
      <w:rPr>
        <w:rFonts w:hint="default" w:ascii="Wingdings" w:hAnsi="Wingdings"/>
      </w:rPr>
    </w:lvl>
    <w:lvl w:ilvl="5" w:tentative="0">
      <w:start w:val="1"/>
      <w:numFmt w:val="bullet"/>
      <w:lvlText w:val=""/>
      <w:lvlJc w:val="left"/>
      <w:pPr>
        <w:ind w:left="3780" w:hanging="420"/>
      </w:pPr>
      <w:rPr>
        <w:rFonts w:hint="default" w:ascii="Wingdings" w:hAnsi="Wingdings"/>
      </w:rPr>
    </w:lvl>
    <w:lvl w:ilvl="6" w:tentative="0">
      <w:start w:val="1"/>
      <w:numFmt w:val="bullet"/>
      <w:lvlText w:val=""/>
      <w:lvlJc w:val="left"/>
      <w:pPr>
        <w:ind w:left="4200" w:hanging="420"/>
      </w:pPr>
      <w:rPr>
        <w:rFonts w:hint="default" w:ascii="Wingdings" w:hAnsi="Wingdings"/>
      </w:rPr>
    </w:lvl>
    <w:lvl w:ilvl="7" w:tentative="0">
      <w:start w:val="1"/>
      <w:numFmt w:val="bullet"/>
      <w:lvlText w:val=""/>
      <w:lvlJc w:val="left"/>
      <w:pPr>
        <w:ind w:left="4620" w:hanging="420"/>
      </w:pPr>
      <w:rPr>
        <w:rFonts w:hint="default" w:ascii="Wingdings" w:hAnsi="Wingdings"/>
      </w:rPr>
    </w:lvl>
    <w:lvl w:ilvl="8" w:tentative="0">
      <w:start w:val="1"/>
      <w:numFmt w:val="bullet"/>
      <w:lvlText w:val=""/>
      <w:lvlJc w:val="left"/>
      <w:pPr>
        <w:ind w:left="5040" w:hanging="420"/>
      </w:pPr>
      <w:rPr>
        <w:rFonts w:hint="default" w:ascii="Wingdings" w:hAnsi="Wingdings"/>
      </w:rPr>
    </w:lvl>
  </w:abstractNum>
  <w:abstractNum w:abstractNumId="12">
    <w:nsid w:val="13891FF0"/>
    <w:multiLevelType w:val="multilevel"/>
    <w:tmpl w:val="13891FF0"/>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3">
    <w:nsid w:val="13A55C3F"/>
    <w:multiLevelType w:val="multilevel"/>
    <w:tmpl w:val="13A55C3F"/>
    <w:lvl w:ilvl="0" w:tentative="0">
      <w:start w:val="1"/>
      <w:numFmt w:val="chineseCountingThousand"/>
      <w:lvlText w:val="%1、"/>
      <w:lvlJc w:val="left"/>
      <w:pPr>
        <w:ind w:left="860" w:hanging="420"/>
      </w:pPr>
    </w:lvl>
    <w:lvl w:ilvl="1" w:tentative="0">
      <w:start w:val="1"/>
      <w:numFmt w:val="lowerLetter"/>
      <w:lvlText w:val="%2)"/>
      <w:lvlJc w:val="left"/>
      <w:pPr>
        <w:ind w:left="1280" w:hanging="420"/>
      </w:pPr>
    </w:lvl>
    <w:lvl w:ilvl="2" w:tentative="0">
      <w:start w:val="1"/>
      <w:numFmt w:val="lowerRoman"/>
      <w:lvlText w:val="%3."/>
      <w:lvlJc w:val="right"/>
      <w:pPr>
        <w:ind w:left="1700" w:hanging="420"/>
      </w:pPr>
    </w:lvl>
    <w:lvl w:ilvl="3" w:tentative="0">
      <w:start w:val="1"/>
      <w:numFmt w:val="decimal"/>
      <w:lvlText w:val="%4."/>
      <w:lvlJc w:val="left"/>
      <w:pPr>
        <w:ind w:left="2120" w:hanging="420"/>
      </w:pPr>
    </w:lvl>
    <w:lvl w:ilvl="4" w:tentative="0">
      <w:start w:val="1"/>
      <w:numFmt w:val="lowerLetter"/>
      <w:lvlText w:val="%5)"/>
      <w:lvlJc w:val="left"/>
      <w:pPr>
        <w:ind w:left="2540" w:hanging="420"/>
      </w:pPr>
    </w:lvl>
    <w:lvl w:ilvl="5" w:tentative="0">
      <w:start w:val="1"/>
      <w:numFmt w:val="lowerRoman"/>
      <w:lvlText w:val="%6."/>
      <w:lvlJc w:val="right"/>
      <w:pPr>
        <w:ind w:left="2960" w:hanging="420"/>
      </w:pPr>
    </w:lvl>
    <w:lvl w:ilvl="6" w:tentative="0">
      <w:start w:val="1"/>
      <w:numFmt w:val="decimal"/>
      <w:lvlText w:val="%7."/>
      <w:lvlJc w:val="left"/>
      <w:pPr>
        <w:ind w:left="3380" w:hanging="420"/>
      </w:pPr>
    </w:lvl>
    <w:lvl w:ilvl="7" w:tentative="0">
      <w:start w:val="1"/>
      <w:numFmt w:val="lowerLetter"/>
      <w:lvlText w:val="%8)"/>
      <w:lvlJc w:val="left"/>
      <w:pPr>
        <w:ind w:left="3800" w:hanging="420"/>
      </w:pPr>
    </w:lvl>
    <w:lvl w:ilvl="8" w:tentative="0">
      <w:start w:val="1"/>
      <w:numFmt w:val="lowerRoman"/>
      <w:lvlText w:val="%9."/>
      <w:lvlJc w:val="right"/>
      <w:pPr>
        <w:ind w:left="4220" w:hanging="420"/>
      </w:pPr>
    </w:lvl>
  </w:abstractNum>
  <w:abstractNum w:abstractNumId="14">
    <w:nsid w:val="17670279"/>
    <w:multiLevelType w:val="multilevel"/>
    <w:tmpl w:val="17670279"/>
    <w:lvl w:ilvl="0" w:tentative="0">
      <w:start w:val="1"/>
      <w:numFmt w:val="decimal"/>
      <w:lvlText w:val="%1."/>
      <w:lvlJc w:val="left"/>
      <w:pPr>
        <w:ind w:left="902" w:hanging="420"/>
      </w:p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15">
    <w:nsid w:val="176C4FD6"/>
    <w:multiLevelType w:val="multilevel"/>
    <w:tmpl w:val="176C4FD6"/>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6">
    <w:nsid w:val="18897274"/>
    <w:multiLevelType w:val="multilevel"/>
    <w:tmpl w:val="18897274"/>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7">
    <w:nsid w:val="196A1C4C"/>
    <w:multiLevelType w:val="multilevel"/>
    <w:tmpl w:val="196A1C4C"/>
    <w:lvl w:ilvl="0" w:tentative="0">
      <w:start w:val="1"/>
      <w:numFmt w:val="decimal"/>
      <w:lvlText w:val="%1."/>
      <w:lvlJc w:val="left"/>
      <w:pPr>
        <w:ind w:left="1322" w:hanging="420"/>
      </w:pPr>
    </w:lvl>
    <w:lvl w:ilvl="1" w:tentative="0">
      <w:start w:val="1"/>
      <w:numFmt w:val="lowerLetter"/>
      <w:lvlText w:val="%2)"/>
      <w:lvlJc w:val="left"/>
      <w:pPr>
        <w:ind w:left="1742" w:hanging="420"/>
      </w:pPr>
    </w:lvl>
    <w:lvl w:ilvl="2" w:tentative="0">
      <w:start w:val="1"/>
      <w:numFmt w:val="lowerRoman"/>
      <w:lvlText w:val="%3."/>
      <w:lvlJc w:val="right"/>
      <w:pPr>
        <w:ind w:left="2162" w:hanging="420"/>
      </w:pPr>
    </w:lvl>
    <w:lvl w:ilvl="3" w:tentative="0">
      <w:start w:val="1"/>
      <w:numFmt w:val="decimal"/>
      <w:lvlText w:val="%4."/>
      <w:lvlJc w:val="left"/>
      <w:pPr>
        <w:ind w:left="2582" w:hanging="420"/>
      </w:pPr>
    </w:lvl>
    <w:lvl w:ilvl="4" w:tentative="0">
      <w:start w:val="1"/>
      <w:numFmt w:val="lowerLetter"/>
      <w:lvlText w:val="%5)"/>
      <w:lvlJc w:val="left"/>
      <w:pPr>
        <w:ind w:left="3002" w:hanging="420"/>
      </w:pPr>
    </w:lvl>
    <w:lvl w:ilvl="5" w:tentative="0">
      <w:start w:val="1"/>
      <w:numFmt w:val="lowerRoman"/>
      <w:lvlText w:val="%6."/>
      <w:lvlJc w:val="right"/>
      <w:pPr>
        <w:ind w:left="3422" w:hanging="420"/>
      </w:pPr>
    </w:lvl>
    <w:lvl w:ilvl="6" w:tentative="0">
      <w:start w:val="1"/>
      <w:numFmt w:val="decimal"/>
      <w:lvlText w:val="%7."/>
      <w:lvlJc w:val="left"/>
      <w:pPr>
        <w:ind w:left="3842" w:hanging="420"/>
      </w:pPr>
    </w:lvl>
    <w:lvl w:ilvl="7" w:tentative="0">
      <w:start w:val="1"/>
      <w:numFmt w:val="lowerLetter"/>
      <w:lvlText w:val="%8)"/>
      <w:lvlJc w:val="left"/>
      <w:pPr>
        <w:ind w:left="4262" w:hanging="420"/>
      </w:pPr>
    </w:lvl>
    <w:lvl w:ilvl="8" w:tentative="0">
      <w:start w:val="1"/>
      <w:numFmt w:val="lowerRoman"/>
      <w:lvlText w:val="%9."/>
      <w:lvlJc w:val="right"/>
      <w:pPr>
        <w:ind w:left="4682" w:hanging="420"/>
      </w:pPr>
    </w:lvl>
  </w:abstractNum>
  <w:abstractNum w:abstractNumId="18">
    <w:nsid w:val="1A207875"/>
    <w:multiLevelType w:val="multilevel"/>
    <w:tmpl w:val="1A20787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9">
    <w:nsid w:val="1A3D5B20"/>
    <w:multiLevelType w:val="multilevel"/>
    <w:tmpl w:val="1A3D5B20"/>
    <w:lvl w:ilvl="0" w:tentative="0">
      <w:start w:val="1"/>
      <w:numFmt w:val="chineseCountingThousand"/>
      <w:lvlText w:val="%1、"/>
      <w:lvlJc w:val="left"/>
      <w:pPr>
        <w:ind w:left="860" w:hanging="420"/>
      </w:pPr>
    </w:lvl>
    <w:lvl w:ilvl="1" w:tentative="0">
      <w:start w:val="1"/>
      <w:numFmt w:val="lowerLetter"/>
      <w:lvlText w:val="%2)"/>
      <w:lvlJc w:val="left"/>
      <w:pPr>
        <w:ind w:left="1280" w:hanging="420"/>
      </w:pPr>
    </w:lvl>
    <w:lvl w:ilvl="2" w:tentative="0">
      <w:start w:val="1"/>
      <w:numFmt w:val="lowerRoman"/>
      <w:lvlText w:val="%3."/>
      <w:lvlJc w:val="right"/>
      <w:pPr>
        <w:ind w:left="1700" w:hanging="420"/>
      </w:pPr>
    </w:lvl>
    <w:lvl w:ilvl="3" w:tentative="0">
      <w:start w:val="1"/>
      <w:numFmt w:val="decimal"/>
      <w:lvlText w:val="%4."/>
      <w:lvlJc w:val="left"/>
      <w:pPr>
        <w:ind w:left="2120" w:hanging="420"/>
      </w:pPr>
    </w:lvl>
    <w:lvl w:ilvl="4" w:tentative="0">
      <w:start w:val="1"/>
      <w:numFmt w:val="lowerLetter"/>
      <w:lvlText w:val="%5)"/>
      <w:lvlJc w:val="left"/>
      <w:pPr>
        <w:ind w:left="2540" w:hanging="420"/>
      </w:pPr>
    </w:lvl>
    <w:lvl w:ilvl="5" w:tentative="0">
      <w:start w:val="1"/>
      <w:numFmt w:val="lowerRoman"/>
      <w:lvlText w:val="%6."/>
      <w:lvlJc w:val="right"/>
      <w:pPr>
        <w:ind w:left="2960" w:hanging="420"/>
      </w:pPr>
    </w:lvl>
    <w:lvl w:ilvl="6" w:tentative="0">
      <w:start w:val="1"/>
      <w:numFmt w:val="decimal"/>
      <w:lvlText w:val="%7."/>
      <w:lvlJc w:val="left"/>
      <w:pPr>
        <w:ind w:left="3380" w:hanging="420"/>
      </w:pPr>
    </w:lvl>
    <w:lvl w:ilvl="7" w:tentative="0">
      <w:start w:val="1"/>
      <w:numFmt w:val="lowerLetter"/>
      <w:lvlText w:val="%8)"/>
      <w:lvlJc w:val="left"/>
      <w:pPr>
        <w:ind w:left="3800" w:hanging="420"/>
      </w:pPr>
    </w:lvl>
    <w:lvl w:ilvl="8" w:tentative="0">
      <w:start w:val="1"/>
      <w:numFmt w:val="lowerRoman"/>
      <w:lvlText w:val="%9."/>
      <w:lvlJc w:val="right"/>
      <w:pPr>
        <w:ind w:left="4220" w:hanging="420"/>
      </w:pPr>
    </w:lvl>
  </w:abstractNum>
  <w:abstractNum w:abstractNumId="20">
    <w:nsid w:val="1B3A2BC6"/>
    <w:multiLevelType w:val="multilevel"/>
    <w:tmpl w:val="1B3A2BC6"/>
    <w:lvl w:ilvl="0" w:tentative="0">
      <w:start w:val="1"/>
      <w:numFmt w:val="decimal"/>
      <w:lvlText w:val="%1."/>
      <w:lvlJc w:val="left"/>
      <w:pPr>
        <w:ind w:left="842" w:hanging="360"/>
      </w:p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21">
    <w:nsid w:val="1BC57A34"/>
    <w:multiLevelType w:val="multilevel"/>
    <w:tmpl w:val="1BC57A34"/>
    <w:lvl w:ilvl="0" w:tentative="0">
      <w:start w:val="1"/>
      <w:numFmt w:val="bullet"/>
      <w:lvlText w:val=""/>
      <w:lvlJc w:val="left"/>
      <w:pPr>
        <w:ind w:left="2100" w:hanging="420"/>
      </w:pPr>
      <w:rPr>
        <w:rFonts w:hint="default" w:ascii="Wingdings" w:hAnsi="Wingdings"/>
      </w:rPr>
    </w:lvl>
    <w:lvl w:ilvl="1" w:tentative="0">
      <w:start w:val="1"/>
      <w:numFmt w:val="bullet"/>
      <w:lvlText w:val=""/>
      <w:lvlJc w:val="left"/>
      <w:pPr>
        <w:ind w:left="2520" w:hanging="420"/>
      </w:pPr>
      <w:rPr>
        <w:rFonts w:hint="default" w:ascii="Wingdings" w:hAnsi="Wingdings" w:cs="Wingdings"/>
      </w:rPr>
    </w:lvl>
    <w:lvl w:ilvl="2" w:tentative="0">
      <w:start w:val="1"/>
      <w:numFmt w:val="bullet"/>
      <w:lvlText w:val=""/>
      <w:lvlJc w:val="left"/>
      <w:pPr>
        <w:ind w:left="2940" w:hanging="420"/>
      </w:pPr>
      <w:rPr>
        <w:rFonts w:hint="default" w:ascii="Wingdings" w:hAnsi="Wingdings" w:cs="Wingdings"/>
      </w:rPr>
    </w:lvl>
    <w:lvl w:ilvl="3" w:tentative="0">
      <w:start w:val="1"/>
      <w:numFmt w:val="bullet"/>
      <w:lvlText w:val=""/>
      <w:lvlJc w:val="left"/>
      <w:pPr>
        <w:ind w:left="3360" w:hanging="420"/>
      </w:pPr>
      <w:rPr>
        <w:rFonts w:hint="default" w:ascii="Wingdings" w:hAnsi="Wingdings" w:cs="Wingdings"/>
      </w:rPr>
    </w:lvl>
    <w:lvl w:ilvl="4" w:tentative="0">
      <w:start w:val="1"/>
      <w:numFmt w:val="bullet"/>
      <w:lvlText w:val=""/>
      <w:lvlJc w:val="left"/>
      <w:pPr>
        <w:ind w:left="3780" w:hanging="420"/>
      </w:pPr>
      <w:rPr>
        <w:rFonts w:hint="default" w:ascii="Wingdings" w:hAnsi="Wingdings" w:cs="Wingdings"/>
      </w:rPr>
    </w:lvl>
    <w:lvl w:ilvl="5" w:tentative="0">
      <w:start w:val="1"/>
      <w:numFmt w:val="bullet"/>
      <w:lvlText w:val=""/>
      <w:lvlJc w:val="left"/>
      <w:pPr>
        <w:ind w:left="4200" w:hanging="420"/>
      </w:pPr>
      <w:rPr>
        <w:rFonts w:hint="default" w:ascii="Wingdings" w:hAnsi="Wingdings" w:cs="Wingdings"/>
      </w:rPr>
    </w:lvl>
    <w:lvl w:ilvl="6" w:tentative="0">
      <w:start w:val="1"/>
      <w:numFmt w:val="bullet"/>
      <w:lvlText w:val=""/>
      <w:lvlJc w:val="left"/>
      <w:pPr>
        <w:ind w:left="4620" w:hanging="420"/>
      </w:pPr>
      <w:rPr>
        <w:rFonts w:hint="default" w:ascii="Wingdings" w:hAnsi="Wingdings" w:cs="Wingdings"/>
      </w:rPr>
    </w:lvl>
    <w:lvl w:ilvl="7" w:tentative="0">
      <w:start w:val="1"/>
      <w:numFmt w:val="bullet"/>
      <w:lvlText w:val=""/>
      <w:lvlJc w:val="left"/>
      <w:pPr>
        <w:ind w:left="5040" w:hanging="420"/>
      </w:pPr>
      <w:rPr>
        <w:rFonts w:hint="default" w:ascii="Wingdings" w:hAnsi="Wingdings" w:cs="Wingdings"/>
      </w:rPr>
    </w:lvl>
    <w:lvl w:ilvl="8" w:tentative="0">
      <w:start w:val="1"/>
      <w:numFmt w:val="bullet"/>
      <w:lvlText w:val=""/>
      <w:lvlJc w:val="left"/>
      <w:pPr>
        <w:ind w:left="5460" w:hanging="420"/>
      </w:pPr>
      <w:rPr>
        <w:rFonts w:hint="default" w:ascii="Wingdings" w:hAnsi="Wingdings" w:cs="Wingdings"/>
      </w:rPr>
    </w:lvl>
  </w:abstractNum>
  <w:abstractNum w:abstractNumId="22">
    <w:nsid w:val="1C7036FB"/>
    <w:multiLevelType w:val="multilevel"/>
    <w:tmpl w:val="1C7036FB"/>
    <w:lvl w:ilvl="0" w:tentative="0">
      <w:start w:val="1"/>
      <w:numFmt w:val="decimal"/>
      <w:lvlText w:val="%1."/>
      <w:lvlJc w:val="left"/>
      <w:pPr>
        <w:ind w:left="842" w:hanging="360"/>
      </w:p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23">
    <w:nsid w:val="1D9C2691"/>
    <w:multiLevelType w:val="multilevel"/>
    <w:tmpl w:val="1D9C2691"/>
    <w:lvl w:ilvl="0" w:tentative="0">
      <w:start w:val="1"/>
      <w:numFmt w:val="bullet"/>
      <w:lvlText w:val=""/>
      <w:lvlJc w:val="left"/>
      <w:pPr>
        <w:ind w:left="2940" w:hanging="420"/>
      </w:pPr>
      <w:rPr>
        <w:rFonts w:hint="default" w:ascii="Wingdings" w:hAnsi="Wingdings" w:cs="Wingdings"/>
      </w:rPr>
    </w:lvl>
    <w:lvl w:ilvl="1" w:tentative="0">
      <w:start w:val="1"/>
      <w:numFmt w:val="bullet"/>
      <w:lvlText w:val=""/>
      <w:lvlJc w:val="left"/>
      <w:pPr>
        <w:ind w:left="3360" w:hanging="420"/>
      </w:pPr>
      <w:rPr>
        <w:rFonts w:hint="default" w:ascii="Wingdings" w:hAnsi="Wingdings"/>
      </w:rPr>
    </w:lvl>
    <w:lvl w:ilvl="2" w:tentative="0">
      <w:start w:val="1"/>
      <w:numFmt w:val="bullet"/>
      <w:lvlText w:val=""/>
      <w:lvlJc w:val="left"/>
      <w:pPr>
        <w:ind w:left="3780" w:hanging="420"/>
      </w:pPr>
      <w:rPr>
        <w:rFonts w:hint="default" w:ascii="Wingdings" w:hAnsi="Wingdings"/>
      </w:rPr>
    </w:lvl>
    <w:lvl w:ilvl="3" w:tentative="0">
      <w:start w:val="1"/>
      <w:numFmt w:val="bullet"/>
      <w:lvlText w:val=""/>
      <w:lvlJc w:val="left"/>
      <w:pPr>
        <w:ind w:left="4200" w:hanging="420"/>
      </w:pPr>
      <w:rPr>
        <w:rFonts w:hint="default" w:ascii="Wingdings" w:hAnsi="Wingdings"/>
      </w:rPr>
    </w:lvl>
    <w:lvl w:ilvl="4" w:tentative="0">
      <w:start w:val="1"/>
      <w:numFmt w:val="bullet"/>
      <w:lvlText w:val=""/>
      <w:lvlJc w:val="left"/>
      <w:pPr>
        <w:ind w:left="4620" w:hanging="420"/>
      </w:pPr>
      <w:rPr>
        <w:rFonts w:hint="default" w:ascii="Wingdings" w:hAnsi="Wingdings"/>
      </w:rPr>
    </w:lvl>
    <w:lvl w:ilvl="5" w:tentative="0">
      <w:start w:val="1"/>
      <w:numFmt w:val="bullet"/>
      <w:lvlText w:val=""/>
      <w:lvlJc w:val="left"/>
      <w:pPr>
        <w:ind w:left="5040" w:hanging="420"/>
      </w:pPr>
      <w:rPr>
        <w:rFonts w:hint="default" w:ascii="Wingdings" w:hAnsi="Wingdings"/>
      </w:rPr>
    </w:lvl>
    <w:lvl w:ilvl="6" w:tentative="0">
      <w:start w:val="1"/>
      <w:numFmt w:val="bullet"/>
      <w:lvlText w:val=""/>
      <w:lvlJc w:val="left"/>
      <w:pPr>
        <w:ind w:left="5460" w:hanging="420"/>
      </w:pPr>
      <w:rPr>
        <w:rFonts w:hint="default" w:ascii="Wingdings" w:hAnsi="Wingdings"/>
      </w:rPr>
    </w:lvl>
    <w:lvl w:ilvl="7" w:tentative="0">
      <w:start w:val="1"/>
      <w:numFmt w:val="bullet"/>
      <w:lvlText w:val=""/>
      <w:lvlJc w:val="left"/>
      <w:pPr>
        <w:ind w:left="5880" w:hanging="420"/>
      </w:pPr>
      <w:rPr>
        <w:rFonts w:hint="default" w:ascii="Wingdings" w:hAnsi="Wingdings"/>
      </w:rPr>
    </w:lvl>
    <w:lvl w:ilvl="8" w:tentative="0">
      <w:start w:val="1"/>
      <w:numFmt w:val="bullet"/>
      <w:lvlText w:val=""/>
      <w:lvlJc w:val="left"/>
      <w:pPr>
        <w:ind w:left="6300" w:hanging="420"/>
      </w:pPr>
      <w:rPr>
        <w:rFonts w:hint="default" w:ascii="Wingdings" w:hAnsi="Wingdings"/>
      </w:rPr>
    </w:lvl>
  </w:abstractNum>
  <w:abstractNum w:abstractNumId="24">
    <w:nsid w:val="1EE0339A"/>
    <w:multiLevelType w:val="multilevel"/>
    <w:tmpl w:val="1EE0339A"/>
    <w:lvl w:ilvl="0" w:tentative="0">
      <w:start w:val="1"/>
      <w:numFmt w:val="decimal"/>
      <w:lvlText w:val="%1."/>
      <w:lvlJc w:val="left"/>
      <w:pPr>
        <w:ind w:left="842" w:hanging="360"/>
      </w:p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25">
    <w:nsid w:val="21DE684E"/>
    <w:multiLevelType w:val="multilevel"/>
    <w:tmpl w:val="21DE684E"/>
    <w:lvl w:ilvl="0" w:tentative="0">
      <w:start w:val="1"/>
      <w:numFmt w:val="bullet"/>
      <w:lvlText w:val=""/>
      <w:lvlJc w:val="left"/>
      <w:pPr>
        <w:ind w:left="902" w:hanging="420"/>
      </w:pPr>
      <w:rPr>
        <w:rFonts w:hint="default" w:ascii="Wingdings" w:hAnsi="Wingdings"/>
      </w:rPr>
    </w:lvl>
    <w:lvl w:ilvl="1" w:tentative="0">
      <w:start w:val="1"/>
      <w:numFmt w:val="bullet"/>
      <w:lvlText w:val=""/>
      <w:lvlJc w:val="left"/>
      <w:pPr>
        <w:ind w:left="1322" w:hanging="420"/>
      </w:pPr>
      <w:rPr>
        <w:rFonts w:hint="default" w:ascii="Wingdings" w:hAnsi="Wingdings"/>
      </w:rPr>
    </w:lvl>
    <w:lvl w:ilvl="2" w:tentative="0">
      <w:start w:val="1"/>
      <w:numFmt w:val="bullet"/>
      <w:lvlText w:val=""/>
      <w:lvlJc w:val="left"/>
      <w:pPr>
        <w:ind w:left="1742" w:hanging="420"/>
      </w:pPr>
      <w:rPr>
        <w:rFonts w:hint="default" w:ascii="Wingdings" w:hAnsi="Wingdings"/>
      </w:rPr>
    </w:lvl>
    <w:lvl w:ilvl="3" w:tentative="0">
      <w:start w:val="1"/>
      <w:numFmt w:val="bullet"/>
      <w:lvlText w:val=""/>
      <w:lvlJc w:val="left"/>
      <w:pPr>
        <w:ind w:left="2162" w:hanging="420"/>
      </w:pPr>
      <w:rPr>
        <w:rFonts w:hint="default" w:ascii="Wingdings" w:hAnsi="Wingdings"/>
      </w:rPr>
    </w:lvl>
    <w:lvl w:ilvl="4" w:tentative="0">
      <w:start w:val="1"/>
      <w:numFmt w:val="bullet"/>
      <w:lvlText w:val=""/>
      <w:lvlJc w:val="left"/>
      <w:pPr>
        <w:ind w:left="2582" w:hanging="420"/>
      </w:pPr>
      <w:rPr>
        <w:rFonts w:hint="default" w:ascii="Wingdings" w:hAnsi="Wingdings"/>
      </w:rPr>
    </w:lvl>
    <w:lvl w:ilvl="5" w:tentative="0">
      <w:start w:val="1"/>
      <w:numFmt w:val="bullet"/>
      <w:lvlText w:val=""/>
      <w:lvlJc w:val="left"/>
      <w:pPr>
        <w:ind w:left="3002" w:hanging="420"/>
      </w:pPr>
      <w:rPr>
        <w:rFonts w:hint="default" w:ascii="Wingdings" w:hAnsi="Wingdings"/>
      </w:rPr>
    </w:lvl>
    <w:lvl w:ilvl="6" w:tentative="0">
      <w:start w:val="1"/>
      <w:numFmt w:val="bullet"/>
      <w:lvlText w:val=""/>
      <w:lvlJc w:val="left"/>
      <w:pPr>
        <w:ind w:left="3422" w:hanging="420"/>
      </w:pPr>
      <w:rPr>
        <w:rFonts w:hint="default" w:ascii="Wingdings" w:hAnsi="Wingdings"/>
      </w:rPr>
    </w:lvl>
    <w:lvl w:ilvl="7" w:tentative="0">
      <w:start w:val="1"/>
      <w:numFmt w:val="bullet"/>
      <w:lvlText w:val=""/>
      <w:lvlJc w:val="left"/>
      <w:pPr>
        <w:ind w:left="3842" w:hanging="420"/>
      </w:pPr>
      <w:rPr>
        <w:rFonts w:hint="default" w:ascii="Wingdings" w:hAnsi="Wingdings"/>
      </w:rPr>
    </w:lvl>
    <w:lvl w:ilvl="8" w:tentative="0">
      <w:start w:val="1"/>
      <w:numFmt w:val="bullet"/>
      <w:lvlText w:val=""/>
      <w:lvlJc w:val="left"/>
      <w:pPr>
        <w:ind w:left="4262" w:hanging="420"/>
      </w:pPr>
      <w:rPr>
        <w:rFonts w:hint="default" w:ascii="Wingdings" w:hAnsi="Wingdings"/>
      </w:rPr>
    </w:lvl>
  </w:abstractNum>
  <w:abstractNum w:abstractNumId="26">
    <w:nsid w:val="2249000C"/>
    <w:multiLevelType w:val="multilevel"/>
    <w:tmpl w:val="2249000C"/>
    <w:lvl w:ilvl="0" w:tentative="0">
      <w:start w:val="1"/>
      <w:numFmt w:val="bullet"/>
      <w:lvlText w:val=""/>
      <w:lvlJc w:val="left"/>
      <w:pPr>
        <w:ind w:left="902" w:hanging="420"/>
      </w:pPr>
      <w:rPr>
        <w:rFonts w:hint="default" w:ascii="Wingdings" w:hAnsi="Wingdings"/>
      </w:rPr>
    </w:lvl>
    <w:lvl w:ilvl="1" w:tentative="0">
      <w:start w:val="1"/>
      <w:numFmt w:val="bullet"/>
      <w:lvlText w:val=""/>
      <w:lvlJc w:val="left"/>
      <w:pPr>
        <w:ind w:left="1322" w:hanging="420"/>
      </w:pPr>
      <w:rPr>
        <w:rFonts w:hint="default" w:ascii="Wingdings" w:hAnsi="Wingdings"/>
      </w:rPr>
    </w:lvl>
    <w:lvl w:ilvl="2" w:tentative="0">
      <w:start w:val="1"/>
      <w:numFmt w:val="bullet"/>
      <w:lvlText w:val=""/>
      <w:lvlJc w:val="left"/>
      <w:pPr>
        <w:ind w:left="1742" w:hanging="420"/>
      </w:pPr>
      <w:rPr>
        <w:rFonts w:hint="default" w:ascii="Wingdings" w:hAnsi="Wingdings"/>
      </w:rPr>
    </w:lvl>
    <w:lvl w:ilvl="3" w:tentative="0">
      <w:start w:val="1"/>
      <w:numFmt w:val="bullet"/>
      <w:lvlText w:val=""/>
      <w:lvlJc w:val="left"/>
      <w:pPr>
        <w:ind w:left="2162" w:hanging="420"/>
      </w:pPr>
      <w:rPr>
        <w:rFonts w:hint="default" w:ascii="Wingdings" w:hAnsi="Wingdings"/>
      </w:rPr>
    </w:lvl>
    <w:lvl w:ilvl="4" w:tentative="0">
      <w:start w:val="1"/>
      <w:numFmt w:val="bullet"/>
      <w:lvlText w:val=""/>
      <w:lvlJc w:val="left"/>
      <w:pPr>
        <w:ind w:left="2582" w:hanging="420"/>
      </w:pPr>
      <w:rPr>
        <w:rFonts w:hint="default" w:ascii="Wingdings" w:hAnsi="Wingdings"/>
      </w:rPr>
    </w:lvl>
    <w:lvl w:ilvl="5" w:tentative="0">
      <w:start w:val="1"/>
      <w:numFmt w:val="bullet"/>
      <w:lvlText w:val=""/>
      <w:lvlJc w:val="left"/>
      <w:pPr>
        <w:ind w:left="3002" w:hanging="420"/>
      </w:pPr>
      <w:rPr>
        <w:rFonts w:hint="default" w:ascii="Wingdings" w:hAnsi="Wingdings"/>
      </w:rPr>
    </w:lvl>
    <w:lvl w:ilvl="6" w:tentative="0">
      <w:start w:val="1"/>
      <w:numFmt w:val="bullet"/>
      <w:lvlText w:val=""/>
      <w:lvlJc w:val="left"/>
      <w:pPr>
        <w:ind w:left="3422" w:hanging="420"/>
      </w:pPr>
      <w:rPr>
        <w:rFonts w:hint="default" w:ascii="Wingdings" w:hAnsi="Wingdings"/>
      </w:rPr>
    </w:lvl>
    <w:lvl w:ilvl="7" w:tentative="0">
      <w:start w:val="1"/>
      <w:numFmt w:val="bullet"/>
      <w:lvlText w:val=""/>
      <w:lvlJc w:val="left"/>
      <w:pPr>
        <w:ind w:left="3842" w:hanging="420"/>
      </w:pPr>
      <w:rPr>
        <w:rFonts w:hint="default" w:ascii="Wingdings" w:hAnsi="Wingdings"/>
      </w:rPr>
    </w:lvl>
    <w:lvl w:ilvl="8" w:tentative="0">
      <w:start w:val="1"/>
      <w:numFmt w:val="bullet"/>
      <w:lvlText w:val=""/>
      <w:lvlJc w:val="left"/>
      <w:pPr>
        <w:ind w:left="4262" w:hanging="420"/>
      </w:pPr>
      <w:rPr>
        <w:rFonts w:hint="default" w:ascii="Wingdings" w:hAnsi="Wingdings"/>
      </w:rPr>
    </w:lvl>
  </w:abstractNum>
  <w:abstractNum w:abstractNumId="27">
    <w:nsid w:val="22E857F6"/>
    <w:multiLevelType w:val="multilevel"/>
    <w:tmpl w:val="22E857F6"/>
    <w:lvl w:ilvl="0" w:tentative="0">
      <w:start w:val="1"/>
      <w:numFmt w:val="decimal"/>
      <w:lvlText w:val="%1."/>
      <w:lvlJc w:val="left"/>
      <w:pPr>
        <w:ind w:left="902" w:hanging="420"/>
      </w:p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28">
    <w:nsid w:val="242A1A2D"/>
    <w:multiLevelType w:val="multilevel"/>
    <w:tmpl w:val="242A1A2D"/>
    <w:lvl w:ilvl="0" w:tentative="0">
      <w:start w:val="1"/>
      <w:numFmt w:val="bullet"/>
      <w:lvlText w:val=""/>
      <w:lvlJc w:val="left"/>
      <w:pPr>
        <w:ind w:left="1280" w:hanging="420"/>
      </w:pPr>
      <w:rPr>
        <w:rFonts w:hint="default" w:ascii="Wingdings" w:hAnsi="Wingdings"/>
      </w:rPr>
    </w:lvl>
    <w:lvl w:ilvl="1" w:tentative="0">
      <w:start w:val="1"/>
      <w:numFmt w:val="bullet"/>
      <w:lvlText w:val=""/>
      <w:lvlJc w:val="left"/>
      <w:pPr>
        <w:ind w:left="1700" w:hanging="420"/>
      </w:pPr>
      <w:rPr>
        <w:rFonts w:hint="default" w:ascii="Wingdings" w:hAnsi="Wingdings"/>
      </w:rPr>
    </w:lvl>
    <w:lvl w:ilvl="2" w:tentative="0">
      <w:start w:val="1"/>
      <w:numFmt w:val="bullet"/>
      <w:lvlText w:val=""/>
      <w:lvlJc w:val="left"/>
      <w:pPr>
        <w:ind w:left="2120" w:hanging="420"/>
      </w:pPr>
      <w:rPr>
        <w:rFonts w:hint="default" w:ascii="Wingdings" w:hAnsi="Wingdings"/>
      </w:rPr>
    </w:lvl>
    <w:lvl w:ilvl="3" w:tentative="0">
      <w:start w:val="1"/>
      <w:numFmt w:val="bullet"/>
      <w:lvlText w:val=""/>
      <w:lvlJc w:val="left"/>
      <w:pPr>
        <w:ind w:left="2540" w:hanging="420"/>
      </w:pPr>
      <w:rPr>
        <w:rFonts w:hint="default" w:ascii="Wingdings" w:hAnsi="Wingdings"/>
      </w:rPr>
    </w:lvl>
    <w:lvl w:ilvl="4" w:tentative="0">
      <w:start w:val="1"/>
      <w:numFmt w:val="bullet"/>
      <w:lvlText w:val=""/>
      <w:lvlJc w:val="left"/>
      <w:pPr>
        <w:ind w:left="2960" w:hanging="420"/>
      </w:pPr>
      <w:rPr>
        <w:rFonts w:hint="default" w:ascii="Wingdings" w:hAnsi="Wingdings"/>
      </w:rPr>
    </w:lvl>
    <w:lvl w:ilvl="5" w:tentative="0">
      <w:start w:val="1"/>
      <w:numFmt w:val="bullet"/>
      <w:lvlText w:val=""/>
      <w:lvlJc w:val="left"/>
      <w:pPr>
        <w:ind w:left="3380" w:hanging="420"/>
      </w:pPr>
      <w:rPr>
        <w:rFonts w:hint="default" w:ascii="Wingdings" w:hAnsi="Wingdings"/>
      </w:rPr>
    </w:lvl>
    <w:lvl w:ilvl="6" w:tentative="0">
      <w:start w:val="1"/>
      <w:numFmt w:val="bullet"/>
      <w:lvlText w:val=""/>
      <w:lvlJc w:val="left"/>
      <w:pPr>
        <w:ind w:left="3800" w:hanging="420"/>
      </w:pPr>
      <w:rPr>
        <w:rFonts w:hint="default" w:ascii="Wingdings" w:hAnsi="Wingdings"/>
      </w:rPr>
    </w:lvl>
    <w:lvl w:ilvl="7" w:tentative="0">
      <w:start w:val="1"/>
      <w:numFmt w:val="bullet"/>
      <w:lvlText w:val=""/>
      <w:lvlJc w:val="left"/>
      <w:pPr>
        <w:ind w:left="4220" w:hanging="420"/>
      </w:pPr>
      <w:rPr>
        <w:rFonts w:hint="default" w:ascii="Wingdings" w:hAnsi="Wingdings"/>
      </w:rPr>
    </w:lvl>
    <w:lvl w:ilvl="8" w:tentative="0">
      <w:start w:val="1"/>
      <w:numFmt w:val="bullet"/>
      <w:lvlText w:val=""/>
      <w:lvlJc w:val="left"/>
      <w:pPr>
        <w:ind w:left="4640" w:hanging="420"/>
      </w:pPr>
      <w:rPr>
        <w:rFonts w:hint="default" w:ascii="Wingdings" w:hAnsi="Wingdings"/>
      </w:rPr>
    </w:lvl>
  </w:abstractNum>
  <w:abstractNum w:abstractNumId="29">
    <w:nsid w:val="248B1F3C"/>
    <w:multiLevelType w:val="multilevel"/>
    <w:tmpl w:val="248B1F3C"/>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30">
    <w:nsid w:val="24E108A7"/>
    <w:multiLevelType w:val="multilevel"/>
    <w:tmpl w:val="24E108A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1">
    <w:nsid w:val="25166F7F"/>
    <w:multiLevelType w:val="multilevel"/>
    <w:tmpl w:val="25166F7F"/>
    <w:lvl w:ilvl="0" w:tentative="0">
      <w:start w:val="1"/>
      <w:numFmt w:val="decimal"/>
      <w:lvlText w:val="%1."/>
      <w:lvlJc w:val="left"/>
      <w:pPr>
        <w:ind w:left="902" w:hanging="420"/>
      </w:p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32">
    <w:nsid w:val="27CE4217"/>
    <w:multiLevelType w:val="multilevel"/>
    <w:tmpl w:val="27CE4217"/>
    <w:lvl w:ilvl="0" w:tentative="0">
      <w:start w:val="1"/>
      <w:numFmt w:val="chineseCountingThousand"/>
      <w:lvlText w:val="%1、"/>
      <w:lvlJc w:val="left"/>
      <w:pPr>
        <w:ind w:left="860" w:hanging="420"/>
      </w:pPr>
    </w:lvl>
    <w:lvl w:ilvl="1" w:tentative="0">
      <w:start w:val="1"/>
      <w:numFmt w:val="lowerLetter"/>
      <w:lvlText w:val="%2)"/>
      <w:lvlJc w:val="left"/>
      <w:pPr>
        <w:ind w:left="1280" w:hanging="420"/>
      </w:pPr>
    </w:lvl>
    <w:lvl w:ilvl="2" w:tentative="0">
      <w:start w:val="1"/>
      <w:numFmt w:val="lowerRoman"/>
      <w:lvlText w:val="%3."/>
      <w:lvlJc w:val="right"/>
      <w:pPr>
        <w:ind w:left="1700" w:hanging="420"/>
      </w:pPr>
    </w:lvl>
    <w:lvl w:ilvl="3" w:tentative="0">
      <w:start w:val="1"/>
      <w:numFmt w:val="decimal"/>
      <w:lvlText w:val="%4."/>
      <w:lvlJc w:val="left"/>
      <w:pPr>
        <w:ind w:left="2120" w:hanging="420"/>
      </w:pPr>
    </w:lvl>
    <w:lvl w:ilvl="4" w:tentative="0">
      <w:start w:val="1"/>
      <w:numFmt w:val="lowerLetter"/>
      <w:lvlText w:val="%5)"/>
      <w:lvlJc w:val="left"/>
      <w:pPr>
        <w:ind w:left="2540" w:hanging="420"/>
      </w:pPr>
    </w:lvl>
    <w:lvl w:ilvl="5" w:tentative="0">
      <w:start w:val="1"/>
      <w:numFmt w:val="lowerRoman"/>
      <w:lvlText w:val="%6."/>
      <w:lvlJc w:val="right"/>
      <w:pPr>
        <w:ind w:left="2960" w:hanging="420"/>
      </w:pPr>
    </w:lvl>
    <w:lvl w:ilvl="6" w:tentative="0">
      <w:start w:val="1"/>
      <w:numFmt w:val="decimal"/>
      <w:lvlText w:val="%7."/>
      <w:lvlJc w:val="left"/>
      <w:pPr>
        <w:ind w:left="3380" w:hanging="420"/>
      </w:pPr>
    </w:lvl>
    <w:lvl w:ilvl="7" w:tentative="0">
      <w:start w:val="1"/>
      <w:numFmt w:val="lowerLetter"/>
      <w:lvlText w:val="%8)"/>
      <w:lvlJc w:val="left"/>
      <w:pPr>
        <w:ind w:left="3800" w:hanging="420"/>
      </w:pPr>
    </w:lvl>
    <w:lvl w:ilvl="8" w:tentative="0">
      <w:start w:val="1"/>
      <w:numFmt w:val="lowerRoman"/>
      <w:lvlText w:val="%9."/>
      <w:lvlJc w:val="right"/>
      <w:pPr>
        <w:ind w:left="4220" w:hanging="420"/>
      </w:pPr>
    </w:lvl>
  </w:abstractNum>
  <w:abstractNum w:abstractNumId="33">
    <w:nsid w:val="287C674B"/>
    <w:multiLevelType w:val="multilevel"/>
    <w:tmpl w:val="287C674B"/>
    <w:lvl w:ilvl="0" w:tentative="0">
      <w:start w:val="1"/>
      <w:numFmt w:val="decimal"/>
      <w:lvlText w:val="%1."/>
      <w:lvlJc w:val="left"/>
      <w:pPr>
        <w:ind w:left="1322" w:hanging="420"/>
      </w:pPr>
    </w:lvl>
    <w:lvl w:ilvl="1" w:tentative="0">
      <w:start w:val="1"/>
      <w:numFmt w:val="lowerLetter"/>
      <w:lvlText w:val="%2)"/>
      <w:lvlJc w:val="left"/>
      <w:pPr>
        <w:ind w:left="1742" w:hanging="420"/>
      </w:pPr>
    </w:lvl>
    <w:lvl w:ilvl="2" w:tentative="0">
      <w:start w:val="1"/>
      <w:numFmt w:val="lowerRoman"/>
      <w:lvlText w:val="%3."/>
      <w:lvlJc w:val="right"/>
      <w:pPr>
        <w:ind w:left="2162" w:hanging="420"/>
      </w:pPr>
    </w:lvl>
    <w:lvl w:ilvl="3" w:tentative="0">
      <w:start w:val="1"/>
      <w:numFmt w:val="decimal"/>
      <w:lvlText w:val="%4."/>
      <w:lvlJc w:val="left"/>
      <w:pPr>
        <w:ind w:left="2582" w:hanging="420"/>
      </w:pPr>
    </w:lvl>
    <w:lvl w:ilvl="4" w:tentative="0">
      <w:start w:val="1"/>
      <w:numFmt w:val="lowerLetter"/>
      <w:lvlText w:val="%5)"/>
      <w:lvlJc w:val="left"/>
      <w:pPr>
        <w:ind w:left="3002" w:hanging="420"/>
      </w:pPr>
    </w:lvl>
    <w:lvl w:ilvl="5" w:tentative="0">
      <w:start w:val="1"/>
      <w:numFmt w:val="lowerRoman"/>
      <w:lvlText w:val="%6."/>
      <w:lvlJc w:val="right"/>
      <w:pPr>
        <w:ind w:left="3422" w:hanging="420"/>
      </w:pPr>
    </w:lvl>
    <w:lvl w:ilvl="6" w:tentative="0">
      <w:start w:val="1"/>
      <w:numFmt w:val="decimal"/>
      <w:lvlText w:val="%7."/>
      <w:lvlJc w:val="left"/>
      <w:pPr>
        <w:ind w:left="3842" w:hanging="420"/>
      </w:pPr>
    </w:lvl>
    <w:lvl w:ilvl="7" w:tentative="0">
      <w:start w:val="1"/>
      <w:numFmt w:val="lowerLetter"/>
      <w:lvlText w:val="%8)"/>
      <w:lvlJc w:val="left"/>
      <w:pPr>
        <w:ind w:left="4262" w:hanging="420"/>
      </w:pPr>
    </w:lvl>
    <w:lvl w:ilvl="8" w:tentative="0">
      <w:start w:val="1"/>
      <w:numFmt w:val="lowerRoman"/>
      <w:lvlText w:val="%9."/>
      <w:lvlJc w:val="right"/>
      <w:pPr>
        <w:ind w:left="4682" w:hanging="420"/>
      </w:pPr>
    </w:lvl>
  </w:abstractNum>
  <w:abstractNum w:abstractNumId="34">
    <w:nsid w:val="296B1B50"/>
    <w:multiLevelType w:val="multilevel"/>
    <w:tmpl w:val="296B1B50"/>
    <w:lvl w:ilvl="0" w:tentative="0">
      <w:start w:val="1"/>
      <w:numFmt w:val="chineseCountingThousand"/>
      <w:lvlText w:val="%1、"/>
      <w:lvlJc w:val="left"/>
      <w:pPr>
        <w:ind w:left="860" w:hanging="420"/>
      </w:pPr>
    </w:lvl>
    <w:lvl w:ilvl="1" w:tentative="0">
      <w:start w:val="1"/>
      <w:numFmt w:val="lowerLetter"/>
      <w:lvlText w:val="%2)"/>
      <w:lvlJc w:val="left"/>
      <w:pPr>
        <w:ind w:left="1280" w:hanging="420"/>
      </w:pPr>
    </w:lvl>
    <w:lvl w:ilvl="2" w:tentative="0">
      <w:start w:val="1"/>
      <w:numFmt w:val="lowerRoman"/>
      <w:lvlText w:val="%3."/>
      <w:lvlJc w:val="right"/>
      <w:pPr>
        <w:ind w:left="1700" w:hanging="420"/>
      </w:pPr>
    </w:lvl>
    <w:lvl w:ilvl="3" w:tentative="0">
      <w:start w:val="1"/>
      <w:numFmt w:val="decimal"/>
      <w:lvlText w:val="%4."/>
      <w:lvlJc w:val="left"/>
      <w:pPr>
        <w:ind w:left="2120" w:hanging="420"/>
      </w:pPr>
    </w:lvl>
    <w:lvl w:ilvl="4" w:tentative="0">
      <w:start w:val="1"/>
      <w:numFmt w:val="lowerLetter"/>
      <w:lvlText w:val="%5)"/>
      <w:lvlJc w:val="left"/>
      <w:pPr>
        <w:ind w:left="2540" w:hanging="420"/>
      </w:pPr>
    </w:lvl>
    <w:lvl w:ilvl="5" w:tentative="0">
      <w:start w:val="1"/>
      <w:numFmt w:val="lowerRoman"/>
      <w:lvlText w:val="%6."/>
      <w:lvlJc w:val="right"/>
      <w:pPr>
        <w:ind w:left="2960" w:hanging="420"/>
      </w:pPr>
    </w:lvl>
    <w:lvl w:ilvl="6" w:tentative="0">
      <w:start w:val="1"/>
      <w:numFmt w:val="decimal"/>
      <w:lvlText w:val="%7."/>
      <w:lvlJc w:val="left"/>
      <w:pPr>
        <w:ind w:left="3380" w:hanging="420"/>
      </w:pPr>
    </w:lvl>
    <w:lvl w:ilvl="7" w:tentative="0">
      <w:start w:val="1"/>
      <w:numFmt w:val="lowerLetter"/>
      <w:lvlText w:val="%8)"/>
      <w:lvlJc w:val="left"/>
      <w:pPr>
        <w:ind w:left="3800" w:hanging="420"/>
      </w:pPr>
    </w:lvl>
    <w:lvl w:ilvl="8" w:tentative="0">
      <w:start w:val="1"/>
      <w:numFmt w:val="lowerRoman"/>
      <w:lvlText w:val="%9."/>
      <w:lvlJc w:val="right"/>
      <w:pPr>
        <w:ind w:left="4220" w:hanging="420"/>
      </w:pPr>
    </w:lvl>
  </w:abstractNum>
  <w:abstractNum w:abstractNumId="35">
    <w:nsid w:val="2A040F24"/>
    <w:multiLevelType w:val="multilevel"/>
    <w:tmpl w:val="2A040F2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6">
    <w:nsid w:val="2B05223D"/>
    <w:multiLevelType w:val="multilevel"/>
    <w:tmpl w:val="2B05223D"/>
    <w:lvl w:ilvl="0" w:tentative="0">
      <w:start w:val="1"/>
      <w:numFmt w:val="bullet"/>
      <w:lvlText w:val=""/>
      <w:lvlJc w:val="left"/>
      <w:pPr>
        <w:ind w:left="902" w:hanging="420"/>
      </w:pPr>
      <w:rPr>
        <w:rFonts w:hint="default" w:ascii="Wingdings" w:hAnsi="Wingdings"/>
      </w:rPr>
    </w:lvl>
    <w:lvl w:ilvl="1" w:tentative="0">
      <w:start w:val="1"/>
      <w:numFmt w:val="bullet"/>
      <w:lvlText w:val=""/>
      <w:lvlJc w:val="left"/>
      <w:pPr>
        <w:ind w:left="1322" w:hanging="420"/>
      </w:pPr>
      <w:rPr>
        <w:rFonts w:hint="default" w:ascii="Wingdings" w:hAnsi="Wingdings"/>
      </w:rPr>
    </w:lvl>
    <w:lvl w:ilvl="2" w:tentative="0">
      <w:start w:val="1"/>
      <w:numFmt w:val="bullet"/>
      <w:lvlText w:val=""/>
      <w:lvlJc w:val="left"/>
      <w:pPr>
        <w:ind w:left="1742" w:hanging="420"/>
      </w:pPr>
      <w:rPr>
        <w:rFonts w:hint="default" w:ascii="Wingdings" w:hAnsi="Wingdings"/>
      </w:rPr>
    </w:lvl>
    <w:lvl w:ilvl="3" w:tentative="0">
      <w:start w:val="1"/>
      <w:numFmt w:val="bullet"/>
      <w:lvlText w:val=""/>
      <w:lvlJc w:val="left"/>
      <w:pPr>
        <w:ind w:left="2162" w:hanging="420"/>
      </w:pPr>
      <w:rPr>
        <w:rFonts w:hint="default" w:ascii="Wingdings" w:hAnsi="Wingdings"/>
      </w:rPr>
    </w:lvl>
    <w:lvl w:ilvl="4" w:tentative="0">
      <w:start w:val="1"/>
      <w:numFmt w:val="bullet"/>
      <w:lvlText w:val=""/>
      <w:lvlJc w:val="left"/>
      <w:pPr>
        <w:ind w:left="2582" w:hanging="420"/>
      </w:pPr>
      <w:rPr>
        <w:rFonts w:hint="default" w:ascii="Wingdings" w:hAnsi="Wingdings"/>
      </w:rPr>
    </w:lvl>
    <w:lvl w:ilvl="5" w:tentative="0">
      <w:start w:val="1"/>
      <w:numFmt w:val="bullet"/>
      <w:lvlText w:val=""/>
      <w:lvlJc w:val="left"/>
      <w:pPr>
        <w:ind w:left="3002" w:hanging="420"/>
      </w:pPr>
      <w:rPr>
        <w:rFonts w:hint="default" w:ascii="Wingdings" w:hAnsi="Wingdings"/>
      </w:rPr>
    </w:lvl>
    <w:lvl w:ilvl="6" w:tentative="0">
      <w:start w:val="1"/>
      <w:numFmt w:val="bullet"/>
      <w:lvlText w:val=""/>
      <w:lvlJc w:val="left"/>
      <w:pPr>
        <w:ind w:left="3422" w:hanging="420"/>
      </w:pPr>
      <w:rPr>
        <w:rFonts w:hint="default" w:ascii="Wingdings" w:hAnsi="Wingdings"/>
      </w:rPr>
    </w:lvl>
    <w:lvl w:ilvl="7" w:tentative="0">
      <w:start w:val="1"/>
      <w:numFmt w:val="bullet"/>
      <w:lvlText w:val=""/>
      <w:lvlJc w:val="left"/>
      <w:pPr>
        <w:ind w:left="3842" w:hanging="420"/>
      </w:pPr>
      <w:rPr>
        <w:rFonts w:hint="default" w:ascii="Wingdings" w:hAnsi="Wingdings"/>
      </w:rPr>
    </w:lvl>
    <w:lvl w:ilvl="8" w:tentative="0">
      <w:start w:val="1"/>
      <w:numFmt w:val="bullet"/>
      <w:lvlText w:val=""/>
      <w:lvlJc w:val="left"/>
      <w:pPr>
        <w:ind w:left="4262" w:hanging="420"/>
      </w:pPr>
      <w:rPr>
        <w:rFonts w:hint="default" w:ascii="Wingdings" w:hAnsi="Wingdings"/>
      </w:rPr>
    </w:lvl>
  </w:abstractNum>
  <w:abstractNum w:abstractNumId="37">
    <w:nsid w:val="2B2A1353"/>
    <w:multiLevelType w:val="multilevel"/>
    <w:tmpl w:val="2B2A1353"/>
    <w:lvl w:ilvl="0" w:tentative="0">
      <w:start w:val="1"/>
      <w:numFmt w:val="decimal"/>
      <w:lvlText w:val="%1."/>
      <w:lvlJc w:val="left"/>
      <w:pPr>
        <w:ind w:left="902" w:hanging="420"/>
      </w:p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38">
    <w:nsid w:val="300B61A7"/>
    <w:multiLevelType w:val="multilevel"/>
    <w:tmpl w:val="300B61A7"/>
    <w:lvl w:ilvl="0" w:tentative="0">
      <w:start w:val="1"/>
      <w:numFmt w:val="decimal"/>
      <w:lvlText w:val="%1."/>
      <w:lvlJc w:val="left"/>
      <w:pPr>
        <w:ind w:left="842" w:hanging="360"/>
      </w:pPr>
      <w:rPr>
        <w:rFonts w:hint="default"/>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39">
    <w:nsid w:val="302068F3"/>
    <w:multiLevelType w:val="multilevel"/>
    <w:tmpl w:val="302068F3"/>
    <w:lvl w:ilvl="0" w:tentative="0">
      <w:start w:val="1"/>
      <w:numFmt w:val="bullet"/>
      <w:lvlText w:val=""/>
      <w:lvlJc w:val="left"/>
      <w:pPr>
        <w:ind w:left="902" w:hanging="420"/>
      </w:pPr>
      <w:rPr>
        <w:rFonts w:hint="default" w:ascii="Wingdings" w:hAnsi="Wingdings"/>
      </w:rPr>
    </w:lvl>
    <w:lvl w:ilvl="1" w:tentative="0">
      <w:start w:val="1"/>
      <w:numFmt w:val="bullet"/>
      <w:lvlText w:val=""/>
      <w:lvlJc w:val="left"/>
      <w:pPr>
        <w:ind w:left="1322" w:hanging="420"/>
      </w:pPr>
      <w:rPr>
        <w:rFonts w:hint="default" w:ascii="Wingdings" w:hAnsi="Wingdings"/>
      </w:rPr>
    </w:lvl>
    <w:lvl w:ilvl="2" w:tentative="0">
      <w:start w:val="1"/>
      <w:numFmt w:val="bullet"/>
      <w:lvlText w:val=""/>
      <w:lvlJc w:val="left"/>
      <w:pPr>
        <w:ind w:left="1742" w:hanging="420"/>
      </w:pPr>
      <w:rPr>
        <w:rFonts w:hint="default" w:ascii="Wingdings" w:hAnsi="Wingdings"/>
      </w:rPr>
    </w:lvl>
    <w:lvl w:ilvl="3" w:tentative="0">
      <w:start w:val="1"/>
      <w:numFmt w:val="bullet"/>
      <w:lvlText w:val=""/>
      <w:lvlJc w:val="left"/>
      <w:pPr>
        <w:ind w:left="2162" w:hanging="420"/>
      </w:pPr>
      <w:rPr>
        <w:rFonts w:hint="default" w:ascii="Wingdings" w:hAnsi="Wingdings"/>
      </w:rPr>
    </w:lvl>
    <w:lvl w:ilvl="4" w:tentative="0">
      <w:start w:val="1"/>
      <w:numFmt w:val="bullet"/>
      <w:lvlText w:val=""/>
      <w:lvlJc w:val="left"/>
      <w:pPr>
        <w:ind w:left="2582" w:hanging="420"/>
      </w:pPr>
      <w:rPr>
        <w:rFonts w:hint="default" w:ascii="Wingdings" w:hAnsi="Wingdings"/>
      </w:rPr>
    </w:lvl>
    <w:lvl w:ilvl="5" w:tentative="0">
      <w:start w:val="1"/>
      <w:numFmt w:val="bullet"/>
      <w:lvlText w:val=""/>
      <w:lvlJc w:val="left"/>
      <w:pPr>
        <w:ind w:left="3002" w:hanging="420"/>
      </w:pPr>
      <w:rPr>
        <w:rFonts w:hint="default" w:ascii="Wingdings" w:hAnsi="Wingdings"/>
      </w:rPr>
    </w:lvl>
    <w:lvl w:ilvl="6" w:tentative="0">
      <w:start w:val="1"/>
      <w:numFmt w:val="bullet"/>
      <w:lvlText w:val=""/>
      <w:lvlJc w:val="left"/>
      <w:pPr>
        <w:ind w:left="3422" w:hanging="420"/>
      </w:pPr>
      <w:rPr>
        <w:rFonts w:hint="default" w:ascii="Wingdings" w:hAnsi="Wingdings"/>
      </w:rPr>
    </w:lvl>
    <w:lvl w:ilvl="7" w:tentative="0">
      <w:start w:val="1"/>
      <w:numFmt w:val="bullet"/>
      <w:lvlText w:val=""/>
      <w:lvlJc w:val="left"/>
      <w:pPr>
        <w:ind w:left="3842" w:hanging="420"/>
      </w:pPr>
      <w:rPr>
        <w:rFonts w:hint="default" w:ascii="Wingdings" w:hAnsi="Wingdings"/>
      </w:rPr>
    </w:lvl>
    <w:lvl w:ilvl="8" w:tentative="0">
      <w:start w:val="1"/>
      <w:numFmt w:val="bullet"/>
      <w:lvlText w:val=""/>
      <w:lvlJc w:val="left"/>
      <w:pPr>
        <w:ind w:left="4262" w:hanging="420"/>
      </w:pPr>
      <w:rPr>
        <w:rFonts w:hint="default" w:ascii="Wingdings" w:hAnsi="Wingdings"/>
      </w:rPr>
    </w:lvl>
  </w:abstractNum>
  <w:abstractNum w:abstractNumId="40">
    <w:nsid w:val="31524E93"/>
    <w:multiLevelType w:val="multilevel"/>
    <w:tmpl w:val="31524E93"/>
    <w:lvl w:ilvl="0" w:tentative="0">
      <w:start w:val="1"/>
      <w:numFmt w:val="decimal"/>
      <w:lvlText w:val="%1."/>
      <w:lvlJc w:val="left"/>
      <w:pPr>
        <w:ind w:left="842" w:hanging="360"/>
      </w:pPr>
      <w:rPr>
        <w:rFonts w:hint="default"/>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41">
    <w:nsid w:val="343B77DA"/>
    <w:multiLevelType w:val="multilevel"/>
    <w:tmpl w:val="343B77DA"/>
    <w:lvl w:ilvl="0" w:tentative="0">
      <w:start w:val="1"/>
      <w:numFmt w:val="bullet"/>
      <w:lvlText w:val=""/>
      <w:lvlJc w:val="left"/>
      <w:pPr>
        <w:ind w:left="1080" w:hanging="420"/>
      </w:pPr>
      <w:rPr>
        <w:rFonts w:hint="default" w:ascii="Wingdings" w:hAnsi="Wingdings"/>
      </w:rPr>
    </w:lvl>
    <w:lvl w:ilvl="1" w:tentative="0">
      <w:start w:val="1"/>
      <w:numFmt w:val="bullet"/>
      <w:lvlText w:val=""/>
      <w:lvlJc w:val="left"/>
      <w:pPr>
        <w:ind w:left="1500" w:hanging="420"/>
      </w:pPr>
      <w:rPr>
        <w:rFonts w:hint="default" w:ascii="Wingdings" w:hAnsi="Wingdings"/>
      </w:rPr>
    </w:lvl>
    <w:lvl w:ilvl="2" w:tentative="0">
      <w:start w:val="1"/>
      <w:numFmt w:val="bullet"/>
      <w:lvlText w:val=""/>
      <w:lvlJc w:val="left"/>
      <w:pPr>
        <w:ind w:left="1920" w:hanging="420"/>
      </w:pPr>
      <w:rPr>
        <w:rFonts w:hint="default" w:ascii="Wingdings" w:hAnsi="Wingdings"/>
      </w:rPr>
    </w:lvl>
    <w:lvl w:ilvl="3" w:tentative="0">
      <w:start w:val="1"/>
      <w:numFmt w:val="bullet"/>
      <w:lvlText w:val=""/>
      <w:lvlJc w:val="left"/>
      <w:pPr>
        <w:ind w:left="2340" w:hanging="420"/>
      </w:pPr>
      <w:rPr>
        <w:rFonts w:hint="default" w:ascii="Wingdings" w:hAnsi="Wingdings"/>
      </w:rPr>
    </w:lvl>
    <w:lvl w:ilvl="4" w:tentative="0">
      <w:start w:val="1"/>
      <w:numFmt w:val="bullet"/>
      <w:lvlText w:val=""/>
      <w:lvlJc w:val="left"/>
      <w:pPr>
        <w:ind w:left="2760" w:hanging="420"/>
      </w:pPr>
      <w:rPr>
        <w:rFonts w:hint="default" w:ascii="Wingdings" w:hAnsi="Wingdings"/>
      </w:rPr>
    </w:lvl>
    <w:lvl w:ilvl="5" w:tentative="0">
      <w:start w:val="1"/>
      <w:numFmt w:val="bullet"/>
      <w:lvlText w:val=""/>
      <w:lvlJc w:val="left"/>
      <w:pPr>
        <w:ind w:left="3180" w:hanging="420"/>
      </w:pPr>
      <w:rPr>
        <w:rFonts w:hint="default" w:ascii="Wingdings" w:hAnsi="Wingdings"/>
      </w:rPr>
    </w:lvl>
    <w:lvl w:ilvl="6" w:tentative="0">
      <w:start w:val="1"/>
      <w:numFmt w:val="bullet"/>
      <w:lvlText w:val=""/>
      <w:lvlJc w:val="left"/>
      <w:pPr>
        <w:ind w:left="3600" w:hanging="420"/>
      </w:pPr>
      <w:rPr>
        <w:rFonts w:hint="default" w:ascii="Wingdings" w:hAnsi="Wingdings"/>
      </w:rPr>
    </w:lvl>
    <w:lvl w:ilvl="7" w:tentative="0">
      <w:start w:val="1"/>
      <w:numFmt w:val="bullet"/>
      <w:lvlText w:val=""/>
      <w:lvlJc w:val="left"/>
      <w:pPr>
        <w:ind w:left="4020" w:hanging="420"/>
      </w:pPr>
      <w:rPr>
        <w:rFonts w:hint="default" w:ascii="Wingdings" w:hAnsi="Wingdings"/>
      </w:rPr>
    </w:lvl>
    <w:lvl w:ilvl="8" w:tentative="0">
      <w:start w:val="1"/>
      <w:numFmt w:val="bullet"/>
      <w:lvlText w:val=""/>
      <w:lvlJc w:val="left"/>
      <w:pPr>
        <w:ind w:left="4440" w:hanging="420"/>
      </w:pPr>
      <w:rPr>
        <w:rFonts w:hint="default" w:ascii="Wingdings" w:hAnsi="Wingdings"/>
      </w:rPr>
    </w:lvl>
  </w:abstractNum>
  <w:abstractNum w:abstractNumId="42">
    <w:nsid w:val="350954CC"/>
    <w:multiLevelType w:val="multilevel"/>
    <w:tmpl w:val="350954CC"/>
    <w:lvl w:ilvl="0" w:tentative="0">
      <w:start w:val="1"/>
      <w:numFmt w:val="decimal"/>
      <w:lvlText w:val="%1."/>
      <w:lvlJc w:val="left"/>
      <w:pPr>
        <w:ind w:left="902" w:hanging="420"/>
      </w:p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43">
    <w:nsid w:val="36341FE3"/>
    <w:multiLevelType w:val="multilevel"/>
    <w:tmpl w:val="36341FE3"/>
    <w:lvl w:ilvl="0" w:tentative="0">
      <w:start w:val="1"/>
      <w:numFmt w:val="bullet"/>
      <w:lvlText w:val=""/>
      <w:lvlJc w:val="left"/>
      <w:pPr>
        <w:ind w:left="2100" w:hanging="420"/>
      </w:pPr>
      <w:rPr>
        <w:rFonts w:hint="default" w:ascii="Wingdings" w:hAnsi="Wingdings"/>
      </w:rPr>
    </w:lvl>
    <w:lvl w:ilvl="1" w:tentative="0">
      <w:start w:val="1"/>
      <w:numFmt w:val="bullet"/>
      <w:lvlText w:val=""/>
      <w:lvlJc w:val="left"/>
      <w:pPr>
        <w:ind w:left="2520" w:hanging="420"/>
      </w:pPr>
      <w:rPr>
        <w:rFonts w:hint="default" w:ascii="Wingdings" w:hAnsi="Wingdings"/>
      </w:rPr>
    </w:lvl>
    <w:lvl w:ilvl="2" w:tentative="0">
      <w:start w:val="1"/>
      <w:numFmt w:val="bullet"/>
      <w:lvlText w:val=""/>
      <w:lvlJc w:val="left"/>
      <w:pPr>
        <w:ind w:left="2940" w:hanging="420"/>
      </w:pPr>
      <w:rPr>
        <w:rFonts w:hint="default" w:ascii="Wingdings" w:hAnsi="Wingdings"/>
      </w:rPr>
    </w:lvl>
    <w:lvl w:ilvl="3" w:tentative="0">
      <w:start w:val="1"/>
      <w:numFmt w:val="bullet"/>
      <w:lvlText w:val=""/>
      <w:lvlJc w:val="left"/>
      <w:pPr>
        <w:ind w:left="3360" w:hanging="420"/>
      </w:pPr>
      <w:rPr>
        <w:rFonts w:hint="default" w:ascii="Wingdings" w:hAnsi="Wingdings"/>
      </w:rPr>
    </w:lvl>
    <w:lvl w:ilvl="4" w:tentative="0">
      <w:start w:val="1"/>
      <w:numFmt w:val="bullet"/>
      <w:lvlText w:val=""/>
      <w:lvlJc w:val="left"/>
      <w:pPr>
        <w:ind w:left="3780" w:hanging="420"/>
      </w:pPr>
      <w:rPr>
        <w:rFonts w:hint="default" w:ascii="Wingdings" w:hAnsi="Wingdings"/>
      </w:rPr>
    </w:lvl>
    <w:lvl w:ilvl="5" w:tentative="0">
      <w:start w:val="1"/>
      <w:numFmt w:val="bullet"/>
      <w:lvlText w:val=""/>
      <w:lvlJc w:val="left"/>
      <w:pPr>
        <w:ind w:left="4200" w:hanging="420"/>
      </w:pPr>
      <w:rPr>
        <w:rFonts w:hint="default" w:ascii="Wingdings" w:hAnsi="Wingdings"/>
      </w:rPr>
    </w:lvl>
    <w:lvl w:ilvl="6" w:tentative="0">
      <w:start w:val="1"/>
      <w:numFmt w:val="bullet"/>
      <w:lvlText w:val=""/>
      <w:lvlJc w:val="left"/>
      <w:pPr>
        <w:ind w:left="4620" w:hanging="420"/>
      </w:pPr>
      <w:rPr>
        <w:rFonts w:hint="default" w:ascii="Wingdings" w:hAnsi="Wingdings"/>
      </w:rPr>
    </w:lvl>
    <w:lvl w:ilvl="7" w:tentative="0">
      <w:start w:val="1"/>
      <w:numFmt w:val="bullet"/>
      <w:lvlText w:val=""/>
      <w:lvlJc w:val="left"/>
      <w:pPr>
        <w:ind w:left="5040" w:hanging="420"/>
      </w:pPr>
      <w:rPr>
        <w:rFonts w:hint="default" w:ascii="Wingdings" w:hAnsi="Wingdings"/>
      </w:rPr>
    </w:lvl>
    <w:lvl w:ilvl="8" w:tentative="0">
      <w:start w:val="1"/>
      <w:numFmt w:val="bullet"/>
      <w:lvlText w:val=""/>
      <w:lvlJc w:val="left"/>
      <w:pPr>
        <w:ind w:left="5460" w:hanging="420"/>
      </w:pPr>
      <w:rPr>
        <w:rFonts w:hint="default" w:ascii="Wingdings" w:hAnsi="Wingdings"/>
      </w:rPr>
    </w:lvl>
  </w:abstractNum>
  <w:abstractNum w:abstractNumId="44">
    <w:nsid w:val="37F02740"/>
    <w:multiLevelType w:val="multilevel"/>
    <w:tmpl w:val="37F02740"/>
    <w:lvl w:ilvl="0" w:tentative="0">
      <w:start w:val="1"/>
      <w:numFmt w:val="decimal"/>
      <w:lvlText w:val="%1."/>
      <w:lvlJc w:val="left"/>
      <w:pPr>
        <w:ind w:left="842" w:hanging="360"/>
      </w:p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45">
    <w:nsid w:val="389F5B52"/>
    <w:multiLevelType w:val="multilevel"/>
    <w:tmpl w:val="389F5B52"/>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46">
    <w:nsid w:val="39FE0535"/>
    <w:multiLevelType w:val="multilevel"/>
    <w:tmpl w:val="39FE0535"/>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47">
    <w:nsid w:val="3BE907A0"/>
    <w:multiLevelType w:val="multilevel"/>
    <w:tmpl w:val="3BE907A0"/>
    <w:lvl w:ilvl="0" w:tentative="0">
      <w:start w:val="1"/>
      <w:numFmt w:val="bullet"/>
      <w:lvlText w:val=""/>
      <w:lvlJc w:val="left"/>
      <w:pPr>
        <w:ind w:left="1680" w:hanging="420"/>
      </w:pPr>
      <w:rPr>
        <w:rFonts w:hint="default" w:ascii="Wingdings" w:hAnsi="Wingdings"/>
      </w:rPr>
    </w:lvl>
    <w:lvl w:ilvl="1" w:tentative="0">
      <w:start w:val="1"/>
      <w:numFmt w:val="bullet"/>
      <w:lvlText w:val=""/>
      <w:lvlJc w:val="left"/>
      <w:pPr>
        <w:ind w:left="2100" w:hanging="420"/>
      </w:pPr>
      <w:rPr>
        <w:rFonts w:hint="default" w:ascii="Wingdings" w:hAnsi="Wingdings"/>
      </w:rPr>
    </w:lvl>
    <w:lvl w:ilvl="2" w:tentative="0">
      <w:start w:val="1"/>
      <w:numFmt w:val="bullet"/>
      <w:lvlText w:val=""/>
      <w:lvlJc w:val="left"/>
      <w:pPr>
        <w:ind w:left="2520" w:hanging="420"/>
      </w:pPr>
      <w:rPr>
        <w:rFonts w:hint="default" w:ascii="Wingdings" w:hAnsi="Wingdings"/>
      </w:rPr>
    </w:lvl>
    <w:lvl w:ilvl="3" w:tentative="0">
      <w:start w:val="1"/>
      <w:numFmt w:val="bullet"/>
      <w:lvlText w:val=""/>
      <w:lvlJc w:val="left"/>
      <w:pPr>
        <w:ind w:left="2940" w:hanging="420"/>
      </w:pPr>
      <w:rPr>
        <w:rFonts w:hint="default" w:ascii="Wingdings" w:hAnsi="Wingdings"/>
      </w:rPr>
    </w:lvl>
    <w:lvl w:ilvl="4" w:tentative="0">
      <w:start w:val="1"/>
      <w:numFmt w:val="bullet"/>
      <w:lvlText w:val=""/>
      <w:lvlJc w:val="left"/>
      <w:pPr>
        <w:ind w:left="3360" w:hanging="420"/>
      </w:pPr>
      <w:rPr>
        <w:rFonts w:hint="default" w:ascii="Wingdings" w:hAnsi="Wingdings"/>
      </w:rPr>
    </w:lvl>
    <w:lvl w:ilvl="5" w:tentative="0">
      <w:start w:val="1"/>
      <w:numFmt w:val="bullet"/>
      <w:lvlText w:val=""/>
      <w:lvlJc w:val="left"/>
      <w:pPr>
        <w:ind w:left="3780" w:hanging="420"/>
      </w:pPr>
      <w:rPr>
        <w:rFonts w:hint="default" w:ascii="Wingdings" w:hAnsi="Wingdings"/>
      </w:rPr>
    </w:lvl>
    <w:lvl w:ilvl="6" w:tentative="0">
      <w:start w:val="1"/>
      <w:numFmt w:val="bullet"/>
      <w:lvlText w:val=""/>
      <w:lvlJc w:val="left"/>
      <w:pPr>
        <w:ind w:left="4200" w:hanging="420"/>
      </w:pPr>
      <w:rPr>
        <w:rFonts w:hint="default" w:ascii="Wingdings" w:hAnsi="Wingdings"/>
      </w:rPr>
    </w:lvl>
    <w:lvl w:ilvl="7" w:tentative="0">
      <w:start w:val="1"/>
      <w:numFmt w:val="bullet"/>
      <w:lvlText w:val=""/>
      <w:lvlJc w:val="left"/>
      <w:pPr>
        <w:ind w:left="4620" w:hanging="420"/>
      </w:pPr>
      <w:rPr>
        <w:rFonts w:hint="default" w:ascii="Wingdings" w:hAnsi="Wingdings"/>
      </w:rPr>
    </w:lvl>
    <w:lvl w:ilvl="8" w:tentative="0">
      <w:start w:val="1"/>
      <w:numFmt w:val="bullet"/>
      <w:lvlText w:val=""/>
      <w:lvlJc w:val="left"/>
      <w:pPr>
        <w:ind w:left="5040" w:hanging="420"/>
      </w:pPr>
      <w:rPr>
        <w:rFonts w:hint="default" w:ascii="Wingdings" w:hAnsi="Wingdings"/>
      </w:rPr>
    </w:lvl>
  </w:abstractNum>
  <w:abstractNum w:abstractNumId="48">
    <w:nsid w:val="3CE97572"/>
    <w:multiLevelType w:val="multilevel"/>
    <w:tmpl w:val="3CE97572"/>
    <w:lvl w:ilvl="0" w:tentative="0">
      <w:start w:val="1"/>
      <w:numFmt w:val="decimal"/>
      <w:lvlText w:val="%1."/>
      <w:lvlJc w:val="left"/>
      <w:pPr>
        <w:ind w:left="842" w:hanging="360"/>
      </w:p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49">
    <w:nsid w:val="3EC83BAC"/>
    <w:multiLevelType w:val="multilevel"/>
    <w:tmpl w:val="3EC83BAC"/>
    <w:lvl w:ilvl="0" w:tentative="0">
      <w:start w:val="1"/>
      <w:numFmt w:val="decimal"/>
      <w:lvlText w:val="%1."/>
      <w:lvlJc w:val="left"/>
      <w:pPr>
        <w:ind w:left="902" w:hanging="420"/>
      </w:p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50">
    <w:nsid w:val="40360F0F"/>
    <w:multiLevelType w:val="multilevel"/>
    <w:tmpl w:val="40360F0F"/>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51">
    <w:nsid w:val="439C09F2"/>
    <w:multiLevelType w:val="multilevel"/>
    <w:tmpl w:val="439C09F2"/>
    <w:lvl w:ilvl="0" w:tentative="0">
      <w:start w:val="1"/>
      <w:numFmt w:val="chineseCountingThousand"/>
      <w:lvlText w:val="%1、"/>
      <w:lvlJc w:val="left"/>
      <w:pPr>
        <w:ind w:left="860" w:hanging="420"/>
      </w:pPr>
    </w:lvl>
    <w:lvl w:ilvl="1" w:tentative="0">
      <w:start w:val="1"/>
      <w:numFmt w:val="lowerLetter"/>
      <w:lvlText w:val="%2)"/>
      <w:lvlJc w:val="left"/>
      <w:pPr>
        <w:ind w:left="1280" w:hanging="420"/>
      </w:pPr>
    </w:lvl>
    <w:lvl w:ilvl="2" w:tentative="0">
      <w:start w:val="1"/>
      <w:numFmt w:val="lowerRoman"/>
      <w:lvlText w:val="%3."/>
      <w:lvlJc w:val="right"/>
      <w:pPr>
        <w:ind w:left="1700" w:hanging="420"/>
      </w:pPr>
    </w:lvl>
    <w:lvl w:ilvl="3" w:tentative="0">
      <w:start w:val="1"/>
      <w:numFmt w:val="decimal"/>
      <w:lvlText w:val="%4."/>
      <w:lvlJc w:val="left"/>
      <w:pPr>
        <w:ind w:left="2120" w:hanging="420"/>
      </w:pPr>
    </w:lvl>
    <w:lvl w:ilvl="4" w:tentative="0">
      <w:start w:val="1"/>
      <w:numFmt w:val="lowerLetter"/>
      <w:lvlText w:val="%5)"/>
      <w:lvlJc w:val="left"/>
      <w:pPr>
        <w:ind w:left="2540" w:hanging="420"/>
      </w:pPr>
    </w:lvl>
    <w:lvl w:ilvl="5" w:tentative="0">
      <w:start w:val="1"/>
      <w:numFmt w:val="lowerRoman"/>
      <w:lvlText w:val="%6."/>
      <w:lvlJc w:val="right"/>
      <w:pPr>
        <w:ind w:left="2960" w:hanging="420"/>
      </w:pPr>
    </w:lvl>
    <w:lvl w:ilvl="6" w:tentative="0">
      <w:start w:val="1"/>
      <w:numFmt w:val="decimal"/>
      <w:lvlText w:val="%7."/>
      <w:lvlJc w:val="left"/>
      <w:pPr>
        <w:ind w:left="3380" w:hanging="420"/>
      </w:pPr>
    </w:lvl>
    <w:lvl w:ilvl="7" w:tentative="0">
      <w:start w:val="1"/>
      <w:numFmt w:val="lowerLetter"/>
      <w:lvlText w:val="%8)"/>
      <w:lvlJc w:val="left"/>
      <w:pPr>
        <w:ind w:left="3800" w:hanging="420"/>
      </w:pPr>
    </w:lvl>
    <w:lvl w:ilvl="8" w:tentative="0">
      <w:start w:val="1"/>
      <w:numFmt w:val="lowerRoman"/>
      <w:lvlText w:val="%9."/>
      <w:lvlJc w:val="right"/>
      <w:pPr>
        <w:ind w:left="4220" w:hanging="420"/>
      </w:pPr>
    </w:lvl>
  </w:abstractNum>
  <w:abstractNum w:abstractNumId="52">
    <w:nsid w:val="44467A2C"/>
    <w:multiLevelType w:val="multilevel"/>
    <w:tmpl w:val="44467A2C"/>
    <w:lvl w:ilvl="0" w:tentative="0">
      <w:start w:val="1"/>
      <w:numFmt w:val="decimal"/>
      <w:lvlText w:val="%1."/>
      <w:lvlJc w:val="left"/>
      <w:pPr>
        <w:ind w:left="1322" w:hanging="420"/>
      </w:pPr>
    </w:lvl>
    <w:lvl w:ilvl="1" w:tentative="0">
      <w:start w:val="1"/>
      <w:numFmt w:val="lowerLetter"/>
      <w:lvlText w:val="%2)"/>
      <w:lvlJc w:val="left"/>
      <w:pPr>
        <w:ind w:left="1742" w:hanging="420"/>
      </w:pPr>
    </w:lvl>
    <w:lvl w:ilvl="2" w:tentative="0">
      <w:start w:val="1"/>
      <w:numFmt w:val="lowerRoman"/>
      <w:lvlText w:val="%3."/>
      <w:lvlJc w:val="right"/>
      <w:pPr>
        <w:ind w:left="2162" w:hanging="420"/>
      </w:pPr>
    </w:lvl>
    <w:lvl w:ilvl="3" w:tentative="0">
      <w:start w:val="1"/>
      <w:numFmt w:val="decimal"/>
      <w:lvlText w:val="%4."/>
      <w:lvlJc w:val="left"/>
      <w:pPr>
        <w:ind w:left="2582" w:hanging="420"/>
      </w:pPr>
    </w:lvl>
    <w:lvl w:ilvl="4" w:tentative="0">
      <w:start w:val="1"/>
      <w:numFmt w:val="lowerLetter"/>
      <w:lvlText w:val="%5)"/>
      <w:lvlJc w:val="left"/>
      <w:pPr>
        <w:ind w:left="3002" w:hanging="420"/>
      </w:pPr>
    </w:lvl>
    <w:lvl w:ilvl="5" w:tentative="0">
      <w:start w:val="1"/>
      <w:numFmt w:val="lowerRoman"/>
      <w:lvlText w:val="%6."/>
      <w:lvlJc w:val="right"/>
      <w:pPr>
        <w:ind w:left="3422" w:hanging="420"/>
      </w:pPr>
    </w:lvl>
    <w:lvl w:ilvl="6" w:tentative="0">
      <w:start w:val="1"/>
      <w:numFmt w:val="decimal"/>
      <w:lvlText w:val="%7."/>
      <w:lvlJc w:val="left"/>
      <w:pPr>
        <w:ind w:left="3842" w:hanging="420"/>
      </w:pPr>
    </w:lvl>
    <w:lvl w:ilvl="7" w:tentative="0">
      <w:start w:val="1"/>
      <w:numFmt w:val="lowerLetter"/>
      <w:lvlText w:val="%8)"/>
      <w:lvlJc w:val="left"/>
      <w:pPr>
        <w:ind w:left="4262" w:hanging="420"/>
      </w:pPr>
    </w:lvl>
    <w:lvl w:ilvl="8" w:tentative="0">
      <w:start w:val="1"/>
      <w:numFmt w:val="lowerRoman"/>
      <w:lvlText w:val="%9."/>
      <w:lvlJc w:val="right"/>
      <w:pPr>
        <w:ind w:left="4682" w:hanging="420"/>
      </w:pPr>
    </w:lvl>
  </w:abstractNum>
  <w:abstractNum w:abstractNumId="53">
    <w:nsid w:val="456C74FC"/>
    <w:multiLevelType w:val="multilevel"/>
    <w:tmpl w:val="456C74FC"/>
    <w:lvl w:ilvl="0" w:tentative="0">
      <w:start w:val="1"/>
      <w:numFmt w:val="bullet"/>
      <w:lvlText w:val=""/>
      <w:lvlJc w:val="left"/>
      <w:pPr>
        <w:ind w:left="902" w:hanging="420"/>
      </w:pPr>
      <w:rPr>
        <w:rFonts w:hint="default" w:ascii="Wingdings" w:hAnsi="Wingdings"/>
      </w:rPr>
    </w:lvl>
    <w:lvl w:ilvl="1" w:tentative="0">
      <w:start w:val="1"/>
      <w:numFmt w:val="bullet"/>
      <w:lvlText w:val=""/>
      <w:lvlJc w:val="left"/>
      <w:pPr>
        <w:ind w:left="1322" w:hanging="420"/>
      </w:pPr>
      <w:rPr>
        <w:rFonts w:hint="default" w:ascii="Wingdings" w:hAnsi="Wingdings"/>
      </w:rPr>
    </w:lvl>
    <w:lvl w:ilvl="2" w:tentative="0">
      <w:start w:val="1"/>
      <w:numFmt w:val="bullet"/>
      <w:lvlText w:val=""/>
      <w:lvlJc w:val="left"/>
      <w:pPr>
        <w:ind w:left="1742" w:hanging="420"/>
      </w:pPr>
      <w:rPr>
        <w:rFonts w:hint="default" w:ascii="Wingdings" w:hAnsi="Wingdings"/>
      </w:rPr>
    </w:lvl>
    <w:lvl w:ilvl="3" w:tentative="0">
      <w:start w:val="1"/>
      <w:numFmt w:val="bullet"/>
      <w:lvlText w:val=""/>
      <w:lvlJc w:val="left"/>
      <w:pPr>
        <w:ind w:left="2162" w:hanging="420"/>
      </w:pPr>
      <w:rPr>
        <w:rFonts w:hint="default" w:ascii="Wingdings" w:hAnsi="Wingdings"/>
      </w:rPr>
    </w:lvl>
    <w:lvl w:ilvl="4" w:tentative="0">
      <w:start w:val="1"/>
      <w:numFmt w:val="bullet"/>
      <w:lvlText w:val=""/>
      <w:lvlJc w:val="left"/>
      <w:pPr>
        <w:ind w:left="2582" w:hanging="420"/>
      </w:pPr>
      <w:rPr>
        <w:rFonts w:hint="default" w:ascii="Wingdings" w:hAnsi="Wingdings"/>
      </w:rPr>
    </w:lvl>
    <w:lvl w:ilvl="5" w:tentative="0">
      <w:start w:val="1"/>
      <w:numFmt w:val="bullet"/>
      <w:lvlText w:val=""/>
      <w:lvlJc w:val="left"/>
      <w:pPr>
        <w:ind w:left="3002" w:hanging="420"/>
      </w:pPr>
      <w:rPr>
        <w:rFonts w:hint="default" w:ascii="Wingdings" w:hAnsi="Wingdings"/>
      </w:rPr>
    </w:lvl>
    <w:lvl w:ilvl="6" w:tentative="0">
      <w:start w:val="1"/>
      <w:numFmt w:val="bullet"/>
      <w:lvlText w:val=""/>
      <w:lvlJc w:val="left"/>
      <w:pPr>
        <w:ind w:left="3422" w:hanging="420"/>
      </w:pPr>
      <w:rPr>
        <w:rFonts w:hint="default" w:ascii="Wingdings" w:hAnsi="Wingdings"/>
      </w:rPr>
    </w:lvl>
    <w:lvl w:ilvl="7" w:tentative="0">
      <w:start w:val="1"/>
      <w:numFmt w:val="bullet"/>
      <w:lvlText w:val=""/>
      <w:lvlJc w:val="left"/>
      <w:pPr>
        <w:ind w:left="3842" w:hanging="420"/>
      </w:pPr>
      <w:rPr>
        <w:rFonts w:hint="default" w:ascii="Wingdings" w:hAnsi="Wingdings"/>
      </w:rPr>
    </w:lvl>
    <w:lvl w:ilvl="8" w:tentative="0">
      <w:start w:val="1"/>
      <w:numFmt w:val="bullet"/>
      <w:lvlText w:val=""/>
      <w:lvlJc w:val="left"/>
      <w:pPr>
        <w:ind w:left="4262" w:hanging="420"/>
      </w:pPr>
      <w:rPr>
        <w:rFonts w:hint="default" w:ascii="Wingdings" w:hAnsi="Wingdings"/>
      </w:rPr>
    </w:lvl>
  </w:abstractNum>
  <w:abstractNum w:abstractNumId="54">
    <w:nsid w:val="45E11129"/>
    <w:multiLevelType w:val="multilevel"/>
    <w:tmpl w:val="45E11129"/>
    <w:lvl w:ilvl="0" w:tentative="0">
      <w:start w:val="1"/>
      <w:numFmt w:val="bullet"/>
      <w:lvlText w:val=""/>
      <w:lvlPicBulletId w:val="0"/>
      <w:lvlJc w:val="left"/>
      <w:pPr>
        <w:ind w:left="3240" w:hanging="420"/>
      </w:pPr>
      <w:rPr>
        <w:rFonts w:hint="default" w:ascii="Wingdings" w:hAnsi="Wingdings"/>
      </w:rPr>
    </w:lvl>
    <w:lvl w:ilvl="1" w:tentative="0">
      <w:start w:val="1"/>
      <w:numFmt w:val="bullet"/>
      <w:lvlText w:val=""/>
      <w:lvlJc w:val="left"/>
      <w:pPr>
        <w:ind w:left="3660" w:hanging="420"/>
      </w:pPr>
      <w:rPr>
        <w:rFonts w:hint="default" w:ascii="Wingdings" w:hAnsi="Wingdings"/>
      </w:rPr>
    </w:lvl>
    <w:lvl w:ilvl="2" w:tentative="0">
      <w:start w:val="1"/>
      <w:numFmt w:val="bullet"/>
      <w:lvlText w:val=""/>
      <w:lvlJc w:val="left"/>
      <w:pPr>
        <w:ind w:left="4080" w:hanging="420"/>
      </w:pPr>
      <w:rPr>
        <w:rFonts w:hint="default" w:ascii="Wingdings" w:hAnsi="Wingdings"/>
      </w:rPr>
    </w:lvl>
    <w:lvl w:ilvl="3" w:tentative="0">
      <w:start w:val="1"/>
      <w:numFmt w:val="bullet"/>
      <w:lvlText w:val=""/>
      <w:lvlJc w:val="left"/>
      <w:pPr>
        <w:ind w:left="4500" w:hanging="420"/>
      </w:pPr>
      <w:rPr>
        <w:rFonts w:hint="default" w:ascii="Wingdings" w:hAnsi="Wingdings"/>
      </w:rPr>
    </w:lvl>
    <w:lvl w:ilvl="4" w:tentative="0">
      <w:start w:val="1"/>
      <w:numFmt w:val="bullet"/>
      <w:lvlText w:val=""/>
      <w:lvlJc w:val="left"/>
      <w:pPr>
        <w:ind w:left="4920" w:hanging="420"/>
      </w:pPr>
      <w:rPr>
        <w:rFonts w:hint="default" w:ascii="Wingdings" w:hAnsi="Wingdings"/>
      </w:rPr>
    </w:lvl>
    <w:lvl w:ilvl="5" w:tentative="0">
      <w:start w:val="1"/>
      <w:numFmt w:val="bullet"/>
      <w:lvlText w:val=""/>
      <w:lvlJc w:val="left"/>
      <w:pPr>
        <w:ind w:left="5340" w:hanging="420"/>
      </w:pPr>
      <w:rPr>
        <w:rFonts w:hint="default" w:ascii="Wingdings" w:hAnsi="Wingdings"/>
      </w:rPr>
    </w:lvl>
    <w:lvl w:ilvl="6" w:tentative="0">
      <w:start w:val="1"/>
      <w:numFmt w:val="bullet"/>
      <w:lvlText w:val=""/>
      <w:lvlJc w:val="left"/>
      <w:pPr>
        <w:ind w:left="5760" w:hanging="420"/>
      </w:pPr>
      <w:rPr>
        <w:rFonts w:hint="default" w:ascii="Wingdings" w:hAnsi="Wingdings"/>
      </w:rPr>
    </w:lvl>
    <w:lvl w:ilvl="7" w:tentative="0">
      <w:start w:val="1"/>
      <w:numFmt w:val="bullet"/>
      <w:lvlText w:val=""/>
      <w:lvlJc w:val="left"/>
      <w:pPr>
        <w:ind w:left="6180" w:hanging="420"/>
      </w:pPr>
      <w:rPr>
        <w:rFonts w:hint="default" w:ascii="Wingdings" w:hAnsi="Wingdings"/>
      </w:rPr>
    </w:lvl>
    <w:lvl w:ilvl="8" w:tentative="0">
      <w:start w:val="1"/>
      <w:numFmt w:val="bullet"/>
      <w:lvlText w:val=""/>
      <w:lvlJc w:val="left"/>
      <w:pPr>
        <w:ind w:left="6600" w:hanging="420"/>
      </w:pPr>
      <w:rPr>
        <w:rFonts w:hint="default" w:ascii="Wingdings" w:hAnsi="Wingdings"/>
      </w:rPr>
    </w:lvl>
  </w:abstractNum>
  <w:abstractNum w:abstractNumId="55">
    <w:nsid w:val="47611516"/>
    <w:multiLevelType w:val="multilevel"/>
    <w:tmpl w:val="47611516"/>
    <w:lvl w:ilvl="0" w:tentative="0">
      <w:start w:val="1"/>
      <w:numFmt w:val="chineseCountingThousand"/>
      <w:lvlText w:val="%1、"/>
      <w:lvlJc w:val="left"/>
      <w:pPr>
        <w:ind w:left="860" w:hanging="420"/>
      </w:pPr>
    </w:lvl>
    <w:lvl w:ilvl="1" w:tentative="0">
      <w:start w:val="1"/>
      <w:numFmt w:val="lowerLetter"/>
      <w:lvlText w:val="%2)"/>
      <w:lvlJc w:val="left"/>
      <w:pPr>
        <w:ind w:left="1280" w:hanging="420"/>
      </w:pPr>
    </w:lvl>
    <w:lvl w:ilvl="2" w:tentative="0">
      <w:start w:val="1"/>
      <w:numFmt w:val="lowerRoman"/>
      <w:lvlText w:val="%3."/>
      <w:lvlJc w:val="right"/>
      <w:pPr>
        <w:ind w:left="1700" w:hanging="420"/>
      </w:pPr>
    </w:lvl>
    <w:lvl w:ilvl="3" w:tentative="0">
      <w:start w:val="1"/>
      <w:numFmt w:val="decimal"/>
      <w:lvlText w:val="%4."/>
      <w:lvlJc w:val="left"/>
      <w:pPr>
        <w:ind w:left="2120" w:hanging="420"/>
      </w:pPr>
    </w:lvl>
    <w:lvl w:ilvl="4" w:tentative="0">
      <w:start w:val="1"/>
      <w:numFmt w:val="lowerLetter"/>
      <w:lvlText w:val="%5)"/>
      <w:lvlJc w:val="left"/>
      <w:pPr>
        <w:ind w:left="2540" w:hanging="420"/>
      </w:pPr>
    </w:lvl>
    <w:lvl w:ilvl="5" w:tentative="0">
      <w:start w:val="1"/>
      <w:numFmt w:val="lowerRoman"/>
      <w:lvlText w:val="%6."/>
      <w:lvlJc w:val="right"/>
      <w:pPr>
        <w:ind w:left="2960" w:hanging="420"/>
      </w:pPr>
    </w:lvl>
    <w:lvl w:ilvl="6" w:tentative="0">
      <w:start w:val="1"/>
      <w:numFmt w:val="decimal"/>
      <w:lvlText w:val="%7."/>
      <w:lvlJc w:val="left"/>
      <w:pPr>
        <w:ind w:left="3380" w:hanging="420"/>
      </w:pPr>
    </w:lvl>
    <w:lvl w:ilvl="7" w:tentative="0">
      <w:start w:val="1"/>
      <w:numFmt w:val="lowerLetter"/>
      <w:lvlText w:val="%8)"/>
      <w:lvlJc w:val="left"/>
      <w:pPr>
        <w:ind w:left="3800" w:hanging="420"/>
      </w:pPr>
    </w:lvl>
    <w:lvl w:ilvl="8" w:tentative="0">
      <w:start w:val="1"/>
      <w:numFmt w:val="lowerRoman"/>
      <w:lvlText w:val="%9."/>
      <w:lvlJc w:val="right"/>
      <w:pPr>
        <w:ind w:left="4220" w:hanging="420"/>
      </w:pPr>
    </w:lvl>
  </w:abstractNum>
  <w:abstractNum w:abstractNumId="56">
    <w:nsid w:val="47F55822"/>
    <w:multiLevelType w:val="multilevel"/>
    <w:tmpl w:val="47F55822"/>
    <w:lvl w:ilvl="0" w:tentative="0">
      <w:start w:val="1"/>
      <w:numFmt w:val="chineseCountingThousand"/>
      <w:lvlText w:val="%1、"/>
      <w:lvlJc w:val="left"/>
      <w:pPr>
        <w:ind w:left="860" w:hanging="420"/>
      </w:pPr>
    </w:lvl>
    <w:lvl w:ilvl="1" w:tentative="0">
      <w:start w:val="1"/>
      <w:numFmt w:val="lowerLetter"/>
      <w:lvlText w:val="%2)"/>
      <w:lvlJc w:val="left"/>
      <w:pPr>
        <w:ind w:left="1280" w:hanging="420"/>
      </w:pPr>
    </w:lvl>
    <w:lvl w:ilvl="2" w:tentative="0">
      <w:start w:val="1"/>
      <w:numFmt w:val="lowerRoman"/>
      <w:lvlText w:val="%3."/>
      <w:lvlJc w:val="right"/>
      <w:pPr>
        <w:ind w:left="1700" w:hanging="420"/>
      </w:pPr>
    </w:lvl>
    <w:lvl w:ilvl="3" w:tentative="0">
      <w:start w:val="1"/>
      <w:numFmt w:val="decimal"/>
      <w:lvlText w:val="%4."/>
      <w:lvlJc w:val="left"/>
      <w:pPr>
        <w:ind w:left="2120" w:hanging="420"/>
      </w:pPr>
    </w:lvl>
    <w:lvl w:ilvl="4" w:tentative="0">
      <w:start w:val="1"/>
      <w:numFmt w:val="lowerLetter"/>
      <w:lvlText w:val="%5)"/>
      <w:lvlJc w:val="left"/>
      <w:pPr>
        <w:ind w:left="2540" w:hanging="420"/>
      </w:pPr>
    </w:lvl>
    <w:lvl w:ilvl="5" w:tentative="0">
      <w:start w:val="1"/>
      <w:numFmt w:val="lowerRoman"/>
      <w:lvlText w:val="%6."/>
      <w:lvlJc w:val="right"/>
      <w:pPr>
        <w:ind w:left="2960" w:hanging="420"/>
      </w:pPr>
    </w:lvl>
    <w:lvl w:ilvl="6" w:tentative="0">
      <w:start w:val="1"/>
      <w:numFmt w:val="decimal"/>
      <w:lvlText w:val="%7."/>
      <w:lvlJc w:val="left"/>
      <w:pPr>
        <w:ind w:left="3380" w:hanging="420"/>
      </w:pPr>
    </w:lvl>
    <w:lvl w:ilvl="7" w:tentative="0">
      <w:start w:val="1"/>
      <w:numFmt w:val="lowerLetter"/>
      <w:lvlText w:val="%8)"/>
      <w:lvlJc w:val="left"/>
      <w:pPr>
        <w:ind w:left="3800" w:hanging="420"/>
      </w:pPr>
    </w:lvl>
    <w:lvl w:ilvl="8" w:tentative="0">
      <w:start w:val="1"/>
      <w:numFmt w:val="lowerRoman"/>
      <w:lvlText w:val="%9."/>
      <w:lvlJc w:val="right"/>
      <w:pPr>
        <w:ind w:left="4220" w:hanging="420"/>
      </w:pPr>
    </w:lvl>
  </w:abstractNum>
  <w:abstractNum w:abstractNumId="57">
    <w:nsid w:val="49F57C8A"/>
    <w:multiLevelType w:val="multilevel"/>
    <w:tmpl w:val="49F57C8A"/>
    <w:lvl w:ilvl="0" w:tentative="0">
      <w:start w:val="1"/>
      <w:numFmt w:val="bullet"/>
      <w:lvlText w:val=""/>
      <w:lvlJc w:val="left"/>
      <w:pPr>
        <w:ind w:left="902" w:hanging="420"/>
      </w:pPr>
      <w:rPr>
        <w:rFonts w:hint="default" w:ascii="Wingdings" w:hAnsi="Wingdings"/>
      </w:rPr>
    </w:lvl>
    <w:lvl w:ilvl="1" w:tentative="0">
      <w:start w:val="1"/>
      <w:numFmt w:val="bullet"/>
      <w:lvlText w:val=""/>
      <w:lvlJc w:val="left"/>
      <w:pPr>
        <w:ind w:left="1322" w:hanging="420"/>
      </w:pPr>
      <w:rPr>
        <w:rFonts w:hint="default" w:ascii="Wingdings" w:hAnsi="Wingdings"/>
      </w:rPr>
    </w:lvl>
    <w:lvl w:ilvl="2" w:tentative="0">
      <w:start w:val="1"/>
      <w:numFmt w:val="bullet"/>
      <w:lvlText w:val=""/>
      <w:lvlJc w:val="left"/>
      <w:pPr>
        <w:ind w:left="1742" w:hanging="420"/>
      </w:pPr>
      <w:rPr>
        <w:rFonts w:hint="default" w:ascii="Wingdings" w:hAnsi="Wingdings"/>
      </w:rPr>
    </w:lvl>
    <w:lvl w:ilvl="3" w:tentative="0">
      <w:start w:val="1"/>
      <w:numFmt w:val="bullet"/>
      <w:lvlText w:val=""/>
      <w:lvlJc w:val="left"/>
      <w:pPr>
        <w:ind w:left="2162" w:hanging="420"/>
      </w:pPr>
      <w:rPr>
        <w:rFonts w:hint="default" w:ascii="Wingdings" w:hAnsi="Wingdings"/>
      </w:rPr>
    </w:lvl>
    <w:lvl w:ilvl="4" w:tentative="0">
      <w:start w:val="1"/>
      <w:numFmt w:val="bullet"/>
      <w:lvlText w:val=""/>
      <w:lvlJc w:val="left"/>
      <w:pPr>
        <w:ind w:left="2582" w:hanging="420"/>
      </w:pPr>
      <w:rPr>
        <w:rFonts w:hint="default" w:ascii="Wingdings" w:hAnsi="Wingdings"/>
      </w:rPr>
    </w:lvl>
    <w:lvl w:ilvl="5" w:tentative="0">
      <w:start w:val="1"/>
      <w:numFmt w:val="bullet"/>
      <w:lvlText w:val=""/>
      <w:lvlJc w:val="left"/>
      <w:pPr>
        <w:ind w:left="3002" w:hanging="420"/>
      </w:pPr>
      <w:rPr>
        <w:rFonts w:hint="default" w:ascii="Wingdings" w:hAnsi="Wingdings"/>
      </w:rPr>
    </w:lvl>
    <w:lvl w:ilvl="6" w:tentative="0">
      <w:start w:val="1"/>
      <w:numFmt w:val="bullet"/>
      <w:lvlText w:val=""/>
      <w:lvlJc w:val="left"/>
      <w:pPr>
        <w:ind w:left="3422" w:hanging="420"/>
      </w:pPr>
      <w:rPr>
        <w:rFonts w:hint="default" w:ascii="Wingdings" w:hAnsi="Wingdings"/>
      </w:rPr>
    </w:lvl>
    <w:lvl w:ilvl="7" w:tentative="0">
      <w:start w:val="1"/>
      <w:numFmt w:val="bullet"/>
      <w:lvlText w:val=""/>
      <w:lvlJc w:val="left"/>
      <w:pPr>
        <w:ind w:left="3842" w:hanging="420"/>
      </w:pPr>
      <w:rPr>
        <w:rFonts w:hint="default" w:ascii="Wingdings" w:hAnsi="Wingdings"/>
      </w:rPr>
    </w:lvl>
    <w:lvl w:ilvl="8" w:tentative="0">
      <w:start w:val="1"/>
      <w:numFmt w:val="bullet"/>
      <w:lvlText w:val=""/>
      <w:lvlJc w:val="left"/>
      <w:pPr>
        <w:ind w:left="4262" w:hanging="420"/>
      </w:pPr>
      <w:rPr>
        <w:rFonts w:hint="default" w:ascii="Wingdings" w:hAnsi="Wingdings"/>
      </w:rPr>
    </w:lvl>
  </w:abstractNum>
  <w:abstractNum w:abstractNumId="58">
    <w:nsid w:val="4A96322F"/>
    <w:multiLevelType w:val="multilevel"/>
    <w:tmpl w:val="4A96322F"/>
    <w:lvl w:ilvl="0" w:tentative="0">
      <w:start w:val="1"/>
      <w:numFmt w:val="decimal"/>
      <w:lvlText w:val="%1."/>
      <w:lvlJc w:val="left"/>
      <w:pPr>
        <w:ind w:left="902" w:hanging="420"/>
      </w:p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59">
    <w:nsid w:val="4E461D1D"/>
    <w:multiLevelType w:val="multilevel"/>
    <w:tmpl w:val="4E461D1D"/>
    <w:lvl w:ilvl="0" w:tentative="0">
      <w:start w:val="1"/>
      <w:numFmt w:val="decimal"/>
      <w:lvlText w:val="%1."/>
      <w:lvlJc w:val="left"/>
      <w:pPr>
        <w:ind w:left="902" w:hanging="420"/>
      </w:p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60">
    <w:nsid w:val="4E611C8E"/>
    <w:multiLevelType w:val="multilevel"/>
    <w:tmpl w:val="4E611C8E"/>
    <w:lvl w:ilvl="0" w:tentative="0">
      <w:start w:val="1"/>
      <w:numFmt w:val="bullet"/>
      <w:lvlText w:val=""/>
      <w:lvlJc w:val="left"/>
      <w:pPr>
        <w:ind w:left="660" w:hanging="420"/>
      </w:pPr>
      <w:rPr>
        <w:rFonts w:hint="default" w:ascii="Wingdings" w:hAnsi="Wingdings"/>
      </w:rPr>
    </w:lvl>
    <w:lvl w:ilvl="1" w:tentative="0">
      <w:start w:val="1"/>
      <w:numFmt w:val="bullet"/>
      <w:lvlText w:val=""/>
      <w:lvlJc w:val="left"/>
      <w:pPr>
        <w:ind w:left="1080" w:hanging="420"/>
      </w:pPr>
      <w:rPr>
        <w:rFonts w:hint="default" w:ascii="Wingdings" w:hAnsi="Wingdings"/>
      </w:rPr>
    </w:lvl>
    <w:lvl w:ilvl="2" w:tentative="0">
      <w:start w:val="1"/>
      <w:numFmt w:val="bullet"/>
      <w:lvlText w:val=""/>
      <w:lvlJc w:val="left"/>
      <w:pPr>
        <w:ind w:left="1500" w:hanging="420"/>
      </w:pPr>
      <w:rPr>
        <w:rFonts w:hint="default" w:ascii="Wingdings" w:hAnsi="Wingdings"/>
      </w:rPr>
    </w:lvl>
    <w:lvl w:ilvl="3" w:tentative="0">
      <w:start w:val="1"/>
      <w:numFmt w:val="bullet"/>
      <w:lvlText w:val=""/>
      <w:lvlJc w:val="left"/>
      <w:pPr>
        <w:ind w:left="1920" w:hanging="420"/>
      </w:pPr>
      <w:rPr>
        <w:rFonts w:hint="default" w:ascii="Wingdings" w:hAnsi="Wingdings"/>
      </w:rPr>
    </w:lvl>
    <w:lvl w:ilvl="4" w:tentative="0">
      <w:start w:val="1"/>
      <w:numFmt w:val="bullet"/>
      <w:lvlText w:val=""/>
      <w:lvlJc w:val="left"/>
      <w:pPr>
        <w:ind w:left="2340" w:hanging="420"/>
      </w:pPr>
      <w:rPr>
        <w:rFonts w:hint="default" w:ascii="Wingdings" w:hAnsi="Wingdings"/>
      </w:rPr>
    </w:lvl>
    <w:lvl w:ilvl="5" w:tentative="0">
      <w:start w:val="1"/>
      <w:numFmt w:val="bullet"/>
      <w:lvlText w:val=""/>
      <w:lvlJc w:val="left"/>
      <w:pPr>
        <w:ind w:left="2760" w:hanging="420"/>
      </w:pPr>
      <w:rPr>
        <w:rFonts w:hint="default" w:ascii="Wingdings" w:hAnsi="Wingdings"/>
      </w:rPr>
    </w:lvl>
    <w:lvl w:ilvl="6" w:tentative="0">
      <w:start w:val="1"/>
      <w:numFmt w:val="bullet"/>
      <w:lvlText w:val=""/>
      <w:lvlJc w:val="left"/>
      <w:pPr>
        <w:ind w:left="3180" w:hanging="420"/>
      </w:pPr>
      <w:rPr>
        <w:rFonts w:hint="default" w:ascii="Wingdings" w:hAnsi="Wingdings"/>
      </w:rPr>
    </w:lvl>
    <w:lvl w:ilvl="7" w:tentative="0">
      <w:start w:val="1"/>
      <w:numFmt w:val="bullet"/>
      <w:lvlText w:val=""/>
      <w:lvlJc w:val="left"/>
      <w:pPr>
        <w:ind w:left="3600" w:hanging="420"/>
      </w:pPr>
      <w:rPr>
        <w:rFonts w:hint="default" w:ascii="Wingdings" w:hAnsi="Wingdings"/>
      </w:rPr>
    </w:lvl>
    <w:lvl w:ilvl="8" w:tentative="0">
      <w:start w:val="1"/>
      <w:numFmt w:val="bullet"/>
      <w:lvlText w:val=""/>
      <w:lvlJc w:val="left"/>
      <w:pPr>
        <w:ind w:left="4020" w:hanging="420"/>
      </w:pPr>
      <w:rPr>
        <w:rFonts w:hint="default" w:ascii="Wingdings" w:hAnsi="Wingdings"/>
      </w:rPr>
    </w:lvl>
  </w:abstractNum>
  <w:abstractNum w:abstractNumId="61">
    <w:nsid w:val="4EB06DD6"/>
    <w:multiLevelType w:val="multilevel"/>
    <w:tmpl w:val="4EB06DD6"/>
    <w:lvl w:ilvl="0" w:tentative="0">
      <w:start w:val="1"/>
      <w:numFmt w:val="decimal"/>
      <w:lvlText w:val="%1."/>
      <w:lvlJc w:val="left"/>
      <w:pPr>
        <w:ind w:left="842" w:hanging="360"/>
      </w:pPr>
      <w:rPr>
        <w:rFonts w:hint="default"/>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62">
    <w:nsid w:val="50336AF7"/>
    <w:multiLevelType w:val="multilevel"/>
    <w:tmpl w:val="50336AF7"/>
    <w:lvl w:ilvl="0" w:tentative="0">
      <w:start w:val="1"/>
      <w:numFmt w:val="chineseCountingThousand"/>
      <w:lvlText w:val="%1、"/>
      <w:lvlJc w:val="left"/>
      <w:pPr>
        <w:ind w:left="860" w:hanging="420"/>
      </w:pPr>
    </w:lvl>
    <w:lvl w:ilvl="1" w:tentative="0">
      <w:start w:val="1"/>
      <w:numFmt w:val="lowerLetter"/>
      <w:lvlText w:val="%2)"/>
      <w:lvlJc w:val="left"/>
      <w:pPr>
        <w:ind w:left="1280" w:hanging="420"/>
      </w:pPr>
    </w:lvl>
    <w:lvl w:ilvl="2" w:tentative="0">
      <w:start w:val="1"/>
      <w:numFmt w:val="lowerRoman"/>
      <w:lvlText w:val="%3."/>
      <w:lvlJc w:val="right"/>
      <w:pPr>
        <w:ind w:left="1700" w:hanging="420"/>
      </w:pPr>
    </w:lvl>
    <w:lvl w:ilvl="3" w:tentative="0">
      <w:start w:val="1"/>
      <w:numFmt w:val="decimal"/>
      <w:lvlText w:val="%4."/>
      <w:lvlJc w:val="left"/>
      <w:pPr>
        <w:ind w:left="2120" w:hanging="420"/>
      </w:pPr>
    </w:lvl>
    <w:lvl w:ilvl="4" w:tentative="0">
      <w:start w:val="1"/>
      <w:numFmt w:val="lowerLetter"/>
      <w:lvlText w:val="%5)"/>
      <w:lvlJc w:val="left"/>
      <w:pPr>
        <w:ind w:left="2540" w:hanging="420"/>
      </w:pPr>
    </w:lvl>
    <w:lvl w:ilvl="5" w:tentative="0">
      <w:start w:val="1"/>
      <w:numFmt w:val="lowerRoman"/>
      <w:lvlText w:val="%6."/>
      <w:lvlJc w:val="right"/>
      <w:pPr>
        <w:ind w:left="2960" w:hanging="420"/>
      </w:pPr>
    </w:lvl>
    <w:lvl w:ilvl="6" w:tentative="0">
      <w:start w:val="1"/>
      <w:numFmt w:val="decimal"/>
      <w:lvlText w:val="%7."/>
      <w:lvlJc w:val="left"/>
      <w:pPr>
        <w:ind w:left="3380" w:hanging="420"/>
      </w:pPr>
    </w:lvl>
    <w:lvl w:ilvl="7" w:tentative="0">
      <w:start w:val="1"/>
      <w:numFmt w:val="lowerLetter"/>
      <w:lvlText w:val="%8)"/>
      <w:lvlJc w:val="left"/>
      <w:pPr>
        <w:ind w:left="3800" w:hanging="420"/>
      </w:pPr>
    </w:lvl>
    <w:lvl w:ilvl="8" w:tentative="0">
      <w:start w:val="1"/>
      <w:numFmt w:val="lowerRoman"/>
      <w:lvlText w:val="%9."/>
      <w:lvlJc w:val="right"/>
      <w:pPr>
        <w:ind w:left="4220" w:hanging="420"/>
      </w:pPr>
    </w:lvl>
  </w:abstractNum>
  <w:abstractNum w:abstractNumId="63">
    <w:nsid w:val="58811567"/>
    <w:multiLevelType w:val="multilevel"/>
    <w:tmpl w:val="58811567"/>
    <w:lvl w:ilvl="0" w:tentative="0">
      <w:start w:val="1"/>
      <w:numFmt w:val="decimal"/>
      <w:lvlText w:val="%1."/>
      <w:lvlJc w:val="left"/>
      <w:pPr>
        <w:ind w:left="842" w:hanging="360"/>
      </w:pPr>
      <w:rPr>
        <w:rFonts w:hint="default"/>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64">
    <w:nsid w:val="589D38E1"/>
    <w:multiLevelType w:val="multilevel"/>
    <w:tmpl w:val="589D38E1"/>
    <w:lvl w:ilvl="0" w:tentative="0">
      <w:start w:val="1"/>
      <w:numFmt w:val="chineseCountingThousand"/>
      <w:lvlText w:val="%1、"/>
      <w:lvlJc w:val="left"/>
      <w:pPr>
        <w:ind w:left="860" w:hanging="420"/>
      </w:pPr>
    </w:lvl>
    <w:lvl w:ilvl="1" w:tentative="0">
      <w:start w:val="1"/>
      <w:numFmt w:val="lowerLetter"/>
      <w:lvlText w:val="%2)"/>
      <w:lvlJc w:val="left"/>
      <w:pPr>
        <w:ind w:left="1280" w:hanging="420"/>
      </w:pPr>
    </w:lvl>
    <w:lvl w:ilvl="2" w:tentative="0">
      <w:start w:val="1"/>
      <w:numFmt w:val="lowerRoman"/>
      <w:lvlText w:val="%3."/>
      <w:lvlJc w:val="right"/>
      <w:pPr>
        <w:ind w:left="1700" w:hanging="420"/>
      </w:pPr>
    </w:lvl>
    <w:lvl w:ilvl="3" w:tentative="0">
      <w:start w:val="1"/>
      <w:numFmt w:val="decimal"/>
      <w:lvlText w:val="%4."/>
      <w:lvlJc w:val="left"/>
      <w:pPr>
        <w:ind w:left="2120" w:hanging="420"/>
      </w:pPr>
    </w:lvl>
    <w:lvl w:ilvl="4" w:tentative="0">
      <w:start w:val="1"/>
      <w:numFmt w:val="lowerLetter"/>
      <w:lvlText w:val="%5)"/>
      <w:lvlJc w:val="left"/>
      <w:pPr>
        <w:ind w:left="2540" w:hanging="420"/>
      </w:pPr>
    </w:lvl>
    <w:lvl w:ilvl="5" w:tentative="0">
      <w:start w:val="1"/>
      <w:numFmt w:val="lowerRoman"/>
      <w:lvlText w:val="%6."/>
      <w:lvlJc w:val="right"/>
      <w:pPr>
        <w:ind w:left="2960" w:hanging="420"/>
      </w:pPr>
    </w:lvl>
    <w:lvl w:ilvl="6" w:tentative="0">
      <w:start w:val="1"/>
      <w:numFmt w:val="decimal"/>
      <w:lvlText w:val="%7."/>
      <w:lvlJc w:val="left"/>
      <w:pPr>
        <w:ind w:left="3380" w:hanging="420"/>
      </w:pPr>
    </w:lvl>
    <w:lvl w:ilvl="7" w:tentative="0">
      <w:start w:val="1"/>
      <w:numFmt w:val="lowerLetter"/>
      <w:lvlText w:val="%8)"/>
      <w:lvlJc w:val="left"/>
      <w:pPr>
        <w:ind w:left="3800" w:hanging="420"/>
      </w:pPr>
    </w:lvl>
    <w:lvl w:ilvl="8" w:tentative="0">
      <w:start w:val="1"/>
      <w:numFmt w:val="lowerRoman"/>
      <w:lvlText w:val="%9."/>
      <w:lvlJc w:val="right"/>
      <w:pPr>
        <w:ind w:left="4220" w:hanging="420"/>
      </w:pPr>
    </w:lvl>
  </w:abstractNum>
  <w:abstractNum w:abstractNumId="65">
    <w:nsid w:val="59CF2686"/>
    <w:multiLevelType w:val="multilevel"/>
    <w:tmpl w:val="59CF2686"/>
    <w:lvl w:ilvl="0" w:tentative="0">
      <w:start w:val="1"/>
      <w:numFmt w:val="bullet"/>
      <w:lvlText w:val=""/>
      <w:lvlJc w:val="left"/>
      <w:pPr>
        <w:ind w:left="1140" w:hanging="420"/>
      </w:pPr>
      <w:rPr>
        <w:rFonts w:hint="default" w:ascii="Wingdings" w:hAnsi="Wingdings"/>
      </w:rPr>
    </w:lvl>
    <w:lvl w:ilvl="1" w:tentative="0">
      <w:start w:val="1"/>
      <w:numFmt w:val="bullet"/>
      <w:lvlText w:val=""/>
      <w:lvlJc w:val="left"/>
      <w:pPr>
        <w:ind w:left="1560" w:hanging="420"/>
      </w:pPr>
      <w:rPr>
        <w:rFonts w:hint="default" w:ascii="Wingdings" w:hAnsi="Wingdings"/>
      </w:rPr>
    </w:lvl>
    <w:lvl w:ilvl="2" w:tentative="0">
      <w:start w:val="1"/>
      <w:numFmt w:val="bullet"/>
      <w:lvlText w:val=""/>
      <w:lvlJc w:val="left"/>
      <w:pPr>
        <w:ind w:left="1980" w:hanging="420"/>
      </w:pPr>
      <w:rPr>
        <w:rFonts w:hint="default" w:ascii="Wingdings" w:hAnsi="Wingdings"/>
      </w:rPr>
    </w:lvl>
    <w:lvl w:ilvl="3" w:tentative="0">
      <w:start w:val="1"/>
      <w:numFmt w:val="bullet"/>
      <w:lvlText w:val=""/>
      <w:lvlJc w:val="left"/>
      <w:pPr>
        <w:ind w:left="2400" w:hanging="420"/>
      </w:pPr>
      <w:rPr>
        <w:rFonts w:hint="default" w:ascii="Wingdings" w:hAnsi="Wingdings"/>
      </w:rPr>
    </w:lvl>
    <w:lvl w:ilvl="4" w:tentative="0">
      <w:start w:val="1"/>
      <w:numFmt w:val="bullet"/>
      <w:lvlText w:val=""/>
      <w:lvlJc w:val="left"/>
      <w:pPr>
        <w:ind w:left="2820" w:hanging="420"/>
      </w:pPr>
      <w:rPr>
        <w:rFonts w:hint="default" w:ascii="Wingdings" w:hAnsi="Wingdings"/>
      </w:rPr>
    </w:lvl>
    <w:lvl w:ilvl="5" w:tentative="0">
      <w:start w:val="1"/>
      <w:numFmt w:val="bullet"/>
      <w:lvlText w:val=""/>
      <w:lvlJc w:val="left"/>
      <w:pPr>
        <w:ind w:left="3240" w:hanging="420"/>
      </w:pPr>
      <w:rPr>
        <w:rFonts w:hint="default" w:ascii="Wingdings" w:hAnsi="Wingdings"/>
      </w:rPr>
    </w:lvl>
    <w:lvl w:ilvl="6" w:tentative="0">
      <w:start w:val="1"/>
      <w:numFmt w:val="bullet"/>
      <w:lvlText w:val=""/>
      <w:lvlJc w:val="left"/>
      <w:pPr>
        <w:ind w:left="3660" w:hanging="420"/>
      </w:pPr>
      <w:rPr>
        <w:rFonts w:hint="default" w:ascii="Wingdings" w:hAnsi="Wingdings"/>
      </w:rPr>
    </w:lvl>
    <w:lvl w:ilvl="7" w:tentative="0">
      <w:start w:val="1"/>
      <w:numFmt w:val="bullet"/>
      <w:lvlText w:val=""/>
      <w:lvlJc w:val="left"/>
      <w:pPr>
        <w:ind w:left="4080" w:hanging="420"/>
      </w:pPr>
      <w:rPr>
        <w:rFonts w:hint="default" w:ascii="Wingdings" w:hAnsi="Wingdings"/>
      </w:rPr>
    </w:lvl>
    <w:lvl w:ilvl="8" w:tentative="0">
      <w:start w:val="1"/>
      <w:numFmt w:val="bullet"/>
      <w:lvlText w:val=""/>
      <w:lvlJc w:val="left"/>
      <w:pPr>
        <w:ind w:left="4500" w:hanging="420"/>
      </w:pPr>
      <w:rPr>
        <w:rFonts w:hint="default" w:ascii="Wingdings" w:hAnsi="Wingdings"/>
      </w:rPr>
    </w:lvl>
  </w:abstractNum>
  <w:abstractNum w:abstractNumId="66">
    <w:nsid w:val="5A426847"/>
    <w:multiLevelType w:val="multilevel"/>
    <w:tmpl w:val="5A426847"/>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67">
    <w:nsid w:val="5B1864AB"/>
    <w:multiLevelType w:val="multilevel"/>
    <w:tmpl w:val="5B1864AB"/>
    <w:lvl w:ilvl="0" w:tentative="0">
      <w:start w:val="1"/>
      <w:numFmt w:val="decimal"/>
      <w:lvlText w:val="%1."/>
      <w:lvlJc w:val="left"/>
      <w:pPr>
        <w:ind w:left="842" w:hanging="360"/>
      </w:pPr>
      <w:rPr>
        <w:rFonts w:hint="default"/>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68">
    <w:nsid w:val="5B837AA8"/>
    <w:multiLevelType w:val="multilevel"/>
    <w:tmpl w:val="5B837AA8"/>
    <w:lvl w:ilvl="0" w:tentative="0">
      <w:start w:val="1"/>
      <w:numFmt w:val="bullet"/>
      <w:lvlText w:val=""/>
      <w:lvlJc w:val="left"/>
      <w:pPr>
        <w:ind w:left="902" w:hanging="420"/>
      </w:pPr>
      <w:rPr>
        <w:rFonts w:hint="default" w:ascii="Wingdings" w:hAnsi="Wingdings"/>
      </w:rPr>
    </w:lvl>
    <w:lvl w:ilvl="1" w:tentative="0">
      <w:start w:val="1"/>
      <w:numFmt w:val="bullet"/>
      <w:lvlText w:val=""/>
      <w:lvlJc w:val="left"/>
      <w:pPr>
        <w:ind w:left="1322" w:hanging="420"/>
      </w:pPr>
      <w:rPr>
        <w:rFonts w:hint="default" w:ascii="Wingdings" w:hAnsi="Wingdings"/>
      </w:rPr>
    </w:lvl>
    <w:lvl w:ilvl="2" w:tentative="0">
      <w:start w:val="1"/>
      <w:numFmt w:val="bullet"/>
      <w:lvlText w:val=""/>
      <w:lvlJc w:val="left"/>
      <w:pPr>
        <w:ind w:left="1742" w:hanging="420"/>
      </w:pPr>
      <w:rPr>
        <w:rFonts w:hint="default" w:ascii="Wingdings" w:hAnsi="Wingdings"/>
      </w:rPr>
    </w:lvl>
    <w:lvl w:ilvl="3" w:tentative="0">
      <w:start w:val="1"/>
      <w:numFmt w:val="bullet"/>
      <w:lvlText w:val=""/>
      <w:lvlJc w:val="left"/>
      <w:pPr>
        <w:ind w:left="2162" w:hanging="420"/>
      </w:pPr>
      <w:rPr>
        <w:rFonts w:hint="default" w:ascii="Wingdings" w:hAnsi="Wingdings"/>
      </w:rPr>
    </w:lvl>
    <w:lvl w:ilvl="4" w:tentative="0">
      <w:start w:val="1"/>
      <w:numFmt w:val="bullet"/>
      <w:lvlText w:val=""/>
      <w:lvlJc w:val="left"/>
      <w:pPr>
        <w:ind w:left="2582" w:hanging="420"/>
      </w:pPr>
      <w:rPr>
        <w:rFonts w:hint="default" w:ascii="Wingdings" w:hAnsi="Wingdings"/>
      </w:rPr>
    </w:lvl>
    <w:lvl w:ilvl="5" w:tentative="0">
      <w:start w:val="1"/>
      <w:numFmt w:val="bullet"/>
      <w:lvlText w:val=""/>
      <w:lvlJc w:val="left"/>
      <w:pPr>
        <w:ind w:left="3002" w:hanging="420"/>
      </w:pPr>
      <w:rPr>
        <w:rFonts w:hint="default" w:ascii="Wingdings" w:hAnsi="Wingdings"/>
      </w:rPr>
    </w:lvl>
    <w:lvl w:ilvl="6" w:tentative="0">
      <w:start w:val="1"/>
      <w:numFmt w:val="bullet"/>
      <w:lvlText w:val=""/>
      <w:lvlJc w:val="left"/>
      <w:pPr>
        <w:ind w:left="3422" w:hanging="420"/>
      </w:pPr>
      <w:rPr>
        <w:rFonts w:hint="default" w:ascii="Wingdings" w:hAnsi="Wingdings"/>
      </w:rPr>
    </w:lvl>
    <w:lvl w:ilvl="7" w:tentative="0">
      <w:start w:val="1"/>
      <w:numFmt w:val="bullet"/>
      <w:lvlText w:val=""/>
      <w:lvlJc w:val="left"/>
      <w:pPr>
        <w:ind w:left="3842" w:hanging="420"/>
      </w:pPr>
      <w:rPr>
        <w:rFonts w:hint="default" w:ascii="Wingdings" w:hAnsi="Wingdings"/>
      </w:rPr>
    </w:lvl>
    <w:lvl w:ilvl="8" w:tentative="0">
      <w:start w:val="1"/>
      <w:numFmt w:val="bullet"/>
      <w:lvlText w:val=""/>
      <w:lvlJc w:val="left"/>
      <w:pPr>
        <w:ind w:left="4262" w:hanging="420"/>
      </w:pPr>
      <w:rPr>
        <w:rFonts w:hint="default" w:ascii="Wingdings" w:hAnsi="Wingdings"/>
      </w:rPr>
    </w:lvl>
  </w:abstractNum>
  <w:abstractNum w:abstractNumId="69">
    <w:nsid w:val="5F4237B0"/>
    <w:multiLevelType w:val="multilevel"/>
    <w:tmpl w:val="5F4237B0"/>
    <w:lvl w:ilvl="0" w:tentative="0">
      <w:start w:val="1"/>
      <w:numFmt w:val="none"/>
      <w:lvlText w:val="3"/>
      <w:lvlJc w:val="left"/>
      <w:pPr>
        <w:ind w:left="432" w:hanging="432"/>
      </w:pPr>
      <w:rPr>
        <w:rFonts w:hint="eastAsia"/>
      </w:rPr>
    </w:lvl>
    <w:lvl w:ilvl="1" w:tentative="0">
      <w:start w:val="1"/>
      <w:numFmt w:val="decimal"/>
      <w:lvlText w:val="3%1.%2"/>
      <w:lvlJc w:val="left"/>
      <w:pPr>
        <w:ind w:left="576" w:hanging="576"/>
      </w:pPr>
      <w:rPr>
        <w:rFonts w:hint="eastAsia"/>
      </w:rPr>
    </w:lvl>
    <w:lvl w:ilvl="2" w:tentative="0">
      <w:start w:val="1"/>
      <w:numFmt w:val="decimal"/>
      <w:lvlText w:val="3%1.%2.1"/>
      <w:lvlJc w:val="left"/>
      <w:pPr>
        <w:ind w:left="720" w:hanging="720"/>
      </w:pPr>
      <w:rPr>
        <w:rFonts w:hint="eastAsia"/>
      </w:rPr>
    </w:lvl>
    <w:lvl w:ilvl="3" w:tentative="0">
      <w:start w:val="1"/>
      <w:numFmt w:val="decimal"/>
      <w:lvlText w:val="3%1.%2.1.1"/>
      <w:lvlJc w:val="left"/>
      <w:pPr>
        <w:ind w:left="864" w:hanging="864"/>
      </w:pPr>
      <w:rPr>
        <w:rFonts w:hint="eastAsia"/>
      </w:rPr>
    </w:lvl>
    <w:lvl w:ilvl="4" w:tentative="0">
      <w:start w:val="1"/>
      <w:numFmt w:val="decimal"/>
      <w:pStyle w:val="6"/>
      <w:lvlText w:val="3%1.%2.1.5.%5"/>
      <w:lvlJc w:val="left"/>
      <w:pPr>
        <w:ind w:left="2143" w:hanging="1008"/>
      </w:pPr>
      <w:rPr>
        <w:rFonts w:hint="eastAsia"/>
      </w:rPr>
    </w:lvl>
    <w:lvl w:ilvl="5" w:tentative="0">
      <w:start w:val="1"/>
      <w:numFmt w:val="decimal"/>
      <w:lvlText w:val="3%1.%2.1.5.%6.1"/>
      <w:lvlJc w:val="left"/>
      <w:pPr>
        <w:ind w:left="1152" w:hanging="1152"/>
      </w:pPr>
      <w:rPr>
        <w:rFonts w:hint="eastAsia"/>
      </w:rPr>
    </w:lvl>
    <w:lvl w:ilvl="6" w:tentative="0">
      <w:start w:val="1"/>
      <w:numFmt w:val="none"/>
      <w:lvlText w:val=""/>
      <w:lvlJc w:val="left"/>
      <w:pPr>
        <w:ind w:left="1296" w:hanging="1296"/>
      </w:pPr>
      <w:rPr>
        <w:rFonts w:hint="eastAsia"/>
      </w:rPr>
    </w:lvl>
    <w:lvl w:ilvl="7" w:tentative="0">
      <w:start w:val="1"/>
      <w:numFmt w:val="none"/>
      <w:lvlText w:val=""/>
      <w:lvlJc w:val="left"/>
      <w:pPr>
        <w:ind w:left="1440" w:hanging="1440"/>
      </w:pPr>
      <w:rPr>
        <w:rFonts w:hint="eastAsia"/>
      </w:rPr>
    </w:lvl>
    <w:lvl w:ilvl="8" w:tentative="0">
      <w:start w:val="1"/>
      <w:numFmt w:val="none"/>
      <w:lvlText w:val=""/>
      <w:lvlJc w:val="left"/>
      <w:pPr>
        <w:ind w:left="1584" w:hanging="1584"/>
      </w:pPr>
      <w:rPr>
        <w:rFonts w:hint="eastAsia"/>
      </w:rPr>
    </w:lvl>
  </w:abstractNum>
  <w:abstractNum w:abstractNumId="70">
    <w:nsid w:val="603E76F2"/>
    <w:multiLevelType w:val="multilevel"/>
    <w:tmpl w:val="603E76F2"/>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71">
    <w:nsid w:val="60EB712D"/>
    <w:multiLevelType w:val="multilevel"/>
    <w:tmpl w:val="60EB712D"/>
    <w:lvl w:ilvl="0" w:tentative="0">
      <w:start w:val="1"/>
      <w:numFmt w:val="bullet"/>
      <w:lvlText w:val=""/>
      <w:lvlJc w:val="left"/>
      <w:pPr>
        <w:ind w:left="902" w:hanging="420"/>
      </w:pPr>
      <w:rPr>
        <w:rFonts w:hint="default" w:ascii="Wingdings" w:hAnsi="Wingdings"/>
      </w:rPr>
    </w:lvl>
    <w:lvl w:ilvl="1" w:tentative="0">
      <w:start w:val="1"/>
      <w:numFmt w:val="bullet"/>
      <w:lvlText w:val=""/>
      <w:lvlJc w:val="left"/>
      <w:pPr>
        <w:ind w:left="1322" w:hanging="420"/>
      </w:pPr>
      <w:rPr>
        <w:rFonts w:hint="default" w:ascii="Wingdings" w:hAnsi="Wingdings"/>
      </w:rPr>
    </w:lvl>
    <w:lvl w:ilvl="2" w:tentative="0">
      <w:start w:val="1"/>
      <w:numFmt w:val="bullet"/>
      <w:lvlText w:val=""/>
      <w:lvlJc w:val="left"/>
      <w:pPr>
        <w:ind w:left="1742" w:hanging="420"/>
      </w:pPr>
      <w:rPr>
        <w:rFonts w:hint="default" w:ascii="Wingdings" w:hAnsi="Wingdings"/>
      </w:rPr>
    </w:lvl>
    <w:lvl w:ilvl="3" w:tentative="0">
      <w:start w:val="1"/>
      <w:numFmt w:val="bullet"/>
      <w:lvlText w:val=""/>
      <w:lvlJc w:val="left"/>
      <w:pPr>
        <w:ind w:left="2162" w:hanging="420"/>
      </w:pPr>
      <w:rPr>
        <w:rFonts w:hint="default" w:ascii="Wingdings" w:hAnsi="Wingdings"/>
      </w:rPr>
    </w:lvl>
    <w:lvl w:ilvl="4" w:tentative="0">
      <w:start w:val="1"/>
      <w:numFmt w:val="bullet"/>
      <w:lvlText w:val=""/>
      <w:lvlJc w:val="left"/>
      <w:pPr>
        <w:ind w:left="2582" w:hanging="420"/>
      </w:pPr>
      <w:rPr>
        <w:rFonts w:hint="default" w:ascii="Wingdings" w:hAnsi="Wingdings"/>
      </w:rPr>
    </w:lvl>
    <w:lvl w:ilvl="5" w:tentative="0">
      <w:start w:val="1"/>
      <w:numFmt w:val="bullet"/>
      <w:lvlText w:val=""/>
      <w:lvlJc w:val="left"/>
      <w:pPr>
        <w:ind w:left="3002" w:hanging="420"/>
      </w:pPr>
      <w:rPr>
        <w:rFonts w:hint="default" w:ascii="Wingdings" w:hAnsi="Wingdings"/>
      </w:rPr>
    </w:lvl>
    <w:lvl w:ilvl="6" w:tentative="0">
      <w:start w:val="1"/>
      <w:numFmt w:val="bullet"/>
      <w:lvlText w:val=""/>
      <w:lvlJc w:val="left"/>
      <w:pPr>
        <w:ind w:left="3422" w:hanging="420"/>
      </w:pPr>
      <w:rPr>
        <w:rFonts w:hint="default" w:ascii="Wingdings" w:hAnsi="Wingdings"/>
      </w:rPr>
    </w:lvl>
    <w:lvl w:ilvl="7" w:tentative="0">
      <w:start w:val="1"/>
      <w:numFmt w:val="bullet"/>
      <w:lvlText w:val=""/>
      <w:lvlJc w:val="left"/>
      <w:pPr>
        <w:ind w:left="3842" w:hanging="420"/>
      </w:pPr>
      <w:rPr>
        <w:rFonts w:hint="default" w:ascii="Wingdings" w:hAnsi="Wingdings"/>
      </w:rPr>
    </w:lvl>
    <w:lvl w:ilvl="8" w:tentative="0">
      <w:start w:val="1"/>
      <w:numFmt w:val="bullet"/>
      <w:lvlText w:val=""/>
      <w:lvlJc w:val="left"/>
      <w:pPr>
        <w:ind w:left="4262" w:hanging="420"/>
      </w:pPr>
      <w:rPr>
        <w:rFonts w:hint="default" w:ascii="Wingdings" w:hAnsi="Wingdings"/>
      </w:rPr>
    </w:lvl>
  </w:abstractNum>
  <w:abstractNum w:abstractNumId="72">
    <w:nsid w:val="61B77919"/>
    <w:multiLevelType w:val="multilevel"/>
    <w:tmpl w:val="61B77919"/>
    <w:lvl w:ilvl="0" w:tentative="0">
      <w:start w:val="1"/>
      <w:numFmt w:val="decimal"/>
      <w:lvlText w:val="%1."/>
      <w:lvlJc w:val="left"/>
      <w:pPr>
        <w:ind w:left="902" w:hanging="420"/>
      </w:p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73">
    <w:nsid w:val="640272CD"/>
    <w:multiLevelType w:val="multilevel"/>
    <w:tmpl w:val="640272CD"/>
    <w:lvl w:ilvl="0" w:tentative="0">
      <w:start w:val="1"/>
      <w:numFmt w:val="decimal"/>
      <w:pStyle w:val="16"/>
      <w:suff w:val="space"/>
      <w:lvlText w:val="%1."/>
      <w:lvlJc w:val="left"/>
      <w:pPr>
        <w:ind w:left="652" w:hanging="227"/>
      </w:pPr>
      <w:rPr>
        <w:rFonts w:hint="eastAsia"/>
      </w:rPr>
    </w:lvl>
    <w:lvl w:ilvl="1" w:tentative="0">
      <w:start w:val="1"/>
      <w:numFmt w:val="decimal"/>
      <w:suff w:val="space"/>
      <w:lvlText w:val="(%2)"/>
      <w:lvlJc w:val="left"/>
      <w:pPr>
        <w:ind w:left="992" w:hanging="340"/>
      </w:pPr>
      <w:rPr>
        <w:rFonts w:hint="eastAsia"/>
      </w:rPr>
    </w:lvl>
    <w:lvl w:ilvl="2" w:tentative="0">
      <w:start w:val="1"/>
      <w:numFmt w:val="lowerLetter"/>
      <w:suff w:val="space"/>
      <w:lvlText w:val="%3."/>
      <w:lvlJc w:val="left"/>
      <w:pPr>
        <w:ind w:left="1276" w:hanging="284"/>
      </w:pPr>
      <w:rPr>
        <w:rFonts w:hint="eastAsia"/>
      </w:rPr>
    </w:lvl>
    <w:lvl w:ilvl="3" w:tentative="0">
      <w:start w:val="1"/>
      <w:numFmt w:val="lowerLetter"/>
      <w:suff w:val="space"/>
      <w:lvlText w:val="(%4)"/>
      <w:lvlJc w:val="left"/>
      <w:pPr>
        <w:ind w:left="1559" w:hanging="283"/>
      </w:pPr>
      <w:rPr>
        <w:rFonts w:hint="eastAsia"/>
      </w:rPr>
    </w:lvl>
    <w:lvl w:ilvl="4" w:tentative="0">
      <w:start w:val="1"/>
      <w:numFmt w:val="lowerRoman"/>
      <w:suff w:val="space"/>
      <w:lvlText w:val="%5."/>
      <w:lvlJc w:val="left"/>
      <w:pPr>
        <w:ind w:left="1786" w:hanging="227"/>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74">
    <w:nsid w:val="644C0D6A"/>
    <w:multiLevelType w:val="multilevel"/>
    <w:tmpl w:val="644C0D6A"/>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75">
    <w:nsid w:val="65EB24B2"/>
    <w:multiLevelType w:val="multilevel"/>
    <w:tmpl w:val="65EB24B2"/>
    <w:lvl w:ilvl="0" w:tentative="0">
      <w:start w:val="1"/>
      <w:numFmt w:val="bullet"/>
      <w:lvlText w:val=""/>
      <w:lvlJc w:val="left"/>
      <w:pPr>
        <w:ind w:left="2100" w:hanging="420"/>
      </w:pPr>
      <w:rPr>
        <w:rFonts w:hint="default" w:ascii="Wingdings" w:hAnsi="Wingdings"/>
      </w:rPr>
    </w:lvl>
    <w:lvl w:ilvl="1" w:tentative="0">
      <w:start w:val="1"/>
      <w:numFmt w:val="bullet"/>
      <w:lvlText w:val=""/>
      <w:lvlJc w:val="left"/>
      <w:pPr>
        <w:ind w:left="2520" w:hanging="420"/>
      </w:pPr>
      <w:rPr>
        <w:rFonts w:hint="default" w:ascii="Wingdings" w:hAnsi="Wingdings" w:cs="Wingdings"/>
      </w:rPr>
    </w:lvl>
    <w:lvl w:ilvl="2" w:tentative="0">
      <w:start w:val="1"/>
      <w:numFmt w:val="bullet"/>
      <w:lvlText w:val=""/>
      <w:lvlJc w:val="left"/>
      <w:pPr>
        <w:ind w:left="2940" w:hanging="420"/>
      </w:pPr>
      <w:rPr>
        <w:rFonts w:hint="default" w:ascii="Wingdings" w:hAnsi="Wingdings" w:cs="Wingdings"/>
      </w:rPr>
    </w:lvl>
    <w:lvl w:ilvl="3" w:tentative="0">
      <w:start w:val="1"/>
      <w:numFmt w:val="bullet"/>
      <w:lvlText w:val=""/>
      <w:lvlJc w:val="left"/>
      <w:pPr>
        <w:ind w:left="3360" w:hanging="420"/>
      </w:pPr>
      <w:rPr>
        <w:rFonts w:hint="default" w:ascii="Wingdings" w:hAnsi="Wingdings" w:cs="Wingdings"/>
      </w:rPr>
    </w:lvl>
    <w:lvl w:ilvl="4" w:tentative="0">
      <w:start w:val="1"/>
      <w:numFmt w:val="bullet"/>
      <w:lvlText w:val=""/>
      <w:lvlJc w:val="left"/>
      <w:pPr>
        <w:ind w:left="3780" w:hanging="420"/>
      </w:pPr>
      <w:rPr>
        <w:rFonts w:hint="default" w:ascii="Wingdings" w:hAnsi="Wingdings" w:cs="Wingdings"/>
      </w:rPr>
    </w:lvl>
    <w:lvl w:ilvl="5" w:tentative="0">
      <w:start w:val="1"/>
      <w:numFmt w:val="bullet"/>
      <w:lvlText w:val=""/>
      <w:lvlJc w:val="left"/>
      <w:pPr>
        <w:ind w:left="4200" w:hanging="420"/>
      </w:pPr>
      <w:rPr>
        <w:rFonts w:hint="default" w:ascii="Wingdings" w:hAnsi="Wingdings" w:cs="Wingdings"/>
      </w:rPr>
    </w:lvl>
    <w:lvl w:ilvl="6" w:tentative="0">
      <w:start w:val="1"/>
      <w:numFmt w:val="bullet"/>
      <w:lvlText w:val=""/>
      <w:lvlJc w:val="left"/>
      <w:pPr>
        <w:ind w:left="4620" w:hanging="420"/>
      </w:pPr>
      <w:rPr>
        <w:rFonts w:hint="default" w:ascii="Wingdings" w:hAnsi="Wingdings" w:cs="Wingdings"/>
      </w:rPr>
    </w:lvl>
    <w:lvl w:ilvl="7" w:tentative="0">
      <w:start w:val="1"/>
      <w:numFmt w:val="bullet"/>
      <w:lvlText w:val=""/>
      <w:lvlJc w:val="left"/>
      <w:pPr>
        <w:ind w:left="5040" w:hanging="420"/>
      </w:pPr>
      <w:rPr>
        <w:rFonts w:hint="default" w:ascii="Wingdings" w:hAnsi="Wingdings" w:cs="Wingdings"/>
      </w:rPr>
    </w:lvl>
    <w:lvl w:ilvl="8" w:tentative="0">
      <w:start w:val="1"/>
      <w:numFmt w:val="bullet"/>
      <w:lvlText w:val=""/>
      <w:lvlJc w:val="left"/>
      <w:pPr>
        <w:ind w:left="5460" w:hanging="420"/>
      </w:pPr>
      <w:rPr>
        <w:rFonts w:hint="default" w:ascii="Wingdings" w:hAnsi="Wingdings" w:cs="Wingdings"/>
      </w:rPr>
    </w:lvl>
  </w:abstractNum>
  <w:abstractNum w:abstractNumId="76">
    <w:nsid w:val="662039A0"/>
    <w:multiLevelType w:val="multilevel"/>
    <w:tmpl w:val="662039A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7">
    <w:nsid w:val="68721983"/>
    <w:multiLevelType w:val="multilevel"/>
    <w:tmpl w:val="68721983"/>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78">
    <w:nsid w:val="6BF6000B"/>
    <w:multiLevelType w:val="multilevel"/>
    <w:tmpl w:val="6BF6000B"/>
    <w:lvl w:ilvl="0" w:tentative="0">
      <w:start w:val="1"/>
      <w:numFmt w:val="decimal"/>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79">
    <w:nsid w:val="6D3E3017"/>
    <w:multiLevelType w:val="multilevel"/>
    <w:tmpl w:val="6D3E3017"/>
    <w:lvl w:ilvl="0" w:tentative="0">
      <w:start w:val="1"/>
      <w:numFmt w:val="decimal"/>
      <w:lvlText w:val="%1."/>
      <w:lvlJc w:val="left"/>
      <w:pPr>
        <w:ind w:left="842" w:hanging="360"/>
      </w:p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80">
    <w:nsid w:val="6F665D9E"/>
    <w:multiLevelType w:val="multilevel"/>
    <w:tmpl w:val="6F665D9E"/>
    <w:lvl w:ilvl="0" w:tentative="0">
      <w:start w:val="1"/>
      <w:numFmt w:val="decimal"/>
      <w:lvlText w:val="%1."/>
      <w:lvlJc w:val="left"/>
      <w:pPr>
        <w:ind w:left="902" w:hanging="420"/>
      </w:p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81">
    <w:nsid w:val="6F7E7DED"/>
    <w:multiLevelType w:val="multilevel"/>
    <w:tmpl w:val="6F7E7DED"/>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82">
    <w:nsid w:val="6F9743B8"/>
    <w:multiLevelType w:val="multilevel"/>
    <w:tmpl w:val="6F9743B8"/>
    <w:lvl w:ilvl="0" w:tentative="0">
      <w:start w:val="1"/>
      <w:numFmt w:val="decimal"/>
      <w:lvlText w:val="%1."/>
      <w:lvlJc w:val="left"/>
      <w:pPr>
        <w:ind w:left="842" w:hanging="360"/>
      </w:pPr>
      <w:rPr>
        <w:rFonts w:hint="default"/>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83">
    <w:nsid w:val="72125D95"/>
    <w:multiLevelType w:val="multilevel"/>
    <w:tmpl w:val="72125D95"/>
    <w:lvl w:ilvl="0" w:tentative="0">
      <w:start w:val="1"/>
      <w:numFmt w:val="bullet"/>
      <w:lvlText w:val=""/>
      <w:lvlJc w:val="left"/>
      <w:pPr>
        <w:ind w:left="860" w:hanging="420"/>
      </w:pPr>
      <w:rPr>
        <w:rFonts w:hint="default" w:ascii="Wingdings" w:hAnsi="Wingdings"/>
      </w:rPr>
    </w:lvl>
    <w:lvl w:ilvl="1" w:tentative="0">
      <w:start w:val="1"/>
      <w:numFmt w:val="bullet"/>
      <w:lvlText w:val=""/>
      <w:lvlJc w:val="left"/>
      <w:pPr>
        <w:ind w:left="1280" w:hanging="420"/>
      </w:pPr>
      <w:rPr>
        <w:rFonts w:hint="default" w:ascii="Wingdings" w:hAnsi="Wingdings"/>
      </w:rPr>
    </w:lvl>
    <w:lvl w:ilvl="2" w:tentative="0">
      <w:start w:val="1"/>
      <w:numFmt w:val="bullet"/>
      <w:lvlText w:val=""/>
      <w:lvlJc w:val="left"/>
      <w:pPr>
        <w:ind w:left="1700" w:hanging="420"/>
      </w:pPr>
      <w:rPr>
        <w:rFonts w:hint="default" w:ascii="Wingdings" w:hAnsi="Wingdings"/>
      </w:rPr>
    </w:lvl>
    <w:lvl w:ilvl="3" w:tentative="0">
      <w:start w:val="1"/>
      <w:numFmt w:val="bullet"/>
      <w:lvlText w:val=""/>
      <w:lvlJc w:val="left"/>
      <w:pPr>
        <w:ind w:left="2120" w:hanging="420"/>
      </w:pPr>
      <w:rPr>
        <w:rFonts w:hint="default" w:ascii="Wingdings" w:hAnsi="Wingdings"/>
      </w:rPr>
    </w:lvl>
    <w:lvl w:ilvl="4" w:tentative="0">
      <w:start w:val="1"/>
      <w:numFmt w:val="bullet"/>
      <w:lvlText w:val=""/>
      <w:lvlJc w:val="left"/>
      <w:pPr>
        <w:ind w:left="2540" w:hanging="420"/>
      </w:pPr>
      <w:rPr>
        <w:rFonts w:hint="default" w:ascii="Wingdings" w:hAnsi="Wingdings"/>
      </w:rPr>
    </w:lvl>
    <w:lvl w:ilvl="5" w:tentative="0">
      <w:start w:val="1"/>
      <w:numFmt w:val="bullet"/>
      <w:lvlText w:val=""/>
      <w:lvlJc w:val="left"/>
      <w:pPr>
        <w:ind w:left="2960" w:hanging="420"/>
      </w:pPr>
      <w:rPr>
        <w:rFonts w:hint="default" w:ascii="Wingdings" w:hAnsi="Wingdings"/>
      </w:rPr>
    </w:lvl>
    <w:lvl w:ilvl="6" w:tentative="0">
      <w:start w:val="1"/>
      <w:numFmt w:val="bullet"/>
      <w:lvlText w:val=""/>
      <w:lvlJc w:val="left"/>
      <w:pPr>
        <w:ind w:left="3380" w:hanging="420"/>
      </w:pPr>
      <w:rPr>
        <w:rFonts w:hint="default" w:ascii="Wingdings" w:hAnsi="Wingdings"/>
      </w:rPr>
    </w:lvl>
    <w:lvl w:ilvl="7" w:tentative="0">
      <w:start w:val="1"/>
      <w:numFmt w:val="bullet"/>
      <w:lvlText w:val=""/>
      <w:lvlJc w:val="left"/>
      <w:pPr>
        <w:ind w:left="3800" w:hanging="420"/>
      </w:pPr>
      <w:rPr>
        <w:rFonts w:hint="default" w:ascii="Wingdings" w:hAnsi="Wingdings"/>
      </w:rPr>
    </w:lvl>
    <w:lvl w:ilvl="8" w:tentative="0">
      <w:start w:val="1"/>
      <w:numFmt w:val="bullet"/>
      <w:lvlText w:val=""/>
      <w:lvlJc w:val="left"/>
      <w:pPr>
        <w:ind w:left="4220" w:hanging="420"/>
      </w:pPr>
      <w:rPr>
        <w:rFonts w:hint="default" w:ascii="Wingdings" w:hAnsi="Wingdings"/>
      </w:rPr>
    </w:lvl>
  </w:abstractNum>
  <w:abstractNum w:abstractNumId="84">
    <w:nsid w:val="728B1299"/>
    <w:multiLevelType w:val="multilevel"/>
    <w:tmpl w:val="728B1299"/>
    <w:lvl w:ilvl="0" w:tentative="0">
      <w:start w:val="1"/>
      <w:numFmt w:val="decimal"/>
      <w:lvlText w:val="%1."/>
      <w:lvlJc w:val="left"/>
      <w:pPr>
        <w:ind w:left="842" w:hanging="360"/>
      </w:p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85">
    <w:nsid w:val="728C2991"/>
    <w:multiLevelType w:val="multilevel"/>
    <w:tmpl w:val="728C2991"/>
    <w:lvl w:ilvl="0" w:tentative="0">
      <w:start w:val="1"/>
      <w:numFmt w:val="bullet"/>
      <w:lvlText w:val=""/>
      <w:lvlJc w:val="left"/>
      <w:pPr>
        <w:ind w:left="2100" w:hanging="420"/>
      </w:pPr>
      <w:rPr>
        <w:rFonts w:hint="default" w:ascii="Wingdings" w:hAnsi="Wingdings"/>
      </w:rPr>
    </w:lvl>
    <w:lvl w:ilvl="1" w:tentative="0">
      <w:start w:val="1"/>
      <w:numFmt w:val="bullet"/>
      <w:lvlText w:val=""/>
      <w:lvlJc w:val="left"/>
      <w:pPr>
        <w:ind w:left="2520" w:hanging="420"/>
      </w:pPr>
      <w:rPr>
        <w:rFonts w:hint="default" w:ascii="Wingdings" w:hAnsi="Wingdings"/>
      </w:rPr>
    </w:lvl>
    <w:lvl w:ilvl="2" w:tentative="0">
      <w:start w:val="1"/>
      <w:numFmt w:val="bullet"/>
      <w:lvlText w:val=""/>
      <w:lvlJc w:val="left"/>
      <w:pPr>
        <w:ind w:left="2940" w:hanging="420"/>
      </w:pPr>
      <w:rPr>
        <w:rFonts w:hint="default" w:ascii="Wingdings" w:hAnsi="Wingdings"/>
      </w:rPr>
    </w:lvl>
    <w:lvl w:ilvl="3" w:tentative="0">
      <w:start w:val="1"/>
      <w:numFmt w:val="bullet"/>
      <w:lvlText w:val=""/>
      <w:lvlJc w:val="left"/>
      <w:pPr>
        <w:ind w:left="3360" w:hanging="420"/>
      </w:pPr>
      <w:rPr>
        <w:rFonts w:hint="default" w:ascii="Wingdings" w:hAnsi="Wingdings"/>
      </w:rPr>
    </w:lvl>
    <w:lvl w:ilvl="4" w:tentative="0">
      <w:start w:val="1"/>
      <w:numFmt w:val="bullet"/>
      <w:lvlText w:val=""/>
      <w:lvlJc w:val="left"/>
      <w:pPr>
        <w:ind w:left="3780" w:hanging="420"/>
      </w:pPr>
      <w:rPr>
        <w:rFonts w:hint="default" w:ascii="Wingdings" w:hAnsi="Wingdings"/>
      </w:rPr>
    </w:lvl>
    <w:lvl w:ilvl="5" w:tentative="0">
      <w:start w:val="1"/>
      <w:numFmt w:val="bullet"/>
      <w:lvlText w:val=""/>
      <w:lvlJc w:val="left"/>
      <w:pPr>
        <w:ind w:left="4200" w:hanging="420"/>
      </w:pPr>
      <w:rPr>
        <w:rFonts w:hint="default" w:ascii="Wingdings" w:hAnsi="Wingdings"/>
      </w:rPr>
    </w:lvl>
    <w:lvl w:ilvl="6" w:tentative="0">
      <w:start w:val="1"/>
      <w:numFmt w:val="bullet"/>
      <w:lvlText w:val=""/>
      <w:lvlJc w:val="left"/>
      <w:pPr>
        <w:ind w:left="4620" w:hanging="420"/>
      </w:pPr>
      <w:rPr>
        <w:rFonts w:hint="default" w:ascii="Wingdings" w:hAnsi="Wingdings"/>
      </w:rPr>
    </w:lvl>
    <w:lvl w:ilvl="7" w:tentative="0">
      <w:start w:val="1"/>
      <w:numFmt w:val="bullet"/>
      <w:lvlText w:val=""/>
      <w:lvlJc w:val="left"/>
      <w:pPr>
        <w:ind w:left="5040" w:hanging="420"/>
      </w:pPr>
      <w:rPr>
        <w:rFonts w:hint="default" w:ascii="Wingdings" w:hAnsi="Wingdings"/>
      </w:rPr>
    </w:lvl>
    <w:lvl w:ilvl="8" w:tentative="0">
      <w:start w:val="1"/>
      <w:numFmt w:val="bullet"/>
      <w:lvlText w:val=""/>
      <w:lvlJc w:val="left"/>
      <w:pPr>
        <w:ind w:left="5460" w:hanging="420"/>
      </w:pPr>
      <w:rPr>
        <w:rFonts w:hint="default" w:ascii="Wingdings" w:hAnsi="Wingdings"/>
      </w:rPr>
    </w:lvl>
  </w:abstractNum>
  <w:abstractNum w:abstractNumId="86">
    <w:nsid w:val="72C71C8D"/>
    <w:multiLevelType w:val="multilevel"/>
    <w:tmpl w:val="72C71C8D"/>
    <w:lvl w:ilvl="0" w:tentative="0">
      <w:start w:val="1"/>
      <w:numFmt w:val="decimal"/>
      <w:pStyle w:val="2"/>
      <w:lvlText w:val="%1"/>
      <w:lvlJc w:val="left"/>
      <w:pPr>
        <w:ind w:left="432" w:hanging="432"/>
      </w:pPr>
      <w:rPr>
        <w:rFonts w:hint="eastAsia"/>
      </w:rPr>
    </w:lvl>
    <w:lvl w:ilvl="1" w:tentative="0">
      <w:start w:val="1"/>
      <w:numFmt w:val="decimal"/>
      <w:pStyle w:val="3"/>
      <w:lvlText w:val="%1.%2"/>
      <w:lvlJc w:val="left"/>
      <w:pPr>
        <w:ind w:left="576" w:hanging="576"/>
      </w:pPr>
      <w:rPr>
        <w:rFonts w:hint="eastAsia"/>
        <w:b w:val="0"/>
        <w:bCs w:val="0"/>
        <w:i w:val="0"/>
        <w:iCs w:val="0"/>
        <w:caps w:val="0"/>
        <w:smallCaps w:val="0"/>
        <w:strike w:val="0"/>
        <w:dstrike w:val="0"/>
        <w:vanish w:val="0"/>
        <w:color w:val="000000"/>
        <w:spacing w:val="0"/>
        <w:position w:val="0"/>
        <w:u w:val="none"/>
        <w:vertAlign w:val="baseline"/>
      </w:rPr>
    </w:lvl>
    <w:lvl w:ilvl="2" w:tentative="0">
      <w:start w:val="1"/>
      <w:numFmt w:val="decimal"/>
      <w:pStyle w:val="4"/>
      <w:lvlText w:val="%1.%2.%3"/>
      <w:lvlJc w:val="left"/>
      <w:pPr>
        <w:ind w:left="720" w:hanging="720"/>
      </w:pPr>
      <w:rPr>
        <w:rFonts w:hint="eastAsia"/>
        <w:b w:val="0"/>
        <w:bCs w:val="0"/>
        <w:i w:val="0"/>
        <w:iCs w:val="0"/>
        <w:caps w:val="0"/>
        <w:smallCaps w:val="0"/>
        <w:strike w:val="0"/>
        <w:dstrike w:val="0"/>
        <w:vanish w:val="0"/>
        <w:color w:val="000000"/>
        <w:spacing w:val="0"/>
        <w:position w:val="0"/>
        <w:u w:val="none"/>
        <w:vertAlign w:val="baseline"/>
      </w:rPr>
    </w:lvl>
    <w:lvl w:ilvl="3" w:tentative="0">
      <w:start w:val="1"/>
      <w:numFmt w:val="decimal"/>
      <w:lvlText w:val="%1.%2.%3.%4"/>
      <w:lvlJc w:val="left"/>
      <w:pPr>
        <w:ind w:left="2707" w:hanging="864"/>
      </w:pPr>
      <w:rPr>
        <w:rFonts w:hint="eastAsia"/>
      </w:rPr>
    </w:lvl>
    <w:lvl w:ilvl="4" w:tentative="0">
      <w:start w:val="1"/>
      <w:numFmt w:val="bullet"/>
      <w:lvlText w:val=""/>
      <w:lvlJc w:val="left"/>
      <w:pPr>
        <w:ind w:left="1008" w:hanging="1008"/>
      </w:pPr>
      <w:rPr>
        <w:rFonts w:hint="default" w:ascii="Wingdings" w:hAnsi="Wingdings"/>
      </w:rPr>
    </w:lvl>
    <w:lvl w:ilvl="5" w:tentative="0">
      <w:start w:val="1"/>
      <w:numFmt w:val="decimal"/>
      <w:lvlText w:val="%1.%2.%3.%4.%5%6"/>
      <w:lvlJc w:val="left"/>
      <w:pPr>
        <w:ind w:left="1152" w:hanging="1152"/>
      </w:pPr>
      <w:rPr>
        <w:rFonts w:hint="eastAsia"/>
      </w:rPr>
    </w:lvl>
    <w:lvl w:ilvl="6" w:tentative="0">
      <w:start w:val="1"/>
      <w:numFmt w:val="decimal"/>
      <w:pStyle w:val="8"/>
      <w:lvlText w:val="%1.%2.%3.%4%5.%6.%7"/>
      <w:lvlJc w:val="left"/>
      <w:pPr>
        <w:ind w:left="1296" w:hanging="1296"/>
      </w:pPr>
      <w:rPr>
        <w:rFonts w:hint="eastAsia"/>
      </w:rPr>
    </w:lvl>
    <w:lvl w:ilvl="7" w:tentative="0">
      <w:start w:val="1"/>
      <w:numFmt w:val="decimal"/>
      <w:pStyle w:val="9"/>
      <w:lvlText w:val="%1.%2.%3.%4.%5.%6.%7.%8"/>
      <w:lvlJc w:val="left"/>
      <w:pPr>
        <w:ind w:left="1440" w:hanging="1440"/>
      </w:pPr>
      <w:rPr>
        <w:rFonts w:hint="eastAsia"/>
      </w:rPr>
    </w:lvl>
    <w:lvl w:ilvl="8" w:tentative="0">
      <w:start w:val="1"/>
      <w:numFmt w:val="decimal"/>
      <w:pStyle w:val="10"/>
      <w:lvlText w:val="%1.%2.%3.%4.%5.%6.%7.%8.%9"/>
      <w:lvlJc w:val="left"/>
      <w:pPr>
        <w:ind w:left="1584" w:hanging="1584"/>
      </w:pPr>
      <w:rPr>
        <w:rFonts w:hint="eastAsia"/>
      </w:rPr>
    </w:lvl>
  </w:abstractNum>
  <w:abstractNum w:abstractNumId="87">
    <w:nsid w:val="73991177"/>
    <w:multiLevelType w:val="multilevel"/>
    <w:tmpl w:val="73991177"/>
    <w:lvl w:ilvl="0" w:tentative="0">
      <w:start w:val="1"/>
      <w:numFmt w:val="bullet"/>
      <w:lvlText w:val=""/>
      <w:lvlJc w:val="left"/>
      <w:pPr>
        <w:ind w:left="660" w:hanging="420"/>
      </w:pPr>
      <w:rPr>
        <w:rFonts w:hint="default" w:ascii="Wingdings" w:hAnsi="Wingdings"/>
      </w:rPr>
    </w:lvl>
    <w:lvl w:ilvl="1" w:tentative="0">
      <w:start w:val="1"/>
      <w:numFmt w:val="bullet"/>
      <w:lvlText w:val=""/>
      <w:lvlJc w:val="left"/>
      <w:pPr>
        <w:ind w:left="1080" w:hanging="420"/>
      </w:pPr>
      <w:rPr>
        <w:rFonts w:hint="default" w:ascii="Wingdings" w:hAnsi="Wingdings"/>
      </w:rPr>
    </w:lvl>
    <w:lvl w:ilvl="2" w:tentative="0">
      <w:start w:val="1"/>
      <w:numFmt w:val="bullet"/>
      <w:lvlText w:val=""/>
      <w:lvlJc w:val="left"/>
      <w:pPr>
        <w:ind w:left="1500" w:hanging="420"/>
      </w:pPr>
      <w:rPr>
        <w:rFonts w:hint="default" w:ascii="Wingdings" w:hAnsi="Wingdings"/>
      </w:rPr>
    </w:lvl>
    <w:lvl w:ilvl="3" w:tentative="0">
      <w:start w:val="1"/>
      <w:numFmt w:val="bullet"/>
      <w:lvlText w:val=""/>
      <w:lvlJc w:val="left"/>
      <w:pPr>
        <w:ind w:left="1920" w:hanging="420"/>
      </w:pPr>
      <w:rPr>
        <w:rFonts w:hint="default" w:ascii="Wingdings" w:hAnsi="Wingdings"/>
      </w:rPr>
    </w:lvl>
    <w:lvl w:ilvl="4" w:tentative="0">
      <w:start w:val="1"/>
      <w:numFmt w:val="bullet"/>
      <w:lvlText w:val=""/>
      <w:lvlJc w:val="left"/>
      <w:pPr>
        <w:ind w:left="2340" w:hanging="420"/>
      </w:pPr>
      <w:rPr>
        <w:rFonts w:hint="default" w:ascii="Wingdings" w:hAnsi="Wingdings"/>
      </w:rPr>
    </w:lvl>
    <w:lvl w:ilvl="5" w:tentative="0">
      <w:start w:val="1"/>
      <w:numFmt w:val="bullet"/>
      <w:lvlText w:val=""/>
      <w:lvlJc w:val="left"/>
      <w:pPr>
        <w:ind w:left="2760" w:hanging="420"/>
      </w:pPr>
      <w:rPr>
        <w:rFonts w:hint="default" w:ascii="Wingdings" w:hAnsi="Wingdings"/>
      </w:rPr>
    </w:lvl>
    <w:lvl w:ilvl="6" w:tentative="0">
      <w:start w:val="1"/>
      <w:numFmt w:val="bullet"/>
      <w:lvlText w:val=""/>
      <w:lvlJc w:val="left"/>
      <w:pPr>
        <w:ind w:left="3180" w:hanging="420"/>
      </w:pPr>
      <w:rPr>
        <w:rFonts w:hint="default" w:ascii="Wingdings" w:hAnsi="Wingdings"/>
      </w:rPr>
    </w:lvl>
    <w:lvl w:ilvl="7" w:tentative="0">
      <w:start w:val="1"/>
      <w:numFmt w:val="bullet"/>
      <w:lvlText w:val=""/>
      <w:lvlJc w:val="left"/>
      <w:pPr>
        <w:ind w:left="3600" w:hanging="420"/>
      </w:pPr>
      <w:rPr>
        <w:rFonts w:hint="default" w:ascii="Wingdings" w:hAnsi="Wingdings"/>
      </w:rPr>
    </w:lvl>
    <w:lvl w:ilvl="8" w:tentative="0">
      <w:start w:val="1"/>
      <w:numFmt w:val="bullet"/>
      <w:lvlText w:val=""/>
      <w:lvlJc w:val="left"/>
      <w:pPr>
        <w:ind w:left="4020" w:hanging="420"/>
      </w:pPr>
      <w:rPr>
        <w:rFonts w:hint="default" w:ascii="Wingdings" w:hAnsi="Wingdings"/>
      </w:rPr>
    </w:lvl>
  </w:abstractNum>
  <w:abstractNum w:abstractNumId="88">
    <w:nsid w:val="74B7683D"/>
    <w:multiLevelType w:val="multilevel"/>
    <w:tmpl w:val="74B7683D"/>
    <w:lvl w:ilvl="0" w:tentative="0">
      <w:start w:val="1"/>
      <w:numFmt w:val="decimal"/>
      <w:lvlText w:val="%1."/>
      <w:lvlJc w:val="left"/>
      <w:pPr>
        <w:ind w:left="902" w:hanging="420"/>
      </w:p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89">
    <w:nsid w:val="76946D2E"/>
    <w:multiLevelType w:val="multilevel"/>
    <w:tmpl w:val="76946D2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0">
    <w:nsid w:val="78743E08"/>
    <w:multiLevelType w:val="multilevel"/>
    <w:tmpl w:val="78743E08"/>
    <w:lvl w:ilvl="0" w:tentative="0">
      <w:start w:val="1"/>
      <w:numFmt w:val="bullet"/>
      <w:lvlText w:val=""/>
      <w:lvlPicBulletId w:val="1"/>
      <w:lvlJc w:val="left"/>
      <w:pPr>
        <w:ind w:left="1680" w:hanging="420"/>
      </w:pPr>
      <w:rPr>
        <w:rFonts w:hint="default" w:ascii="Wingdings" w:hAnsi="Wingdings"/>
      </w:rPr>
    </w:lvl>
    <w:lvl w:ilvl="1" w:tentative="0">
      <w:start w:val="1"/>
      <w:numFmt w:val="bullet"/>
      <w:lvlText w:val=""/>
      <w:lvlJc w:val="left"/>
      <w:pPr>
        <w:ind w:left="2100" w:hanging="420"/>
      </w:pPr>
      <w:rPr>
        <w:rFonts w:hint="default" w:ascii="Wingdings" w:hAnsi="Wingdings"/>
      </w:rPr>
    </w:lvl>
    <w:lvl w:ilvl="2" w:tentative="0">
      <w:start w:val="1"/>
      <w:numFmt w:val="bullet"/>
      <w:lvlText w:val=""/>
      <w:lvlJc w:val="left"/>
      <w:pPr>
        <w:ind w:left="2520" w:hanging="420"/>
      </w:pPr>
      <w:rPr>
        <w:rFonts w:hint="default" w:ascii="Wingdings" w:hAnsi="Wingdings"/>
      </w:rPr>
    </w:lvl>
    <w:lvl w:ilvl="3" w:tentative="0">
      <w:start w:val="1"/>
      <w:numFmt w:val="bullet"/>
      <w:lvlText w:val=""/>
      <w:lvlJc w:val="left"/>
      <w:pPr>
        <w:ind w:left="2940" w:hanging="420"/>
      </w:pPr>
      <w:rPr>
        <w:rFonts w:hint="default" w:ascii="Wingdings" w:hAnsi="Wingdings"/>
      </w:rPr>
    </w:lvl>
    <w:lvl w:ilvl="4" w:tentative="0">
      <w:start w:val="1"/>
      <w:numFmt w:val="bullet"/>
      <w:lvlText w:val=""/>
      <w:lvlJc w:val="left"/>
      <w:pPr>
        <w:ind w:left="3360" w:hanging="420"/>
      </w:pPr>
      <w:rPr>
        <w:rFonts w:hint="default" w:ascii="Wingdings" w:hAnsi="Wingdings"/>
      </w:rPr>
    </w:lvl>
    <w:lvl w:ilvl="5" w:tentative="0">
      <w:start w:val="1"/>
      <w:numFmt w:val="bullet"/>
      <w:lvlText w:val=""/>
      <w:lvlJc w:val="left"/>
      <w:pPr>
        <w:ind w:left="3780" w:hanging="420"/>
      </w:pPr>
      <w:rPr>
        <w:rFonts w:hint="default" w:ascii="Wingdings" w:hAnsi="Wingdings"/>
      </w:rPr>
    </w:lvl>
    <w:lvl w:ilvl="6" w:tentative="0">
      <w:start w:val="1"/>
      <w:numFmt w:val="bullet"/>
      <w:lvlText w:val=""/>
      <w:lvlJc w:val="left"/>
      <w:pPr>
        <w:ind w:left="4200" w:hanging="420"/>
      </w:pPr>
      <w:rPr>
        <w:rFonts w:hint="default" w:ascii="Wingdings" w:hAnsi="Wingdings"/>
      </w:rPr>
    </w:lvl>
    <w:lvl w:ilvl="7" w:tentative="0">
      <w:start w:val="1"/>
      <w:numFmt w:val="bullet"/>
      <w:lvlText w:val=""/>
      <w:lvlJc w:val="left"/>
      <w:pPr>
        <w:ind w:left="4620" w:hanging="420"/>
      </w:pPr>
      <w:rPr>
        <w:rFonts w:hint="default" w:ascii="Wingdings" w:hAnsi="Wingdings"/>
      </w:rPr>
    </w:lvl>
    <w:lvl w:ilvl="8" w:tentative="0">
      <w:start w:val="1"/>
      <w:numFmt w:val="bullet"/>
      <w:lvlText w:val=""/>
      <w:lvlJc w:val="left"/>
      <w:pPr>
        <w:ind w:left="5040" w:hanging="420"/>
      </w:pPr>
      <w:rPr>
        <w:rFonts w:hint="default" w:ascii="Wingdings" w:hAnsi="Wingdings"/>
      </w:rPr>
    </w:lvl>
  </w:abstractNum>
  <w:abstractNum w:abstractNumId="91">
    <w:nsid w:val="78F77BED"/>
    <w:multiLevelType w:val="multilevel"/>
    <w:tmpl w:val="78F77BED"/>
    <w:lvl w:ilvl="0" w:tentative="0">
      <w:start w:val="1"/>
      <w:numFmt w:val="bullet"/>
      <w:lvlText w:val=""/>
      <w:lvlJc w:val="left"/>
      <w:pPr>
        <w:ind w:left="2100" w:hanging="420"/>
      </w:pPr>
      <w:rPr>
        <w:rFonts w:hint="default" w:ascii="Wingdings" w:hAnsi="Wingdings"/>
      </w:rPr>
    </w:lvl>
    <w:lvl w:ilvl="1" w:tentative="0">
      <w:start w:val="1"/>
      <w:numFmt w:val="bullet"/>
      <w:lvlText w:val=""/>
      <w:lvlJc w:val="left"/>
      <w:pPr>
        <w:ind w:left="2520" w:hanging="420"/>
      </w:pPr>
      <w:rPr>
        <w:rFonts w:hint="default" w:ascii="Wingdings" w:hAnsi="Wingdings"/>
      </w:rPr>
    </w:lvl>
    <w:lvl w:ilvl="2" w:tentative="0">
      <w:start w:val="1"/>
      <w:numFmt w:val="bullet"/>
      <w:lvlText w:val=""/>
      <w:lvlJc w:val="left"/>
      <w:pPr>
        <w:ind w:left="2940" w:hanging="420"/>
      </w:pPr>
      <w:rPr>
        <w:rFonts w:hint="default" w:ascii="Wingdings" w:hAnsi="Wingdings"/>
      </w:rPr>
    </w:lvl>
    <w:lvl w:ilvl="3" w:tentative="0">
      <w:start w:val="1"/>
      <w:numFmt w:val="bullet"/>
      <w:lvlText w:val=""/>
      <w:lvlJc w:val="left"/>
      <w:pPr>
        <w:ind w:left="3360" w:hanging="420"/>
      </w:pPr>
      <w:rPr>
        <w:rFonts w:hint="default" w:ascii="Wingdings" w:hAnsi="Wingdings"/>
      </w:rPr>
    </w:lvl>
    <w:lvl w:ilvl="4" w:tentative="0">
      <w:start w:val="1"/>
      <w:numFmt w:val="bullet"/>
      <w:lvlText w:val=""/>
      <w:lvlJc w:val="left"/>
      <w:pPr>
        <w:ind w:left="3780" w:hanging="420"/>
      </w:pPr>
      <w:rPr>
        <w:rFonts w:hint="default" w:ascii="Wingdings" w:hAnsi="Wingdings"/>
      </w:rPr>
    </w:lvl>
    <w:lvl w:ilvl="5" w:tentative="0">
      <w:start w:val="1"/>
      <w:numFmt w:val="bullet"/>
      <w:lvlText w:val=""/>
      <w:lvlJc w:val="left"/>
      <w:pPr>
        <w:ind w:left="4200" w:hanging="420"/>
      </w:pPr>
      <w:rPr>
        <w:rFonts w:hint="default" w:ascii="Wingdings" w:hAnsi="Wingdings"/>
      </w:rPr>
    </w:lvl>
    <w:lvl w:ilvl="6" w:tentative="0">
      <w:start w:val="1"/>
      <w:numFmt w:val="bullet"/>
      <w:lvlText w:val=""/>
      <w:lvlJc w:val="left"/>
      <w:pPr>
        <w:ind w:left="4620" w:hanging="420"/>
      </w:pPr>
      <w:rPr>
        <w:rFonts w:hint="default" w:ascii="Wingdings" w:hAnsi="Wingdings"/>
      </w:rPr>
    </w:lvl>
    <w:lvl w:ilvl="7" w:tentative="0">
      <w:start w:val="1"/>
      <w:numFmt w:val="bullet"/>
      <w:lvlText w:val=""/>
      <w:lvlJc w:val="left"/>
      <w:pPr>
        <w:ind w:left="5040" w:hanging="420"/>
      </w:pPr>
      <w:rPr>
        <w:rFonts w:hint="default" w:ascii="Wingdings" w:hAnsi="Wingdings"/>
      </w:rPr>
    </w:lvl>
    <w:lvl w:ilvl="8" w:tentative="0">
      <w:start w:val="1"/>
      <w:numFmt w:val="bullet"/>
      <w:lvlText w:val=""/>
      <w:lvlJc w:val="left"/>
      <w:pPr>
        <w:ind w:left="5460" w:hanging="420"/>
      </w:pPr>
      <w:rPr>
        <w:rFonts w:hint="default" w:ascii="Wingdings" w:hAnsi="Wingdings"/>
      </w:rPr>
    </w:lvl>
  </w:abstractNum>
  <w:abstractNum w:abstractNumId="92">
    <w:nsid w:val="7B147F76"/>
    <w:multiLevelType w:val="multilevel"/>
    <w:tmpl w:val="7B147F76"/>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86"/>
  </w:num>
  <w:num w:numId="2">
    <w:abstractNumId w:val="69"/>
  </w:num>
  <w:num w:numId="3">
    <w:abstractNumId w:val="73"/>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8"/>
  </w:num>
  <w:num w:numId="6">
    <w:abstractNumId w:val="0"/>
  </w:num>
  <w:num w:numId="7">
    <w:abstractNumId w:val="39"/>
  </w:num>
  <w:num w:numId="8">
    <w:abstractNumId w:val="78"/>
  </w:num>
  <w:num w:numId="9">
    <w:abstractNumId w:val="33"/>
  </w:num>
  <w:num w:numId="10">
    <w:abstractNumId w:val="52"/>
  </w:num>
  <w:num w:numId="11">
    <w:abstractNumId w:val="17"/>
  </w:num>
  <w:num w:numId="12">
    <w:abstractNumId w:val="67"/>
  </w:num>
  <w:num w:numId="13">
    <w:abstractNumId w:val="66"/>
  </w:num>
  <w:num w:numId="14">
    <w:abstractNumId w:val="82"/>
  </w:num>
  <w:num w:numId="15">
    <w:abstractNumId w:val="15"/>
  </w:num>
  <w:num w:numId="16">
    <w:abstractNumId w:val="70"/>
  </w:num>
  <w:num w:numId="17">
    <w:abstractNumId w:val="5"/>
  </w:num>
  <w:num w:numId="18">
    <w:abstractNumId w:val="74"/>
  </w:num>
  <w:num w:numId="1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8"/>
  </w:num>
  <w:num w:numId="23">
    <w:abstractNumId w:val="83"/>
  </w:num>
  <w:num w:numId="24">
    <w:abstractNumId w:val="28"/>
  </w:num>
  <w:num w:numId="25">
    <w:abstractNumId w:val="43"/>
  </w:num>
  <w:num w:numId="26">
    <w:abstractNumId w:val="23"/>
  </w:num>
  <w:num w:numId="27">
    <w:abstractNumId w:val="54"/>
  </w:num>
  <w:num w:numId="28">
    <w:abstractNumId w:val="45"/>
  </w:num>
  <w:num w:numId="29">
    <w:abstractNumId w:val="8"/>
  </w:num>
  <w:num w:numId="30">
    <w:abstractNumId w:val="21"/>
  </w:num>
  <w:num w:numId="31">
    <w:abstractNumId w:val="53"/>
  </w:num>
  <w:num w:numId="32">
    <w:abstractNumId w:val="11"/>
  </w:num>
  <w:num w:numId="33">
    <w:abstractNumId w:val="85"/>
  </w:num>
  <w:num w:numId="34">
    <w:abstractNumId w:val="60"/>
  </w:num>
  <w:num w:numId="35">
    <w:abstractNumId w:val="57"/>
  </w:num>
  <w:num w:numId="36">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92"/>
  </w:num>
  <w:num w:numId="3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5"/>
  </w:num>
  <w:num w:numId="41">
    <w:abstractNumId w:val="40"/>
  </w:num>
  <w:num w:numId="42">
    <w:abstractNumId w:val="3"/>
  </w:num>
  <w:num w:numId="43">
    <w:abstractNumId w:val="87"/>
  </w:num>
  <w:num w:numId="44">
    <w:abstractNumId w:val="41"/>
  </w:num>
  <w:num w:numId="45">
    <w:abstractNumId w:val="84"/>
  </w:num>
  <w:num w:numId="46">
    <w:abstractNumId w:val="64"/>
  </w:num>
  <w:num w:numId="47">
    <w:abstractNumId w:val="72"/>
  </w:num>
  <w:num w:numId="48">
    <w:abstractNumId w:val="4"/>
  </w:num>
  <w:num w:numId="49">
    <w:abstractNumId w:val="29"/>
  </w:num>
  <w:num w:numId="50">
    <w:abstractNumId w:val="79"/>
  </w:num>
  <w:num w:numId="51">
    <w:abstractNumId w:val="62"/>
  </w:num>
  <w:num w:numId="52">
    <w:abstractNumId w:val="58"/>
  </w:num>
  <w:num w:numId="53">
    <w:abstractNumId w:val="26"/>
  </w:num>
  <w:num w:numId="54">
    <w:abstractNumId w:val="37"/>
  </w:num>
  <w:num w:numId="55">
    <w:abstractNumId w:val="36"/>
  </w:num>
  <w:num w:numId="56">
    <w:abstractNumId w:val="2"/>
  </w:num>
  <w:num w:numId="57">
    <w:abstractNumId w:val="7"/>
  </w:num>
  <w:num w:numId="58">
    <w:abstractNumId w:val="44"/>
  </w:num>
  <w:num w:numId="59">
    <w:abstractNumId w:val="34"/>
  </w:num>
  <w:num w:numId="60">
    <w:abstractNumId w:val="80"/>
  </w:num>
  <w:num w:numId="61">
    <w:abstractNumId w:val="71"/>
  </w:num>
  <w:num w:numId="62">
    <w:abstractNumId w:val="47"/>
  </w:num>
  <w:num w:numId="63">
    <w:abstractNumId w:val="22"/>
  </w:num>
  <w:num w:numId="64">
    <w:abstractNumId w:val="25"/>
  </w:num>
  <w:num w:numId="65">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65"/>
  </w:num>
  <w:num w:numId="6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32"/>
  </w:num>
  <w:num w:numId="70">
    <w:abstractNumId w:val="31"/>
  </w:num>
  <w:num w:numId="71">
    <w:abstractNumId w:val="50"/>
  </w:num>
  <w:num w:numId="72">
    <w:abstractNumId w:val="91"/>
  </w:num>
  <w:num w:numId="73">
    <w:abstractNumId w:val="89"/>
  </w:num>
  <w:num w:numId="74">
    <w:abstractNumId w:val="90"/>
  </w:num>
  <w:num w:numId="75">
    <w:abstractNumId w:val="76"/>
  </w:num>
  <w:num w:numId="76">
    <w:abstractNumId w:val="12"/>
  </w:num>
  <w:num w:numId="77">
    <w:abstractNumId w:val="10"/>
  </w:num>
  <w:num w:numId="78">
    <w:abstractNumId w:val="75"/>
  </w:num>
  <w:num w:numId="79">
    <w:abstractNumId w:val="48"/>
  </w:num>
  <w:num w:numId="80">
    <w:abstractNumId w:val="55"/>
  </w:num>
  <w:num w:numId="81">
    <w:abstractNumId w:val="27"/>
  </w:num>
  <w:num w:numId="82">
    <w:abstractNumId w:val="46"/>
  </w:num>
  <w:num w:numId="83">
    <w:abstractNumId w:val="77"/>
  </w:num>
  <w:num w:numId="84">
    <w:abstractNumId w:val="61"/>
  </w:num>
  <w:num w:numId="85">
    <w:abstractNumId w:val="13"/>
  </w:num>
  <w:num w:numId="86">
    <w:abstractNumId w:val="42"/>
  </w:num>
  <w:num w:numId="87">
    <w:abstractNumId w:val="1"/>
  </w:num>
  <w:num w:numId="88">
    <w:abstractNumId w:val="51"/>
  </w:num>
  <w:num w:numId="89">
    <w:abstractNumId w:val="49"/>
  </w:num>
  <w:num w:numId="90">
    <w:abstractNumId w:val="81"/>
  </w:num>
  <w:num w:numId="91">
    <w:abstractNumId w:val="16"/>
  </w:num>
  <w:num w:numId="92">
    <w:abstractNumId w:val="63"/>
  </w:num>
  <w:num w:numId="93">
    <w:abstractNumId w:val="38"/>
  </w:num>
  <w:num w:numId="94">
    <w:abstractNumId w:val="3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in xiaoxiao">
    <w15:presenceInfo w15:providerId="Windows Live" w15:userId="9317f2dd343f777f"/>
  </w15:person>
  <w15:person w15:author="liuxp">
    <w15:presenceInfo w15:providerId="None" w15:userId="liuxp"/>
  </w15:person>
  <w15:person w15:author="lixiaohei">
    <w15:presenceInfo w15:providerId="None" w15:userId="lixiaohe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42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MTExNzUyYWFlZmU0MmIxOGIwN2MzNWYxMzZmMTE4ZTUifQ=="/>
  </w:docVars>
  <w:rsids>
    <w:rsidRoot w:val="00575911"/>
    <w:rsid w:val="0000025C"/>
    <w:rsid w:val="00000572"/>
    <w:rsid w:val="00000A02"/>
    <w:rsid w:val="00001AEC"/>
    <w:rsid w:val="0000279F"/>
    <w:rsid w:val="00002B18"/>
    <w:rsid w:val="00002F6D"/>
    <w:rsid w:val="00002FAF"/>
    <w:rsid w:val="00003782"/>
    <w:rsid w:val="00004303"/>
    <w:rsid w:val="0000445A"/>
    <w:rsid w:val="00004D45"/>
    <w:rsid w:val="0000559A"/>
    <w:rsid w:val="00005BCF"/>
    <w:rsid w:val="00006042"/>
    <w:rsid w:val="00006242"/>
    <w:rsid w:val="000071E1"/>
    <w:rsid w:val="000075A6"/>
    <w:rsid w:val="00007C5C"/>
    <w:rsid w:val="0001158C"/>
    <w:rsid w:val="000127BC"/>
    <w:rsid w:val="00015506"/>
    <w:rsid w:val="000167C8"/>
    <w:rsid w:val="00020A91"/>
    <w:rsid w:val="00020B02"/>
    <w:rsid w:val="00021010"/>
    <w:rsid w:val="00022726"/>
    <w:rsid w:val="00026D9C"/>
    <w:rsid w:val="0002739B"/>
    <w:rsid w:val="000278C6"/>
    <w:rsid w:val="00031EEF"/>
    <w:rsid w:val="000324A4"/>
    <w:rsid w:val="000325CD"/>
    <w:rsid w:val="000329FE"/>
    <w:rsid w:val="00033C15"/>
    <w:rsid w:val="00033D0E"/>
    <w:rsid w:val="00034713"/>
    <w:rsid w:val="00034FA5"/>
    <w:rsid w:val="00035877"/>
    <w:rsid w:val="000361FA"/>
    <w:rsid w:val="00036C32"/>
    <w:rsid w:val="00036D5C"/>
    <w:rsid w:val="00037B10"/>
    <w:rsid w:val="00042089"/>
    <w:rsid w:val="0004363B"/>
    <w:rsid w:val="00044128"/>
    <w:rsid w:val="00044584"/>
    <w:rsid w:val="00045122"/>
    <w:rsid w:val="000458D4"/>
    <w:rsid w:val="00046690"/>
    <w:rsid w:val="0004699B"/>
    <w:rsid w:val="00047EB5"/>
    <w:rsid w:val="00051B4B"/>
    <w:rsid w:val="00053173"/>
    <w:rsid w:val="00057CC8"/>
    <w:rsid w:val="0006148D"/>
    <w:rsid w:val="00061A39"/>
    <w:rsid w:val="00061A7B"/>
    <w:rsid w:val="00061E4C"/>
    <w:rsid w:val="000622C3"/>
    <w:rsid w:val="00062A7A"/>
    <w:rsid w:val="00063013"/>
    <w:rsid w:val="00063AAA"/>
    <w:rsid w:val="00064267"/>
    <w:rsid w:val="00066D95"/>
    <w:rsid w:val="000679CF"/>
    <w:rsid w:val="000679E0"/>
    <w:rsid w:val="000712A3"/>
    <w:rsid w:val="00071416"/>
    <w:rsid w:val="00071CFD"/>
    <w:rsid w:val="00072951"/>
    <w:rsid w:val="0007625C"/>
    <w:rsid w:val="00076C2F"/>
    <w:rsid w:val="00077380"/>
    <w:rsid w:val="0007776F"/>
    <w:rsid w:val="00080A17"/>
    <w:rsid w:val="000817E9"/>
    <w:rsid w:val="00082391"/>
    <w:rsid w:val="00082AD6"/>
    <w:rsid w:val="000830DD"/>
    <w:rsid w:val="0008353F"/>
    <w:rsid w:val="00085AA4"/>
    <w:rsid w:val="00086668"/>
    <w:rsid w:val="000905DF"/>
    <w:rsid w:val="0009135F"/>
    <w:rsid w:val="00091BB1"/>
    <w:rsid w:val="000920A5"/>
    <w:rsid w:val="00092840"/>
    <w:rsid w:val="00094A5A"/>
    <w:rsid w:val="00095454"/>
    <w:rsid w:val="0009641B"/>
    <w:rsid w:val="00096F48"/>
    <w:rsid w:val="000A1A77"/>
    <w:rsid w:val="000A1D50"/>
    <w:rsid w:val="000A3FC1"/>
    <w:rsid w:val="000A41FC"/>
    <w:rsid w:val="000A4FC2"/>
    <w:rsid w:val="000A5CBE"/>
    <w:rsid w:val="000A5DFC"/>
    <w:rsid w:val="000A7465"/>
    <w:rsid w:val="000A76EB"/>
    <w:rsid w:val="000B0A07"/>
    <w:rsid w:val="000B1E58"/>
    <w:rsid w:val="000B2C40"/>
    <w:rsid w:val="000B5CBA"/>
    <w:rsid w:val="000B636E"/>
    <w:rsid w:val="000B6AEE"/>
    <w:rsid w:val="000B71DF"/>
    <w:rsid w:val="000C0171"/>
    <w:rsid w:val="000C0660"/>
    <w:rsid w:val="000C0C12"/>
    <w:rsid w:val="000C218E"/>
    <w:rsid w:val="000C2E60"/>
    <w:rsid w:val="000C31B9"/>
    <w:rsid w:val="000C399D"/>
    <w:rsid w:val="000C3E20"/>
    <w:rsid w:val="000C4E77"/>
    <w:rsid w:val="000C60D1"/>
    <w:rsid w:val="000C763E"/>
    <w:rsid w:val="000C7851"/>
    <w:rsid w:val="000D03F7"/>
    <w:rsid w:val="000D07A9"/>
    <w:rsid w:val="000D0AE9"/>
    <w:rsid w:val="000D251A"/>
    <w:rsid w:val="000D5390"/>
    <w:rsid w:val="000D56C7"/>
    <w:rsid w:val="000D6D9F"/>
    <w:rsid w:val="000D724D"/>
    <w:rsid w:val="000D757B"/>
    <w:rsid w:val="000D75CD"/>
    <w:rsid w:val="000E2C23"/>
    <w:rsid w:val="000E3EAC"/>
    <w:rsid w:val="000E483B"/>
    <w:rsid w:val="000E4BED"/>
    <w:rsid w:val="000F083A"/>
    <w:rsid w:val="000F1776"/>
    <w:rsid w:val="000F351D"/>
    <w:rsid w:val="000F3B8C"/>
    <w:rsid w:val="000F45E2"/>
    <w:rsid w:val="000F69A1"/>
    <w:rsid w:val="000F7464"/>
    <w:rsid w:val="00100DC5"/>
    <w:rsid w:val="00102839"/>
    <w:rsid w:val="00104042"/>
    <w:rsid w:val="001055A9"/>
    <w:rsid w:val="001076F9"/>
    <w:rsid w:val="00107E60"/>
    <w:rsid w:val="00107FFC"/>
    <w:rsid w:val="0011110F"/>
    <w:rsid w:val="0011222B"/>
    <w:rsid w:val="0011277A"/>
    <w:rsid w:val="0011553E"/>
    <w:rsid w:val="00116B61"/>
    <w:rsid w:val="00117273"/>
    <w:rsid w:val="001173AA"/>
    <w:rsid w:val="00121217"/>
    <w:rsid w:val="00121797"/>
    <w:rsid w:val="00122828"/>
    <w:rsid w:val="00124AED"/>
    <w:rsid w:val="00125C7F"/>
    <w:rsid w:val="00126B78"/>
    <w:rsid w:val="00126D1D"/>
    <w:rsid w:val="00127651"/>
    <w:rsid w:val="001320A0"/>
    <w:rsid w:val="00133101"/>
    <w:rsid w:val="001339FD"/>
    <w:rsid w:val="00134B84"/>
    <w:rsid w:val="0013625E"/>
    <w:rsid w:val="00136744"/>
    <w:rsid w:val="00137CD5"/>
    <w:rsid w:val="00137F74"/>
    <w:rsid w:val="00140671"/>
    <w:rsid w:val="0014093F"/>
    <w:rsid w:val="00141019"/>
    <w:rsid w:val="00141514"/>
    <w:rsid w:val="0014168F"/>
    <w:rsid w:val="00141A9E"/>
    <w:rsid w:val="001423C5"/>
    <w:rsid w:val="00144225"/>
    <w:rsid w:val="00144D9A"/>
    <w:rsid w:val="001451EB"/>
    <w:rsid w:val="0014533E"/>
    <w:rsid w:val="00146B97"/>
    <w:rsid w:val="00147606"/>
    <w:rsid w:val="001510AF"/>
    <w:rsid w:val="00151FAA"/>
    <w:rsid w:val="00152405"/>
    <w:rsid w:val="00152DFE"/>
    <w:rsid w:val="001537F7"/>
    <w:rsid w:val="00153A95"/>
    <w:rsid w:val="00160484"/>
    <w:rsid w:val="001606B5"/>
    <w:rsid w:val="0016120D"/>
    <w:rsid w:val="00161FC1"/>
    <w:rsid w:val="0016245E"/>
    <w:rsid w:val="001624CE"/>
    <w:rsid w:val="00162ECC"/>
    <w:rsid w:val="00162FE8"/>
    <w:rsid w:val="00163146"/>
    <w:rsid w:val="00163898"/>
    <w:rsid w:val="00167E5B"/>
    <w:rsid w:val="001704AD"/>
    <w:rsid w:val="0017378B"/>
    <w:rsid w:val="00173E94"/>
    <w:rsid w:val="001741C2"/>
    <w:rsid w:val="00175DBC"/>
    <w:rsid w:val="00176AB3"/>
    <w:rsid w:val="0017703C"/>
    <w:rsid w:val="001818D4"/>
    <w:rsid w:val="00181F15"/>
    <w:rsid w:val="00182966"/>
    <w:rsid w:val="00182AF2"/>
    <w:rsid w:val="00182D4E"/>
    <w:rsid w:val="0018387D"/>
    <w:rsid w:val="00184114"/>
    <w:rsid w:val="001855CF"/>
    <w:rsid w:val="00187058"/>
    <w:rsid w:val="00187587"/>
    <w:rsid w:val="00187973"/>
    <w:rsid w:val="00187DFC"/>
    <w:rsid w:val="00187EFF"/>
    <w:rsid w:val="00193962"/>
    <w:rsid w:val="0019446E"/>
    <w:rsid w:val="0019449D"/>
    <w:rsid w:val="00195C0B"/>
    <w:rsid w:val="00196092"/>
    <w:rsid w:val="00196728"/>
    <w:rsid w:val="001A061D"/>
    <w:rsid w:val="001A1290"/>
    <w:rsid w:val="001A12EA"/>
    <w:rsid w:val="001A165A"/>
    <w:rsid w:val="001A1BE4"/>
    <w:rsid w:val="001A1C23"/>
    <w:rsid w:val="001A1FAF"/>
    <w:rsid w:val="001A29BE"/>
    <w:rsid w:val="001A3571"/>
    <w:rsid w:val="001A3F42"/>
    <w:rsid w:val="001A40A4"/>
    <w:rsid w:val="001A4AC1"/>
    <w:rsid w:val="001A4ED5"/>
    <w:rsid w:val="001A5B28"/>
    <w:rsid w:val="001A7763"/>
    <w:rsid w:val="001A7F84"/>
    <w:rsid w:val="001A7FB6"/>
    <w:rsid w:val="001B0307"/>
    <w:rsid w:val="001B0654"/>
    <w:rsid w:val="001B0737"/>
    <w:rsid w:val="001B0DCA"/>
    <w:rsid w:val="001B2E1D"/>
    <w:rsid w:val="001B2F30"/>
    <w:rsid w:val="001B38FD"/>
    <w:rsid w:val="001B4AF5"/>
    <w:rsid w:val="001B579A"/>
    <w:rsid w:val="001B635B"/>
    <w:rsid w:val="001B6717"/>
    <w:rsid w:val="001B71C7"/>
    <w:rsid w:val="001C0C9E"/>
    <w:rsid w:val="001C17A4"/>
    <w:rsid w:val="001C4438"/>
    <w:rsid w:val="001C5468"/>
    <w:rsid w:val="001C5593"/>
    <w:rsid w:val="001C579B"/>
    <w:rsid w:val="001C5C14"/>
    <w:rsid w:val="001C6753"/>
    <w:rsid w:val="001C7A2F"/>
    <w:rsid w:val="001D007B"/>
    <w:rsid w:val="001D0133"/>
    <w:rsid w:val="001D04A6"/>
    <w:rsid w:val="001D0752"/>
    <w:rsid w:val="001D0B30"/>
    <w:rsid w:val="001D23D5"/>
    <w:rsid w:val="001D23F8"/>
    <w:rsid w:val="001D3408"/>
    <w:rsid w:val="001D36D4"/>
    <w:rsid w:val="001D3BA0"/>
    <w:rsid w:val="001D3EB2"/>
    <w:rsid w:val="001D46A5"/>
    <w:rsid w:val="001D5672"/>
    <w:rsid w:val="001D5E07"/>
    <w:rsid w:val="001D60C4"/>
    <w:rsid w:val="001D69FE"/>
    <w:rsid w:val="001D6C67"/>
    <w:rsid w:val="001D6EB3"/>
    <w:rsid w:val="001E1ACA"/>
    <w:rsid w:val="001E1B4F"/>
    <w:rsid w:val="001E1C49"/>
    <w:rsid w:val="001E2258"/>
    <w:rsid w:val="001E2588"/>
    <w:rsid w:val="001E3DA8"/>
    <w:rsid w:val="001E40F3"/>
    <w:rsid w:val="001E4162"/>
    <w:rsid w:val="001E474A"/>
    <w:rsid w:val="001E4B7B"/>
    <w:rsid w:val="001E5B71"/>
    <w:rsid w:val="001E7F8A"/>
    <w:rsid w:val="001F0260"/>
    <w:rsid w:val="001F1160"/>
    <w:rsid w:val="001F1483"/>
    <w:rsid w:val="001F1531"/>
    <w:rsid w:val="001F1B6C"/>
    <w:rsid w:val="001F1DC4"/>
    <w:rsid w:val="001F3351"/>
    <w:rsid w:val="001F40FA"/>
    <w:rsid w:val="001F4754"/>
    <w:rsid w:val="001F4AC5"/>
    <w:rsid w:val="001F4B75"/>
    <w:rsid w:val="001F5591"/>
    <w:rsid w:val="001F59E9"/>
    <w:rsid w:val="001F5F82"/>
    <w:rsid w:val="001F656B"/>
    <w:rsid w:val="001F7AE7"/>
    <w:rsid w:val="001F7EA7"/>
    <w:rsid w:val="002000D9"/>
    <w:rsid w:val="00201610"/>
    <w:rsid w:val="002016D9"/>
    <w:rsid w:val="00204116"/>
    <w:rsid w:val="00204202"/>
    <w:rsid w:val="00204825"/>
    <w:rsid w:val="00205D50"/>
    <w:rsid w:val="002069D0"/>
    <w:rsid w:val="00206E5B"/>
    <w:rsid w:val="00206ED8"/>
    <w:rsid w:val="00206FD0"/>
    <w:rsid w:val="0020705B"/>
    <w:rsid w:val="00210B3B"/>
    <w:rsid w:val="002111F2"/>
    <w:rsid w:val="00212574"/>
    <w:rsid w:val="0021328F"/>
    <w:rsid w:val="002137D8"/>
    <w:rsid w:val="00214893"/>
    <w:rsid w:val="0021549F"/>
    <w:rsid w:val="00217DA6"/>
    <w:rsid w:val="002202E7"/>
    <w:rsid w:val="0022256E"/>
    <w:rsid w:val="002233A6"/>
    <w:rsid w:val="002265B2"/>
    <w:rsid w:val="0022758C"/>
    <w:rsid w:val="00231CBE"/>
    <w:rsid w:val="00231E85"/>
    <w:rsid w:val="00233202"/>
    <w:rsid w:val="0023581C"/>
    <w:rsid w:val="00236563"/>
    <w:rsid w:val="00237430"/>
    <w:rsid w:val="0023793A"/>
    <w:rsid w:val="00237C5F"/>
    <w:rsid w:val="00237D40"/>
    <w:rsid w:val="002427D0"/>
    <w:rsid w:val="00243791"/>
    <w:rsid w:val="002438F4"/>
    <w:rsid w:val="0024477E"/>
    <w:rsid w:val="00245597"/>
    <w:rsid w:val="002455EA"/>
    <w:rsid w:val="0024611E"/>
    <w:rsid w:val="00246800"/>
    <w:rsid w:val="00246CEC"/>
    <w:rsid w:val="002473BB"/>
    <w:rsid w:val="0024752F"/>
    <w:rsid w:val="00250D38"/>
    <w:rsid w:val="00250DC5"/>
    <w:rsid w:val="002510D0"/>
    <w:rsid w:val="0025318A"/>
    <w:rsid w:val="00253AFA"/>
    <w:rsid w:val="00253D35"/>
    <w:rsid w:val="00256A19"/>
    <w:rsid w:val="00260A58"/>
    <w:rsid w:val="00261CC9"/>
    <w:rsid w:val="002620EF"/>
    <w:rsid w:val="0026218A"/>
    <w:rsid w:val="00263887"/>
    <w:rsid w:val="0026412F"/>
    <w:rsid w:val="00266CF8"/>
    <w:rsid w:val="00270848"/>
    <w:rsid w:val="002721E8"/>
    <w:rsid w:val="00274B23"/>
    <w:rsid w:val="00275E12"/>
    <w:rsid w:val="00277504"/>
    <w:rsid w:val="00277BC6"/>
    <w:rsid w:val="00280207"/>
    <w:rsid w:val="00280B38"/>
    <w:rsid w:val="002810BF"/>
    <w:rsid w:val="002826B3"/>
    <w:rsid w:val="00283259"/>
    <w:rsid w:val="002845B5"/>
    <w:rsid w:val="00284D64"/>
    <w:rsid w:val="00286290"/>
    <w:rsid w:val="0028691B"/>
    <w:rsid w:val="002870F7"/>
    <w:rsid w:val="0028784A"/>
    <w:rsid w:val="00287E74"/>
    <w:rsid w:val="00291BF9"/>
    <w:rsid w:val="00291D9D"/>
    <w:rsid w:val="0029272D"/>
    <w:rsid w:val="00294462"/>
    <w:rsid w:val="00297851"/>
    <w:rsid w:val="002A0B8E"/>
    <w:rsid w:val="002A1BBC"/>
    <w:rsid w:val="002A28F6"/>
    <w:rsid w:val="002A30C9"/>
    <w:rsid w:val="002A601D"/>
    <w:rsid w:val="002A7357"/>
    <w:rsid w:val="002B0554"/>
    <w:rsid w:val="002B1868"/>
    <w:rsid w:val="002B2D0B"/>
    <w:rsid w:val="002B32F0"/>
    <w:rsid w:val="002B403A"/>
    <w:rsid w:val="002B42C5"/>
    <w:rsid w:val="002B42F1"/>
    <w:rsid w:val="002B768B"/>
    <w:rsid w:val="002B7CDE"/>
    <w:rsid w:val="002C1C9C"/>
    <w:rsid w:val="002C5A88"/>
    <w:rsid w:val="002C6600"/>
    <w:rsid w:val="002C697D"/>
    <w:rsid w:val="002D1126"/>
    <w:rsid w:val="002D3D1E"/>
    <w:rsid w:val="002D4C09"/>
    <w:rsid w:val="002D56DB"/>
    <w:rsid w:val="002D73D0"/>
    <w:rsid w:val="002E09D7"/>
    <w:rsid w:val="002E12B4"/>
    <w:rsid w:val="002E14D6"/>
    <w:rsid w:val="002E19D0"/>
    <w:rsid w:val="002E1AC4"/>
    <w:rsid w:val="002E2D2E"/>
    <w:rsid w:val="002E2ED4"/>
    <w:rsid w:val="002E43A7"/>
    <w:rsid w:val="002E562B"/>
    <w:rsid w:val="002E67AA"/>
    <w:rsid w:val="002F0862"/>
    <w:rsid w:val="002F1EA1"/>
    <w:rsid w:val="002F38FF"/>
    <w:rsid w:val="002F452B"/>
    <w:rsid w:val="002F4804"/>
    <w:rsid w:val="002F4929"/>
    <w:rsid w:val="002F767B"/>
    <w:rsid w:val="002F7A69"/>
    <w:rsid w:val="00300AFC"/>
    <w:rsid w:val="003014D5"/>
    <w:rsid w:val="0030203D"/>
    <w:rsid w:val="003026DD"/>
    <w:rsid w:val="0030531A"/>
    <w:rsid w:val="003060AD"/>
    <w:rsid w:val="003067F6"/>
    <w:rsid w:val="0030686A"/>
    <w:rsid w:val="00307478"/>
    <w:rsid w:val="00311660"/>
    <w:rsid w:val="00313472"/>
    <w:rsid w:val="00314367"/>
    <w:rsid w:val="00314A2F"/>
    <w:rsid w:val="00315086"/>
    <w:rsid w:val="00315739"/>
    <w:rsid w:val="00316986"/>
    <w:rsid w:val="0032071A"/>
    <w:rsid w:val="003259BB"/>
    <w:rsid w:val="00331188"/>
    <w:rsid w:val="00331277"/>
    <w:rsid w:val="003323DC"/>
    <w:rsid w:val="00332BB5"/>
    <w:rsid w:val="00333123"/>
    <w:rsid w:val="00334753"/>
    <w:rsid w:val="003352C1"/>
    <w:rsid w:val="00335C81"/>
    <w:rsid w:val="0033636E"/>
    <w:rsid w:val="003364BE"/>
    <w:rsid w:val="003410C0"/>
    <w:rsid w:val="00341D43"/>
    <w:rsid w:val="003434C4"/>
    <w:rsid w:val="00343F7B"/>
    <w:rsid w:val="003456EB"/>
    <w:rsid w:val="0034681F"/>
    <w:rsid w:val="00346AF8"/>
    <w:rsid w:val="00346DB9"/>
    <w:rsid w:val="003473DC"/>
    <w:rsid w:val="003477D8"/>
    <w:rsid w:val="00347F2C"/>
    <w:rsid w:val="00351FE0"/>
    <w:rsid w:val="00352636"/>
    <w:rsid w:val="0035425E"/>
    <w:rsid w:val="00354AED"/>
    <w:rsid w:val="00354F41"/>
    <w:rsid w:val="003561F7"/>
    <w:rsid w:val="0036002C"/>
    <w:rsid w:val="00363D59"/>
    <w:rsid w:val="00364A1B"/>
    <w:rsid w:val="00364EAB"/>
    <w:rsid w:val="00365AB0"/>
    <w:rsid w:val="00365B24"/>
    <w:rsid w:val="003662C2"/>
    <w:rsid w:val="00366606"/>
    <w:rsid w:val="003666EA"/>
    <w:rsid w:val="00366B17"/>
    <w:rsid w:val="00367C9A"/>
    <w:rsid w:val="00367E75"/>
    <w:rsid w:val="00373609"/>
    <w:rsid w:val="0037390A"/>
    <w:rsid w:val="00374387"/>
    <w:rsid w:val="003743FB"/>
    <w:rsid w:val="00375AB6"/>
    <w:rsid w:val="00376158"/>
    <w:rsid w:val="00376B8C"/>
    <w:rsid w:val="00377514"/>
    <w:rsid w:val="0037752E"/>
    <w:rsid w:val="00377CC3"/>
    <w:rsid w:val="00380004"/>
    <w:rsid w:val="00383523"/>
    <w:rsid w:val="00384D1D"/>
    <w:rsid w:val="0038697E"/>
    <w:rsid w:val="00386E47"/>
    <w:rsid w:val="00386FD0"/>
    <w:rsid w:val="00394F30"/>
    <w:rsid w:val="00395597"/>
    <w:rsid w:val="0039563C"/>
    <w:rsid w:val="00396DBD"/>
    <w:rsid w:val="00396EB8"/>
    <w:rsid w:val="003A17CE"/>
    <w:rsid w:val="003A3A72"/>
    <w:rsid w:val="003A4B05"/>
    <w:rsid w:val="003A5522"/>
    <w:rsid w:val="003A58B4"/>
    <w:rsid w:val="003A5F4A"/>
    <w:rsid w:val="003A646E"/>
    <w:rsid w:val="003A787F"/>
    <w:rsid w:val="003A79E8"/>
    <w:rsid w:val="003A7F57"/>
    <w:rsid w:val="003A7F5D"/>
    <w:rsid w:val="003B04E4"/>
    <w:rsid w:val="003B05F4"/>
    <w:rsid w:val="003B0788"/>
    <w:rsid w:val="003B19C1"/>
    <w:rsid w:val="003B3318"/>
    <w:rsid w:val="003B4806"/>
    <w:rsid w:val="003B5078"/>
    <w:rsid w:val="003B7011"/>
    <w:rsid w:val="003B756A"/>
    <w:rsid w:val="003C04C3"/>
    <w:rsid w:val="003C1423"/>
    <w:rsid w:val="003C1A61"/>
    <w:rsid w:val="003C1C55"/>
    <w:rsid w:val="003C22B1"/>
    <w:rsid w:val="003C275B"/>
    <w:rsid w:val="003C3235"/>
    <w:rsid w:val="003C365D"/>
    <w:rsid w:val="003C68E9"/>
    <w:rsid w:val="003C7F10"/>
    <w:rsid w:val="003D0946"/>
    <w:rsid w:val="003D15CA"/>
    <w:rsid w:val="003D1817"/>
    <w:rsid w:val="003D2766"/>
    <w:rsid w:val="003D2DCA"/>
    <w:rsid w:val="003D3915"/>
    <w:rsid w:val="003D46A7"/>
    <w:rsid w:val="003D4EB6"/>
    <w:rsid w:val="003D5D53"/>
    <w:rsid w:val="003D62A2"/>
    <w:rsid w:val="003D6D46"/>
    <w:rsid w:val="003E02D8"/>
    <w:rsid w:val="003E0E08"/>
    <w:rsid w:val="003E154E"/>
    <w:rsid w:val="003E163F"/>
    <w:rsid w:val="003E1D9E"/>
    <w:rsid w:val="003E602A"/>
    <w:rsid w:val="003E648F"/>
    <w:rsid w:val="003E6A18"/>
    <w:rsid w:val="003E751C"/>
    <w:rsid w:val="003F0344"/>
    <w:rsid w:val="003F0A2B"/>
    <w:rsid w:val="003F1072"/>
    <w:rsid w:val="003F4AAD"/>
    <w:rsid w:val="003F521B"/>
    <w:rsid w:val="003F5757"/>
    <w:rsid w:val="003F60CA"/>
    <w:rsid w:val="003F619E"/>
    <w:rsid w:val="003F6935"/>
    <w:rsid w:val="003F7297"/>
    <w:rsid w:val="00400557"/>
    <w:rsid w:val="00400E90"/>
    <w:rsid w:val="004036FE"/>
    <w:rsid w:val="00405A65"/>
    <w:rsid w:val="00405A68"/>
    <w:rsid w:val="00405E4B"/>
    <w:rsid w:val="00407A6E"/>
    <w:rsid w:val="004107D3"/>
    <w:rsid w:val="00410D54"/>
    <w:rsid w:val="004122F7"/>
    <w:rsid w:val="004131E5"/>
    <w:rsid w:val="00413474"/>
    <w:rsid w:val="004146B4"/>
    <w:rsid w:val="00415409"/>
    <w:rsid w:val="00415D0A"/>
    <w:rsid w:val="00416DD7"/>
    <w:rsid w:val="004208F9"/>
    <w:rsid w:val="00420FDA"/>
    <w:rsid w:val="00422603"/>
    <w:rsid w:val="00422668"/>
    <w:rsid w:val="00423809"/>
    <w:rsid w:val="004245D2"/>
    <w:rsid w:val="00424C36"/>
    <w:rsid w:val="00424D6C"/>
    <w:rsid w:val="00425D57"/>
    <w:rsid w:val="00426847"/>
    <w:rsid w:val="00427E4D"/>
    <w:rsid w:val="00430FF8"/>
    <w:rsid w:val="00431400"/>
    <w:rsid w:val="0043193B"/>
    <w:rsid w:val="00432433"/>
    <w:rsid w:val="004329C6"/>
    <w:rsid w:val="00433433"/>
    <w:rsid w:val="004334E3"/>
    <w:rsid w:val="004344B8"/>
    <w:rsid w:val="00435491"/>
    <w:rsid w:val="00435953"/>
    <w:rsid w:val="0043609E"/>
    <w:rsid w:val="004369C6"/>
    <w:rsid w:val="00437D53"/>
    <w:rsid w:val="00437DAD"/>
    <w:rsid w:val="0044015D"/>
    <w:rsid w:val="004403A3"/>
    <w:rsid w:val="00440F3C"/>
    <w:rsid w:val="00443177"/>
    <w:rsid w:val="00444E75"/>
    <w:rsid w:val="00445A46"/>
    <w:rsid w:val="00446217"/>
    <w:rsid w:val="00446F2A"/>
    <w:rsid w:val="00447986"/>
    <w:rsid w:val="00450D34"/>
    <w:rsid w:val="00450EFA"/>
    <w:rsid w:val="00452281"/>
    <w:rsid w:val="004529E0"/>
    <w:rsid w:val="004535FA"/>
    <w:rsid w:val="0045484A"/>
    <w:rsid w:val="00454E4C"/>
    <w:rsid w:val="00457080"/>
    <w:rsid w:val="00457640"/>
    <w:rsid w:val="004576C9"/>
    <w:rsid w:val="004600F4"/>
    <w:rsid w:val="004620AE"/>
    <w:rsid w:val="004623B5"/>
    <w:rsid w:val="0046630F"/>
    <w:rsid w:val="00466543"/>
    <w:rsid w:val="00466A10"/>
    <w:rsid w:val="004671BC"/>
    <w:rsid w:val="00470453"/>
    <w:rsid w:val="00470620"/>
    <w:rsid w:val="004706A4"/>
    <w:rsid w:val="00471C86"/>
    <w:rsid w:val="004739DF"/>
    <w:rsid w:val="00473EEB"/>
    <w:rsid w:val="00480636"/>
    <w:rsid w:val="004825E8"/>
    <w:rsid w:val="0048443C"/>
    <w:rsid w:val="0048529A"/>
    <w:rsid w:val="00485778"/>
    <w:rsid w:val="0049023F"/>
    <w:rsid w:val="00491657"/>
    <w:rsid w:val="00491DE8"/>
    <w:rsid w:val="004925C9"/>
    <w:rsid w:val="00492665"/>
    <w:rsid w:val="0049333D"/>
    <w:rsid w:val="00495E3E"/>
    <w:rsid w:val="004974D3"/>
    <w:rsid w:val="0049781F"/>
    <w:rsid w:val="004A2093"/>
    <w:rsid w:val="004A24C0"/>
    <w:rsid w:val="004A31F2"/>
    <w:rsid w:val="004A32C4"/>
    <w:rsid w:val="004A375F"/>
    <w:rsid w:val="004A481D"/>
    <w:rsid w:val="004A521B"/>
    <w:rsid w:val="004A5ED4"/>
    <w:rsid w:val="004A600D"/>
    <w:rsid w:val="004A6D00"/>
    <w:rsid w:val="004A7B69"/>
    <w:rsid w:val="004B05DA"/>
    <w:rsid w:val="004B2984"/>
    <w:rsid w:val="004B2FAD"/>
    <w:rsid w:val="004B331D"/>
    <w:rsid w:val="004B3B2F"/>
    <w:rsid w:val="004B423E"/>
    <w:rsid w:val="004B46FF"/>
    <w:rsid w:val="004B4E68"/>
    <w:rsid w:val="004B5AA4"/>
    <w:rsid w:val="004C02E0"/>
    <w:rsid w:val="004C0F1F"/>
    <w:rsid w:val="004C2E0C"/>
    <w:rsid w:val="004C39C8"/>
    <w:rsid w:val="004C4977"/>
    <w:rsid w:val="004C53A4"/>
    <w:rsid w:val="004C68A0"/>
    <w:rsid w:val="004C6D30"/>
    <w:rsid w:val="004C7E79"/>
    <w:rsid w:val="004D092B"/>
    <w:rsid w:val="004D188E"/>
    <w:rsid w:val="004D1FAD"/>
    <w:rsid w:val="004D233A"/>
    <w:rsid w:val="004D39E5"/>
    <w:rsid w:val="004D67BA"/>
    <w:rsid w:val="004D731D"/>
    <w:rsid w:val="004D7528"/>
    <w:rsid w:val="004E2C98"/>
    <w:rsid w:val="004E41D4"/>
    <w:rsid w:val="004E4853"/>
    <w:rsid w:val="004E56CB"/>
    <w:rsid w:val="004E5AA5"/>
    <w:rsid w:val="004E5EDC"/>
    <w:rsid w:val="004F08BE"/>
    <w:rsid w:val="004F1753"/>
    <w:rsid w:val="004F353A"/>
    <w:rsid w:val="004F3ADC"/>
    <w:rsid w:val="004F688A"/>
    <w:rsid w:val="004F6FAA"/>
    <w:rsid w:val="00500A13"/>
    <w:rsid w:val="00501246"/>
    <w:rsid w:val="005017C6"/>
    <w:rsid w:val="00503954"/>
    <w:rsid w:val="00503BF5"/>
    <w:rsid w:val="00504343"/>
    <w:rsid w:val="00504365"/>
    <w:rsid w:val="00505966"/>
    <w:rsid w:val="00506172"/>
    <w:rsid w:val="00507B1A"/>
    <w:rsid w:val="00510C44"/>
    <w:rsid w:val="00512402"/>
    <w:rsid w:val="00512716"/>
    <w:rsid w:val="0051406E"/>
    <w:rsid w:val="00514329"/>
    <w:rsid w:val="00515E24"/>
    <w:rsid w:val="00516005"/>
    <w:rsid w:val="00516366"/>
    <w:rsid w:val="00516FF4"/>
    <w:rsid w:val="005177E1"/>
    <w:rsid w:val="00520524"/>
    <w:rsid w:val="005208C2"/>
    <w:rsid w:val="00520D89"/>
    <w:rsid w:val="0052140A"/>
    <w:rsid w:val="00521A29"/>
    <w:rsid w:val="00521D70"/>
    <w:rsid w:val="005240DB"/>
    <w:rsid w:val="005243DD"/>
    <w:rsid w:val="00524848"/>
    <w:rsid w:val="005250FC"/>
    <w:rsid w:val="005255C8"/>
    <w:rsid w:val="005259CB"/>
    <w:rsid w:val="005340E8"/>
    <w:rsid w:val="00535AC0"/>
    <w:rsid w:val="00536749"/>
    <w:rsid w:val="00536999"/>
    <w:rsid w:val="00536C52"/>
    <w:rsid w:val="005370A0"/>
    <w:rsid w:val="00537228"/>
    <w:rsid w:val="00537275"/>
    <w:rsid w:val="0053767F"/>
    <w:rsid w:val="00540384"/>
    <w:rsid w:val="00540E0E"/>
    <w:rsid w:val="00541639"/>
    <w:rsid w:val="00541C29"/>
    <w:rsid w:val="00542908"/>
    <w:rsid w:val="0054290E"/>
    <w:rsid w:val="00542CA3"/>
    <w:rsid w:val="00543491"/>
    <w:rsid w:val="0054363E"/>
    <w:rsid w:val="00543E75"/>
    <w:rsid w:val="00544124"/>
    <w:rsid w:val="00544BF4"/>
    <w:rsid w:val="00545F7D"/>
    <w:rsid w:val="00546314"/>
    <w:rsid w:val="0054761E"/>
    <w:rsid w:val="00547DC0"/>
    <w:rsid w:val="00553449"/>
    <w:rsid w:val="00553B8A"/>
    <w:rsid w:val="00554EDA"/>
    <w:rsid w:val="00555518"/>
    <w:rsid w:val="005572C9"/>
    <w:rsid w:val="00557EAF"/>
    <w:rsid w:val="005603B4"/>
    <w:rsid w:val="00560FF2"/>
    <w:rsid w:val="0056135A"/>
    <w:rsid w:val="005618C8"/>
    <w:rsid w:val="00561CD7"/>
    <w:rsid w:val="00564170"/>
    <w:rsid w:val="0056588E"/>
    <w:rsid w:val="00565A2E"/>
    <w:rsid w:val="005663D1"/>
    <w:rsid w:val="005665B9"/>
    <w:rsid w:val="00570869"/>
    <w:rsid w:val="00570AA8"/>
    <w:rsid w:val="00570ACD"/>
    <w:rsid w:val="00572288"/>
    <w:rsid w:val="00573367"/>
    <w:rsid w:val="005737A0"/>
    <w:rsid w:val="00573931"/>
    <w:rsid w:val="00573BD6"/>
    <w:rsid w:val="00573DFF"/>
    <w:rsid w:val="00575911"/>
    <w:rsid w:val="00577101"/>
    <w:rsid w:val="0057762C"/>
    <w:rsid w:val="00577A51"/>
    <w:rsid w:val="00581620"/>
    <w:rsid w:val="00582359"/>
    <w:rsid w:val="005853F6"/>
    <w:rsid w:val="00585589"/>
    <w:rsid w:val="005901E8"/>
    <w:rsid w:val="00592022"/>
    <w:rsid w:val="005927F9"/>
    <w:rsid w:val="00592CDF"/>
    <w:rsid w:val="005931E9"/>
    <w:rsid w:val="00595973"/>
    <w:rsid w:val="00595D55"/>
    <w:rsid w:val="005966AE"/>
    <w:rsid w:val="00596CC4"/>
    <w:rsid w:val="005A032B"/>
    <w:rsid w:val="005A0A0C"/>
    <w:rsid w:val="005A1C17"/>
    <w:rsid w:val="005A2FE7"/>
    <w:rsid w:val="005A3C86"/>
    <w:rsid w:val="005A3F2D"/>
    <w:rsid w:val="005A5AE8"/>
    <w:rsid w:val="005B013F"/>
    <w:rsid w:val="005B036C"/>
    <w:rsid w:val="005B2427"/>
    <w:rsid w:val="005B3F63"/>
    <w:rsid w:val="005B424D"/>
    <w:rsid w:val="005B6263"/>
    <w:rsid w:val="005B73C2"/>
    <w:rsid w:val="005B748A"/>
    <w:rsid w:val="005B76AE"/>
    <w:rsid w:val="005B78FD"/>
    <w:rsid w:val="005C0707"/>
    <w:rsid w:val="005C343B"/>
    <w:rsid w:val="005C494D"/>
    <w:rsid w:val="005C574E"/>
    <w:rsid w:val="005C5C0A"/>
    <w:rsid w:val="005C6C7D"/>
    <w:rsid w:val="005C7164"/>
    <w:rsid w:val="005C7864"/>
    <w:rsid w:val="005C7C95"/>
    <w:rsid w:val="005D1CB1"/>
    <w:rsid w:val="005D284F"/>
    <w:rsid w:val="005D2BC9"/>
    <w:rsid w:val="005D393A"/>
    <w:rsid w:val="005D3EAD"/>
    <w:rsid w:val="005D429E"/>
    <w:rsid w:val="005D4B42"/>
    <w:rsid w:val="005D54C0"/>
    <w:rsid w:val="005D558D"/>
    <w:rsid w:val="005D622C"/>
    <w:rsid w:val="005D63F3"/>
    <w:rsid w:val="005D6BCE"/>
    <w:rsid w:val="005E16E4"/>
    <w:rsid w:val="005E1ECD"/>
    <w:rsid w:val="005E20F0"/>
    <w:rsid w:val="005E294E"/>
    <w:rsid w:val="005E2A35"/>
    <w:rsid w:val="005E5191"/>
    <w:rsid w:val="005E54E5"/>
    <w:rsid w:val="005E5C38"/>
    <w:rsid w:val="005E625C"/>
    <w:rsid w:val="005E6697"/>
    <w:rsid w:val="005F01E3"/>
    <w:rsid w:val="005F0C2E"/>
    <w:rsid w:val="005F0D50"/>
    <w:rsid w:val="005F157B"/>
    <w:rsid w:val="005F1988"/>
    <w:rsid w:val="005F372B"/>
    <w:rsid w:val="005F430D"/>
    <w:rsid w:val="005F492B"/>
    <w:rsid w:val="005F4EFE"/>
    <w:rsid w:val="005F5F25"/>
    <w:rsid w:val="005F6216"/>
    <w:rsid w:val="005F669C"/>
    <w:rsid w:val="005F7989"/>
    <w:rsid w:val="005F7F48"/>
    <w:rsid w:val="00600184"/>
    <w:rsid w:val="006004A4"/>
    <w:rsid w:val="00600CAB"/>
    <w:rsid w:val="00601418"/>
    <w:rsid w:val="00604DD9"/>
    <w:rsid w:val="00605315"/>
    <w:rsid w:val="00605E0B"/>
    <w:rsid w:val="0060774D"/>
    <w:rsid w:val="00610D3B"/>
    <w:rsid w:val="00611777"/>
    <w:rsid w:val="00611A9B"/>
    <w:rsid w:val="00611B07"/>
    <w:rsid w:val="006135A6"/>
    <w:rsid w:val="0061598F"/>
    <w:rsid w:val="00615C8C"/>
    <w:rsid w:val="00615EA2"/>
    <w:rsid w:val="00616229"/>
    <w:rsid w:val="00620D23"/>
    <w:rsid w:val="00621379"/>
    <w:rsid w:val="00621E38"/>
    <w:rsid w:val="00621EF5"/>
    <w:rsid w:val="0062273A"/>
    <w:rsid w:val="006228DF"/>
    <w:rsid w:val="00622FD3"/>
    <w:rsid w:val="00624727"/>
    <w:rsid w:val="00625FE3"/>
    <w:rsid w:val="00626145"/>
    <w:rsid w:val="006263D8"/>
    <w:rsid w:val="00627B62"/>
    <w:rsid w:val="006303CC"/>
    <w:rsid w:val="006315EE"/>
    <w:rsid w:val="00631E9D"/>
    <w:rsid w:val="00632209"/>
    <w:rsid w:val="00632327"/>
    <w:rsid w:val="006351DD"/>
    <w:rsid w:val="00641DD2"/>
    <w:rsid w:val="006432D9"/>
    <w:rsid w:val="00643B8E"/>
    <w:rsid w:val="006449CF"/>
    <w:rsid w:val="00644B15"/>
    <w:rsid w:val="00645CA8"/>
    <w:rsid w:val="00646139"/>
    <w:rsid w:val="0064626D"/>
    <w:rsid w:val="00646BD0"/>
    <w:rsid w:val="00647301"/>
    <w:rsid w:val="00652CC7"/>
    <w:rsid w:val="00652D08"/>
    <w:rsid w:val="00653A8C"/>
    <w:rsid w:val="0065596D"/>
    <w:rsid w:val="006570AC"/>
    <w:rsid w:val="00660928"/>
    <w:rsid w:val="00661016"/>
    <w:rsid w:val="00661E10"/>
    <w:rsid w:val="006628C2"/>
    <w:rsid w:val="00663E5D"/>
    <w:rsid w:val="0066640F"/>
    <w:rsid w:val="006669BA"/>
    <w:rsid w:val="00666CFA"/>
    <w:rsid w:val="00667DEE"/>
    <w:rsid w:val="006703A2"/>
    <w:rsid w:val="00672C06"/>
    <w:rsid w:val="006730FD"/>
    <w:rsid w:val="006731BB"/>
    <w:rsid w:val="006747BD"/>
    <w:rsid w:val="00676152"/>
    <w:rsid w:val="00676348"/>
    <w:rsid w:val="00676709"/>
    <w:rsid w:val="0067696F"/>
    <w:rsid w:val="006776CD"/>
    <w:rsid w:val="006800B5"/>
    <w:rsid w:val="0068023C"/>
    <w:rsid w:val="006809F3"/>
    <w:rsid w:val="0068184A"/>
    <w:rsid w:val="006833AE"/>
    <w:rsid w:val="0068556E"/>
    <w:rsid w:val="00685DBD"/>
    <w:rsid w:val="0068720C"/>
    <w:rsid w:val="006874C7"/>
    <w:rsid w:val="00687D4B"/>
    <w:rsid w:val="00690723"/>
    <w:rsid w:val="006924D4"/>
    <w:rsid w:val="00692559"/>
    <w:rsid w:val="00696A0A"/>
    <w:rsid w:val="006977D9"/>
    <w:rsid w:val="006A0A2C"/>
    <w:rsid w:val="006A38E2"/>
    <w:rsid w:val="006A3A77"/>
    <w:rsid w:val="006A4CDA"/>
    <w:rsid w:val="006A58EE"/>
    <w:rsid w:val="006A64BC"/>
    <w:rsid w:val="006A7D54"/>
    <w:rsid w:val="006B046C"/>
    <w:rsid w:val="006B0AF0"/>
    <w:rsid w:val="006B1589"/>
    <w:rsid w:val="006B2F35"/>
    <w:rsid w:val="006B3220"/>
    <w:rsid w:val="006B327A"/>
    <w:rsid w:val="006B3ADB"/>
    <w:rsid w:val="006B75B1"/>
    <w:rsid w:val="006B7B39"/>
    <w:rsid w:val="006B7F72"/>
    <w:rsid w:val="006C1110"/>
    <w:rsid w:val="006C1435"/>
    <w:rsid w:val="006C1809"/>
    <w:rsid w:val="006C212D"/>
    <w:rsid w:val="006C2E98"/>
    <w:rsid w:val="006C346F"/>
    <w:rsid w:val="006C3942"/>
    <w:rsid w:val="006C3C03"/>
    <w:rsid w:val="006C4F93"/>
    <w:rsid w:val="006D1BD8"/>
    <w:rsid w:val="006D43A9"/>
    <w:rsid w:val="006D4BFE"/>
    <w:rsid w:val="006D7EAD"/>
    <w:rsid w:val="006E0872"/>
    <w:rsid w:val="006E1238"/>
    <w:rsid w:val="006E1950"/>
    <w:rsid w:val="006E1E91"/>
    <w:rsid w:val="006E22E4"/>
    <w:rsid w:val="006E35F1"/>
    <w:rsid w:val="006E46AB"/>
    <w:rsid w:val="006E592B"/>
    <w:rsid w:val="006E5DE9"/>
    <w:rsid w:val="006E6A26"/>
    <w:rsid w:val="006E743B"/>
    <w:rsid w:val="006E74CD"/>
    <w:rsid w:val="006F1EB0"/>
    <w:rsid w:val="006F6D05"/>
    <w:rsid w:val="006F7AAD"/>
    <w:rsid w:val="007004E2"/>
    <w:rsid w:val="00701E81"/>
    <w:rsid w:val="007022EE"/>
    <w:rsid w:val="00702E51"/>
    <w:rsid w:val="00705111"/>
    <w:rsid w:val="00706402"/>
    <w:rsid w:val="007068DF"/>
    <w:rsid w:val="007078E6"/>
    <w:rsid w:val="007101A4"/>
    <w:rsid w:val="00710FFC"/>
    <w:rsid w:val="00712F20"/>
    <w:rsid w:val="0071431A"/>
    <w:rsid w:val="0071477D"/>
    <w:rsid w:val="00715303"/>
    <w:rsid w:val="00715BCE"/>
    <w:rsid w:val="00717676"/>
    <w:rsid w:val="0071789A"/>
    <w:rsid w:val="007202B2"/>
    <w:rsid w:val="00721160"/>
    <w:rsid w:val="00721C0D"/>
    <w:rsid w:val="0072281F"/>
    <w:rsid w:val="00722AB3"/>
    <w:rsid w:val="00724336"/>
    <w:rsid w:val="00724613"/>
    <w:rsid w:val="00724F26"/>
    <w:rsid w:val="00726029"/>
    <w:rsid w:val="00726385"/>
    <w:rsid w:val="00732E0D"/>
    <w:rsid w:val="00734B51"/>
    <w:rsid w:val="0073540D"/>
    <w:rsid w:val="007358DF"/>
    <w:rsid w:val="00736EE8"/>
    <w:rsid w:val="00737AD0"/>
    <w:rsid w:val="00740B3B"/>
    <w:rsid w:val="00741055"/>
    <w:rsid w:val="007413DC"/>
    <w:rsid w:val="007420EE"/>
    <w:rsid w:val="00743AE8"/>
    <w:rsid w:val="00744A53"/>
    <w:rsid w:val="007455B2"/>
    <w:rsid w:val="007455F6"/>
    <w:rsid w:val="00745C0D"/>
    <w:rsid w:val="00745F7C"/>
    <w:rsid w:val="0074682F"/>
    <w:rsid w:val="007478B6"/>
    <w:rsid w:val="00747C64"/>
    <w:rsid w:val="00751709"/>
    <w:rsid w:val="007527CD"/>
    <w:rsid w:val="00753CC7"/>
    <w:rsid w:val="00754E31"/>
    <w:rsid w:val="00760852"/>
    <w:rsid w:val="00762076"/>
    <w:rsid w:val="007633A3"/>
    <w:rsid w:val="00763A53"/>
    <w:rsid w:val="00763AFF"/>
    <w:rsid w:val="00763CF4"/>
    <w:rsid w:val="0076402B"/>
    <w:rsid w:val="007649AA"/>
    <w:rsid w:val="00766282"/>
    <w:rsid w:val="0076629D"/>
    <w:rsid w:val="0076664A"/>
    <w:rsid w:val="007668C7"/>
    <w:rsid w:val="00767B76"/>
    <w:rsid w:val="0077254C"/>
    <w:rsid w:val="007726FA"/>
    <w:rsid w:val="00775ACC"/>
    <w:rsid w:val="007766E6"/>
    <w:rsid w:val="00776BF0"/>
    <w:rsid w:val="0077741A"/>
    <w:rsid w:val="00777C23"/>
    <w:rsid w:val="00780283"/>
    <w:rsid w:val="00780FF5"/>
    <w:rsid w:val="0078181D"/>
    <w:rsid w:val="00781B88"/>
    <w:rsid w:val="007821E3"/>
    <w:rsid w:val="00787306"/>
    <w:rsid w:val="00790681"/>
    <w:rsid w:val="007906F0"/>
    <w:rsid w:val="00790883"/>
    <w:rsid w:val="007911E1"/>
    <w:rsid w:val="00792CBD"/>
    <w:rsid w:val="00794A53"/>
    <w:rsid w:val="00794E92"/>
    <w:rsid w:val="007956DC"/>
    <w:rsid w:val="007957FF"/>
    <w:rsid w:val="00796E70"/>
    <w:rsid w:val="00796F7D"/>
    <w:rsid w:val="00797028"/>
    <w:rsid w:val="007A1B99"/>
    <w:rsid w:val="007A21D8"/>
    <w:rsid w:val="007A2B17"/>
    <w:rsid w:val="007A3779"/>
    <w:rsid w:val="007A41F9"/>
    <w:rsid w:val="007A504E"/>
    <w:rsid w:val="007A784F"/>
    <w:rsid w:val="007B2CBD"/>
    <w:rsid w:val="007B2F99"/>
    <w:rsid w:val="007B38D2"/>
    <w:rsid w:val="007B40BB"/>
    <w:rsid w:val="007B4641"/>
    <w:rsid w:val="007B650A"/>
    <w:rsid w:val="007B6E75"/>
    <w:rsid w:val="007B735F"/>
    <w:rsid w:val="007B79ED"/>
    <w:rsid w:val="007B7C01"/>
    <w:rsid w:val="007C093C"/>
    <w:rsid w:val="007C0DED"/>
    <w:rsid w:val="007C1FDA"/>
    <w:rsid w:val="007C267D"/>
    <w:rsid w:val="007C3643"/>
    <w:rsid w:val="007C3B03"/>
    <w:rsid w:val="007C4725"/>
    <w:rsid w:val="007C4A8C"/>
    <w:rsid w:val="007C4D46"/>
    <w:rsid w:val="007C517B"/>
    <w:rsid w:val="007C5576"/>
    <w:rsid w:val="007C5839"/>
    <w:rsid w:val="007C5F9D"/>
    <w:rsid w:val="007D209D"/>
    <w:rsid w:val="007D549A"/>
    <w:rsid w:val="007D5F67"/>
    <w:rsid w:val="007D6DB4"/>
    <w:rsid w:val="007D710F"/>
    <w:rsid w:val="007E3267"/>
    <w:rsid w:val="007E4D26"/>
    <w:rsid w:val="007E5A65"/>
    <w:rsid w:val="007E6CC0"/>
    <w:rsid w:val="007F04A0"/>
    <w:rsid w:val="007F13EC"/>
    <w:rsid w:val="007F1B34"/>
    <w:rsid w:val="007F1FF8"/>
    <w:rsid w:val="007F37C4"/>
    <w:rsid w:val="007F3FBC"/>
    <w:rsid w:val="007F4003"/>
    <w:rsid w:val="007F4DA5"/>
    <w:rsid w:val="007F4E7A"/>
    <w:rsid w:val="007F7C13"/>
    <w:rsid w:val="008001E2"/>
    <w:rsid w:val="00800732"/>
    <w:rsid w:val="00800A47"/>
    <w:rsid w:val="00800D00"/>
    <w:rsid w:val="00800DB7"/>
    <w:rsid w:val="0080112B"/>
    <w:rsid w:val="00801151"/>
    <w:rsid w:val="00801A73"/>
    <w:rsid w:val="0080269B"/>
    <w:rsid w:val="008026CA"/>
    <w:rsid w:val="00803308"/>
    <w:rsid w:val="00804700"/>
    <w:rsid w:val="00804C5D"/>
    <w:rsid w:val="00804F66"/>
    <w:rsid w:val="00810999"/>
    <w:rsid w:val="00810A29"/>
    <w:rsid w:val="00811084"/>
    <w:rsid w:val="0081292B"/>
    <w:rsid w:val="00813846"/>
    <w:rsid w:val="00814C7F"/>
    <w:rsid w:val="00814D85"/>
    <w:rsid w:val="00815218"/>
    <w:rsid w:val="008152BA"/>
    <w:rsid w:val="00815551"/>
    <w:rsid w:val="00820660"/>
    <w:rsid w:val="0082203C"/>
    <w:rsid w:val="008245D3"/>
    <w:rsid w:val="008247B8"/>
    <w:rsid w:val="00831C93"/>
    <w:rsid w:val="00831D26"/>
    <w:rsid w:val="0083208D"/>
    <w:rsid w:val="00832793"/>
    <w:rsid w:val="00832B38"/>
    <w:rsid w:val="00833053"/>
    <w:rsid w:val="0083337E"/>
    <w:rsid w:val="008339B0"/>
    <w:rsid w:val="0083418D"/>
    <w:rsid w:val="0083431A"/>
    <w:rsid w:val="0083619A"/>
    <w:rsid w:val="008376CF"/>
    <w:rsid w:val="00837BD1"/>
    <w:rsid w:val="00840780"/>
    <w:rsid w:val="008408CB"/>
    <w:rsid w:val="00841CDA"/>
    <w:rsid w:val="008437E9"/>
    <w:rsid w:val="00844220"/>
    <w:rsid w:val="00844FB9"/>
    <w:rsid w:val="00845804"/>
    <w:rsid w:val="00846000"/>
    <w:rsid w:val="008463D1"/>
    <w:rsid w:val="00847824"/>
    <w:rsid w:val="00847B9D"/>
    <w:rsid w:val="00850623"/>
    <w:rsid w:val="00850CC0"/>
    <w:rsid w:val="0085212C"/>
    <w:rsid w:val="0085222B"/>
    <w:rsid w:val="0085349E"/>
    <w:rsid w:val="00853BCE"/>
    <w:rsid w:val="00853F68"/>
    <w:rsid w:val="0085519B"/>
    <w:rsid w:val="00855979"/>
    <w:rsid w:val="0086065B"/>
    <w:rsid w:val="00860DF2"/>
    <w:rsid w:val="00861730"/>
    <w:rsid w:val="00862A19"/>
    <w:rsid w:val="00864C57"/>
    <w:rsid w:val="00866924"/>
    <w:rsid w:val="008671C6"/>
    <w:rsid w:val="00871884"/>
    <w:rsid w:val="008719B5"/>
    <w:rsid w:val="008729B5"/>
    <w:rsid w:val="00873255"/>
    <w:rsid w:val="0087380F"/>
    <w:rsid w:val="00874925"/>
    <w:rsid w:val="00875B46"/>
    <w:rsid w:val="008762BD"/>
    <w:rsid w:val="008763BC"/>
    <w:rsid w:val="00881418"/>
    <w:rsid w:val="008829B6"/>
    <w:rsid w:val="00882A7D"/>
    <w:rsid w:val="00884425"/>
    <w:rsid w:val="00885F80"/>
    <w:rsid w:val="00886169"/>
    <w:rsid w:val="00886577"/>
    <w:rsid w:val="00886B0A"/>
    <w:rsid w:val="0088780D"/>
    <w:rsid w:val="008905C7"/>
    <w:rsid w:val="008905E0"/>
    <w:rsid w:val="00890C29"/>
    <w:rsid w:val="00891D03"/>
    <w:rsid w:val="00892AE7"/>
    <w:rsid w:val="0089381C"/>
    <w:rsid w:val="008960A3"/>
    <w:rsid w:val="008A0555"/>
    <w:rsid w:val="008A0CD0"/>
    <w:rsid w:val="008A1245"/>
    <w:rsid w:val="008A6841"/>
    <w:rsid w:val="008A78B2"/>
    <w:rsid w:val="008A7DBF"/>
    <w:rsid w:val="008A7F76"/>
    <w:rsid w:val="008B25B2"/>
    <w:rsid w:val="008B2C60"/>
    <w:rsid w:val="008B48BB"/>
    <w:rsid w:val="008B573D"/>
    <w:rsid w:val="008B5AC3"/>
    <w:rsid w:val="008B76C7"/>
    <w:rsid w:val="008B7811"/>
    <w:rsid w:val="008C003E"/>
    <w:rsid w:val="008C00B3"/>
    <w:rsid w:val="008C0E0D"/>
    <w:rsid w:val="008C146A"/>
    <w:rsid w:val="008C27BB"/>
    <w:rsid w:val="008C366E"/>
    <w:rsid w:val="008C3F35"/>
    <w:rsid w:val="008C4394"/>
    <w:rsid w:val="008C5CB4"/>
    <w:rsid w:val="008C5D14"/>
    <w:rsid w:val="008C6A06"/>
    <w:rsid w:val="008C6B4C"/>
    <w:rsid w:val="008D0ABC"/>
    <w:rsid w:val="008D18B4"/>
    <w:rsid w:val="008D2CE0"/>
    <w:rsid w:val="008D43A6"/>
    <w:rsid w:val="008D4A3F"/>
    <w:rsid w:val="008D4B4B"/>
    <w:rsid w:val="008D5096"/>
    <w:rsid w:val="008D568A"/>
    <w:rsid w:val="008D6683"/>
    <w:rsid w:val="008D7845"/>
    <w:rsid w:val="008D7FCF"/>
    <w:rsid w:val="008E0B32"/>
    <w:rsid w:val="008E0EE6"/>
    <w:rsid w:val="008E1419"/>
    <w:rsid w:val="008E1C26"/>
    <w:rsid w:val="008E26C8"/>
    <w:rsid w:val="008E3852"/>
    <w:rsid w:val="008E3C18"/>
    <w:rsid w:val="008E60FE"/>
    <w:rsid w:val="008E71CC"/>
    <w:rsid w:val="008F0AF1"/>
    <w:rsid w:val="008F1720"/>
    <w:rsid w:val="008F1BF7"/>
    <w:rsid w:val="008F201B"/>
    <w:rsid w:val="008F31B4"/>
    <w:rsid w:val="008F359D"/>
    <w:rsid w:val="008F38C7"/>
    <w:rsid w:val="008F4801"/>
    <w:rsid w:val="008F5D29"/>
    <w:rsid w:val="008F62AE"/>
    <w:rsid w:val="008F7323"/>
    <w:rsid w:val="008F76D4"/>
    <w:rsid w:val="0090061D"/>
    <w:rsid w:val="009006D9"/>
    <w:rsid w:val="009014EE"/>
    <w:rsid w:val="00901FA8"/>
    <w:rsid w:val="009025A6"/>
    <w:rsid w:val="00902801"/>
    <w:rsid w:val="00902BFD"/>
    <w:rsid w:val="00903BDC"/>
    <w:rsid w:val="0090474D"/>
    <w:rsid w:val="00904C7F"/>
    <w:rsid w:val="0090547D"/>
    <w:rsid w:val="00910CB0"/>
    <w:rsid w:val="00910FED"/>
    <w:rsid w:val="00911D91"/>
    <w:rsid w:val="00911F9C"/>
    <w:rsid w:val="0091243D"/>
    <w:rsid w:val="00912AE1"/>
    <w:rsid w:val="00913820"/>
    <w:rsid w:val="00913B0E"/>
    <w:rsid w:val="00913E29"/>
    <w:rsid w:val="00913FB6"/>
    <w:rsid w:val="00914AAA"/>
    <w:rsid w:val="00914FF5"/>
    <w:rsid w:val="0091588B"/>
    <w:rsid w:val="00916313"/>
    <w:rsid w:val="009167FF"/>
    <w:rsid w:val="00916CC0"/>
    <w:rsid w:val="00917744"/>
    <w:rsid w:val="00917E8C"/>
    <w:rsid w:val="009215A0"/>
    <w:rsid w:val="00923FF5"/>
    <w:rsid w:val="00925E14"/>
    <w:rsid w:val="00926FF8"/>
    <w:rsid w:val="009272E1"/>
    <w:rsid w:val="00927549"/>
    <w:rsid w:val="00927A83"/>
    <w:rsid w:val="00930966"/>
    <w:rsid w:val="00931782"/>
    <w:rsid w:val="00931CD3"/>
    <w:rsid w:val="009344E8"/>
    <w:rsid w:val="009345E2"/>
    <w:rsid w:val="0093463C"/>
    <w:rsid w:val="0093529B"/>
    <w:rsid w:val="00935669"/>
    <w:rsid w:val="00935A11"/>
    <w:rsid w:val="00937138"/>
    <w:rsid w:val="00937DAC"/>
    <w:rsid w:val="00940515"/>
    <w:rsid w:val="0094166C"/>
    <w:rsid w:val="00941781"/>
    <w:rsid w:val="00942721"/>
    <w:rsid w:val="00944DD1"/>
    <w:rsid w:val="00945C63"/>
    <w:rsid w:val="009479D6"/>
    <w:rsid w:val="00950421"/>
    <w:rsid w:val="0095162D"/>
    <w:rsid w:val="00951F18"/>
    <w:rsid w:val="00952542"/>
    <w:rsid w:val="0095501D"/>
    <w:rsid w:val="0095513A"/>
    <w:rsid w:val="009552D2"/>
    <w:rsid w:val="00956965"/>
    <w:rsid w:val="00961C7F"/>
    <w:rsid w:val="00961DB9"/>
    <w:rsid w:val="00962449"/>
    <w:rsid w:val="00964795"/>
    <w:rsid w:val="0096586A"/>
    <w:rsid w:val="0096630D"/>
    <w:rsid w:val="00966601"/>
    <w:rsid w:val="00967878"/>
    <w:rsid w:val="00970637"/>
    <w:rsid w:val="00970651"/>
    <w:rsid w:val="00970B17"/>
    <w:rsid w:val="00970C98"/>
    <w:rsid w:val="00970F53"/>
    <w:rsid w:val="00971274"/>
    <w:rsid w:val="0097152A"/>
    <w:rsid w:val="00971D8B"/>
    <w:rsid w:val="009746BB"/>
    <w:rsid w:val="00974ABE"/>
    <w:rsid w:val="009753F9"/>
    <w:rsid w:val="0097573A"/>
    <w:rsid w:val="00975904"/>
    <w:rsid w:val="009760C6"/>
    <w:rsid w:val="009775CE"/>
    <w:rsid w:val="0098099D"/>
    <w:rsid w:val="00980C3B"/>
    <w:rsid w:val="009832F2"/>
    <w:rsid w:val="00983C38"/>
    <w:rsid w:val="00986618"/>
    <w:rsid w:val="0098686C"/>
    <w:rsid w:val="0098731C"/>
    <w:rsid w:val="00987573"/>
    <w:rsid w:val="009916A9"/>
    <w:rsid w:val="00994622"/>
    <w:rsid w:val="00994A5A"/>
    <w:rsid w:val="00994D36"/>
    <w:rsid w:val="00994D4F"/>
    <w:rsid w:val="00995001"/>
    <w:rsid w:val="009953D9"/>
    <w:rsid w:val="00995DA9"/>
    <w:rsid w:val="00996018"/>
    <w:rsid w:val="009960E3"/>
    <w:rsid w:val="0099645E"/>
    <w:rsid w:val="00996558"/>
    <w:rsid w:val="00996EB8"/>
    <w:rsid w:val="009A0318"/>
    <w:rsid w:val="009A05A2"/>
    <w:rsid w:val="009A1640"/>
    <w:rsid w:val="009A1DF2"/>
    <w:rsid w:val="009A454E"/>
    <w:rsid w:val="009A45A3"/>
    <w:rsid w:val="009A4B71"/>
    <w:rsid w:val="009A53E3"/>
    <w:rsid w:val="009A6D87"/>
    <w:rsid w:val="009A76FB"/>
    <w:rsid w:val="009B36A1"/>
    <w:rsid w:val="009B4F52"/>
    <w:rsid w:val="009B53DA"/>
    <w:rsid w:val="009B57EF"/>
    <w:rsid w:val="009B5B46"/>
    <w:rsid w:val="009B6994"/>
    <w:rsid w:val="009B742A"/>
    <w:rsid w:val="009C10A4"/>
    <w:rsid w:val="009C1FE8"/>
    <w:rsid w:val="009C2D5D"/>
    <w:rsid w:val="009C38A4"/>
    <w:rsid w:val="009C43B5"/>
    <w:rsid w:val="009C4438"/>
    <w:rsid w:val="009C55BE"/>
    <w:rsid w:val="009C5C8A"/>
    <w:rsid w:val="009C6A36"/>
    <w:rsid w:val="009C6B45"/>
    <w:rsid w:val="009C731D"/>
    <w:rsid w:val="009C742F"/>
    <w:rsid w:val="009C7CE7"/>
    <w:rsid w:val="009C7F3F"/>
    <w:rsid w:val="009D0F2A"/>
    <w:rsid w:val="009D2047"/>
    <w:rsid w:val="009D27BC"/>
    <w:rsid w:val="009D3CB3"/>
    <w:rsid w:val="009D3EC7"/>
    <w:rsid w:val="009D4643"/>
    <w:rsid w:val="009D6858"/>
    <w:rsid w:val="009D7E0D"/>
    <w:rsid w:val="009E0349"/>
    <w:rsid w:val="009E095E"/>
    <w:rsid w:val="009E1619"/>
    <w:rsid w:val="009E181E"/>
    <w:rsid w:val="009E1928"/>
    <w:rsid w:val="009E229E"/>
    <w:rsid w:val="009E2791"/>
    <w:rsid w:val="009E2E0B"/>
    <w:rsid w:val="009E4C10"/>
    <w:rsid w:val="009E57DF"/>
    <w:rsid w:val="009E676F"/>
    <w:rsid w:val="009F0287"/>
    <w:rsid w:val="009F06CA"/>
    <w:rsid w:val="009F078B"/>
    <w:rsid w:val="009F0879"/>
    <w:rsid w:val="009F23FD"/>
    <w:rsid w:val="009F4B91"/>
    <w:rsid w:val="009F4F4D"/>
    <w:rsid w:val="009F500E"/>
    <w:rsid w:val="009F5C97"/>
    <w:rsid w:val="009F683F"/>
    <w:rsid w:val="009F6F1E"/>
    <w:rsid w:val="009F6F27"/>
    <w:rsid w:val="009F7A6C"/>
    <w:rsid w:val="00A011AB"/>
    <w:rsid w:val="00A011C5"/>
    <w:rsid w:val="00A0127B"/>
    <w:rsid w:val="00A0145C"/>
    <w:rsid w:val="00A01690"/>
    <w:rsid w:val="00A05FB9"/>
    <w:rsid w:val="00A06B79"/>
    <w:rsid w:val="00A077A1"/>
    <w:rsid w:val="00A10D2E"/>
    <w:rsid w:val="00A131B8"/>
    <w:rsid w:val="00A15811"/>
    <w:rsid w:val="00A15B97"/>
    <w:rsid w:val="00A15B9F"/>
    <w:rsid w:val="00A16595"/>
    <w:rsid w:val="00A21018"/>
    <w:rsid w:val="00A23446"/>
    <w:rsid w:val="00A27855"/>
    <w:rsid w:val="00A30796"/>
    <w:rsid w:val="00A314AE"/>
    <w:rsid w:val="00A3250B"/>
    <w:rsid w:val="00A32598"/>
    <w:rsid w:val="00A32CA4"/>
    <w:rsid w:val="00A36CC1"/>
    <w:rsid w:val="00A37B11"/>
    <w:rsid w:val="00A37F3D"/>
    <w:rsid w:val="00A40688"/>
    <w:rsid w:val="00A40970"/>
    <w:rsid w:val="00A42416"/>
    <w:rsid w:val="00A43011"/>
    <w:rsid w:val="00A43977"/>
    <w:rsid w:val="00A4448C"/>
    <w:rsid w:val="00A44BDA"/>
    <w:rsid w:val="00A450EA"/>
    <w:rsid w:val="00A453B1"/>
    <w:rsid w:val="00A457B9"/>
    <w:rsid w:val="00A4675E"/>
    <w:rsid w:val="00A50D81"/>
    <w:rsid w:val="00A531DD"/>
    <w:rsid w:val="00A57200"/>
    <w:rsid w:val="00A5725B"/>
    <w:rsid w:val="00A576C4"/>
    <w:rsid w:val="00A578EF"/>
    <w:rsid w:val="00A57CF3"/>
    <w:rsid w:val="00A617E4"/>
    <w:rsid w:val="00A623AF"/>
    <w:rsid w:val="00A65479"/>
    <w:rsid w:val="00A66A3D"/>
    <w:rsid w:val="00A66D0B"/>
    <w:rsid w:val="00A67AD0"/>
    <w:rsid w:val="00A701AE"/>
    <w:rsid w:val="00A726CE"/>
    <w:rsid w:val="00A731E9"/>
    <w:rsid w:val="00A75385"/>
    <w:rsid w:val="00A75F4F"/>
    <w:rsid w:val="00A7654A"/>
    <w:rsid w:val="00A76577"/>
    <w:rsid w:val="00A76F21"/>
    <w:rsid w:val="00A80376"/>
    <w:rsid w:val="00A817C5"/>
    <w:rsid w:val="00A82635"/>
    <w:rsid w:val="00A82AFB"/>
    <w:rsid w:val="00A82DF6"/>
    <w:rsid w:val="00A835EE"/>
    <w:rsid w:val="00A84956"/>
    <w:rsid w:val="00A87E6D"/>
    <w:rsid w:val="00A90B81"/>
    <w:rsid w:val="00A928BF"/>
    <w:rsid w:val="00AA01DA"/>
    <w:rsid w:val="00AA03CA"/>
    <w:rsid w:val="00AA0682"/>
    <w:rsid w:val="00AA1579"/>
    <w:rsid w:val="00AA1A33"/>
    <w:rsid w:val="00AA39CE"/>
    <w:rsid w:val="00AA4CAB"/>
    <w:rsid w:val="00AA6500"/>
    <w:rsid w:val="00AA6B66"/>
    <w:rsid w:val="00AA79F5"/>
    <w:rsid w:val="00AB0A91"/>
    <w:rsid w:val="00AB0E56"/>
    <w:rsid w:val="00AB18FD"/>
    <w:rsid w:val="00AB209F"/>
    <w:rsid w:val="00AB21B1"/>
    <w:rsid w:val="00AB2FD5"/>
    <w:rsid w:val="00AB648F"/>
    <w:rsid w:val="00AB6619"/>
    <w:rsid w:val="00AB6827"/>
    <w:rsid w:val="00AB731C"/>
    <w:rsid w:val="00AC02E3"/>
    <w:rsid w:val="00AC0829"/>
    <w:rsid w:val="00AC1558"/>
    <w:rsid w:val="00AC1657"/>
    <w:rsid w:val="00AC17E9"/>
    <w:rsid w:val="00AC2DA5"/>
    <w:rsid w:val="00AC376B"/>
    <w:rsid w:val="00AC56A8"/>
    <w:rsid w:val="00AC6CEB"/>
    <w:rsid w:val="00AD1F1E"/>
    <w:rsid w:val="00AD2C24"/>
    <w:rsid w:val="00AD335B"/>
    <w:rsid w:val="00AD698B"/>
    <w:rsid w:val="00AD7346"/>
    <w:rsid w:val="00AE0474"/>
    <w:rsid w:val="00AE104D"/>
    <w:rsid w:val="00AE1694"/>
    <w:rsid w:val="00AE34CC"/>
    <w:rsid w:val="00AE4842"/>
    <w:rsid w:val="00AE5AFB"/>
    <w:rsid w:val="00AE60C1"/>
    <w:rsid w:val="00AE64AD"/>
    <w:rsid w:val="00AE79EB"/>
    <w:rsid w:val="00AF00A5"/>
    <w:rsid w:val="00AF0805"/>
    <w:rsid w:val="00AF1A1A"/>
    <w:rsid w:val="00AF1DCC"/>
    <w:rsid w:val="00AF28B0"/>
    <w:rsid w:val="00AF29EC"/>
    <w:rsid w:val="00AF4AF8"/>
    <w:rsid w:val="00AF5540"/>
    <w:rsid w:val="00AF5616"/>
    <w:rsid w:val="00AF5920"/>
    <w:rsid w:val="00AF755A"/>
    <w:rsid w:val="00B000C8"/>
    <w:rsid w:val="00B00A69"/>
    <w:rsid w:val="00B00B4E"/>
    <w:rsid w:val="00B00B64"/>
    <w:rsid w:val="00B00E07"/>
    <w:rsid w:val="00B0285B"/>
    <w:rsid w:val="00B02CAC"/>
    <w:rsid w:val="00B0371C"/>
    <w:rsid w:val="00B06DB3"/>
    <w:rsid w:val="00B07631"/>
    <w:rsid w:val="00B10371"/>
    <w:rsid w:val="00B13AA6"/>
    <w:rsid w:val="00B14284"/>
    <w:rsid w:val="00B15450"/>
    <w:rsid w:val="00B17518"/>
    <w:rsid w:val="00B17F3C"/>
    <w:rsid w:val="00B20681"/>
    <w:rsid w:val="00B2225D"/>
    <w:rsid w:val="00B230BA"/>
    <w:rsid w:val="00B27304"/>
    <w:rsid w:val="00B2753C"/>
    <w:rsid w:val="00B30247"/>
    <w:rsid w:val="00B30927"/>
    <w:rsid w:val="00B30931"/>
    <w:rsid w:val="00B314C9"/>
    <w:rsid w:val="00B33963"/>
    <w:rsid w:val="00B34096"/>
    <w:rsid w:val="00B34435"/>
    <w:rsid w:val="00B34504"/>
    <w:rsid w:val="00B34516"/>
    <w:rsid w:val="00B3512A"/>
    <w:rsid w:val="00B35F0A"/>
    <w:rsid w:val="00B36C71"/>
    <w:rsid w:val="00B37466"/>
    <w:rsid w:val="00B41E86"/>
    <w:rsid w:val="00B424BE"/>
    <w:rsid w:val="00B437B6"/>
    <w:rsid w:val="00B43B3A"/>
    <w:rsid w:val="00B43C8E"/>
    <w:rsid w:val="00B44894"/>
    <w:rsid w:val="00B455A1"/>
    <w:rsid w:val="00B4733C"/>
    <w:rsid w:val="00B50B1E"/>
    <w:rsid w:val="00B50C40"/>
    <w:rsid w:val="00B52709"/>
    <w:rsid w:val="00B539C0"/>
    <w:rsid w:val="00B54DAB"/>
    <w:rsid w:val="00B55101"/>
    <w:rsid w:val="00B55452"/>
    <w:rsid w:val="00B604B6"/>
    <w:rsid w:val="00B60504"/>
    <w:rsid w:val="00B6223F"/>
    <w:rsid w:val="00B62750"/>
    <w:rsid w:val="00B62943"/>
    <w:rsid w:val="00B64428"/>
    <w:rsid w:val="00B6627A"/>
    <w:rsid w:val="00B66BCB"/>
    <w:rsid w:val="00B67302"/>
    <w:rsid w:val="00B67DEC"/>
    <w:rsid w:val="00B70023"/>
    <w:rsid w:val="00B718B0"/>
    <w:rsid w:val="00B718E0"/>
    <w:rsid w:val="00B71ECB"/>
    <w:rsid w:val="00B720FA"/>
    <w:rsid w:val="00B727BF"/>
    <w:rsid w:val="00B73340"/>
    <w:rsid w:val="00B73875"/>
    <w:rsid w:val="00B73B84"/>
    <w:rsid w:val="00B74DDA"/>
    <w:rsid w:val="00B767EA"/>
    <w:rsid w:val="00B775B4"/>
    <w:rsid w:val="00B77A2C"/>
    <w:rsid w:val="00B825CA"/>
    <w:rsid w:val="00B82DBA"/>
    <w:rsid w:val="00B8317C"/>
    <w:rsid w:val="00B8377D"/>
    <w:rsid w:val="00B854C4"/>
    <w:rsid w:val="00B85B10"/>
    <w:rsid w:val="00B86F50"/>
    <w:rsid w:val="00B87261"/>
    <w:rsid w:val="00B87DCD"/>
    <w:rsid w:val="00B91B7D"/>
    <w:rsid w:val="00B92942"/>
    <w:rsid w:val="00B9318C"/>
    <w:rsid w:val="00B9470C"/>
    <w:rsid w:val="00B9523E"/>
    <w:rsid w:val="00B9778F"/>
    <w:rsid w:val="00B97F4B"/>
    <w:rsid w:val="00B97F83"/>
    <w:rsid w:val="00BA0FAF"/>
    <w:rsid w:val="00BA116F"/>
    <w:rsid w:val="00BA1E8B"/>
    <w:rsid w:val="00BA2B47"/>
    <w:rsid w:val="00BA3983"/>
    <w:rsid w:val="00BA3C9E"/>
    <w:rsid w:val="00BA438C"/>
    <w:rsid w:val="00BA6B76"/>
    <w:rsid w:val="00BA798D"/>
    <w:rsid w:val="00BB050A"/>
    <w:rsid w:val="00BB1099"/>
    <w:rsid w:val="00BB1537"/>
    <w:rsid w:val="00BB1808"/>
    <w:rsid w:val="00BB18B5"/>
    <w:rsid w:val="00BB42D3"/>
    <w:rsid w:val="00BB5AD7"/>
    <w:rsid w:val="00BB61DF"/>
    <w:rsid w:val="00BB6234"/>
    <w:rsid w:val="00BB767A"/>
    <w:rsid w:val="00BC08C4"/>
    <w:rsid w:val="00BC0C6A"/>
    <w:rsid w:val="00BC1040"/>
    <w:rsid w:val="00BC265E"/>
    <w:rsid w:val="00BC2E70"/>
    <w:rsid w:val="00BC3FDA"/>
    <w:rsid w:val="00BC4BD9"/>
    <w:rsid w:val="00BC4C3C"/>
    <w:rsid w:val="00BC57BA"/>
    <w:rsid w:val="00BC7672"/>
    <w:rsid w:val="00BD1301"/>
    <w:rsid w:val="00BD1B8F"/>
    <w:rsid w:val="00BD294A"/>
    <w:rsid w:val="00BD50BB"/>
    <w:rsid w:val="00BD58BF"/>
    <w:rsid w:val="00BD615B"/>
    <w:rsid w:val="00BD7F75"/>
    <w:rsid w:val="00BE1A3F"/>
    <w:rsid w:val="00BE1D81"/>
    <w:rsid w:val="00BE4896"/>
    <w:rsid w:val="00BE49CF"/>
    <w:rsid w:val="00BE4FE3"/>
    <w:rsid w:val="00BE5E84"/>
    <w:rsid w:val="00BE5FA0"/>
    <w:rsid w:val="00BE6B5F"/>
    <w:rsid w:val="00BE70D2"/>
    <w:rsid w:val="00BF1973"/>
    <w:rsid w:val="00BF1D4C"/>
    <w:rsid w:val="00BF23C2"/>
    <w:rsid w:val="00BF2DDE"/>
    <w:rsid w:val="00BF5189"/>
    <w:rsid w:val="00BF6737"/>
    <w:rsid w:val="00BF7344"/>
    <w:rsid w:val="00C0172A"/>
    <w:rsid w:val="00C01E5C"/>
    <w:rsid w:val="00C0260F"/>
    <w:rsid w:val="00C029C9"/>
    <w:rsid w:val="00C03479"/>
    <w:rsid w:val="00C04450"/>
    <w:rsid w:val="00C06541"/>
    <w:rsid w:val="00C10246"/>
    <w:rsid w:val="00C11A98"/>
    <w:rsid w:val="00C11D19"/>
    <w:rsid w:val="00C12F6F"/>
    <w:rsid w:val="00C13594"/>
    <w:rsid w:val="00C147B8"/>
    <w:rsid w:val="00C14C56"/>
    <w:rsid w:val="00C16020"/>
    <w:rsid w:val="00C1758E"/>
    <w:rsid w:val="00C20492"/>
    <w:rsid w:val="00C207F9"/>
    <w:rsid w:val="00C213C9"/>
    <w:rsid w:val="00C21DB9"/>
    <w:rsid w:val="00C23E73"/>
    <w:rsid w:val="00C25B90"/>
    <w:rsid w:val="00C27AE1"/>
    <w:rsid w:val="00C27E8B"/>
    <w:rsid w:val="00C27F54"/>
    <w:rsid w:val="00C31919"/>
    <w:rsid w:val="00C31F0A"/>
    <w:rsid w:val="00C326A2"/>
    <w:rsid w:val="00C33BBC"/>
    <w:rsid w:val="00C34540"/>
    <w:rsid w:val="00C351B3"/>
    <w:rsid w:val="00C363B3"/>
    <w:rsid w:val="00C368D4"/>
    <w:rsid w:val="00C36E51"/>
    <w:rsid w:val="00C37065"/>
    <w:rsid w:val="00C40170"/>
    <w:rsid w:val="00C401F7"/>
    <w:rsid w:val="00C42F16"/>
    <w:rsid w:val="00C430DA"/>
    <w:rsid w:val="00C438FC"/>
    <w:rsid w:val="00C46922"/>
    <w:rsid w:val="00C50138"/>
    <w:rsid w:val="00C50843"/>
    <w:rsid w:val="00C5108D"/>
    <w:rsid w:val="00C527FF"/>
    <w:rsid w:val="00C53349"/>
    <w:rsid w:val="00C53D6D"/>
    <w:rsid w:val="00C5534B"/>
    <w:rsid w:val="00C55353"/>
    <w:rsid w:val="00C56F7E"/>
    <w:rsid w:val="00C57052"/>
    <w:rsid w:val="00C57AC7"/>
    <w:rsid w:val="00C60132"/>
    <w:rsid w:val="00C61A24"/>
    <w:rsid w:val="00C61F4E"/>
    <w:rsid w:val="00C62613"/>
    <w:rsid w:val="00C6413D"/>
    <w:rsid w:val="00C64787"/>
    <w:rsid w:val="00C64C85"/>
    <w:rsid w:val="00C6529E"/>
    <w:rsid w:val="00C66979"/>
    <w:rsid w:val="00C67387"/>
    <w:rsid w:val="00C67951"/>
    <w:rsid w:val="00C67B51"/>
    <w:rsid w:val="00C726C9"/>
    <w:rsid w:val="00C752E5"/>
    <w:rsid w:val="00C75BCA"/>
    <w:rsid w:val="00C767B7"/>
    <w:rsid w:val="00C76C11"/>
    <w:rsid w:val="00C7779A"/>
    <w:rsid w:val="00C77A2C"/>
    <w:rsid w:val="00C803B3"/>
    <w:rsid w:val="00C82605"/>
    <w:rsid w:val="00C82D07"/>
    <w:rsid w:val="00C84BD4"/>
    <w:rsid w:val="00C8628A"/>
    <w:rsid w:val="00C86684"/>
    <w:rsid w:val="00C86995"/>
    <w:rsid w:val="00C86C5D"/>
    <w:rsid w:val="00C86D6F"/>
    <w:rsid w:val="00C9070A"/>
    <w:rsid w:val="00C90A47"/>
    <w:rsid w:val="00C90C6E"/>
    <w:rsid w:val="00C92D95"/>
    <w:rsid w:val="00C92FBF"/>
    <w:rsid w:val="00C93413"/>
    <w:rsid w:val="00C938D3"/>
    <w:rsid w:val="00C93CD1"/>
    <w:rsid w:val="00C94D5B"/>
    <w:rsid w:val="00C94DC6"/>
    <w:rsid w:val="00C94E7B"/>
    <w:rsid w:val="00C96545"/>
    <w:rsid w:val="00CA0B2D"/>
    <w:rsid w:val="00CA0D04"/>
    <w:rsid w:val="00CA1C6D"/>
    <w:rsid w:val="00CA23FC"/>
    <w:rsid w:val="00CA2AF9"/>
    <w:rsid w:val="00CA35A5"/>
    <w:rsid w:val="00CA35F4"/>
    <w:rsid w:val="00CA65D4"/>
    <w:rsid w:val="00CA7323"/>
    <w:rsid w:val="00CA7595"/>
    <w:rsid w:val="00CA7746"/>
    <w:rsid w:val="00CA7FCD"/>
    <w:rsid w:val="00CB037C"/>
    <w:rsid w:val="00CB16CC"/>
    <w:rsid w:val="00CB20FE"/>
    <w:rsid w:val="00CB2201"/>
    <w:rsid w:val="00CB3CF0"/>
    <w:rsid w:val="00CB4EEB"/>
    <w:rsid w:val="00CB5296"/>
    <w:rsid w:val="00CB5339"/>
    <w:rsid w:val="00CB7189"/>
    <w:rsid w:val="00CC097A"/>
    <w:rsid w:val="00CC1157"/>
    <w:rsid w:val="00CC1D94"/>
    <w:rsid w:val="00CC2BDE"/>
    <w:rsid w:val="00CC409C"/>
    <w:rsid w:val="00CC5304"/>
    <w:rsid w:val="00CC5585"/>
    <w:rsid w:val="00CC7362"/>
    <w:rsid w:val="00CC7EFD"/>
    <w:rsid w:val="00CD033C"/>
    <w:rsid w:val="00CD04CE"/>
    <w:rsid w:val="00CD125E"/>
    <w:rsid w:val="00CD156D"/>
    <w:rsid w:val="00CD1BAC"/>
    <w:rsid w:val="00CD2061"/>
    <w:rsid w:val="00CD21D5"/>
    <w:rsid w:val="00CD64C6"/>
    <w:rsid w:val="00CD7A36"/>
    <w:rsid w:val="00CD7D68"/>
    <w:rsid w:val="00CE2991"/>
    <w:rsid w:val="00CE4AF6"/>
    <w:rsid w:val="00CE4C90"/>
    <w:rsid w:val="00CE58B0"/>
    <w:rsid w:val="00CE6759"/>
    <w:rsid w:val="00CF01B1"/>
    <w:rsid w:val="00CF0444"/>
    <w:rsid w:val="00CF0BA9"/>
    <w:rsid w:val="00CF1164"/>
    <w:rsid w:val="00CF17EA"/>
    <w:rsid w:val="00CF19EE"/>
    <w:rsid w:val="00CF2AAC"/>
    <w:rsid w:val="00CF63D1"/>
    <w:rsid w:val="00CF6EC5"/>
    <w:rsid w:val="00CF6F0D"/>
    <w:rsid w:val="00CF7F84"/>
    <w:rsid w:val="00D0096B"/>
    <w:rsid w:val="00D0176D"/>
    <w:rsid w:val="00D01D03"/>
    <w:rsid w:val="00D025CC"/>
    <w:rsid w:val="00D0290B"/>
    <w:rsid w:val="00D047A4"/>
    <w:rsid w:val="00D051FA"/>
    <w:rsid w:val="00D06C45"/>
    <w:rsid w:val="00D11F83"/>
    <w:rsid w:val="00D12305"/>
    <w:rsid w:val="00D12846"/>
    <w:rsid w:val="00D12AF1"/>
    <w:rsid w:val="00D12DD4"/>
    <w:rsid w:val="00D12E12"/>
    <w:rsid w:val="00D14EB5"/>
    <w:rsid w:val="00D16745"/>
    <w:rsid w:val="00D16D91"/>
    <w:rsid w:val="00D214C6"/>
    <w:rsid w:val="00D21562"/>
    <w:rsid w:val="00D218A3"/>
    <w:rsid w:val="00D21F36"/>
    <w:rsid w:val="00D22CD5"/>
    <w:rsid w:val="00D26E92"/>
    <w:rsid w:val="00D278E8"/>
    <w:rsid w:val="00D30014"/>
    <w:rsid w:val="00D307EB"/>
    <w:rsid w:val="00D31007"/>
    <w:rsid w:val="00D31982"/>
    <w:rsid w:val="00D31A41"/>
    <w:rsid w:val="00D31AF5"/>
    <w:rsid w:val="00D3440F"/>
    <w:rsid w:val="00D354C4"/>
    <w:rsid w:val="00D363F5"/>
    <w:rsid w:val="00D40157"/>
    <w:rsid w:val="00D40225"/>
    <w:rsid w:val="00D421EE"/>
    <w:rsid w:val="00D45625"/>
    <w:rsid w:val="00D50042"/>
    <w:rsid w:val="00D5022E"/>
    <w:rsid w:val="00D510D2"/>
    <w:rsid w:val="00D51349"/>
    <w:rsid w:val="00D51C6B"/>
    <w:rsid w:val="00D5246E"/>
    <w:rsid w:val="00D53222"/>
    <w:rsid w:val="00D55797"/>
    <w:rsid w:val="00D5580F"/>
    <w:rsid w:val="00D577FA"/>
    <w:rsid w:val="00D57A25"/>
    <w:rsid w:val="00D60954"/>
    <w:rsid w:val="00D629ED"/>
    <w:rsid w:val="00D62C5B"/>
    <w:rsid w:val="00D63A59"/>
    <w:rsid w:val="00D65F11"/>
    <w:rsid w:val="00D66212"/>
    <w:rsid w:val="00D67DD8"/>
    <w:rsid w:val="00D67ED9"/>
    <w:rsid w:val="00D728AC"/>
    <w:rsid w:val="00D72FD0"/>
    <w:rsid w:val="00D7687D"/>
    <w:rsid w:val="00D7791C"/>
    <w:rsid w:val="00D77A25"/>
    <w:rsid w:val="00D80177"/>
    <w:rsid w:val="00D8147E"/>
    <w:rsid w:val="00D82DAD"/>
    <w:rsid w:val="00D830C1"/>
    <w:rsid w:val="00D85C84"/>
    <w:rsid w:val="00D872C7"/>
    <w:rsid w:val="00D87655"/>
    <w:rsid w:val="00D904E0"/>
    <w:rsid w:val="00D92830"/>
    <w:rsid w:val="00D953D4"/>
    <w:rsid w:val="00D96619"/>
    <w:rsid w:val="00DA2236"/>
    <w:rsid w:val="00DA2C0C"/>
    <w:rsid w:val="00DA3796"/>
    <w:rsid w:val="00DA7742"/>
    <w:rsid w:val="00DB1FF2"/>
    <w:rsid w:val="00DB2ACA"/>
    <w:rsid w:val="00DB36D9"/>
    <w:rsid w:val="00DB3A54"/>
    <w:rsid w:val="00DB6B06"/>
    <w:rsid w:val="00DB6D6A"/>
    <w:rsid w:val="00DB79D2"/>
    <w:rsid w:val="00DC009E"/>
    <w:rsid w:val="00DC255B"/>
    <w:rsid w:val="00DC48DB"/>
    <w:rsid w:val="00DC6C44"/>
    <w:rsid w:val="00DC721F"/>
    <w:rsid w:val="00DC7BAF"/>
    <w:rsid w:val="00DC7BC7"/>
    <w:rsid w:val="00DD0F0B"/>
    <w:rsid w:val="00DD181C"/>
    <w:rsid w:val="00DD1862"/>
    <w:rsid w:val="00DD223C"/>
    <w:rsid w:val="00DD40B0"/>
    <w:rsid w:val="00DD48C6"/>
    <w:rsid w:val="00DD4A18"/>
    <w:rsid w:val="00DD62A2"/>
    <w:rsid w:val="00DE0EC8"/>
    <w:rsid w:val="00DE1A6C"/>
    <w:rsid w:val="00DE1C62"/>
    <w:rsid w:val="00DE26D2"/>
    <w:rsid w:val="00DE3A54"/>
    <w:rsid w:val="00DE3D4B"/>
    <w:rsid w:val="00DE4392"/>
    <w:rsid w:val="00DE5510"/>
    <w:rsid w:val="00DE68E8"/>
    <w:rsid w:val="00DE6BB2"/>
    <w:rsid w:val="00DE7422"/>
    <w:rsid w:val="00DE7C26"/>
    <w:rsid w:val="00DE7F08"/>
    <w:rsid w:val="00DF1CAD"/>
    <w:rsid w:val="00DF231A"/>
    <w:rsid w:val="00DF3324"/>
    <w:rsid w:val="00DF34B1"/>
    <w:rsid w:val="00DF6E2A"/>
    <w:rsid w:val="00DF754D"/>
    <w:rsid w:val="00DF7CA3"/>
    <w:rsid w:val="00E01583"/>
    <w:rsid w:val="00E02B7C"/>
    <w:rsid w:val="00E03688"/>
    <w:rsid w:val="00E111FD"/>
    <w:rsid w:val="00E117F7"/>
    <w:rsid w:val="00E1185D"/>
    <w:rsid w:val="00E149F6"/>
    <w:rsid w:val="00E16002"/>
    <w:rsid w:val="00E164BB"/>
    <w:rsid w:val="00E21E97"/>
    <w:rsid w:val="00E225E9"/>
    <w:rsid w:val="00E22867"/>
    <w:rsid w:val="00E22DE1"/>
    <w:rsid w:val="00E24F81"/>
    <w:rsid w:val="00E2500E"/>
    <w:rsid w:val="00E25026"/>
    <w:rsid w:val="00E26137"/>
    <w:rsid w:val="00E30AD2"/>
    <w:rsid w:val="00E31DDF"/>
    <w:rsid w:val="00E33D2B"/>
    <w:rsid w:val="00E341A6"/>
    <w:rsid w:val="00E34827"/>
    <w:rsid w:val="00E349EA"/>
    <w:rsid w:val="00E34DAE"/>
    <w:rsid w:val="00E357C6"/>
    <w:rsid w:val="00E37CAB"/>
    <w:rsid w:val="00E40CFA"/>
    <w:rsid w:val="00E42A31"/>
    <w:rsid w:val="00E44B5B"/>
    <w:rsid w:val="00E463EB"/>
    <w:rsid w:val="00E46964"/>
    <w:rsid w:val="00E5094C"/>
    <w:rsid w:val="00E521F5"/>
    <w:rsid w:val="00E54731"/>
    <w:rsid w:val="00E553F9"/>
    <w:rsid w:val="00E56FE7"/>
    <w:rsid w:val="00E61E0C"/>
    <w:rsid w:val="00E632FE"/>
    <w:rsid w:val="00E642EF"/>
    <w:rsid w:val="00E66EDF"/>
    <w:rsid w:val="00E71296"/>
    <w:rsid w:val="00E728B6"/>
    <w:rsid w:val="00E729BB"/>
    <w:rsid w:val="00E743AC"/>
    <w:rsid w:val="00E744E9"/>
    <w:rsid w:val="00E75EFE"/>
    <w:rsid w:val="00E7613E"/>
    <w:rsid w:val="00E76DDD"/>
    <w:rsid w:val="00E770C3"/>
    <w:rsid w:val="00E81B19"/>
    <w:rsid w:val="00E83053"/>
    <w:rsid w:val="00E84A2F"/>
    <w:rsid w:val="00E85D33"/>
    <w:rsid w:val="00E86F28"/>
    <w:rsid w:val="00E87C49"/>
    <w:rsid w:val="00E926E4"/>
    <w:rsid w:val="00E93B3A"/>
    <w:rsid w:val="00E93BA7"/>
    <w:rsid w:val="00E93F06"/>
    <w:rsid w:val="00E94394"/>
    <w:rsid w:val="00E96487"/>
    <w:rsid w:val="00E968F9"/>
    <w:rsid w:val="00E969AB"/>
    <w:rsid w:val="00E97912"/>
    <w:rsid w:val="00EA0674"/>
    <w:rsid w:val="00EA0718"/>
    <w:rsid w:val="00EA1035"/>
    <w:rsid w:val="00EA133D"/>
    <w:rsid w:val="00EA1479"/>
    <w:rsid w:val="00EA292A"/>
    <w:rsid w:val="00EA2DB0"/>
    <w:rsid w:val="00EA3969"/>
    <w:rsid w:val="00EA3EC9"/>
    <w:rsid w:val="00EA416E"/>
    <w:rsid w:val="00EA48F6"/>
    <w:rsid w:val="00EA4E96"/>
    <w:rsid w:val="00EA5F8F"/>
    <w:rsid w:val="00EB06B9"/>
    <w:rsid w:val="00EB075B"/>
    <w:rsid w:val="00EB1699"/>
    <w:rsid w:val="00EB16E7"/>
    <w:rsid w:val="00EB1769"/>
    <w:rsid w:val="00EB1F55"/>
    <w:rsid w:val="00EB2A70"/>
    <w:rsid w:val="00EB42EB"/>
    <w:rsid w:val="00EB4D3B"/>
    <w:rsid w:val="00EB4FB5"/>
    <w:rsid w:val="00EB6083"/>
    <w:rsid w:val="00EB7E66"/>
    <w:rsid w:val="00EC00C4"/>
    <w:rsid w:val="00EC077D"/>
    <w:rsid w:val="00EC0D1B"/>
    <w:rsid w:val="00EC1E58"/>
    <w:rsid w:val="00EC21AB"/>
    <w:rsid w:val="00EC2C5D"/>
    <w:rsid w:val="00EC3446"/>
    <w:rsid w:val="00EC3452"/>
    <w:rsid w:val="00EC38AE"/>
    <w:rsid w:val="00EC4119"/>
    <w:rsid w:val="00EC4286"/>
    <w:rsid w:val="00EC4B9C"/>
    <w:rsid w:val="00EC581B"/>
    <w:rsid w:val="00EC72F5"/>
    <w:rsid w:val="00EC73EE"/>
    <w:rsid w:val="00EC7782"/>
    <w:rsid w:val="00ED004A"/>
    <w:rsid w:val="00ED321D"/>
    <w:rsid w:val="00ED34F2"/>
    <w:rsid w:val="00ED412E"/>
    <w:rsid w:val="00ED4147"/>
    <w:rsid w:val="00ED41A6"/>
    <w:rsid w:val="00ED4CBD"/>
    <w:rsid w:val="00ED54F8"/>
    <w:rsid w:val="00ED57ED"/>
    <w:rsid w:val="00ED5A39"/>
    <w:rsid w:val="00ED6986"/>
    <w:rsid w:val="00ED7132"/>
    <w:rsid w:val="00EE0C0A"/>
    <w:rsid w:val="00EE193D"/>
    <w:rsid w:val="00EE22B3"/>
    <w:rsid w:val="00EE3516"/>
    <w:rsid w:val="00EE4C55"/>
    <w:rsid w:val="00EE4D57"/>
    <w:rsid w:val="00EE563A"/>
    <w:rsid w:val="00EE57FD"/>
    <w:rsid w:val="00EE6601"/>
    <w:rsid w:val="00EF0550"/>
    <w:rsid w:val="00EF391D"/>
    <w:rsid w:val="00EF5340"/>
    <w:rsid w:val="00EF624B"/>
    <w:rsid w:val="00EF70C3"/>
    <w:rsid w:val="00EF7296"/>
    <w:rsid w:val="00EF7941"/>
    <w:rsid w:val="00F0023F"/>
    <w:rsid w:val="00F01326"/>
    <w:rsid w:val="00F01A37"/>
    <w:rsid w:val="00F01D0A"/>
    <w:rsid w:val="00F03A5F"/>
    <w:rsid w:val="00F0401E"/>
    <w:rsid w:val="00F04484"/>
    <w:rsid w:val="00F04886"/>
    <w:rsid w:val="00F0488E"/>
    <w:rsid w:val="00F04BF9"/>
    <w:rsid w:val="00F06722"/>
    <w:rsid w:val="00F10C53"/>
    <w:rsid w:val="00F10F2B"/>
    <w:rsid w:val="00F119AB"/>
    <w:rsid w:val="00F11F0E"/>
    <w:rsid w:val="00F12465"/>
    <w:rsid w:val="00F1257E"/>
    <w:rsid w:val="00F1259D"/>
    <w:rsid w:val="00F14976"/>
    <w:rsid w:val="00F149B6"/>
    <w:rsid w:val="00F14A25"/>
    <w:rsid w:val="00F163E3"/>
    <w:rsid w:val="00F174B3"/>
    <w:rsid w:val="00F17711"/>
    <w:rsid w:val="00F17AAC"/>
    <w:rsid w:val="00F20028"/>
    <w:rsid w:val="00F20170"/>
    <w:rsid w:val="00F212E8"/>
    <w:rsid w:val="00F21404"/>
    <w:rsid w:val="00F21460"/>
    <w:rsid w:val="00F231DE"/>
    <w:rsid w:val="00F23D7E"/>
    <w:rsid w:val="00F240E7"/>
    <w:rsid w:val="00F25556"/>
    <w:rsid w:val="00F27797"/>
    <w:rsid w:val="00F30595"/>
    <w:rsid w:val="00F30CCB"/>
    <w:rsid w:val="00F30DE1"/>
    <w:rsid w:val="00F333FD"/>
    <w:rsid w:val="00F33E4F"/>
    <w:rsid w:val="00F33FC6"/>
    <w:rsid w:val="00F36D66"/>
    <w:rsid w:val="00F37082"/>
    <w:rsid w:val="00F408FF"/>
    <w:rsid w:val="00F4129B"/>
    <w:rsid w:val="00F41DAE"/>
    <w:rsid w:val="00F43A9A"/>
    <w:rsid w:val="00F445AD"/>
    <w:rsid w:val="00F4496E"/>
    <w:rsid w:val="00F453F0"/>
    <w:rsid w:val="00F462CD"/>
    <w:rsid w:val="00F47CD8"/>
    <w:rsid w:val="00F50C7A"/>
    <w:rsid w:val="00F50F90"/>
    <w:rsid w:val="00F5119D"/>
    <w:rsid w:val="00F51C6A"/>
    <w:rsid w:val="00F51D40"/>
    <w:rsid w:val="00F53587"/>
    <w:rsid w:val="00F535AF"/>
    <w:rsid w:val="00F53678"/>
    <w:rsid w:val="00F55162"/>
    <w:rsid w:val="00F55325"/>
    <w:rsid w:val="00F555CD"/>
    <w:rsid w:val="00F56D5B"/>
    <w:rsid w:val="00F573EC"/>
    <w:rsid w:val="00F60FC3"/>
    <w:rsid w:val="00F613E3"/>
    <w:rsid w:val="00F620EB"/>
    <w:rsid w:val="00F62463"/>
    <w:rsid w:val="00F62C8B"/>
    <w:rsid w:val="00F62F6B"/>
    <w:rsid w:val="00F63CC6"/>
    <w:rsid w:val="00F6492A"/>
    <w:rsid w:val="00F652AF"/>
    <w:rsid w:val="00F66890"/>
    <w:rsid w:val="00F66ABD"/>
    <w:rsid w:val="00F73A1B"/>
    <w:rsid w:val="00F750A6"/>
    <w:rsid w:val="00F75AAB"/>
    <w:rsid w:val="00F75D75"/>
    <w:rsid w:val="00F7635E"/>
    <w:rsid w:val="00F76F61"/>
    <w:rsid w:val="00F77093"/>
    <w:rsid w:val="00F774E8"/>
    <w:rsid w:val="00F77ECA"/>
    <w:rsid w:val="00F77F8D"/>
    <w:rsid w:val="00F8078A"/>
    <w:rsid w:val="00F8099B"/>
    <w:rsid w:val="00F81088"/>
    <w:rsid w:val="00F817D0"/>
    <w:rsid w:val="00F81EB3"/>
    <w:rsid w:val="00F82326"/>
    <w:rsid w:val="00F83261"/>
    <w:rsid w:val="00F83594"/>
    <w:rsid w:val="00F85E42"/>
    <w:rsid w:val="00F86D1A"/>
    <w:rsid w:val="00F904F5"/>
    <w:rsid w:val="00F90DB8"/>
    <w:rsid w:val="00F93218"/>
    <w:rsid w:val="00F94235"/>
    <w:rsid w:val="00F94FAE"/>
    <w:rsid w:val="00F965A7"/>
    <w:rsid w:val="00F96CB9"/>
    <w:rsid w:val="00F96CEE"/>
    <w:rsid w:val="00F973A2"/>
    <w:rsid w:val="00F9776E"/>
    <w:rsid w:val="00F979BD"/>
    <w:rsid w:val="00FA00CF"/>
    <w:rsid w:val="00FA0779"/>
    <w:rsid w:val="00FA0C46"/>
    <w:rsid w:val="00FA5711"/>
    <w:rsid w:val="00FA6DEA"/>
    <w:rsid w:val="00FA7439"/>
    <w:rsid w:val="00FA78E6"/>
    <w:rsid w:val="00FB053E"/>
    <w:rsid w:val="00FB082C"/>
    <w:rsid w:val="00FB0EF3"/>
    <w:rsid w:val="00FB227E"/>
    <w:rsid w:val="00FB47AD"/>
    <w:rsid w:val="00FB4EAF"/>
    <w:rsid w:val="00FB4F22"/>
    <w:rsid w:val="00FB5655"/>
    <w:rsid w:val="00FB794A"/>
    <w:rsid w:val="00FC3D65"/>
    <w:rsid w:val="00FC4A07"/>
    <w:rsid w:val="00FC4A3C"/>
    <w:rsid w:val="00FC5B12"/>
    <w:rsid w:val="00FC7248"/>
    <w:rsid w:val="00FC7597"/>
    <w:rsid w:val="00FC778D"/>
    <w:rsid w:val="00FC7B1D"/>
    <w:rsid w:val="00FD07DE"/>
    <w:rsid w:val="00FD0A91"/>
    <w:rsid w:val="00FD1783"/>
    <w:rsid w:val="00FD2B81"/>
    <w:rsid w:val="00FD3A59"/>
    <w:rsid w:val="00FD4D76"/>
    <w:rsid w:val="00FD4DFA"/>
    <w:rsid w:val="00FD5C5E"/>
    <w:rsid w:val="00FD613E"/>
    <w:rsid w:val="00FD6259"/>
    <w:rsid w:val="00FD6911"/>
    <w:rsid w:val="00FD7FC1"/>
    <w:rsid w:val="00FE083B"/>
    <w:rsid w:val="00FE0A59"/>
    <w:rsid w:val="00FE0EC4"/>
    <w:rsid w:val="00FE137F"/>
    <w:rsid w:val="00FE2DEF"/>
    <w:rsid w:val="00FE3B8E"/>
    <w:rsid w:val="00FE3E4E"/>
    <w:rsid w:val="00FE5613"/>
    <w:rsid w:val="00FE5BB1"/>
    <w:rsid w:val="00FE5EDF"/>
    <w:rsid w:val="00FE71A3"/>
    <w:rsid w:val="00FF0553"/>
    <w:rsid w:val="00FF0BFC"/>
    <w:rsid w:val="00FF0D80"/>
    <w:rsid w:val="00FF14D4"/>
    <w:rsid w:val="00FF363A"/>
    <w:rsid w:val="00FF3C00"/>
    <w:rsid w:val="00FF4694"/>
    <w:rsid w:val="00FF4B17"/>
    <w:rsid w:val="00FF5FEF"/>
    <w:rsid w:val="00FF6016"/>
    <w:rsid w:val="00FF61AC"/>
    <w:rsid w:val="00FF6845"/>
    <w:rsid w:val="00FF6A2B"/>
    <w:rsid w:val="00FF7C6E"/>
    <w:rsid w:val="00FF7F35"/>
    <w:rsid w:val="0248410E"/>
    <w:rsid w:val="04236180"/>
    <w:rsid w:val="068643BC"/>
    <w:rsid w:val="0B286654"/>
    <w:rsid w:val="10EE075E"/>
    <w:rsid w:val="130C5E3D"/>
    <w:rsid w:val="14125582"/>
    <w:rsid w:val="17694B51"/>
    <w:rsid w:val="1C5459A2"/>
    <w:rsid w:val="1D63484C"/>
    <w:rsid w:val="1D833AE3"/>
    <w:rsid w:val="1DEE557B"/>
    <w:rsid w:val="1F156294"/>
    <w:rsid w:val="21396731"/>
    <w:rsid w:val="23C848C5"/>
    <w:rsid w:val="25476207"/>
    <w:rsid w:val="29CE7C3A"/>
    <w:rsid w:val="2C045252"/>
    <w:rsid w:val="2D720924"/>
    <w:rsid w:val="31C22D21"/>
    <w:rsid w:val="31DF7228"/>
    <w:rsid w:val="32403BE0"/>
    <w:rsid w:val="32F91A2D"/>
    <w:rsid w:val="33062CF2"/>
    <w:rsid w:val="3B333319"/>
    <w:rsid w:val="42175581"/>
    <w:rsid w:val="42D33629"/>
    <w:rsid w:val="484A71FD"/>
    <w:rsid w:val="48981E54"/>
    <w:rsid w:val="4B346395"/>
    <w:rsid w:val="4F860B31"/>
    <w:rsid w:val="4F92720F"/>
    <w:rsid w:val="583918C4"/>
    <w:rsid w:val="60DF1F10"/>
    <w:rsid w:val="62D1522F"/>
    <w:rsid w:val="69E135FC"/>
    <w:rsid w:val="6A4309C6"/>
    <w:rsid w:val="6B022122"/>
    <w:rsid w:val="719A411C"/>
    <w:rsid w:val="77215F94"/>
    <w:rsid w:val="7EAF0447"/>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name="index 2"/>
    <w:lsdException w:qFormat="1" w:unhideWhenUsed="0" w:uiPriority="0" w:name="index 3"/>
    <w:lsdException w:qFormat="1" w:unhideWhenUsed="0" w:uiPriority="0" w:name="index 4"/>
    <w:lsdException w:qFormat="1" w:unhideWhenUsed="0" w:uiPriority="0" w:name="index 5"/>
    <w:lsdException w:qFormat="1" w:unhideWhenUsed="0" w:uiPriority="0" w:semiHidden="0" w:name="index 6"/>
    <w:lsdException w:qFormat="1" w:unhideWhenUsed="0" w:uiPriority="0" w:name="index 7"/>
    <w:lsdException w:qFormat="1" w:unhideWhenUsed="0" w:uiPriority="0" w:name="index 8"/>
    <w:lsdException w:qFormat="1" w:unhideWhenUsed="0" w:uiPriority="0" w:name="index 9"/>
    <w:lsdException w:qFormat="1" w:uiPriority="39" w:semiHidden="0" w:name="toc 1"/>
    <w:lsdException w:qFormat="1" w:uiPriority="39" w:semiHidden="0" w:name="toc 2"/>
    <w:lsdException w:qFormat="1"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99" w:semiHidden="0" w:name="Normal Indent"/>
    <w:lsdException w:qFormat="1" w:unhideWhenUsed="0" w:uiPriority="0" w:semiHidden="0" w:name="footnote text"/>
    <w:lsdException w:qFormat="1" w:uiPriority="99" w:semiHidden="0" w:name="annotation text"/>
    <w:lsdException w:qFormat="1" w:uiPriority="0" w:semiHidden="0" w:name="header"/>
    <w:lsdException w:qFormat="1" w:uiPriority="99" w:semiHidden="0" w:name="footer"/>
    <w:lsdException w:uiPriority="99" w:name="index heading"/>
    <w:lsdException w:qFormat="1" w:unhideWhenUsed="0" w:uiPriority="0" w:semiHidden="0" w:name="caption"/>
    <w:lsdException w:qFormat="1" w:unhideWhenUsed="0" w:uiPriority="0" w:semiHidden="0" w:name="table of figures"/>
    <w:lsdException w:uiPriority="99" w:name="envelope address"/>
    <w:lsdException w:uiPriority="99" w:name="envelope return"/>
    <w:lsdException w:qFormat="1" w:unhideWhenUsed="0" w:uiPriority="0" w:semiHidden="0"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qFormat="1" w:unhideWhenUsed="0" w:uiPriority="0" w:semiHidden="0" w:name="toa heading"/>
    <w:lsdException w:qFormat="1" w:unhideWhenUsed="0" w:uiPriority="0" w:semiHidden="0" w:name="List"/>
    <w:lsdException w:uiPriority="99" w:name="List Bullet"/>
    <w:lsdException w:qFormat="1" w:unhideWhenUsed="0" w:uiPriority="0" w:semiHidden="0" w:name="List Number"/>
    <w:lsdException w:qFormat="1" w:unhideWhenUsed="0" w:uiPriority="0" w:semiHidden="0" w:name="List 2"/>
    <w:lsdException w:qFormat="1" w:unhideWhenUsed="0" w:uiPriority="0" w:semiHidden="0" w:name="List 3"/>
    <w:lsdException w:uiPriority="99" w:name="List 4"/>
    <w:lsdException w:uiPriority="99" w:name="List 5"/>
    <w:lsdException w:uiPriority="99" w:name="List Bullet 2"/>
    <w:lsdException w:uiPriority="99" w:name="List Bullet 3"/>
    <w:lsdException w:uiPriority="99" w:name="List Bullet 4"/>
    <w:lsdException w:qFormat="1" w:unhideWhenUsed="0" w:uiPriority="0" w:semiHidden="0"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qFormat="1" w:unhideWhenUsed="0" w:uiPriority="0" w:semiHidden="0" w:name="Closing"/>
    <w:lsdException w:uiPriority="99" w:name="Signature"/>
    <w:lsdException w:qFormat="1" w:uiPriority="1" w:name="Default Paragraph Font"/>
    <w:lsdException w:qFormat="1" w:uiPriority="0"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99" w:name="Block Text"/>
    <w:lsdException w:qFormat="1" w:uiPriority="99" w:semiHidden="0" w:name="Hyperlink"/>
    <w:lsdException w:qFormat="1"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djustRightInd w:val="0"/>
      <w:snapToGrid w:val="0"/>
      <w:spacing w:line="360" w:lineRule="auto"/>
      <w:ind w:firstLine="482"/>
      <w:jc w:val="both"/>
    </w:pPr>
    <w:rPr>
      <w:rFonts w:ascii="宋体" w:hAnsi="宋体" w:eastAsia="宋体" w:cs="宋体"/>
      <w:sz w:val="24"/>
      <w:szCs w:val="24"/>
      <w:lang w:val="en-US" w:eastAsia="zh-CN" w:bidi="ar-SA"/>
    </w:rPr>
  </w:style>
  <w:style w:type="paragraph" w:styleId="2">
    <w:name w:val="heading 1"/>
    <w:next w:val="1"/>
    <w:link w:val="73"/>
    <w:qFormat/>
    <w:uiPriority w:val="0"/>
    <w:pPr>
      <w:keepNext/>
      <w:keepLines/>
      <w:numPr>
        <w:ilvl w:val="0"/>
        <w:numId w:val="1"/>
      </w:numPr>
      <w:autoSpaceDE w:val="0"/>
      <w:autoSpaceDN w:val="0"/>
      <w:adjustRightInd w:val="0"/>
      <w:snapToGrid w:val="0"/>
      <w:spacing w:beforeLines="100" w:afterLines="100" w:line="360" w:lineRule="auto"/>
      <w:outlineLvl w:val="0"/>
    </w:pPr>
    <w:rPr>
      <w:rFonts w:ascii="Times New Roman" w:hAnsi="Times New Roman" w:eastAsia="黑体" w:cs="宋体"/>
      <w:b/>
      <w:color w:val="000000"/>
      <w:sz w:val="36"/>
      <w:szCs w:val="36"/>
      <w:lang w:val="en-US" w:eastAsia="zh-CN" w:bidi="ar-SA"/>
    </w:rPr>
  </w:style>
  <w:style w:type="paragraph" w:styleId="3">
    <w:name w:val="heading 2"/>
    <w:next w:val="1"/>
    <w:link w:val="74"/>
    <w:unhideWhenUsed/>
    <w:qFormat/>
    <w:uiPriority w:val="0"/>
    <w:pPr>
      <w:keepNext/>
      <w:keepLines/>
      <w:numPr>
        <w:ilvl w:val="1"/>
        <w:numId w:val="1"/>
      </w:numPr>
      <w:spacing w:before="260" w:after="260" w:line="415" w:lineRule="auto"/>
      <w:outlineLvl w:val="1"/>
    </w:pPr>
    <w:rPr>
      <w:rFonts w:ascii="Cambria" w:hAnsi="Cambria" w:eastAsia="宋体" w:cs="黑体"/>
      <w:b/>
      <w:bCs/>
      <w:sz w:val="32"/>
      <w:szCs w:val="32"/>
      <w:lang w:val="en-US" w:eastAsia="zh-CN" w:bidi="ar-SA"/>
    </w:rPr>
  </w:style>
  <w:style w:type="paragraph" w:styleId="4">
    <w:name w:val="heading 3"/>
    <w:next w:val="1"/>
    <w:link w:val="75"/>
    <w:unhideWhenUsed/>
    <w:qFormat/>
    <w:uiPriority w:val="0"/>
    <w:pPr>
      <w:keepNext/>
      <w:keepLines/>
      <w:numPr>
        <w:ilvl w:val="2"/>
        <w:numId w:val="1"/>
      </w:numPr>
      <w:spacing w:beforeLines="50"/>
      <w:outlineLvl w:val="2"/>
    </w:pPr>
    <w:rPr>
      <w:rFonts w:ascii="Times New Roman" w:hAnsi="Times New Roman" w:eastAsia="黑体" w:cs="Times New Roman"/>
      <w:b/>
      <w:sz w:val="28"/>
      <w:szCs w:val="28"/>
      <w:lang w:val="en-US" w:eastAsia="zh-CN" w:bidi="ar-SA"/>
    </w:rPr>
  </w:style>
  <w:style w:type="paragraph" w:styleId="5">
    <w:name w:val="heading 4"/>
    <w:next w:val="1"/>
    <w:link w:val="76"/>
    <w:unhideWhenUsed/>
    <w:qFormat/>
    <w:uiPriority w:val="9"/>
    <w:pPr>
      <w:keepNext/>
      <w:keepLines/>
      <w:autoSpaceDE w:val="0"/>
      <w:autoSpaceDN w:val="0"/>
      <w:adjustRightInd w:val="0"/>
      <w:snapToGrid w:val="0"/>
      <w:spacing w:beforeLines="50" w:line="360" w:lineRule="auto"/>
      <w:outlineLvl w:val="3"/>
    </w:pPr>
    <w:rPr>
      <w:rFonts w:ascii="Times New Roman" w:hAnsi="Times New Roman" w:eastAsia="宋体" w:cs="宋体"/>
      <w:b/>
      <w:color w:val="000000"/>
      <w:sz w:val="24"/>
      <w:szCs w:val="24"/>
      <w:lang w:val="en-US" w:eastAsia="zh-CN" w:bidi="ar-SA"/>
    </w:rPr>
  </w:style>
  <w:style w:type="paragraph" w:styleId="6">
    <w:name w:val="heading 5"/>
    <w:basedOn w:val="1"/>
    <w:next w:val="1"/>
    <w:link w:val="77"/>
    <w:unhideWhenUsed/>
    <w:qFormat/>
    <w:uiPriority w:val="9"/>
    <w:pPr>
      <w:keepNext/>
      <w:keepLines/>
      <w:numPr>
        <w:ilvl w:val="4"/>
        <w:numId w:val="2"/>
      </w:numPr>
      <w:spacing w:before="280" w:after="290" w:line="374" w:lineRule="auto"/>
      <w:outlineLvl w:val="4"/>
    </w:pPr>
    <w:rPr>
      <w:b/>
      <w:bCs/>
      <w:sz w:val="28"/>
      <w:szCs w:val="28"/>
    </w:rPr>
  </w:style>
  <w:style w:type="paragraph" w:styleId="7">
    <w:name w:val="heading 6"/>
    <w:basedOn w:val="1"/>
    <w:next w:val="1"/>
    <w:link w:val="82"/>
    <w:unhideWhenUsed/>
    <w:qFormat/>
    <w:uiPriority w:val="9"/>
    <w:pPr>
      <w:keepNext/>
      <w:keepLines/>
      <w:spacing w:before="240" w:after="64" w:line="319" w:lineRule="auto"/>
      <w:ind w:firstLine="0"/>
      <w:outlineLvl w:val="5"/>
    </w:pPr>
    <w:rPr>
      <w:rFonts w:ascii="等线 Light" w:hAnsi="等线 Light" w:eastAsia="等线 Light" w:cs="Times New Roman"/>
      <w:b/>
      <w:bCs/>
    </w:rPr>
  </w:style>
  <w:style w:type="paragraph" w:styleId="8">
    <w:name w:val="heading 7"/>
    <w:basedOn w:val="1"/>
    <w:next w:val="1"/>
    <w:link w:val="83"/>
    <w:unhideWhenUsed/>
    <w:qFormat/>
    <w:uiPriority w:val="9"/>
    <w:pPr>
      <w:keepNext/>
      <w:keepLines/>
      <w:numPr>
        <w:ilvl w:val="6"/>
        <w:numId w:val="1"/>
      </w:numPr>
      <w:spacing w:before="240" w:after="64" w:line="319" w:lineRule="auto"/>
      <w:outlineLvl w:val="6"/>
    </w:pPr>
    <w:rPr>
      <w:b/>
      <w:bCs/>
    </w:rPr>
  </w:style>
  <w:style w:type="paragraph" w:styleId="9">
    <w:name w:val="heading 8"/>
    <w:basedOn w:val="1"/>
    <w:next w:val="1"/>
    <w:link w:val="84"/>
    <w:unhideWhenUsed/>
    <w:qFormat/>
    <w:uiPriority w:val="9"/>
    <w:pPr>
      <w:keepNext/>
      <w:keepLines/>
      <w:numPr>
        <w:ilvl w:val="7"/>
        <w:numId w:val="1"/>
      </w:numPr>
      <w:spacing w:before="240" w:after="64" w:line="319" w:lineRule="auto"/>
      <w:outlineLvl w:val="7"/>
    </w:pPr>
    <w:rPr>
      <w:rFonts w:ascii="等线 Light" w:hAnsi="等线 Light" w:eastAsia="等线 Light" w:cs="Times New Roman"/>
    </w:rPr>
  </w:style>
  <w:style w:type="paragraph" w:styleId="10">
    <w:name w:val="heading 9"/>
    <w:basedOn w:val="1"/>
    <w:next w:val="1"/>
    <w:link w:val="85"/>
    <w:unhideWhenUsed/>
    <w:qFormat/>
    <w:uiPriority w:val="9"/>
    <w:pPr>
      <w:keepNext/>
      <w:keepLines/>
      <w:numPr>
        <w:ilvl w:val="8"/>
        <w:numId w:val="1"/>
      </w:numPr>
      <w:spacing w:before="240" w:after="64" w:line="319" w:lineRule="auto"/>
      <w:outlineLvl w:val="8"/>
    </w:pPr>
    <w:rPr>
      <w:rFonts w:ascii="等线 Light" w:hAnsi="等线 Light" w:eastAsia="等线 Light" w:cs="Times New Roman"/>
      <w:sz w:val="21"/>
      <w:szCs w:val="21"/>
    </w:rPr>
  </w:style>
  <w:style w:type="character" w:default="1" w:styleId="65">
    <w:name w:val="Default Paragraph Font"/>
    <w:semiHidden/>
    <w:unhideWhenUsed/>
    <w:qFormat/>
    <w:uiPriority w:val="1"/>
  </w:style>
  <w:style w:type="table" w:default="1" w:styleId="63">
    <w:name w:val="Normal Table"/>
    <w:semiHidden/>
    <w:unhideWhenUsed/>
    <w:qFormat/>
    <w:uiPriority w:val="99"/>
    <w:tblPr>
      <w:tblCellMar>
        <w:top w:w="0" w:type="dxa"/>
        <w:left w:w="108" w:type="dxa"/>
        <w:bottom w:w="0" w:type="dxa"/>
        <w:right w:w="108" w:type="dxa"/>
      </w:tblCellMar>
    </w:tblPr>
  </w:style>
  <w:style w:type="paragraph" w:styleId="11">
    <w:name w:val="List 3"/>
    <w:basedOn w:val="1"/>
    <w:qFormat/>
    <w:uiPriority w:val="0"/>
    <w:pPr>
      <w:adjustRightInd/>
      <w:snapToGrid/>
      <w:ind w:left="882" w:hanging="399"/>
    </w:pPr>
    <w:rPr>
      <w:rFonts w:ascii="Times New Roman" w:hAnsi="Times New Roman" w:cs="Times New Roman"/>
      <w:snapToGrid w:val="0"/>
      <w:kern w:val="2"/>
      <w:sz w:val="21"/>
    </w:rPr>
  </w:style>
  <w:style w:type="paragraph" w:styleId="12">
    <w:name w:val="toc 7"/>
    <w:basedOn w:val="1"/>
    <w:next w:val="1"/>
    <w:qFormat/>
    <w:uiPriority w:val="39"/>
    <w:pPr>
      <w:ind w:left="1440"/>
      <w:jc w:val="left"/>
    </w:pPr>
    <w:rPr>
      <w:rFonts w:ascii="Calibri" w:hAnsi="Calibri" w:cs="Calibri"/>
      <w:snapToGrid w:val="0"/>
      <w:sz w:val="20"/>
      <w:szCs w:val="20"/>
    </w:rPr>
  </w:style>
  <w:style w:type="paragraph" w:styleId="13">
    <w:name w:val="Note Heading"/>
    <w:basedOn w:val="1"/>
    <w:next w:val="1"/>
    <w:link w:val="124"/>
    <w:qFormat/>
    <w:uiPriority w:val="0"/>
    <w:pPr>
      <w:adjustRightInd/>
      <w:snapToGrid/>
      <w:spacing w:line="240" w:lineRule="auto"/>
      <w:ind w:firstLine="0"/>
      <w:jc w:val="center"/>
    </w:pPr>
    <w:rPr>
      <w:rFonts w:asciiTheme="minorHAnsi" w:hAnsiTheme="minorHAnsi" w:eastAsiaTheme="minorEastAsia" w:cstheme="minorBidi"/>
      <w:kern w:val="2"/>
      <w:sz w:val="21"/>
    </w:rPr>
  </w:style>
  <w:style w:type="paragraph" w:styleId="14">
    <w:name w:val="index 8"/>
    <w:basedOn w:val="1"/>
    <w:next w:val="1"/>
    <w:semiHidden/>
    <w:qFormat/>
    <w:uiPriority w:val="0"/>
    <w:pPr>
      <w:ind w:left="1400" w:leftChars="1400"/>
    </w:pPr>
    <w:rPr>
      <w:snapToGrid w:val="0"/>
    </w:rPr>
  </w:style>
  <w:style w:type="paragraph" w:styleId="15">
    <w:name w:val="E-mail Signature"/>
    <w:basedOn w:val="1"/>
    <w:link w:val="207"/>
    <w:qFormat/>
    <w:uiPriority w:val="0"/>
    <w:pPr>
      <w:widowControl/>
      <w:spacing w:beforeLines="20" w:afterLines="20" w:line="240" w:lineRule="auto"/>
      <w:ind w:firstLine="0"/>
      <w:jc w:val="left"/>
    </w:pPr>
    <w:rPr>
      <w:rFonts w:ascii="Arial" w:hAnsi="Arial" w:eastAsia="PMingLiU" w:cs="Arial"/>
      <w:kern w:val="2"/>
      <w:sz w:val="21"/>
      <w:szCs w:val="22"/>
    </w:rPr>
  </w:style>
  <w:style w:type="paragraph" w:styleId="16">
    <w:name w:val="List Number"/>
    <w:basedOn w:val="17"/>
    <w:qFormat/>
    <w:uiPriority w:val="0"/>
    <w:pPr>
      <w:widowControl/>
      <w:numPr>
        <w:ilvl w:val="0"/>
        <w:numId w:val="3"/>
      </w:numPr>
      <w:autoSpaceDE/>
      <w:adjustRightInd/>
      <w:snapToGrid/>
      <w:spacing w:before="100" w:beforeAutospacing="1" w:after="100" w:afterAutospacing="1" w:line="264" w:lineRule="auto"/>
      <w:ind w:firstLine="0" w:firstLineChars="0"/>
      <w:jc w:val="left"/>
    </w:pPr>
    <w:rPr>
      <w:rFonts w:ascii="Times New Roman" w:hAnsi="Times New Roman" w:eastAsia="仿宋_GB2312" w:cs="Times New Roman"/>
      <w:sz w:val="28"/>
      <w:szCs w:val="20"/>
    </w:rPr>
  </w:style>
  <w:style w:type="paragraph" w:styleId="17">
    <w:name w:val="Body Text First Indent"/>
    <w:basedOn w:val="18"/>
    <w:link w:val="108"/>
    <w:unhideWhenUsed/>
    <w:qFormat/>
    <w:uiPriority w:val="0"/>
    <w:pPr>
      <w:ind w:firstLine="420" w:firstLineChars="100"/>
    </w:pPr>
  </w:style>
  <w:style w:type="paragraph" w:styleId="18">
    <w:name w:val="Body Text"/>
    <w:basedOn w:val="1"/>
    <w:link w:val="89"/>
    <w:unhideWhenUsed/>
    <w:qFormat/>
    <w:uiPriority w:val="0"/>
    <w:pPr>
      <w:spacing w:after="120"/>
    </w:pPr>
  </w:style>
  <w:style w:type="paragraph" w:styleId="19">
    <w:name w:val="Normal Indent"/>
    <w:basedOn w:val="1"/>
    <w:link w:val="185"/>
    <w:qFormat/>
    <w:uiPriority w:val="99"/>
    <w:pPr>
      <w:adjustRightInd/>
      <w:snapToGrid/>
      <w:spacing w:before="64" w:after="64"/>
      <w:ind w:left="1440" w:firstLine="420"/>
      <w:jc w:val="left"/>
    </w:pPr>
    <w:rPr>
      <w:rFonts w:eastAsiaTheme="minorEastAsia" w:cstheme="minorBidi"/>
      <w:spacing w:val="8"/>
      <w:kern w:val="2"/>
      <w:sz w:val="21"/>
      <w:szCs w:val="21"/>
    </w:rPr>
  </w:style>
  <w:style w:type="paragraph" w:styleId="20">
    <w:name w:val="caption"/>
    <w:basedOn w:val="1"/>
    <w:next w:val="1"/>
    <w:link w:val="141"/>
    <w:qFormat/>
    <w:uiPriority w:val="0"/>
    <w:rPr>
      <w:rFonts w:ascii="Cambria" w:hAnsi="Cambria" w:eastAsia="黑体" w:cstheme="minorBidi"/>
      <w:kern w:val="2"/>
      <w:sz w:val="21"/>
      <w:szCs w:val="22"/>
    </w:rPr>
  </w:style>
  <w:style w:type="paragraph" w:styleId="21">
    <w:name w:val="index 5"/>
    <w:basedOn w:val="1"/>
    <w:next w:val="1"/>
    <w:semiHidden/>
    <w:qFormat/>
    <w:uiPriority w:val="0"/>
    <w:pPr>
      <w:ind w:left="800" w:leftChars="800"/>
    </w:pPr>
    <w:rPr>
      <w:snapToGrid w:val="0"/>
    </w:rPr>
  </w:style>
  <w:style w:type="paragraph" w:styleId="22">
    <w:name w:val="Document Map"/>
    <w:basedOn w:val="1"/>
    <w:link w:val="232"/>
    <w:qFormat/>
    <w:uiPriority w:val="0"/>
    <w:pPr>
      <w:shd w:val="clear" w:color="auto" w:fill="000080"/>
    </w:pPr>
    <w:rPr>
      <w:rFonts w:eastAsiaTheme="minorEastAsia"/>
      <w:kern w:val="2"/>
    </w:rPr>
  </w:style>
  <w:style w:type="paragraph" w:styleId="23">
    <w:name w:val="toa heading"/>
    <w:basedOn w:val="1"/>
    <w:next w:val="1"/>
    <w:qFormat/>
    <w:uiPriority w:val="0"/>
    <w:pPr>
      <w:autoSpaceDN w:val="0"/>
      <w:snapToGrid/>
      <w:spacing w:afterLines="20" w:line="360" w:lineRule="atLeast"/>
      <w:ind w:firstLine="0"/>
      <w:textAlignment w:val="baseline"/>
    </w:pPr>
    <w:rPr>
      <w:rFonts w:ascii="Arial" w:hAnsi="Arial" w:cs="Arial"/>
      <w:snapToGrid w:val="0"/>
    </w:rPr>
  </w:style>
  <w:style w:type="paragraph" w:styleId="24">
    <w:name w:val="annotation text"/>
    <w:basedOn w:val="1"/>
    <w:link w:val="86"/>
    <w:unhideWhenUsed/>
    <w:qFormat/>
    <w:uiPriority w:val="99"/>
    <w:pPr>
      <w:autoSpaceDE/>
      <w:adjustRightInd/>
      <w:snapToGrid/>
      <w:spacing w:line="240" w:lineRule="auto"/>
      <w:ind w:firstLine="0"/>
      <w:jc w:val="left"/>
    </w:pPr>
    <w:rPr>
      <w:rFonts w:ascii="Times New Roman" w:hAnsi="Times New Roman" w:cs="Times New Roman"/>
      <w:kern w:val="2"/>
      <w:sz w:val="21"/>
    </w:rPr>
  </w:style>
  <w:style w:type="paragraph" w:styleId="25">
    <w:name w:val="index 6"/>
    <w:basedOn w:val="1"/>
    <w:next w:val="1"/>
    <w:qFormat/>
    <w:uiPriority w:val="0"/>
    <w:pPr>
      <w:ind w:left="1000" w:leftChars="1000"/>
    </w:pPr>
    <w:rPr>
      <w:snapToGrid w:val="0"/>
    </w:rPr>
  </w:style>
  <w:style w:type="paragraph" w:styleId="26">
    <w:name w:val="Salutation"/>
    <w:basedOn w:val="1"/>
    <w:next w:val="1"/>
    <w:link w:val="155"/>
    <w:qFormat/>
    <w:uiPriority w:val="0"/>
    <w:pPr>
      <w:adjustRightInd/>
      <w:snapToGrid/>
      <w:spacing w:beforeLines="20" w:afterLines="20" w:line="240" w:lineRule="auto"/>
      <w:ind w:firstLine="0"/>
    </w:pPr>
    <w:rPr>
      <w:rFonts w:eastAsia="仿宋_GB2312" w:asciiTheme="minorHAnsi" w:hAnsiTheme="minorHAnsi" w:cstheme="minorBidi"/>
      <w:kern w:val="2"/>
      <w:sz w:val="21"/>
    </w:rPr>
  </w:style>
  <w:style w:type="paragraph" w:styleId="27">
    <w:name w:val="Body Text 3"/>
    <w:basedOn w:val="1"/>
    <w:link w:val="296"/>
    <w:qFormat/>
    <w:uiPriority w:val="0"/>
    <w:pPr>
      <w:widowControl/>
      <w:adjustRightInd/>
      <w:snapToGrid/>
      <w:spacing w:beforeLines="20"/>
      <w:ind w:firstLine="0"/>
    </w:pPr>
    <w:rPr>
      <w:rFonts w:eastAsia="仿宋_GB2312" w:asciiTheme="minorHAnsi" w:hAnsiTheme="minorHAnsi" w:cstheme="minorBidi"/>
      <w:kern w:val="2"/>
      <w:sz w:val="16"/>
      <w:szCs w:val="16"/>
    </w:rPr>
  </w:style>
  <w:style w:type="paragraph" w:styleId="28">
    <w:name w:val="Closing"/>
    <w:basedOn w:val="1"/>
    <w:link w:val="122"/>
    <w:qFormat/>
    <w:uiPriority w:val="0"/>
    <w:pPr>
      <w:adjustRightInd/>
      <w:snapToGrid/>
      <w:spacing w:beforeLines="20" w:afterLines="20" w:line="240" w:lineRule="auto"/>
      <w:ind w:left="100" w:leftChars="2100" w:firstLine="0"/>
    </w:pPr>
    <w:rPr>
      <w:rFonts w:eastAsia="仿宋_GB2312" w:asciiTheme="minorHAnsi" w:hAnsiTheme="minorHAnsi" w:cstheme="minorBidi"/>
      <w:kern w:val="2"/>
      <w:sz w:val="28"/>
    </w:rPr>
  </w:style>
  <w:style w:type="paragraph" w:styleId="29">
    <w:name w:val="Body Text Indent"/>
    <w:basedOn w:val="1"/>
    <w:link w:val="177"/>
    <w:qFormat/>
    <w:uiPriority w:val="99"/>
    <w:pPr>
      <w:spacing w:after="120"/>
      <w:ind w:left="420" w:leftChars="200"/>
    </w:pPr>
    <w:rPr>
      <w:rFonts w:eastAsiaTheme="minorEastAsia"/>
      <w:kern w:val="2"/>
    </w:rPr>
  </w:style>
  <w:style w:type="paragraph" w:styleId="30">
    <w:name w:val="List 2"/>
    <w:basedOn w:val="1"/>
    <w:qFormat/>
    <w:uiPriority w:val="0"/>
    <w:pPr>
      <w:adjustRightInd/>
      <w:snapToGrid/>
      <w:spacing w:beforeLines="20" w:afterLines="20" w:line="300" w:lineRule="exact"/>
      <w:ind w:left="100" w:leftChars="200" w:hanging="200" w:hangingChars="200"/>
    </w:pPr>
    <w:rPr>
      <w:rFonts w:hAnsi="Times New Roman" w:eastAsia="仿宋_GB2312" w:cs="Calibri"/>
      <w:snapToGrid w:val="0"/>
      <w:kern w:val="2"/>
      <w:sz w:val="21"/>
    </w:rPr>
  </w:style>
  <w:style w:type="paragraph" w:styleId="31">
    <w:name w:val="index 4"/>
    <w:basedOn w:val="1"/>
    <w:next w:val="1"/>
    <w:semiHidden/>
    <w:qFormat/>
    <w:uiPriority w:val="0"/>
    <w:pPr>
      <w:ind w:left="600" w:leftChars="600"/>
    </w:pPr>
    <w:rPr>
      <w:snapToGrid w:val="0"/>
    </w:rPr>
  </w:style>
  <w:style w:type="paragraph" w:styleId="32">
    <w:name w:val="toc 5"/>
    <w:basedOn w:val="1"/>
    <w:next w:val="1"/>
    <w:qFormat/>
    <w:uiPriority w:val="39"/>
    <w:pPr>
      <w:ind w:left="960"/>
      <w:jc w:val="left"/>
    </w:pPr>
    <w:rPr>
      <w:rFonts w:ascii="Calibri" w:hAnsi="Calibri" w:cs="Calibri"/>
      <w:snapToGrid w:val="0"/>
      <w:sz w:val="20"/>
      <w:szCs w:val="20"/>
    </w:rPr>
  </w:style>
  <w:style w:type="paragraph" w:styleId="33">
    <w:name w:val="toc 3"/>
    <w:basedOn w:val="1"/>
    <w:next w:val="1"/>
    <w:unhideWhenUsed/>
    <w:qFormat/>
    <w:uiPriority w:val="39"/>
    <w:pPr>
      <w:ind w:left="840" w:leftChars="400"/>
    </w:pPr>
  </w:style>
  <w:style w:type="paragraph" w:styleId="34">
    <w:name w:val="Plain Text"/>
    <w:basedOn w:val="1"/>
    <w:link w:val="152"/>
    <w:qFormat/>
    <w:uiPriority w:val="0"/>
    <w:pPr>
      <w:adjustRightInd/>
      <w:snapToGrid/>
      <w:ind w:firstLine="0"/>
    </w:pPr>
    <w:rPr>
      <w:rFonts w:hAnsi="Courier New" w:eastAsia="楷体_GB2312" w:cstheme="minorBidi"/>
      <w:kern w:val="2"/>
      <w:sz w:val="21"/>
      <w:szCs w:val="22"/>
      <w:lang w:eastAsia="en-US"/>
    </w:rPr>
  </w:style>
  <w:style w:type="paragraph" w:styleId="35">
    <w:name w:val="List Bullet 5"/>
    <w:basedOn w:val="1"/>
    <w:qFormat/>
    <w:uiPriority w:val="0"/>
    <w:pPr>
      <w:tabs>
        <w:tab w:val="left" w:pos="360"/>
      </w:tabs>
      <w:adjustRightInd/>
      <w:snapToGrid/>
      <w:spacing w:beforeLines="20" w:afterLines="20" w:line="240" w:lineRule="auto"/>
      <w:ind w:firstLine="0"/>
    </w:pPr>
    <w:rPr>
      <w:rFonts w:hAnsi="Times New Roman" w:eastAsia="仿宋_GB2312" w:cs="Calibri"/>
      <w:snapToGrid w:val="0"/>
      <w:kern w:val="2"/>
      <w:sz w:val="21"/>
      <w:szCs w:val="20"/>
    </w:rPr>
  </w:style>
  <w:style w:type="paragraph" w:styleId="36">
    <w:name w:val="toc 8"/>
    <w:basedOn w:val="1"/>
    <w:next w:val="1"/>
    <w:qFormat/>
    <w:uiPriority w:val="39"/>
    <w:pPr>
      <w:ind w:left="1680"/>
      <w:jc w:val="left"/>
    </w:pPr>
    <w:rPr>
      <w:rFonts w:ascii="Calibri" w:hAnsi="Calibri" w:cs="Calibri"/>
      <w:snapToGrid w:val="0"/>
      <w:sz w:val="20"/>
      <w:szCs w:val="20"/>
    </w:rPr>
  </w:style>
  <w:style w:type="paragraph" w:styleId="37">
    <w:name w:val="index 3"/>
    <w:basedOn w:val="1"/>
    <w:next w:val="1"/>
    <w:semiHidden/>
    <w:qFormat/>
    <w:uiPriority w:val="0"/>
    <w:pPr>
      <w:ind w:left="400" w:leftChars="400"/>
    </w:pPr>
    <w:rPr>
      <w:snapToGrid w:val="0"/>
    </w:rPr>
  </w:style>
  <w:style w:type="paragraph" w:styleId="38">
    <w:name w:val="Date"/>
    <w:basedOn w:val="1"/>
    <w:next w:val="1"/>
    <w:link w:val="157"/>
    <w:qFormat/>
    <w:uiPriority w:val="0"/>
    <w:pPr>
      <w:adjustRightInd/>
      <w:snapToGrid/>
      <w:spacing w:beforeLines="20" w:afterLines="20" w:line="240" w:lineRule="auto"/>
      <w:ind w:left="100" w:leftChars="2500" w:firstLine="0"/>
    </w:pPr>
    <w:rPr>
      <w:rFonts w:eastAsia="仿宋_GB2312" w:asciiTheme="minorHAnsi" w:hAnsiTheme="minorHAnsi" w:cstheme="minorBidi"/>
      <w:kern w:val="2"/>
      <w:sz w:val="32"/>
    </w:rPr>
  </w:style>
  <w:style w:type="paragraph" w:styleId="39">
    <w:name w:val="Body Text Indent 2"/>
    <w:basedOn w:val="1"/>
    <w:link w:val="287"/>
    <w:qFormat/>
    <w:uiPriority w:val="0"/>
    <w:pPr>
      <w:adjustRightInd/>
      <w:snapToGrid/>
      <w:spacing w:after="120" w:line="480" w:lineRule="auto"/>
      <w:ind w:left="420" w:leftChars="200" w:firstLine="0"/>
    </w:pPr>
    <w:rPr>
      <w:rFonts w:ascii="Calibri" w:hAnsi="Calibri" w:eastAsiaTheme="minorEastAsia" w:cstheme="minorBidi"/>
      <w:kern w:val="2"/>
      <w:sz w:val="21"/>
      <w:szCs w:val="22"/>
    </w:rPr>
  </w:style>
  <w:style w:type="paragraph" w:styleId="40">
    <w:name w:val="Balloon Text"/>
    <w:basedOn w:val="1"/>
    <w:link w:val="91"/>
    <w:unhideWhenUsed/>
    <w:qFormat/>
    <w:uiPriority w:val="0"/>
    <w:pPr>
      <w:spacing w:line="240" w:lineRule="auto"/>
    </w:pPr>
    <w:rPr>
      <w:sz w:val="18"/>
      <w:szCs w:val="18"/>
    </w:rPr>
  </w:style>
  <w:style w:type="paragraph" w:styleId="41">
    <w:name w:val="footer"/>
    <w:basedOn w:val="1"/>
    <w:link w:val="88"/>
    <w:unhideWhenUsed/>
    <w:qFormat/>
    <w:uiPriority w:val="99"/>
    <w:pPr>
      <w:tabs>
        <w:tab w:val="center" w:pos="4153"/>
        <w:tab w:val="right" w:pos="8306"/>
      </w:tabs>
      <w:jc w:val="left"/>
    </w:pPr>
    <w:rPr>
      <w:sz w:val="18"/>
    </w:rPr>
  </w:style>
  <w:style w:type="paragraph" w:styleId="42">
    <w:name w:val="header"/>
    <w:basedOn w:val="1"/>
    <w:link w:val="87"/>
    <w:unhideWhenUsed/>
    <w:qFormat/>
    <w:uiPriority w:val="0"/>
    <w:pPr>
      <w:pBdr>
        <w:bottom w:val="single" w:color="auto" w:sz="6" w:space="1"/>
      </w:pBdr>
      <w:tabs>
        <w:tab w:val="center" w:pos="4153"/>
        <w:tab w:val="right" w:pos="8306"/>
      </w:tabs>
      <w:jc w:val="center"/>
    </w:pPr>
    <w:rPr>
      <w:sz w:val="18"/>
      <w:szCs w:val="18"/>
    </w:rPr>
  </w:style>
  <w:style w:type="paragraph" w:styleId="43">
    <w:name w:val="toc 1"/>
    <w:basedOn w:val="1"/>
    <w:next w:val="1"/>
    <w:unhideWhenUsed/>
    <w:qFormat/>
    <w:uiPriority w:val="39"/>
  </w:style>
  <w:style w:type="paragraph" w:styleId="44">
    <w:name w:val="toc 4"/>
    <w:basedOn w:val="1"/>
    <w:next w:val="1"/>
    <w:qFormat/>
    <w:uiPriority w:val="39"/>
    <w:pPr>
      <w:ind w:left="720"/>
      <w:jc w:val="left"/>
    </w:pPr>
    <w:rPr>
      <w:rFonts w:ascii="Calibri" w:hAnsi="Calibri" w:cs="Calibri"/>
      <w:snapToGrid w:val="0"/>
      <w:sz w:val="20"/>
      <w:szCs w:val="20"/>
    </w:rPr>
  </w:style>
  <w:style w:type="paragraph" w:styleId="45">
    <w:name w:val="Subtitle"/>
    <w:basedOn w:val="1"/>
    <w:next w:val="1"/>
    <w:link w:val="212"/>
    <w:qFormat/>
    <w:uiPriority w:val="0"/>
    <w:pPr>
      <w:widowControl/>
      <w:adjustRightInd/>
      <w:snapToGrid/>
      <w:spacing w:after="60"/>
      <w:ind w:firstLine="0"/>
      <w:jc w:val="center"/>
      <w:outlineLvl w:val="1"/>
    </w:pPr>
    <w:rPr>
      <w:rFonts w:ascii="Cambria" w:hAnsi="Cambria" w:eastAsiaTheme="minorEastAsia" w:cstheme="minorBidi"/>
      <w:kern w:val="2"/>
      <w:lang w:eastAsia="en-US"/>
    </w:rPr>
  </w:style>
  <w:style w:type="paragraph" w:styleId="46">
    <w:name w:val="List"/>
    <w:basedOn w:val="1"/>
    <w:qFormat/>
    <w:uiPriority w:val="0"/>
    <w:pPr>
      <w:adjustRightInd/>
      <w:snapToGrid/>
      <w:spacing w:beforeLines="20" w:afterLines="20" w:line="240" w:lineRule="auto"/>
      <w:ind w:left="200" w:hanging="200" w:hangingChars="200"/>
    </w:pPr>
    <w:rPr>
      <w:rFonts w:ascii="Times New Roman" w:hAnsi="Times New Roman" w:cs="Calibri"/>
      <w:snapToGrid w:val="0"/>
      <w:kern w:val="2"/>
      <w:sz w:val="21"/>
    </w:rPr>
  </w:style>
  <w:style w:type="paragraph" w:styleId="47">
    <w:name w:val="footnote text"/>
    <w:basedOn w:val="1"/>
    <w:link w:val="244"/>
    <w:qFormat/>
    <w:uiPriority w:val="0"/>
    <w:pPr>
      <w:widowControl/>
      <w:adjustRightInd/>
      <w:spacing w:line="240" w:lineRule="auto"/>
      <w:ind w:firstLine="0"/>
      <w:jc w:val="left"/>
    </w:pPr>
    <w:rPr>
      <w:rFonts w:asciiTheme="minorHAnsi" w:hAnsiTheme="minorHAnsi" w:eastAsiaTheme="minorEastAsia" w:cstheme="minorBidi"/>
      <w:kern w:val="2"/>
      <w:sz w:val="18"/>
      <w:szCs w:val="18"/>
      <w:lang w:eastAsia="en-US"/>
    </w:rPr>
  </w:style>
  <w:style w:type="paragraph" w:styleId="48">
    <w:name w:val="toc 6"/>
    <w:basedOn w:val="1"/>
    <w:next w:val="1"/>
    <w:qFormat/>
    <w:uiPriority w:val="39"/>
    <w:pPr>
      <w:ind w:left="1200"/>
      <w:jc w:val="left"/>
    </w:pPr>
    <w:rPr>
      <w:rFonts w:ascii="Calibri" w:hAnsi="Calibri" w:cs="Calibri"/>
      <w:snapToGrid w:val="0"/>
      <w:sz w:val="20"/>
      <w:szCs w:val="20"/>
    </w:rPr>
  </w:style>
  <w:style w:type="paragraph" w:styleId="49">
    <w:name w:val="Body Text Indent 3"/>
    <w:basedOn w:val="1"/>
    <w:link w:val="235"/>
    <w:qFormat/>
    <w:uiPriority w:val="0"/>
    <w:pPr>
      <w:widowControl/>
      <w:adjustRightInd/>
      <w:snapToGrid/>
      <w:spacing w:beforeLines="20"/>
      <w:ind w:left="420" w:leftChars="200" w:firstLine="0"/>
    </w:pPr>
    <w:rPr>
      <w:rFonts w:eastAsia="仿宋_GB2312" w:asciiTheme="minorHAnsi" w:hAnsiTheme="minorHAnsi" w:cstheme="minorBidi"/>
      <w:kern w:val="2"/>
      <w:sz w:val="16"/>
      <w:szCs w:val="16"/>
    </w:rPr>
  </w:style>
  <w:style w:type="paragraph" w:styleId="50">
    <w:name w:val="index 7"/>
    <w:basedOn w:val="1"/>
    <w:next w:val="1"/>
    <w:semiHidden/>
    <w:qFormat/>
    <w:uiPriority w:val="0"/>
    <w:pPr>
      <w:ind w:left="1200" w:leftChars="1200"/>
    </w:pPr>
    <w:rPr>
      <w:snapToGrid w:val="0"/>
    </w:rPr>
  </w:style>
  <w:style w:type="paragraph" w:styleId="51">
    <w:name w:val="index 9"/>
    <w:basedOn w:val="1"/>
    <w:next w:val="1"/>
    <w:semiHidden/>
    <w:qFormat/>
    <w:uiPriority w:val="0"/>
    <w:pPr>
      <w:ind w:left="1600" w:leftChars="1600"/>
    </w:pPr>
    <w:rPr>
      <w:snapToGrid w:val="0"/>
    </w:rPr>
  </w:style>
  <w:style w:type="paragraph" w:styleId="52">
    <w:name w:val="table of figures"/>
    <w:basedOn w:val="1"/>
    <w:next w:val="53"/>
    <w:qFormat/>
    <w:uiPriority w:val="0"/>
    <w:pPr>
      <w:autoSpaceDN w:val="0"/>
      <w:snapToGrid/>
      <w:spacing w:beforeLines="20" w:afterLines="20" w:line="360" w:lineRule="atLeast"/>
      <w:ind w:left="400" w:hanging="400"/>
      <w:jc w:val="left"/>
      <w:textAlignment w:val="baseline"/>
    </w:pPr>
    <w:rPr>
      <w:rFonts w:ascii="Times New Roman" w:hAnsi="Times New Roman" w:cs="Calibri"/>
      <w:smallCaps/>
      <w:snapToGrid w:val="0"/>
      <w:sz w:val="21"/>
      <w:szCs w:val="20"/>
    </w:rPr>
  </w:style>
  <w:style w:type="paragraph" w:customStyle="1" w:styleId="53">
    <w:name w:val="目录"/>
    <w:basedOn w:val="1"/>
    <w:link w:val="189"/>
    <w:qFormat/>
    <w:uiPriority w:val="0"/>
    <w:pPr>
      <w:autoSpaceDN w:val="0"/>
      <w:adjustRightInd/>
      <w:snapToGrid/>
      <w:spacing w:line="360" w:lineRule="atLeast"/>
      <w:ind w:firstLine="0"/>
      <w:jc w:val="center"/>
      <w:textAlignment w:val="baseline"/>
    </w:pPr>
    <w:rPr>
      <w:rFonts w:ascii="Arial" w:hAnsi="Arial" w:eastAsia="黑体" w:cstheme="minorBidi"/>
      <w:kern w:val="2"/>
      <w:sz w:val="32"/>
      <w:szCs w:val="32"/>
    </w:rPr>
  </w:style>
  <w:style w:type="paragraph" w:styleId="54">
    <w:name w:val="toc 2"/>
    <w:basedOn w:val="1"/>
    <w:next w:val="1"/>
    <w:unhideWhenUsed/>
    <w:qFormat/>
    <w:uiPriority w:val="39"/>
    <w:pPr>
      <w:ind w:left="420" w:leftChars="200"/>
    </w:pPr>
  </w:style>
  <w:style w:type="paragraph" w:styleId="55">
    <w:name w:val="toc 9"/>
    <w:basedOn w:val="1"/>
    <w:next w:val="1"/>
    <w:qFormat/>
    <w:uiPriority w:val="39"/>
    <w:pPr>
      <w:ind w:left="1920"/>
      <w:jc w:val="left"/>
    </w:pPr>
    <w:rPr>
      <w:rFonts w:ascii="Calibri" w:hAnsi="Calibri" w:cs="Calibri"/>
      <w:snapToGrid w:val="0"/>
      <w:sz w:val="20"/>
      <w:szCs w:val="20"/>
    </w:rPr>
  </w:style>
  <w:style w:type="paragraph" w:styleId="56">
    <w:name w:val="Body Text 2"/>
    <w:basedOn w:val="1"/>
    <w:link w:val="222"/>
    <w:qFormat/>
    <w:uiPriority w:val="0"/>
    <w:pPr>
      <w:widowControl/>
      <w:adjustRightInd/>
      <w:snapToGrid/>
      <w:spacing w:beforeLines="20" w:line="480" w:lineRule="auto"/>
      <w:ind w:firstLine="0"/>
    </w:pPr>
    <w:rPr>
      <w:rFonts w:eastAsia="仿宋_GB2312" w:asciiTheme="minorHAnsi" w:hAnsiTheme="minorHAnsi" w:cstheme="minorBidi"/>
      <w:kern w:val="2"/>
      <w:sz w:val="21"/>
      <w:szCs w:val="22"/>
    </w:rPr>
  </w:style>
  <w:style w:type="paragraph" w:styleId="57">
    <w:name w:val="Normal (Web)"/>
    <w:basedOn w:val="1"/>
    <w:unhideWhenUsed/>
    <w:qFormat/>
    <w:uiPriority w:val="99"/>
    <w:pPr>
      <w:widowControl/>
      <w:autoSpaceDE/>
      <w:adjustRightInd/>
      <w:snapToGrid/>
      <w:spacing w:before="100" w:beforeAutospacing="1" w:after="100" w:afterAutospacing="1" w:line="240" w:lineRule="auto"/>
      <w:ind w:firstLine="0"/>
      <w:jc w:val="left"/>
    </w:pPr>
  </w:style>
  <w:style w:type="paragraph" w:styleId="58">
    <w:name w:val="index 1"/>
    <w:basedOn w:val="1"/>
    <w:next w:val="1"/>
    <w:qFormat/>
    <w:uiPriority w:val="0"/>
    <w:rPr>
      <w:snapToGrid w:val="0"/>
    </w:rPr>
  </w:style>
  <w:style w:type="paragraph" w:styleId="59">
    <w:name w:val="index 2"/>
    <w:basedOn w:val="1"/>
    <w:next w:val="1"/>
    <w:semiHidden/>
    <w:qFormat/>
    <w:uiPriority w:val="0"/>
    <w:pPr>
      <w:ind w:left="200" w:leftChars="200"/>
    </w:pPr>
    <w:rPr>
      <w:snapToGrid w:val="0"/>
    </w:rPr>
  </w:style>
  <w:style w:type="paragraph" w:styleId="60">
    <w:name w:val="Title"/>
    <w:next w:val="1"/>
    <w:link w:val="300"/>
    <w:qFormat/>
    <w:uiPriority w:val="0"/>
    <w:pPr>
      <w:adjustRightInd w:val="0"/>
      <w:snapToGrid w:val="0"/>
      <w:spacing w:beforeLines="100" w:afterLines="100" w:line="360" w:lineRule="auto"/>
      <w:jc w:val="center"/>
      <w:outlineLvl w:val="0"/>
    </w:pPr>
    <w:rPr>
      <w:rFonts w:eastAsia="黑体" w:asciiTheme="minorHAnsi" w:hAnsiTheme="minorHAnsi" w:cstheme="minorBidi"/>
      <w:b/>
      <w:bCs/>
      <w:snapToGrid w:val="0"/>
      <w:spacing w:val="20"/>
      <w:kern w:val="2"/>
      <w:sz w:val="36"/>
      <w:szCs w:val="36"/>
      <w:lang w:val="en-US" w:eastAsia="zh-CN" w:bidi="ar-SA"/>
    </w:rPr>
  </w:style>
  <w:style w:type="paragraph" w:styleId="61">
    <w:name w:val="annotation subject"/>
    <w:basedOn w:val="24"/>
    <w:next w:val="24"/>
    <w:link w:val="90"/>
    <w:unhideWhenUsed/>
    <w:qFormat/>
    <w:uiPriority w:val="0"/>
    <w:pPr>
      <w:autoSpaceDE w:val="0"/>
      <w:adjustRightInd w:val="0"/>
      <w:snapToGrid w:val="0"/>
      <w:spacing w:line="360" w:lineRule="auto"/>
      <w:ind w:firstLine="482"/>
    </w:pPr>
    <w:rPr>
      <w:rFonts w:ascii="宋体" w:hAnsi="宋体" w:cs="宋体"/>
      <w:b/>
      <w:bCs/>
      <w:kern w:val="0"/>
      <w:sz w:val="24"/>
    </w:rPr>
  </w:style>
  <w:style w:type="paragraph" w:styleId="62">
    <w:name w:val="Body Text First Indent 2"/>
    <w:basedOn w:val="29"/>
    <w:link w:val="261"/>
    <w:qFormat/>
    <w:uiPriority w:val="0"/>
    <w:pPr>
      <w:adjustRightInd/>
      <w:snapToGrid/>
      <w:spacing w:beforeLines="20" w:after="0" w:line="240" w:lineRule="auto"/>
      <w:ind w:firstLine="420" w:firstLineChars="200"/>
    </w:pPr>
    <w:rPr>
      <w:snapToGrid w:val="0"/>
      <w:sz w:val="21"/>
    </w:rPr>
  </w:style>
  <w:style w:type="table" w:styleId="64">
    <w:name w:val="Table Grid"/>
    <w:basedOn w:val="63"/>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66">
    <w:name w:val="Strong"/>
    <w:qFormat/>
    <w:uiPriority w:val="0"/>
    <w:rPr>
      <w:b/>
      <w:bCs/>
    </w:rPr>
  </w:style>
  <w:style w:type="character" w:styleId="67">
    <w:name w:val="page number"/>
    <w:basedOn w:val="65"/>
    <w:qFormat/>
    <w:uiPriority w:val="0"/>
  </w:style>
  <w:style w:type="character" w:styleId="68">
    <w:name w:val="FollowedHyperlink"/>
    <w:unhideWhenUsed/>
    <w:qFormat/>
    <w:uiPriority w:val="0"/>
    <w:rPr>
      <w:color w:val="954F72"/>
      <w:u w:val="single"/>
    </w:rPr>
  </w:style>
  <w:style w:type="character" w:styleId="69">
    <w:name w:val="Emphasis"/>
    <w:qFormat/>
    <w:uiPriority w:val="0"/>
    <w:rPr>
      <w:rFonts w:ascii="Calibri" w:hAnsi="Calibri"/>
      <w:b/>
      <w:i/>
      <w:iCs/>
    </w:rPr>
  </w:style>
  <w:style w:type="character" w:styleId="70">
    <w:name w:val="Hyperlink"/>
    <w:unhideWhenUsed/>
    <w:qFormat/>
    <w:uiPriority w:val="99"/>
    <w:rPr>
      <w:color w:val="0563C1"/>
      <w:u w:val="single"/>
    </w:rPr>
  </w:style>
  <w:style w:type="character" w:styleId="71">
    <w:name w:val="annotation reference"/>
    <w:unhideWhenUsed/>
    <w:qFormat/>
    <w:uiPriority w:val="99"/>
    <w:rPr>
      <w:sz w:val="21"/>
      <w:szCs w:val="21"/>
    </w:rPr>
  </w:style>
  <w:style w:type="character" w:styleId="72">
    <w:name w:val="footnote reference"/>
    <w:qFormat/>
    <w:uiPriority w:val="0"/>
    <w:rPr>
      <w:vertAlign w:val="superscript"/>
    </w:rPr>
  </w:style>
  <w:style w:type="character" w:customStyle="1" w:styleId="73">
    <w:name w:val="标题 1 Char1"/>
    <w:link w:val="2"/>
    <w:qFormat/>
    <w:locked/>
    <w:uiPriority w:val="0"/>
    <w:rPr>
      <w:rFonts w:ascii="Times New Roman" w:hAnsi="Times New Roman" w:eastAsia="黑体" w:cs="宋体"/>
      <w:b/>
      <w:color w:val="000000"/>
      <w:sz w:val="36"/>
      <w:szCs w:val="36"/>
    </w:rPr>
  </w:style>
  <w:style w:type="character" w:customStyle="1" w:styleId="74">
    <w:name w:val="标题 2 Char2"/>
    <w:link w:val="3"/>
    <w:qFormat/>
    <w:locked/>
    <w:uiPriority w:val="0"/>
    <w:rPr>
      <w:rFonts w:ascii="Cambria" w:hAnsi="Cambria" w:cs="黑体"/>
      <w:b/>
      <w:bCs/>
      <w:sz w:val="32"/>
      <w:szCs w:val="32"/>
    </w:rPr>
  </w:style>
  <w:style w:type="character" w:customStyle="1" w:styleId="75">
    <w:name w:val="标题 3 Char"/>
    <w:link w:val="4"/>
    <w:qFormat/>
    <w:locked/>
    <w:uiPriority w:val="0"/>
    <w:rPr>
      <w:rFonts w:ascii="Times New Roman" w:hAnsi="Times New Roman" w:eastAsia="黑体"/>
      <w:b/>
      <w:sz w:val="28"/>
      <w:szCs w:val="28"/>
    </w:rPr>
  </w:style>
  <w:style w:type="character" w:customStyle="1" w:styleId="76">
    <w:name w:val="标题 4 Char1"/>
    <w:link w:val="5"/>
    <w:qFormat/>
    <w:locked/>
    <w:uiPriority w:val="9"/>
    <w:rPr>
      <w:rFonts w:ascii="Times New Roman" w:hAnsi="Times New Roman" w:eastAsia="宋体" w:cs="宋体"/>
      <w:b/>
      <w:color w:val="000000"/>
      <w:kern w:val="0"/>
      <w:sz w:val="24"/>
      <w:szCs w:val="24"/>
    </w:rPr>
  </w:style>
  <w:style w:type="character" w:customStyle="1" w:styleId="77">
    <w:name w:val="标题 5 Char2"/>
    <w:basedOn w:val="65"/>
    <w:link w:val="6"/>
    <w:qFormat/>
    <w:uiPriority w:val="9"/>
    <w:rPr>
      <w:rFonts w:ascii="宋体" w:hAnsi="宋体" w:cs="宋体"/>
      <w:b/>
      <w:bCs/>
      <w:sz w:val="28"/>
      <w:szCs w:val="28"/>
    </w:rPr>
  </w:style>
  <w:style w:type="character" w:customStyle="1" w:styleId="78">
    <w:name w:val="标题 1 字符"/>
    <w:basedOn w:val="65"/>
    <w:qFormat/>
    <w:uiPriority w:val="0"/>
    <w:rPr>
      <w:rFonts w:ascii="宋体" w:hAnsi="宋体" w:eastAsia="宋体" w:cs="宋体"/>
      <w:b/>
      <w:bCs/>
      <w:kern w:val="44"/>
      <w:sz w:val="44"/>
      <w:szCs w:val="44"/>
    </w:rPr>
  </w:style>
  <w:style w:type="character" w:customStyle="1" w:styleId="79">
    <w:name w:val="标题 2 字符"/>
    <w:basedOn w:val="65"/>
    <w:qFormat/>
    <w:uiPriority w:val="0"/>
    <w:rPr>
      <w:rFonts w:asciiTheme="majorHAnsi" w:hAnsiTheme="majorHAnsi" w:eastAsiaTheme="majorEastAsia" w:cstheme="majorBidi"/>
      <w:b/>
      <w:bCs/>
      <w:kern w:val="0"/>
      <w:sz w:val="32"/>
      <w:szCs w:val="32"/>
    </w:rPr>
  </w:style>
  <w:style w:type="character" w:customStyle="1" w:styleId="80">
    <w:name w:val="标题 3 字符"/>
    <w:basedOn w:val="65"/>
    <w:qFormat/>
    <w:uiPriority w:val="0"/>
    <w:rPr>
      <w:rFonts w:ascii="宋体" w:hAnsi="宋体" w:eastAsia="宋体" w:cs="宋体"/>
      <w:b/>
      <w:bCs/>
      <w:kern w:val="0"/>
      <w:sz w:val="32"/>
      <w:szCs w:val="32"/>
    </w:rPr>
  </w:style>
  <w:style w:type="character" w:customStyle="1" w:styleId="81">
    <w:name w:val="标题 4 字符"/>
    <w:basedOn w:val="65"/>
    <w:qFormat/>
    <w:uiPriority w:val="9"/>
    <w:rPr>
      <w:rFonts w:asciiTheme="majorHAnsi" w:hAnsiTheme="majorHAnsi" w:eastAsiaTheme="majorEastAsia" w:cstheme="majorBidi"/>
      <w:b/>
      <w:bCs/>
      <w:kern w:val="0"/>
      <w:sz w:val="28"/>
      <w:szCs w:val="28"/>
    </w:rPr>
  </w:style>
  <w:style w:type="character" w:customStyle="1" w:styleId="82">
    <w:name w:val="标题 6 Char2"/>
    <w:basedOn w:val="65"/>
    <w:link w:val="7"/>
    <w:qFormat/>
    <w:uiPriority w:val="0"/>
    <w:rPr>
      <w:rFonts w:ascii="等线 Light" w:hAnsi="等线 Light" w:eastAsia="等线 Light" w:cs="Times New Roman"/>
      <w:b/>
      <w:bCs/>
      <w:kern w:val="0"/>
      <w:sz w:val="24"/>
      <w:szCs w:val="24"/>
    </w:rPr>
  </w:style>
  <w:style w:type="character" w:customStyle="1" w:styleId="83">
    <w:name w:val="标题 7 Char1"/>
    <w:basedOn w:val="65"/>
    <w:link w:val="8"/>
    <w:qFormat/>
    <w:uiPriority w:val="9"/>
    <w:rPr>
      <w:rFonts w:ascii="宋体" w:hAnsi="宋体" w:cs="宋体"/>
      <w:b/>
      <w:bCs/>
      <w:sz w:val="24"/>
      <w:szCs w:val="24"/>
    </w:rPr>
  </w:style>
  <w:style w:type="character" w:customStyle="1" w:styleId="84">
    <w:name w:val="标题 8 Char1"/>
    <w:basedOn w:val="65"/>
    <w:link w:val="9"/>
    <w:qFormat/>
    <w:uiPriority w:val="9"/>
    <w:rPr>
      <w:rFonts w:ascii="等线 Light" w:hAnsi="等线 Light" w:eastAsia="等线 Light"/>
      <w:sz w:val="24"/>
      <w:szCs w:val="24"/>
    </w:rPr>
  </w:style>
  <w:style w:type="character" w:customStyle="1" w:styleId="85">
    <w:name w:val="标题 9 Char1"/>
    <w:basedOn w:val="65"/>
    <w:link w:val="10"/>
    <w:qFormat/>
    <w:uiPriority w:val="9"/>
    <w:rPr>
      <w:rFonts w:ascii="等线 Light" w:hAnsi="等线 Light" w:eastAsia="等线 Light"/>
      <w:sz w:val="21"/>
      <w:szCs w:val="21"/>
    </w:rPr>
  </w:style>
  <w:style w:type="character" w:customStyle="1" w:styleId="86">
    <w:name w:val="批注文字 Char3"/>
    <w:basedOn w:val="65"/>
    <w:link w:val="24"/>
    <w:qFormat/>
    <w:uiPriority w:val="99"/>
    <w:rPr>
      <w:rFonts w:ascii="Times New Roman" w:hAnsi="Times New Roman" w:eastAsia="宋体" w:cs="Times New Roman"/>
      <w:szCs w:val="24"/>
    </w:rPr>
  </w:style>
  <w:style w:type="character" w:customStyle="1" w:styleId="87">
    <w:name w:val="页眉 Char"/>
    <w:basedOn w:val="65"/>
    <w:link w:val="42"/>
    <w:qFormat/>
    <w:uiPriority w:val="0"/>
    <w:rPr>
      <w:rFonts w:ascii="宋体" w:hAnsi="宋体" w:eastAsia="宋体" w:cs="宋体"/>
      <w:kern w:val="0"/>
      <w:sz w:val="18"/>
      <w:szCs w:val="18"/>
    </w:rPr>
  </w:style>
  <w:style w:type="character" w:customStyle="1" w:styleId="88">
    <w:name w:val="页脚 Char"/>
    <w:basedOn w:val="65"/>
    <w:link w:val="41"/>
    <w:qFormat/>
    <w:uiPriority w:val="99"/>
    <w:rPr>
      <w:rFonts w:ascii="宋体" w:hAnsi="宋体" w:eastAsia="宋体" w:cs="宋体"/>
      <w:kern w:val="0"/>
      <w:sz w:val="18"/>
      <w:szCs w:val="24"/>
    </w:rPr>
  </w:style>
  <w:style w:type="character" w:customStyle="1" w:styleId="89">
    <w:name w:val="正文文本 Char"/>
    <w:basedOn w:val="65"/>
    <w:link w:val="18"/>
    <w:qFormat/>
    <w:uiPriority w:val="0"/>
    <w:rPr>
      <w:rFonts w:ascii="宋体" w:hAnsi="宋体" w:eastAsia="宋体" w:cs="宋体"/>
      <w:kern w:val="0"/>
      <w:sz w:val="24"/>
      <w:szCs w:val="24"/>
    </w:rPr>
  </w:style>
  <w:style w:type="character" w:customStyle="1" w:styleId="90">
    <w:name w:val="批注主题 Char"/>
    <w:basedOn w:val="86"/>
    <w:link w:val="61"/>
    <w:qFormat/>
    <w:uiPriority w:val="0"/>
    <w:rPr>
      <w:rFonts w:ascii="宋体" w:hAnsi="宋体" w:eastAsia="宋体" w:cs="宋体"/>
      <w:b/>
      <w:bCs/>
      <w:kern w:val="0"/>
      <w:sz w:val="24"/>
      <w:szCs w:val="24"/>
    </w:rPr>
  </w:style>
  <w:style w:type="character" w:customStyle="1" w:styleId="91">
    <w:name w:val="批注框文本 Char"/>
    <w:basedOn w:val="65"/>
    <w:link w:val="40"/>
    <w:qFormat/>
    <w:uiPriority w:val="0"/>
    <w:rPr>
      <w:rFonts w:ascii="宋体" w:hAnsi="宋体" w:eastAsia="宋体" w:cs="宋体"/>
      <w:kern w:val="0"/>
      <w:sz w:val="18"/>
      <w:szCs w:val="18"/>
    </w:rPr>
  </w:style>
  <w:style w:type="paragraph" w:styleId="92">
    <w:name w:val="List Paragraph"/>
    <w:basedOn w:val="1"/>
    <w:qFormat/>
    <w:uiPriority w:val="34"/>
    <w:pPr>
      <w:autoSpaceDE/>
      <w:adjustRightInd/>
      <w:snapToGrid/>
      <w:spacing w:line="240" w:lineRule="auto"/>
      <w:ind w:firstLine="420" w:firstLineChars="200"/>
    </w:pPr>
    <w:rPr>
      <w:rFonts w:ascii="等线" w:hAnsi="等线" w:eastAsia="等线" w:cs="Times New Roman"/>
      <w:kern w:val="2"/>
      <w:sz w:val="21"/>
      <w:szCs w:val="22"/>
    </w:rPr>
  </w:style>
  <w:style w:type="paragraph" w:customStyle="1" w:styleId="93">
    <w:name w:val="TOC 标题1"/>
    <w:basedOn w:val="2"/>
    <w:next w:val="1"/>
    <w:semiHidden/>
    <w:unhideWhenUsed/>
    <w:qFormat/>
    <w:uiPriority w:val="39"/>
    <w:pPr>
      <w:autoSpaceDE/>
      <w:autoSpaceDN/>
      <w:adjustRightInd/>
      <w:snapToGrid/>
      <w:spacing w:beforeLines="0" w:afterLines="0" w:line="256" w:lineRule="auto"/>
      <w:outlineLvl w:val="9"/>
    </w:pPr>
    <w:rPr>
      <w:rFonts w:ascii="等线 Light" w:hAnsi="等线 Light" w:eastAsia="等线 Light" w:cs="Times New Roman"/>
      <w:b w:val="0"/>
      <w:color w:val="2F5496"/>
      <w:sz w:val="32"/>
      <w:szCs w:val="32"/>
    </w:rPr>
  </w:style>
  <w:style w:type="paragraph" w:customStyle="1" w:styleId="94">
    <w:name w:val="表格文本"/>
    <w:basedOn w:val="1"/>
    <w:qFormat/>
    <w:uiPriority w:val="0"/>
    <w:pPr>
      <w:tabs>
        <w:tab w:val="decimal" w:pos="0"/>
      </w:tabs>
      <w:autoSpaceDN w:val="0"/>
      <w:spacing w:beforeLines="20" w:line="360" w:lineRule="atLeast"/>
      <w:ind w:firstLine="0"/>
    </w:pPr>
    <w:rPr>
      <w:rFonts w:ascii="Arial" w:hAnsi="Arial" w:cs="Calibri"/>
      <w:sz w:val="21"/>
      <w:szCs w:val="21"/>
    </w:rPr>
  </w:style>
  <w:style w:type="character" w:customStyle="1" w:styleId="95">
    <w:name w:val="222 Char"/>
    <w:link w:val="96"/>
    <w:qFormat/>
    <w:locked/>
    <w:uiPriority w:val="0"/>
    <w:rPr>
      <w:rFonts w:ascii="宋体" w:hAnsi="宋体" w:eastAsia="宋体" w:cs="宋体"/>
      <w:b/>
      <w:sz w:val="24"/>
      <w:szCs w:val="24"/>
    </w:rPr>
  </w:style>
  <w:style w:type="paragraph" w:customStyle="1" w:styleId="96">
    <w:name w:val="222"/>
    <w:basedOn w:val="94"/>
    <w:link w:val="95"/>
    <w:qFormat/>
    <w:uiPriority w:val="0"/>
    <w:pPr>
      <w:spacing w:beforeLines="0" w:line="360" w:lineRule="auto"/>
      <w:ind w:firstLine="200" w:firstLineChars="200"/>
    </w:pPr>
    <w:rPr>
      <w:rFonts w:ascii="宋体" w:hAnsi="宋体" w:cs="宋体"/>
      <w:b/>
      <w:kern w:val="2"/>
      <w:sz w:val="24"/>
      <w:szCs w:val="24"/>
    </w:rPr>
  </w:style>
  <w:style w:type="paragraph" w:customStyle="1" w:styleId="97">
    <w:name w:val="说明"/>
    <w:qFormat/>
    <w:uiPriority w:val="0"/>
    <w:pPr>
      <w:adjustRightInd w:val="0"/>
      <w:snapToGrid w:val="0"/>
      <w:spacing w:beforeLines="50" w:line="360" w:lineRule="auto"/>
      <w:ind w:left="300" w:hanging="300" w:hangingChars="300"/>
    </w:pPr>
    <w:rPr>
      <w:rFonts w:ascii="Times New Roman" w:hAnsi="Times New Roman" w:eastAsia="宋体" w:cs="宋体"/>
      <w:b/>
      <w:sz w:val="24"/>
      <w:szCs w:val="24"/>
      <w:lang w:val="en-US" w:eastAsia="zh-CN" w:bidi="ar-SA"/>
    </w:rPr>
  </w:style>
  <w:style w:type="character" w:customStyle="1" w:styleId="98">
    <w:name w:val="123 Char"/>
    <w:link w:val="99"/>
    <w:qFormat/>
    <w:locked/>
    <w:uiPriority w:val="0"/>
    <w:rPr>
      <w:rFonts w:ascii="宋体" w:hAnsi="宋体" w:eastAsia="宋体" w:cs="宋体"/>
      <w:sz w:val="24"/>
      <w:szCs w:val="24"/>
    </w:rPr>
  </w:style>
  <w:style w:type="paragraph" w:customStyle="1" w:styleId="99">
    <w:name w:val="123"/>
    <w:basedOn w:val="1"/>
    <w:link w:val="98"/>
    <w:qFormat/>
    <w:uiPriority w:val="0"/>
    <w:pPr>
      <w:ind w:firstLine="480" w:firstLineChars="200"/>
    </w:pPr>
    <w:rPr>
      <w:kern w:val="2"/>
    </w:rPr>
  </w:style>
  <w:style w:type="paragraph" w:customStyle="1" w:styleId="100">
    <w:name w:val="DLRCB格式"/>
    <w:basedOn w:val="1"/>
    <w:link w:val="160"/>
    <w:qFormat/>
    <w:uiPriority w:val="0"/>
    <w:pPr>
      <w:widowControl/>
      <w:adjustRightInd/>
      <w:spacing w:line="240" w:lineRule="auto"/>
      <w:ind w:firstLine="0"/>
      <w:jc w:val="left"/>
    </w:pPr>
    <w:rPr>
      <w:rFonts w:ascii="黑体" w:hAnsi="黑体" w:eastAsia="黑体" w:cs="黑体"/>
      <w:kern w:val="2"/>
      <w:szCs w:val="32"/>
      <w:lang w:val="zh-CN"/>
    </w:rPr>
  </w:style>
  <w:style w:type="paragraph" w:customStyle="1" w:styleId="101">
    <w:name w:val="封面副标题"/>
    <w:qFormat/>
    <w:uiPriority w:val="0"/>
    <w:pPr>
      <w:adjustRightInd w:val="0"/>
      <w:snapToGrid w:val="0"/>
      <w:spacing w:before="400" w:after="400"/>
      <w:jc w:val="center"/>
    </w:pPr>
    <w:rPr>
      <w:rFonts w:ascii="Calibri" w:hAnsi="Calibri" w:eastAsia="黑体" w:cs="宋体"/>
      <w:b/>
      <w:spacing w:val="20"/>
      <w:sz w:val="52"/>
      <w:szCs w:val="52"/>
      <w:lang w:val="en-US" w:eastAsia="zh-CN" w:bidi="ar-SA"/>
    </w:rPr>
  </w:style>
  <w:style w:type="paragraph" w:customStyle="1" w:styleId="102">
    <w:name w:val="样式 Arial 行距: 1.5 倍行距"/>
    <w:basedOn w:val="1"/>
    <w:qFormat/>
    <w:uiPriority w:val="0"/>
    <w:pPr>
      <w:adjustRightInd/>
      <w:ind w:firstLine="200" w:firstLineChars="200"/>
    </w:pPr>
    <w:rPr>
      <w:rFonts w:ascii="Arial" w:hAnsi="Arial"/>
      <w:kern w:val="2"/>
      <w:sz w:val="21"/>
      <w:szCs w:val="20"/>
    </w:rPr>
  </w:style>
  <w:style w:type="paragraph" w:customStyle="1" w:styleId="103">
    <w:name w:val="Default"/>
    <w:semiHidden/>
    <w:qFormat/>
    <w:uiPriority w:val="99"/>
    <w:pPr>
      <w:widowControl w:val="0"/>
      <w:autoSpaceDE w:val="0"/>
      <w:autoSpaceDN w:val="0"/>
      <w:adjustRightInd w:val="0"/>
    </w:pPr>
    <w:rPr>
      <w:rFonts w:ascii="宋体" w:hAnsi="Calibri" w:eastAsia="宋体" w:cs="宋体"/>
      <w:color w:val="000000"/>
      <w:sz w:val="24"/>
      <w:szCs w:val="24"/>
      <w:lang w:val="en-US" w:eastAsia="zh-CN" w:bidi="ar-SA"/>
    </w:rPr>
  </w:style>
  <w:style w:type="character" w:customStyle="1" w:styleId="104">
    <w:name w:val="批注文字 Char"/>
    <w:qFormat/>
    <w:locked/>
    <w:uiPriority w:val="99"/>
    <w:rPr>
      <w:kern w:val="2"/>
      <w:sz w:val="21"/>
      <w:szCs w:val="24"/>
    </w:rPr>
  </w:style>
  <w:style w:type="paragraph" w:customStyle="1" w:styleId="105">
    <w:name w:val="普通(网站)1"/>
    <w:basedOn w:val="1"/>
    <w:qFormat/>
    <w:uiPriority w:val="0"/>
    <w:pPr>
      <w:widowControl/>
      <w:autoSpaceDE/>
      <w:adjustRightInd/>
      <w:snapToGrid/>
      <w:spacing w:before="100" w:beforeAutospacing="1" w:after="100" w:afterAutospacing="1" w:line="240" w:lineRule="auto"/>
      <w:ind w:firstLine="0"/>
      <w:jc w:val="left"/>
    </w:pPr>
  </w:style>
  <w:style w:type="paragraph" w:customStyle="1" w:styleId="106">
    <w:name w:val="_Style 58"/>
    <w:basedOn w:val="18"/>
    <w:next w:val="17"/>
    <w:link w:val="107"/>
    <w:unhideWhenUsed/>
    <w:qFormat/>
    <w:uiPriority w:val="99"/>
    <w:pPr>
      <w:autoSpaceDE/>
      <w:adjustRightInd/>
      <w:snapToGrid/>
      <w:ind w:firstLine="420" w:firstLineChars="100"/>
    </w:pPr>
    <w:rPr>
      <w:rFonts w:asciiTheme="minorHAnsi" w:hAnsiTheme="minorHAnsi" w:eastAsiaTheme="minorEastAsia" w:cstheme="minorBidi"/>
      <w:kern w:val="2"/>
      <w:sz w:val="21"/>
      <w:szCs w:val="22"/>
    </w:rPr>
  </w:style>
  <w:style w:type="character" w:customStyle="1" w:styleId="107">
    <w:name w:val="正文首行缩进 字符"/>
    <w:basedOn w:val="89"/>
    <w:link w:val="106"/>
    <w:qFormat/>
    <w:uiPriority w:val="99"/>
    <w:rPr>
      <w:rFonts w:ascii="宋体" w:hAnsi="宋体" w:eastAsia="宋体" w:cs="宋体"/>
      <w:kern w:val="0"/>
      <w:sz w:val="24"/>
      <w:szCs w:val="24"/>
    </w:rPr>
  </w:style>
  <w:style w:type="character" w:customStyle="1" w:styleId="108">
    <w:name w:val="正文首行缩进 Char"/>
    <w:basedOn w:val="89"/>
    <w:link w:val="17"/>
    <w:qFormat/>
    <w:uiPriority w:val="0"/>
    <w:rPr>
      <w:rFonts w:ascii="宋体" w:hAnsi="宋体" w:eastAsia="宋体" w:cs="宋体"/>
      <w:kern w:val="0"/>
      <w:sz w:val="24"/>
      <w:szCs w:val="24"/>
    </w:rPr>
  </w:style>
  <w:style w:type="character" w:customStyle="1" w:styleId="109">
    <w:name w:val="A正文 Char"/>
    <w:link w:val="110"/>
    <w:qFormat/>
    <w:uiPriority w:val="0"/>
    <w:rPr>
      <w:rFonts w:ascii="宋体" w:hAnsi="宋体"/>
      <w:color w:val="000000"/>
    </w:rPr>
  </w:style>
  <w:style w:type="paragraph" w:customStyle="1" w:styleId="110">
    <w:name w:val="A正文"/>
    <w:basedOn w:val="1"/>
    <w:link w:val="109"/>
    <w:qFormat/>
    <w:uiPriority w:val="0"/>
    <w:pPr>
      <w:adjustRightInd/>
      <w:snapToGrid/>
      <w:spacing w:afterLines="50" w:line="400" w:lineRule="exact"/>
      <w:ind w:firstLine="200" w:firstLineChars="200"/>
    </w:pPr>
    <w:rPr>
      <w:rFonts w:eastAsiaTheme="minorEastAsia" w:cstheme="minorBidi"/>
      <w:color w:val="000000"/>
      <w:kern w:val="2"/>
      <w:sz w:val="21"/>
      <w:szCs w:val="22"/>
    </w:rPr>
  </w:style>
  <w:style w:type="character" w:customStyle="1" w:styleId="111">
    <w:name w:val="标题 2 Char1"/>
    <w:qFormat/>
    <w:uiPriority w:val="0"/>
    <w:rPr>
      <w:rFonts w:ascii="Times New Roman" w:hAnsi="Times New Roman" w:eastAsia="微软雅黑"/>
      <w:bCs/>
      <w:iCs/>
      <w:sz w:val="28"/>
      <w:szCs w:val="28"/>
      <w:lang w:eastAsia="en-US" w:bidi="en-US"/>
    </w:rPr>
  </w:style>
  <w:style w:type="character" w:customStyle="1" w:styleId="112">
    <w:name w:val="zz表格 Char"/>
    <w:link w:val="113"/>
    <w:qFormat/>
    <w:uiPriority w:val="0"/>
    <w:rPr>
      <w:rFonts w:ascii="宋体" w:hAnsi="宋体"/>
      <w:color w:val="000000"/>
      <w:sz w:val="18"/>
    </w:rPr>
  </w:style>
  <w:style w:type="paragraph" w:customStyle="1" w:styleId="113">
    <w:name w:val="zz表格"/>
    <w:link w:val="112"/>
    <w:qFormat/>
    <w:uiPriority w:val="0"/>
    <w:rPr>
      <w:rFonts w:ascii="宋体" w:hAnsi="宋体" w:eastAsiaTheme="minorEastAsia" w:cstheme="minorBidi"/>
      <w:color w:val="000000"/>
      <w:kern w:val="2"/>
      <w:sz w:val="18"/>
      <w:szCs w:val="22"/>
      <w:lang w:val="en-US" w:eastAsia="zh-CN" w:bidi="ar-SA"/>
    </w:rPr>
  </w:style>
  <w:style w:type="character" w:customStyle="1" w:styleId="114">
    <w:name w:val="标题5 Char"/>
    <w:link w:val="115"/>
    <w:qFormat/>
    <w:uiPriority w:val="0"/>
    <w:rPr>
      <w:rFonts w:cs="Calibri"/>
      <w:b/>
      <w:szCs w:val="21"/>
    </w:rPr>
  </w:style>
  <w:style w:type="paragraph" w:customStyle="1" w:styleId="115">
    <w:name w:val="标题5"/>
    <w:basedOn w:val="1"/>
    <w:next w:val="17"/>
    <w:link w:val="114"/>
    <w:qFormat/>
    <w:uiPriority w:val="0"/>
    <w:pPr>
      <w:widowControl/>
      <w:tabs>
        <w:tab w:val="left" w:pos="4820"/>
      </w:tabs>
      <w:autoSpaceDN w:val="0"/>
      <w:adjustRightInd/>
      <w:snapToGrid/>
      <w:spacing w:beforeLines="20" w:afterLines="20"/>
      <w:ind w:left="4820" w:hanging="992"/>
      <w:textAlignment w:val="baseline"/>
      <w:outlineLvl w:val="4"/>
    </w:pPr>
    <w:rPr>
      <w:rFonts w:cs="Calibri" w:asciiTheme="minorHAnsi" w:hAnsiTheme="minorHAnsi" w:eastAsiaTheme="minorEastAsia"/>
      <w:b/>
      <w:kern w:val="2"/>
      <w:sz w:val="21"/>
      <w:szCs w:val="21"/>
    </w:rPr>
  </w:style>
  <w:style w:type="character" w:customStyle="1" w:styleId="116">
    <w:name w:val="标题 7 Char"/>
    <w:qFormat/>
    <w:uiPriority w:val="0"/>
    <w:rPr>
      <w:rFonts w:ascii="Arial" w:hAnsi="Arial" w:eastAsia="黑体"/>
      <w:sz w:val="21"/>
    </w:rPr>
  </w:style>
  <w:style w:type="character" w:customStyle="1" w:styleId="117">
    <w:name w:val="图号 Char Char"/>
    <w:link w:val="118"/>
    <w:qFormat/>
    <w:uiPriority w:val="0"/>
    <w:rPr>
      <w:rFonts w:ascii="Arial" w:hAnsi="Arial"/>
      <w:sz w:val="18"/>
      <w:szCs w:val="18"/>
    </w:rPr>
  </w:style>
  <w:style w:type="paragraph" w:customStyle="1" w:styleId="118">
    <w:name w:val="图号"/>
    <w:basedOn w:val="1"/>
    <w:link w:val="117"/>
    <w:qFormat/>
    <w:uiPriority w:val="0"/>
    <w:pPr>
      <w:autoSpaceDN w:val="0"/>
      <w:snapToGrid/>
      <w:spacing w:afterLines="20"/>
      <w:ind w:firstLine="0"/>
      <w:jc w:val="center"/>
      <w:textAlignment w:val="baseline"/>
    </w:pPr>
    <w:rPr>
      <w:rFonts w:ascii="Arial" w:hAnsi="Arial" w:eastAsiaTheme="minorEastAsia" w:cstheme="minorBidi"/>
      <w:kern w:val="2"/>
      <w:sz w:val="18"/>
      <w:szCs w:val="18"/>
    </w:rPr>
  </w:style>
  <w:style w:type="character" w:customStyle="1" w:styleId="119">
    <w:name w:val="emp_dfcontainer_title5"/>
    <w:qFormat/>
    <w:uiPriority w:val="0"/>
  </w:style>
  <w:style w:type="character" w:customStyle="1" w:styleId="120">
    <w:name w:val="明显引用 Char1"/>
    <w:qFormat/>
    <w:uiPriority w:val="30"/>
    <w:rPr>
      <w:b/>
      <w:bCs/>
      <w:i/>
      <w:iCs/>
      <w:color w:val="4F81BD"/>
      <w:kern w:val="2"/>
      <w:sz w:val="21"/>
      <w:szCs w:val="22"/>
    </w:rPr>
  </w:style>
  <w:style w:type="character" w:customStyle="1" w:styleId="121">
    <w:name w:val="标题 Char"/>
    <w:qFormat/>
    <w:uiPriority w:val="0"/>
    <w:rPr>
      <w:rFonts w:ascii="Cambria" w:hAnsi="Cambria"/>
      <w:b/>
      <w:sz w:val="32"/>
    </w:rPr>
  </w:style>
  <w:style w:type="character" w:customStyle="1" w:styleId="122">
    <w:name w:val="结束语 Char"/>
    <w:link w:val="28"/>
    <w:qFormat/>
    <w:uiPriority w:val="0"/>
    <w:rPr>
      <w:rFonts w:eastAsia="仿宋_GB2312"/>
      <w:sz w:val="28"/>
      <w:szCs w:val="24"/>
    </w:rPr>
  </w:style>
  <w:style w:type="character" w:customStyle="1" w:styleId="123">
    <w:name w:val="结束语 字符1"/>
    <w:basedOn w:val="65"/>
    <w:semiHidden/>
    <w:qFormat/>
    <w:uiPriority w:val="99"/>
    <w:rPr>
      <w:rFonts w:ascii="宋体" w:hAnsi="宋体" w:eastAsia="宋体" w:cs="宋体"/>
      <w:kern w:val="0"/>
      <w:sz w:val="24"/>
      <w:szCs w:val="24"/>
    </w:rPr>
  </w:style>
  <w:style w:type="character" w:customStyle="1" w:styleId="124">
    <w:name w:val="注释标题 Char"/>
    <w:link w:val="13"/>
    <w:qFormat/>
    <w:uiPriority w:val="0"/>
    <w:rPr>
      <w:szCs w:val="24"/>
    </w:rPr>
  </w:style>
  <w:style w:type="character" w:customStyle="1" w:styleId="125">
    <w:name w:val="注释标题 字符1"/>
    <w:basedOn w:val="65"/>
    <w:semiHidden/>
    <w:qFormat/>
    <w:uiPriority w:val="99"/>
    <w:rPr>
      <w:rFonts w:ascii="宋体" w:hAnsi="宋体" w:eastAsia="宋体" w:cs="宋体"/>
      <w:kern w:val="0"/>
      <w:sz w:val="24"/>
      <w:szCs w:val="24"/>
    </w:rPr>
  </w:style>
  <w:style w:type="character" w:customStyle="1" w:styleId="126">
    <w:name w:val="标题 5 Char"/>
    <w:qFormat/>
    <w:uiPriority w:val="0"/>
    <w:rPr>
      <w:rFonts w:ascii="Arial" w:hAnsi="Arial" w:eastAsia="黑体"/>
      <w:sz w:val="21"/>
    </w:rPr>
  </w:style>
  <w:style w:type="character" w:customStyle="1" w:styleId="127">
    <w:name w:val="EY Bulleted List 2 Char"/>
    <w:link w:val="128"/>
    <w:qFormat/>
    <w:uiPriority w:val="0"/>
    <w:rPr>
      <w:rFonts w:ascii="Arial" w:hAnsi="Arial" w:eastAsia="黑体"/>
      <w:kern w:val="12"/>
      <w:sz w:val="22"/>
      <w:szCs w:val="24"/>
      <w:lang w:eastAsia="en-US"/>
    </w:rPr>
  </w:style>
  <w:style w:type="paragraph" w:customStyle="1" w:styleId="128">
    <w:name w:val="EY Bulleted List 2"/>
    <w:basedOn w:val="129"/>
    <w:link w:val="127"/>
    <w:qFormat/>
    <w:uiPriority w:val="0"/>
    <w:pPr>
      <w:tabs>
        <w:tab w:val="left" w:pos="0"/>
        <w:tab w:val="left" w:pos="851"/>
      </w:tabs>
      <w:spacing w:after="0"/>
    </w:pPr>
    <w:rPr>
      <w:rFonts w:ascii="Arial" w:hAnsi="Arial" w:eastAsia="黑体"/>
      <w:kern w:val="12"/>
      <w:sz w:val="22"/>
      <w:szCs w:val="24"/>
      <w:lang w:eastAsia="en-US"/>
    </w:rPr>
  </w:style>
  <w:style w:type="paragraph" w:customStyle="1" w:styleId="129">
    <w:name w:val="EY Bulleted Text 2"/>
    <w:basedOn w:val="130"/>
    <w:link w:val="134"/>
    <w:qFormat/>
    <w:uiPriority w:val="0"/>
    <w:pPr>
      <w:tabs>
        <w:tab w:val="left" w:pos="0"/>
        <w:tab w:val="left" w:pos="851"/>
      </w:tabs>
      <w:ind w:left="851" w:hanging="426"/>
    </w:pPr>
    <w:rPr>
      <w:rFonts w:asciiTheme="minorHAnsi" w:hAnsiTheme="minorHAnsi" w:eastAsiaTheme="minorEastAsia"/>
      <w:kern w:val="2"/>
      <w:sz w:val="21"/>
      <w:szCs w:val="22"/>
      <w:lang w:eastAsia="zh-CN"/>
    </w:rPr>
  </w:style>
  <w:style w:type="paragraph" w:customStyle="1" w:styleId="130">
    <w:name w:val="EY Body text (with para space)"/>
    <w:basedOn w:val="131"/>
    <w:link w:val="133"/>
    <w:qFormat/>
    <w:uiPriority w:val="0"/>
    <w:pPr>
      <w:tabs>
        <w:tab w:val="left" w:pos="0"/>
      </w:tabs>
      <w:spacing w:after="240"/>
    </w:pPr>
    <w:rPr>
      <w:sz w:val="22"/>
    </w:rPr>
  </w:style>
  <w:style w:type="paragraph" w:customStyle="1" w:styleId="131">
    <w:name w:val="EY Normal"/>
    <w:link w:val="132"/>
    <w:qFormat/>
    <w:uiPriority w:val="0"/>
    <w:rPr>
      <w:rFonts w:ascii="Arial" w:hAnsi="Arial" w:eastAsia="黑体" w:cstheme="minorBidi"/>
      <w:kern w:val="12"/>
      <w:sz w:val="21"/>
      <w:szCs w:val="24"/>
      <w:lang w:val="en-US" w:eastAsia="en-US" w:bidi="ar-SA"/>
    </w:rPr>
  </w:style>
  <w:style w:type="character" w:customStyle="1" w:styleId="132">
    <w:name w:val="EY Normal Char"/>
    <w:link w:val="131"/>
    <w:qFormat/>
    <w:uiPriority w:val="0"/>
    <w:rPr>
      <w:rFonts w:ascii="Arial" w:hAnsi="Arial" w:eastAsia="黑体"/>
      <w:kern w:val="12"/>
      <w:szCs w:val="24"/>
      <w:lang w:eastAsia="en-US"/>
    </w:rPr>
  </w:style>
  <w:style w:type="character" w:customStyle="1" w:styleId="133">
    <w:name w:val="EY Body text (with para space) Char"/>
    <w:link w:val="130"/>
    <w:qFormat/>
    <w:uiPriority w:val="0"/>
    <w:rPr>
      <w:rFonts w:ascii="Arial" w:hAnsi="Arial" w:eastAsia="黑体"/>
      <w:kern w:val="12"/>
      <w:sz w:val="22"/>
      <w:szCs w:val="24"/>
      <w:lang w:eastAsia="en-US"/>
    </w:rPr>
  </w:style>
  <w:style w:type="character" w:customStyle="1" w:styleId="134">
    <w:name w:val="EY Bulleted Text 2 Char"/>
    <w:link w:val="129"/>
    <w:qFormat/>
    <w:uiPriority w:val="0"/>
  </w:style>
  <w:style w:type="character" w:customStyle="1" w:styleId="135">
    <w:name w:val="一级列表样式 Char"/>
    <w:link w:val="136"/>
    <w:qFormat/>
    <w:uiPriority w:val="0"/>
    <w:rPr>
      <w:sz w:val="24"/>
    </w:rPr>
  </w:style>
  <w:style w:type="paragraph" w:customStyle="1" w:styleId="136">
    <w:name w:val="一级列表样式"/>
    <w:basedOn w:val="1"/>
    <w:link w:val="135"/>
    <w:qFormat/>
    <w:uiPriority w:val="0"/>
    <w:pPr>
      <w:tabs>
        <w:tab w:val="left" w:pos="360"/>
      </w:tabs>
      <w:ind w:left="820" w:leftChars="200" w:hanging="340"/>
    </w:pPr>
    <w:rPr>
      <w:rFonts w:asciiTheme="minorHAnsi" w:hAnsiTheme="minorHAnsi" w:eastAsiaTheme="minorEastAsia" w:cstheme="minorBidi"/>
      <w:kern w:val="2"/>
      <w:szCs w:val="22"/>
    </w:rPr>
  </w:style>
  <w:style w:type="character" w:customStyle="1" w:styleId="137">
    <w:name w:val="正文首行缩进 2 Char1"/>
    <w:qFormat/>
    <w:uiPriority w:val="99"/>
    <w:rPr>
      <w:rFonts w:ascii="Times New Roman" w:hAnsi="Times New Roman"/>
      <w:sz w:val="24"/>
      <w:szCs w:val="24"/>
      <w:lang w:eastAsia="en-US" w:bidi="en-US"/>
    </w:rPr>
  </w:style>
  <w:style w:type="character" w:customStyle="1" w:styleId="138">
    <w:name w:val="明显强调1"/>
    <w:qFormat/>
    <w:uiPriority w:val="0"/>
    <w:rPr>
      <w:b/>
      <w:i/>
      <w:sz w:val="24"/>
      <w:szCs w:val="24"/>
      <w:u w:val="single"/>
    </w:rPr>
  </w:style>
  <w:style w:type="character" w:customStyle="1" w:styleId="139">
    <w:name w:val="题注新 Char"/>
    <w:link w:val="140"/>
    <w:qFormat/>
    <w:uiPriority w:val="0"/>
    <w:rPr>
      <w:rFonts w:ascii="黑体" w:hAnsi="Cambria" w:eastAsia="黑体"/>
      <w:szCs w:val="21"/>
    </w:rPr>
  </w:style>
  <w:style w:type="paragraph" w:customStyle="1" w:styleId="140">
    <w:name w:val="题注新"/>
    <w:basedOn w:val="20"/>
    <w:link w:val="139"/>
    <w:qFormat/>
    <w:uiPriority w:val="0"/>
    <w:pPr>
      <w:adjustRightInd/>
      <w:snapToGrid/>
      <w:spacing w:beforeLines="20" w:afterLines="20" w:line="240" w:lineRule="auto"/>
      <w:ind w:firstLine="0"/>
      <w:jc w:val="center"/>
    </w:pPr>
    <w:rPr>
      <w:rFonts w:ascii="黑体"/>
      <w:szCs w:val="21"/>
    </w:rPr>
  </w:style>
  <w:style w:type="character" w:customStyle="1" w:styleId="141">
    <w:name w:val="题注 Char"/>
    <w:link w:val="20"/>
    <w:qFormat/>
    <w:uiPriority w:val="0"/>
    <w:rPr>
      <w:rFonts w:ascii="Cambria" w:hAnsi="Cambria" w:eastAsia="黑体"/>
    </w:rPr>
  </w:style>
  <w:style w:type="character" w:customStyle="1" w:styleId="142">
    <w:name w:val="书籍标题2"/>
    <w:qFormat/>
    <w:uiPriority w:val="0"/>
    <w:rPr>
      <w:b/>
      <w:smallCaps/>
      <w:spacing w:val="5"/>
    </w:rPr>
  </w:style>
  <w:style w:type="character" w:customStyle="1" w:styleId="143">
    <w:name w:val="引用 Char2"/>
    <w:qFormat/>
    <w:uiPriority w:val="64"/>
    <w:rPr>
      <w:rFonts w:ascii="宋体" w:hAnsi="宋体" w:cs="宋体"/>
      <w:i/>
      <w:iCs/>
      <w:color w:val="000000"/>
      <w:sz w:val="24"/>
      <w:szCs w:val="24"/>
    </w:rPr>
  </w:style>
  <w:style w:type="character" w:customStyle="1" w:styleId="144">
    <w:name w:val="标题 8 Char"/>
    <w:qFormat/>
    <w:uiPriority w:val="0"/>
    <w:rPr>
      <w:rFonts w:ascii="Arial" w:hAnsi="Arial" w:eastAsia="黑体"/>
      <w:sz w:val="24"/>
    </w:rPr>
  </w:style>
  <w:style w:type="character" w:customStyle="1" w:styleId="145">
    <w:name w:val="引用 Char3"/>
    <w:qFormat/>
    <w:uiPriority w:val="99"/>
    <w:rPr>
      <w:rFonts w:ascii="宋体" w:hAnsi="宋体" w:cs="宋体"/>
      <w:i/>
      <w:iCs/>
      <w:color w:val="000000"/>
      <w:sz w:val="24"/>
      <w:szCs w:val="24"/>
    </w:rPr>
  </w:style>
  <w:style w:type="character" w:customStyle="1" w:styleId="146">
    <w:name w:val="zz图片 Char"/>
    <w:link w:val="147"/>
    <w:qFormat/>
    <w:uiPriority w:val="0"/>
  </w:style>
  <w:style w:type="paragraph" w:customStyle="1" w:styleId="147">
    <w:name w:val="zz图片"/>
    <w:basedOn w:val="148"/>
    <w:link w:val="146"/>
    <w:qFormat/>
    <w:uiPriority w:val="0"/>
    <w:pPr>
      <w:spacing w:line="360" w:lineRule="auto"/>
      <w:ind w:firstLine="0" w:firstLineChars="0"/>
    </w:pPr>
    <w:rPr>
      <w:rFonts w:asciiTheme="minorHAnsi" w:hAnsiTheme="minorHAnsi"/>
      <w:color w:val="auto"/>
    </w:rPr>
  </w:style>
  <w:style w:type="paragraph" w:customStyle="1" w:styleId="148">
    <w:name w:val="zz正文"/>
    <w:basedOn w:val="1"/>
    <w:link w:val="149"/>
    <w:qFormat/>
    <w:uiPriority w:val="0"/>
    <w:pPr>
      <w:adjustRightInd/>
      <w:snapToGrid/>
      <w:spacing w:afterLines="50" w:line="400" w:lineRule="exact"/>
      <w:ind w:firstLine="200" w:firstLineChars="200"/>
    </w:pPr>
    <w:rPr>
      <w:rFonts w:eastAsiaTheme="minorEastAsia" w:cstheme="minorBidi"/>
      <w:color w:val="000000"/>
      <w:kern w:val="2"/>
      <w:sz w:val="21"/>
      <w:szCs w:val="22"/>
    </w:rPr>
  </w:style>
  <w:style w:type="character" w:customStyle="1" w:styleId="149">
    <w:name w:val="zz正文 Char"/>
    <w:link w:val="148"/>
    <w:qFormat/>
    <w:uiPriority w:val="0"/>
    <w:rPr>
      <w:rFonts w:ascii="宋体" w:hAnsi="宋体"/>
      <w:color w:val="000000"/>
    </w:rPr>
  </w:style>
  <w:style w:type="character" w:customStyle="1" w:styleId="150">
    <w:name w:val="正文首行缩进 Char1"/>
    <w:qFormat/>
    <w:uiPriority w:val="0"/>
    <w:rPr>
      <w:rFonts w:ascii="Arial" w:hAnsi="Arial"/>
    </w:rPr>
  </w:style>
  <w:style w:type="character" w:customStyle="1" w:styleId="151">
    <w:name w:val="明显引用 Char3"/>
    <w:qFormat/>
    <w:uiPriority w:val="99"/>
    <w:rPr>
      <w:rFonts w:ascii="宋体" w:hAnsi="宋体" w:cs="宋体"/>
      <w:b/>
      <w:bCs/>
      <w:i/>
      <w:iCs/>
      <w:color w:val="4F81BD"/>
      <w:sz w:val="24"/>
      <w:szCs w:val="24"/>
    </w:rPr>
  </w:style>
  <w:style w:type="character" w:customStyle="1" w:styleId="152">
    <w:name w:val="纯文本 Char"/>
    <w:link w:val="34"/>
    <w:qFormat/>
    <w:uiPriority w:val="0"/>
    <w:rPr>
      <w:rFonts w:ascii="宋体" w:hAnsi="Courier New" w:eastAsia="楷体_GB2312"/>
      <w:lang w:eastAsia="en-US"/>
    </w:rPr>
  </w:style>
  <w:style w:type="character" w:customStyle="1" w:styleId="153">
    <w:name w:val="纯文本 字符1"/>
    <w:basedOn w:val="65"/>
    <w:semiHidden/>
    <w:qFormat/>
    <w:uiPriority w:val="99"/>
    <w:rPr>
      <w:rFonts w:hAnsi="Courier New" w:cs="Courier New" w:asciiTheme="minorEastAsia"/>
      <w:kern w:val="0"/>
      <w:sz w:val="24"/>
      <w:szCs w:val="24"/>
    </w:rPr>
  </w:style>
  <w:style w:type="character" w:customStyle="1" w:styleId="154">
    <w:name w:val="txt"/>
    <w:qFormat/>
    <w:uiPriority w:val="0"/>
  </w:style>
  <w:style w:type="character" w:customStyle="1" w:styleId="155">
    <w:name w:val="称呼 Char"/>
    <w:link w:val="26"/>
    <w:qFormat/>
    <w:uiPriority w:val="0"/>
    <w:rPr>
      <w:rFonts w:eastAsia="仿宋_GB2312"/>
      <w:szCs w:val="24"/>
    </w:rPr>
  </w:style>
  <w:style w:type="character" w:customStyle="1" w:styleId="156">
    <w:name w:val="称呼 字符1"/>
    <w:basedOn w:val="65"/>
    <w:semiHidden/>
    <w:qFormat/>
    <w:uiPriority w:val="99"/>
    <w:rPr>
      <w:rFonts w:ascii="宋体" w:hAnsi="宋体" w:eastAsia="宋体" w:cs="宋体"/>
      <w:kern w:val="0"/>
      <w:sz w:val="24"/>
      <w:szCs w:val="24"/>
    </w:rPr>
  </w:style>
  <w:style w:type="character" w:customStyle="1" w:styleId="157">
    <w:name w:val="日期 Char"/>
    <w:link w:val="38"/>
    <w:qFormat/>
    <w:uiPriority w:val="0"/>
    <w:rPr>
      <w:rFonts w:eastAsia="仿宋_GB2312"/>
      <w:sz w:val="32"/>
      <w:szCs w:val="24"/>
    </w:rPr>
  </w:style>
  <w:style w:type="character" w:customStyle="1" w:styleId="158">
    <w:name w:val="日期 字符1"/>
    <w:basedOn w:val="65"/>
    <w:semiHidden/>
    <w:qFormat/>
    <w:uiPriority w:val="99"/>
    <w:rPr>
      <w:rFonts w:ascii="宋体" w:hAnsi="宋体" w:eastAsia="宋体" w:cs="宋体"/>
      <w:kern w:val="0"/>
      <w:sz w:val="24"/>
      <w:szCs w:val="24"/>
    </w:rPr>
  </w:style>
  <w:style w:type="character" w:customStyle="1" w:styleId="159">
    <w:name w:val="Style 小四"/>
    <w:qFormat/>
    <w:uiPriority w:val="0"/>
    <w:rPr>
      <w:sz w:val="28"/>
    </w:rPr>
  </w:style>
  <w:style w:type="character" w:customStyle="1" w:styleId="160">
    <w:name w:val="DLRCB格式 Char"/>
    <w:link w:val="100"/>
    <w:qFormat/>
    <w:locked/>
    <w:uiPriority w:val="0"/>
    <w:rPr>
      <w:rFonts w:ascii="黑体" w:hAnsi="黑体" w:eastAsia="黑体" w:cs="黑体"/>
      <w:sz w:val="24"/>
      <w:szCs w:val="32"/>
      <w:lang w:val="zh-CN"/>
    </w:rPr>
  </w:style>
  <w:style w:type="character" w:customStyle="1" w:styleId="161">
    <w:name w:val="批注主题 Char1"/>
    <w:qFormat/>
    <w:uiPriority w:val="99"/>
    <w:rPr>
      <w:rFonts w:ascii="Times New Roman" w:hAnsi="Times New Roman"/>
      <w:b/>
      <w:bCs/>
      <w:sz w:val="24"/>
      <w:szCs w:val="24"/>
      <w:lang w:eastAsia="en-US" w:bidi="en-US"/>
    </w:rPr>
  </w:style>
  <w:style w:type="character" w:customStyle="1" w:styleId="162">
    <w:name w:val="标题 4 Char"/>
    <w:qFormat/>
    <w:uiPriority w:val="0"/>
    <w:rPr>
      <w:rFonts w:ascii="Arial" w:hAnsi="Arial" w:eastAsia="黑体"/>
      <w:sz w:val="21"/>
    </w:rPr>
  </w:style>
  <w:style w:type="character" w:customStyle="1" w:styleId="163">
    <w:name w:val="副标题 Char"/>
    <w:qFormat/>
    <w:uiPriority w:val="0"/>
    <w:rPr>
      <w:rFonts w:ascii="Cambria" w:hAnsi="Cambria" w:cs="Times New Roman"/>
      <w:b/>
      <w:bCs/>
      <w:kern w:val="28"/>
      <w:sz w:val="32"/>
      <w:szCs w:val="32"/>
    </w:rPr>
  </w:style>
  <w:style w:type="character" w:customStyle="1" w:styleId="164">
    <w:name w:val="EY Bold subject heading Char"/>
    <w:link w:val="165"/>
    <w:qFormat/>
    <w:uiPriority w:val="0"/>
    <w:rPr>
      <w:rFonts w:ascii="Arial" w:hAnsi="Arial" w:eastAsia="黑体"/>
      <w:b/>
      <w:kern w:val="12"/>
      <w:sz w:val="26"/>
      <w:szCs w:val="24"/>
      <w:lang w:eastAsia="en-US"/>
    </w:rPr>
  </w:style>
  <w:style w:type="paragraph" w:customStyle="1" w:styleId="165">
    <w:name w:val="EY Bold subject heading"/>
    <w:basedOn w:val="131"/>
    <w:next w:val="130"/>
    <w:link w:val="164"/>
    <w:qFormat/>
    <w:uiPriority w:val="0"/>
    <w:pPr>
      <w:spacing w:after="480" w:line="260" w:lineRule="exact"/>
    </w:pPr>
    <w:rPr>
      <w:b/>
      <w:sz w:val="26"/>
    </w:rPr>
  </w:style>
  <w:style w:type="character" w:customStyle="1" w:styleId="166">
    <w:name w:val="z-窗体顶端 字符"/>
    <w:link w:val="167"/>
    <w:qFormat/>
    <w:uiPriority w:val="0"/>
    <w:rPr>
      <w:rFonts w:ascii="Arial" w:hAnsi="Arial" w:eastAsia="仿宋_GB2312" w:cs="Arial"/>
      <w:vanish/>
      <w:sz w:val="16"/>
      <w:szCs w:val="16"/>
    </w:rPr>
  </w:style>
  <w:style w:type="paragraph" w:customStyle="1" w:styleId="167">
    <w:name w:val="z-窗体顶端11"/>
    <w:basedOn w:val="1"/>
    <w:next w:val="1"/>
    <w:link w:val="166"/>
    <w:qFormat/>
    <w:uiPriority w:val="0"/>
    <w:pPr>
      <w:widowControl/>
      <w:pBdr>
        <w:bottom w:val="single" w:color="auto" w:sz="6" w:space="1"/>
      </w:pBdr>
      <w:adjustRightInd/>
      <w:snapToGrid/>
      <w:spacing w:beforeLines="20" w:afterLines="20" w:line="240" w:lineRule="auto"/>
      <w:ind w:firstLine="0"/>
      <w:jc w:val="center"/>
    </w:pPr>
    <w:rPr>
      <w:rFonts w:ascii="Arial" w:hAnsi="Arial" w:eastAsia="仿宋_GB2312" w:cs="Arial"/>
      <w:vanish/>
      <w:kern w:val="2"/>
      <w:sz w:val="16"/>
      <w:szCs w:val="16"/>
    </w:rPr>
  </w:style>
  <w:style w:type="character" w:customStyle="1" w:styleId="168">
    <w:name w:val="称呼 Char1"/>
    <w:qFormat/>
    <w:uiPriority w:val="99"/>
    <w:rPr>
      <w:rFonts w:ascii="Times New Roman" w:hAnsi="Times New Roman"/>
      <w:sz w:val="24"/>
      <w:szCs w:val="24"/>
      <w:lang w:eastAsia="en-US" w:bidi="en-US"/>
    </w:rPr>
  </w:style>
  <w:style w:type="character" w:customStyle="1" w:styleId="169">
    <w:name w:val="EY Table Normal Char"/>
    <w:link w:val="170"/>
    <w:qFormat/>
    <w:uiPriority w:val="0"/>
    <w:rPr>
      <w:rFonts w:ascii="Arial" w:hAnsi="Arial" w:eastAsia="黑体"/>
      <w:kern w:val="12"/>
      <w:sz w:val="16"/>
      <w:szCs w:val="24"/>
      <w:lang w:eastAsia="en-US"/>
    </w:rPr>
  </w:style>
  <w:style w:type="paragraph" w:customStyle="1" w:styleId="170">
    <w:name w:val="EY Table Normal"/>
    <w:basedOn w:val="131"/>
    <w:link w:val="169"/>
    <w:qFormat/>
    <w:uiPriority w:val="0"/>
    <w:rPr>
      <w:sz w:val="16"/>
    </w:rPr>
  </w:style>
  <w:style w:type="character" w:customStyle="1" w:styleId="171">
    <w:name w:val="明显引用 Char2"/>
    <w:qFormat/>
    <w:uiPriority w:val="65"/>
    <w:rPr>
      <w:rFonts w:ascii="宋体" w:hAnsi="宋体" w:cs="宋体"/>
      <w:b/>
      <w:bCs/>
      <w:i/>
      <w:iCs/>
      <w:color w:val="4F81BD"/>
      <w:sz w:val="24"/>
      <w:szCs w:val="24"/>
    </w:rPr>
  </w:style>
  <w:style w:type="character" w:customStyle="1" w:styleId="172">
    <w:name w:val="z-窗体顶端 Char"/>
    <w:link w:val="173"/>
    <w:qFormat/>
    <w:uiPriority w:val="0"/>
    <w:rPr>
      <w:rFonts w:ascii="Arial" w:hAnsi="Arial" w:eastAsia="仿宋_GB2312"/>
      <w:vanish/>
      <w:sz w:val="16"/>
      <w:lang w:eastAsia="en-US"/>
    </w:rPr>
  </w:style>
  <w:style w:type="paragraph" w:customStyle="1" w:styleId="173">
    <w:name w:val="z-窗体顶端1"/>
    <w:basedOn w:val="1"/>
    <w:next w:val="1"/>
    <w:link w:val="172"/>
    <w:qFormat/>
    <w:uiPriority w:val="0"/>
    <w:pPr>
      <w:widowControl/>
      <w:pBdr>
        <w:bottom w:val="single" w:color="auto" w:sz="6" w:space="1"/>
      </w:pBdr>
      <w:adjustRightInd/>
      <w:snapToGrid/>
      <w:spacing w:line="240" w:lineRule="auto"/>
      <w:ind w:firstLine="0"/>
      <w:jc w:val="center"/>
    </w:pPr>
    <w:rPr>
      <w:rFonts w:ascii="Arial" w:hAnsi="Arial" w:eastAsia="仿宋_GB2312" w:cstheme="minorBidi"/>
      <w:vanish/>
      <w:kern w:val="2"/>
      <w:sz w:val="16"/>
      <w:szCs w:val="22"/>
      <w:lang w:eastAsia="en-US"/>
    </w:rPr>
  </w:style>
  <w:style w:type="character" w:customStyle="1" w:styleId="174">
    <w:name w:val="z-窗体顶端 Char1"/>
    <w:qFormat/>
    <w:uiPriority w:val="99"/>
    <w:rPr>
      <w:rFonts w:ascii="Arial" w:hAnsi="Arial" w:cs="Arial"/>
      <w:vanish/>
      <w:sz w:val="16"/>
      <w:szCs w:val="16"/>
      <w:lang w:eastAsia="en-US" w:bidi="en-US"/>
    </w:rPr>
  </w:style>
  <w:style w:type="character" w:customStyle="1" w:styleId="175">
    <w:name w:val="新题注 Char"/>
    <w:link w:val="176"/>
    <w:qFormat/>
    <w:uiPriority w:val="0"/>
    <w:rPr>
      <w:rFonts w:ascii="黑体" w:hAnsi="Cambria" w:eastAsia="黑体"/>
      <w:szCs w:val="21"/>
    </w:rPr>
  </w:style>
  <w:style w:type="paragraph" w:customStyle="1" w:styleId="176">
    <w:name w:val="新题注"/>
    <w:basedOn w:val="20"/>
    <w:link w:val="175"/>
    <w:qFormat/>
    <w:uiPriority w:val="0"/>
    <w:pPr>
      <w:adjustRightInd/>
      <w:snapToGrid/>
      <w:spacing w:beforeLines="20" w:afterLines="20" w:line="240" w:lineRule="auto"/>
      <w:ind w:firstLine="0"/>
      <w:jc w:val="center"/>
    </w:pPr>
    <w:rPr>
      <w:rFonts w:ascii="黑体"/>
      <w:szCs w:val="21"/>
    </w:rPr>
  </w:style>
  <w:style w:type="character" w:customStyle="1" w:styleId="177">
    <w:name w:val="正文文本缩进 Char1"/>
    <w:link w:val="29"/>
    <w:qFormat/>
    <w:uiPriority w:val="99"/>
    <w:rPr>
      <w:rFonts w:ascii="宋体" w:hAnsi="宋体" w:cs="宋体"/>
      <w:sz w:val="24"/>
      <w:szCs w:val="24"/>
    </w:rPr>
  </w:style>
  <w:style w:type="character" w:customStyle="1" w:styleId="178">
    <w:name w:val="正文文本缩进 字符1"/>
    <w:basedOn w:val="65"/>
    <w:semiHidden/>
    <w:qFormat/>
    <w:uiPriority w:val="99"/>
    <w:rPr>
      <w:rFonts w:ascii="宋体" w:hAnsi="宋体" w:eastAsia="宋体" w:cs="宋体"/>
      <w:kern w:val="0"/>
      <w:sz w:val="24"/>
      <w:szCs w:val="24"/>
    </w:rPr>
  </w:style>
  <w:style w:type="character" w:customStyle="1" w:styleId="179">
    <w:name w:val="EY Number Char"/>
    <w:link w:val="180"/>
    <w:qFormat/>
    <w:uiPriority w:val="0"/>
  </w:style>
  <w:style w:type="paragraph" w:customStyle="1" w:styleId="180">
    <w:name w:val="EY Number"/>
    <w:basedOn w:val="130"/>
    <w:link w:val="179"/>
    <w:qFormat/>
    <w:uiPriority w:val="0"/>
    <w:pPr>
      <w:tabs>
        <w:tab w:val="left" w:pos="425"/>
        <w:tab w:val="clear" w:pos="0"/>
      </w:tabs>
      <w:ind w:left="425" w:hanging="425"/>
    </w:pPr>
    <w:rPr>
      <w:rFonts w:asciiTheme="minorHAnsi" w:hAnsiTheme="minorHAnsi" w:eastAsiaTheme="minorEastAsia"/>
      <w:kern w:val="2"/>
      <w:sz w:val="21"/>
      <w:szCs w:val="22"/>
      <w:lang w:eastAsia="zh-CN"/>
    </w:rPr>
  </w:style>
  <w:style w:type="character" w:customStyle="1" w:styleId="181">
    <w:name w:val="引用 字符"/>
    <w:link w:val="182"/>
    <w:qFormat/>
    <w:uiPriority w:val="0"/>
    <w:rPr>
      <w:rFonts w:ascii="Calibri" w:hAnsi="Calibri"/>
      <w:i/>
      <w:sz w:val="24"/>
      <w:szCs w:val="24"/>
      <w:lang w:eastAsia="en-US"/>
    </w:rPr>
  </w:style>
  <w:style w:type="paragraph" w:customStyle="1" w:styleId="182">
    <w:name w:val="引用1"/>
    <w:basedOn w:val="1"/>
    <w:next w:val="1"/>
    <w:link w:val="181"/>
    <w:qFormat/>
    <w:uiPriority w:val="0"/>
    <w:pPr>
      <w:widowControl/>
      <w:adjustRightInd/>
      <w:snapToGrid/>
      <w:ind w:firstLine="0"/>
      <w:jc w:val="left"/>
    </w:pPr>
    <w:rPr>
      <w:rFonts w:ascii="Calibri" w:hAnsi="Calibri" w:eastAsiaTheme="minorEastAsia" w:cstheme="minorBidi"/>
      <w:i/>
      <w:kern w:val="2"/>
      <w:lang w:eastAsia="en-US"/>
    </w:rPr>
  </w:style>
  <w:style w:type="character" w:customStyle="1" w:styleId="183">
    <w:name w:val="样式 表正文正文非缩进特点仿宋 + (符号) 宋体 11 磅 黑色 Char"/>
    <w:link w:val="184"/>
    <w:qFormat/>
    <w:uiPriority w:val="0"/>
    <w:rPr>
      <w:rFonts w:ascii="宋体"/>
      <w:color w:val="000000"/>
    </w:rPr>
  </w:style>
  <w:style w:type="paragraph" w:customStyle="1" w:styleId="184">
    <w:name w:val="样式 表正文正文非缩进特点仿宋 + (符号) 宋体 11 磅 黑色"/>
    <w:basedOn w:val="19"/>
    <w:link w:val="183"/>
    <w:qFormat/>
    <w:uiPriority w:val="0"/>
    <w:pPr>
      <w:autoSpaceDN w:val="0"/>
      <w:adjustRightInd w:val="0"/>
      <w:spacing w:line="300" w:lineRule="exact"/>
      <w:ind w:firstLine="0"/>
      <w:textAlignment w:val="baseline"/>
    </w:pPr>
    <w:rPr>
      <w:rFonts w:hAnsiTheme="minorHAnsi"/>
      <w:color w:val="000000"/>
      <w:spacing w:val="0"/>
      <w:szCs w:val="22"/>
    </w:rPr>
  </w:style>
  <w:style w:type="character" w:customStyle="1" w:styleId="185">
    <w:name w:val="正文缩进 Char"/>
    <w:link w:val="19"/>
    <w:qFormat/>
    <w:uiPriority w:val="0"/>
    <w:rPr>
      <w:rFonts w:ascii="宋体" w:hAnsi="宋体"/>
      <w:spacing w:val="8"/>
      <w:szCs w:val="21"/>
    </w:rPr>
  </w:style>
  <w:style w:type="character" w:customStyle="1" w:styleId="186">
    <w:name w:val="日期 Char1"/>
    <w:qFormat/>
    <w:uiPriority w:val="99"/>
    <w:rPr>
      <w:rFonts w:ascii="Times New Roman" w:hAnsi="Times New Roman"/>
      <w:sz w:val="24"/>
      <w:szCs w:val="24"/>
      <w:lang w:eastAsia="en-US" w:bidi="en-US"/>
    </w:rPr>
  </w:style>
  <w:style w:type="character" w:customStyle="1" w:styleId="187">
    <w:name w:val="目录1 Char Char"/>
    <w:link w:val="188"/>
    <w:qFormat/>
    <w:uiPriority w:val="0"/>
    <w:rPr>
      <w:rFonts w:eastAsia="黑体"/>
      <w:szCs w:val="32"/>
    </w:rPr>
  </w:style>
  <w:style w:type="paragraph" w:customStyle="1" w:styleId="188">
    <w:name w:val="目录1"/>
    <w:basedOn w:val="53"/>
    <w:link w:val="187"/>
    <w:qFormat/>
    <w:uiPriority w:val="0"/>
    <w:rPr>
      <w:rFonts w:asciiTheme="minorHAnsi" w:hAnsiTheme="minorHAnsi"/>
      <w:sz w:val="21"/>
    </w:rPr>
  </w:style>
  <w:style w:type="character" w:customStyle="1" w:styleId="189">
    <w:name w:val="目录 Char"/>
    <w:link w:val="53"/>
    <w:qFormat/>
    <w:uiPriority w:val="0"/>
    <w:rPr>
      <w:rFonts w:ascii="Arial" w:hAnsi="Arial" w:eastAsia="黑体"/>
      <w:sz w:val="32"/>
      <w:szCs w:val="32"/>
    </w:rPr>
  </w:style>
  <w:style w:type="character" w:customStyle="1" w:styleId="190">
    <w:name w:val="不明显参考11"/>
    <w:qFormat/>
    <w:uiPriority w:val="0"/>
    <w:rPr>
      <w:sz w:val="24"/>
      <w:szCs w:val="24"/>
      <w:u w:val="single"/>
    </w:rPr>
  </w:style>
  <w:style w:type="character" w:customStyle="1" w:styleId="191">
    <w:name w:val="正文的缩进样式 Char"/>
    <w:link w:val="192"/>
    <w:qFormat/>
    <w:uiPriority w:val="0"/>
    <w:rPr>
      <w:sz w:val="24"/>
      <w:szCs w:val="24"/>
      <w:lang w:bidi="en-US"/>
    </w:rPr>
  </w:style>
  <w:style w:type="paragraph" w:customStyle="1" w:styleId="192">
    <w:name w:val="正文的缩进样式"/>
    <w:basedOn w:val="1"/>
    <w:link w:val="191"/>
    <w:qFormat/>
    <w:uiPriority w:val="0"/>
    <w:pPr>
      <w:widowControl/>
      <w:adjustRightInd/>
      <w:snapToGrid/>
      <w:ind w:firstLine="420"/>
      <w:jc w:val="left"/>
    </w:pPr>
    <w:rPr>
      <w:rFonts w:asciiTheme="minorHAnsi" w:hAnsiTheme="minorHAnsi" w:eastAsiaTheme="minorEastAsia" w:cstheme="minorBidi"/>
      <w:kern w:val="2"/>
      <w:lang w:bidi="en-US"/>
    </w:rPr>
  </w:style>
  <w:style w:type="character" w:customStyle="1" w:styleId="193">
    <w:name w:val="箭头样式 Char"/>
    <w:link w:val="194"/>
    <w:qFormat/>
    <w:uiPriority w:val="0"/>
    <w:rPr>
      <w:sz w:val="24"/>
      <w:szCs w:val="24"/>
      <w:lang w:bidi="en-US"/>
    </w:rPr>
  </w:style>
  <w:style w:type="paragraph" w:customStyle="1" w:styleId="194">
    <w:name w:val="箭头样式"/>
    <w:basedOn w:val="195"/>
    <w:link w:val="193"/>
    <w:qFormat/>
    <w:uiPriority w:val="0"/>
    <w:pPr>
      <w:ind w:left="840" w:hanging="420"/>
    </w:pPr>
    <w:rPr>
      <w:lang w:eastAsia="zh-CN"/>
    </w:rPr>
  </w:style>
  <w:style w:type="paragraph" w:customStyle="1" w:styleId="195">
    <w:name w:val="列出段落1"/>
    <w:basedOn w:val="1"/>
    <w:link w:val="196"/>
    <w:qFormat/>
    <w:uiPriority w:val="34"/>
    <w:pPr>
      <w:widowControl/>
      <w:adjustRightInd/>
      <w:snapToGrid/>
      <w:ind w:left="720" w:firstLine="0"/>
      <w:contextualSpacing/>
      <w:jc w:val="left"/>
    </w:pPr>
    <w:rPr>
      <w:rFonts w:asciiTheme="minorHAnsi" w:hAnsiTheme="minorHAnsi" w:eastAsiaTheme="minorEastAsia" w:cstheme="minorBidi"/>
      <w:kern w:val="2"/>
      <w:lang w:eastAsia="en-US" w:bidi="en-US"/>
    </w:rPr>
  </w:style>
  <w:style w:type="character" w:customStyle="1" w:styleId="196">
    <w:name w:val="列出段落 字符"/>
    <w:link w:val="195"/>
    <w:qFormat/>
    <w:uiPriority w:val="34"/>
    <w:rPr>
      <w:sz w:val="24"/>
      <w:szCs w:val="24"/>
      <w:lang w:eastAsia="en-US" w:bidi="en-US"/>
    </w:rPr>
  </w:style>
  <w:style w:type="character" w:customStyle="1" w:styleId="197">
    <w:name w:val="标题 6 Char1"/>
    <w:qFormat/>
    <w:uiPriority w:val="0"/>
    <w:rPr>
      <w:rFonts w:ascii="Arial" w:hAnsi="Arial" w:eastAsia="黑体"/>
      <w:sz w:val="21"/>
      <w:szCs w:val="21"/>
    </w:rPr>
  </w:style>
  <w:style w:type="character" w:customStyle="1" w:styleId="198">
    <w:name w:val="标题6 Char"/>
    <w:link w:val="199"/>
    <w:qFormat/>
    <w:uiPriority w:val="0"/>
  </w:style>
  <w:style w:type="paragraph" w:customStyle="1" w:styleId="199">
    <w:name w:val="标题6"/>
    <w:basedOn w:val="7"/>
    <w:next w:val="1"/>
    <w:link w:val="198"/>
    <w:qFormat/>
    <w:uiPriority w:val="0"/>
    <w:pPr>
      <w:widowControl/>
      <w:tabs>
        <w:tab w:val="left" w:pos="1332"/>
      </w:tabs>
      <w:autoSpaceDN w:val="0"/>
      <w:snapToGrid/>
      <w:spacing w:before="0" w:after="0" w:line="360" w:lineRule="auto"/>
      <w:ind w:left="1332" w:hanging="1134"/>
      <w:textAlignment w:val="baseline"/>
    </w:pPr>
    <w:rPr>
      <w:rFonts w:asciiTheme="minorHAnsi" w:hAnsiTheme="minorHAnsi" w:eastAsiaTheme="minorEastAsia" w:cstheme="minorBidi"/>
      <w:b w:val="0"/>
      <w:bCs w:val="0"/>
      <w:kern w:val="2"/>
      <w:sz w:val="21"/>
      <w:szCs w:val="22"/>
    </w:rPr>
  </w:style>
  <w:style w:type="character" w:customStyle="1" w:styleId="200">
    <w:name w:val="明显引用 字符1"/>
    <w:qFormat/>
    <w:uiPriority w:val="99"/>
    <w:rPr>
      <w:rFonts w:ascii="Times New Roman" w:hAnsi="Times New Roman"/>
      <w:i/>
      <w:iCs/>
      <w:color w:val="4F81BD"/>
      <w:sz w:val="24"/>
      <w:szCs w:val="24"/>
      <w:lang w:eastAsia="en-US" w:bidi="en-US"/>
    </w:rPr>
  </w:style>
  <w:style w:type="character" w:customStyle="1" w:styleId="201">
    <w:name w:val="明显引用 字符"/>
    <w:link w:val="202"/>
    <w:qFormat/>
    <w:uiPriority w:val="0"/>
    <w:rPr>
      <w:rFonts w:ascii="Calibri" w:hAnsi="Calibri"/>
      <w:b/>
      <w:i/>
      <w:sz w:val="24"/>
      <w:lang w:eastAsia="en-US"/>
    </w:rPr>
  </w:style>
  <w:style w:type="paragraph" w:customStyle="1" w:styleId="202">
    <w:name w:val="明显引用1"/>
    <w:basedOn w:val="1"/>
    <w:next w:val="1"/>
    <w:link w:val="201"/>
    <w:qFormat/>
    <w:uiPriority w:val="0"/>
    <w:pPr>
      <w:widowControl/>
      <w:adjustRightInd/>
      <w:snapToGrid/>
      <w:ind w:left="720" w:right="720" w:firstLine="0"/>
      <w:jc w:val="left"/>
    </w:pPr>
    <w:rPr>
      <w:rFonts w:ascii="Calibri" w:hAnsi="Calibri" w:eastAsiaTheme="minorEastAsia" w:cstheme="minorBidi"/>
      <w:b/>
      <w:i/>
      <w:kern w:val="2"/>
      <w:szCs w:val="22"/>
      <w:lang w:eastAsia="en-US"/>
    </w:rPr>
  </w:style>
  <w:style w:type="character" w:customStyle="1" w:styleId="203">
    <w:name w:val="apple-style-span"/>
    <w:qFormat/>
    <w:uiPriority w:val="0"/>
  </w:style>
  <w:style w:type="character" w:customStyle="1" w:styleId="204">
    <w:name w:val="标题 6 Char"/>
    <w:qFormat/>
    <w:uiPriority w:val="0"/>
    <w:rPr>
      <w:rFonts w:ascii="Arial" w:hAnsi="Arial" w:eastAsia="黑体"/>
      <w:sz w:val="21"/>
    </w:rPr>
  </w:style>
  <w:style w:type="character" w:customStyle="1" w:styleId="205">
    <w:name w:val="彩色网格 - 强调文字颜色 3 Char"/>
    <w:link w:val="206"/>
    <w:qFormat/>
    <w:uiPriority w:val="0"/>
    <w:rPr>
      <w:b/>
      <w:i/>
      <w:color w:val="4F81BD"/>
    </w:rPr>
  </w:style>
  <w:style w:type="paragraph" w:customStyle="1" w:styleId="206">
    <w:name w:val="彩色网格 - 强调文字颜色 31"/>
    <w:basedOn w:val="1"/>
    <w:next w:val="1"/>
    <w:link w:val="205"/>
    <w:qFormat/>
    <w:uiPriority w:val="0"/>
    <w:pPr>
      <w:pBdr>
        <w:bottom w:val="single" w:color="4F81BD" w:sz="4" w:space="4"/>
      </w:pBdr>
      <w:autoSpaceDN w:val="0"/>
      <w:snapToGrid/>
      <w:spacing w:before="200" w:after="280" w:line="360" w:lineRule="atLeast"/>
      <w:ind w:left="936" w:right="936" w:firstLine="0"/>
      <w:textAlignment w:val="baseline"/>
    </w:pPr>
    <w:rPr>
      <w:rFonts w:asciiTheme="minorHAnsi" w:hAnsiTheme="minorHAnsi" w:eastAsiaTheme="minorEastAsia" w:cstheme="minorBidi"/>
      <w:b/>
      <w:i/>
      <w:color w:val="4F81BD"/>
      <w:kern w:val="2"/>
      <w:sz w:val="21"/>
      <w:szCs w:val="22"/>
    </w:rPr>
  </w:style>
  <w:style w:type="character" w:customStyle="1" w:styleId="207">
    <w:name w:val="电子邮件签名 Char"/>
    <w:link w:val="15"/>
    <w:qFormat/>
    <w:uiPriority w:val="0"/>
    <w:rPr>
      <w:rFonts w:ascii="Arial" w:hAnsi="Arial" w:eastAsia="PMingLiU" w:cs="Arial"/>
    </w:rPr>
  </w:style>
  <w:style w:type="character" w:customStyle="1" w:styleId="208">
    <w:name w:val="电子邮件签名 字符1"/>
    <w:basedOn w:val="65"/>
    <w:semiHidden/>
    <w:qFormat/>
    <w:uiPriority w:val="99"/>
    <w:rPr>
      <w:rFonts w:ascii="宋体" w:hAnsi="宋体" w:eastAsia="宋体" w:cs="宋体"/>
      <w:kern w:val="0"/>
      <w:sz w:val="24"/>
      <w:szCs w:val="24"/>
    </w:rPr>
  </w:style>
  <w:style w:type="character" w:customStyle="1" w:styleId="209">
    <w:name w:val="标题 Char1"/>
    <w:qFormat/>
    <w:uiPriority w:val="10"/>
    <w:rPr>
      <w:rFonts w:ascii="Cambria" w:hAnsi="Cambria" w:cs="Times New Roman"/>
      <w:b/>
      <w:bCs/>
      <w:kern w:val="2"/>
      <w:sz w:val="32"/>
      <w:szCs w:val="32"/>
    </w:rPr>
  </w:style>
  <w:style w:type="character" w:customStyle="1" w:styleId="210">
    <w:name w:val="列出段落 Char"/>
    <w:qFormat/>
    <w:uiPriority w:val="0"/>
    <w:rPr>
      <w:rFonts w:ascii="Times New Roman" w:hAnsi="Times New Roman"/>
      <w:sz w:val="24"/>
      <w:szCs w:val="24"/>
      <w:lang w:eastAsia="en-US" w:bidi="en-US"/>
    </w:rPr>
  </w:style>
  <w:style w:type="character" w:customStyle="1" w:styleId="211">
    <w:name w:val="引用 Char1"/>
    <w:qFormat/>
    <w:uiPriority w:val="29"/>
    <w:rPr>
      <w:i/>
      <w:iCs/>
      <w:color w:val="000000"/>
      <w:kern w:val="2"/>
      <w:sz w:val="21"/>
      <w:szCs w:val="22"/>
    </w:rPr>
  </w:style>
  <w:style w:type="character" w:customStyle="1" w:styleId="212">
    <w:name w:val="副标题 Char2"/>
    <w:link w:val="45"/>
    <w:qFormat/>
    <w:uiPriority w:val="0"/>
    <w:rPr>
      <w:rFonts w:ascii="Cambria" w:hAnsi="Cambria"/>
      <w:sz w:val="24"/>
      <w:szCs w:val="24"/>
      <w:lang w:eastAsia="en-US"/>
    </w:rPr>
  </w:style>
  <w:style w:type="character" w:customStyle="1" w:styleId="213">
    <w:name w:val="副标题 字符1"/>
    <w:basedOn w:val="65"/>
    <w:qFormat/>
    <w:uiPriority w:val="11"/>
    <w:rPr>
      <w:b/>
      <w:bCs/>
      <w:kern w:val="28"/>
      <w:sz w:val="32"/>
      <w:szCs w:val="32"/>
    </w:rPr>
  </w:style>
  <w:style w:type="character" w:customStyle="1" w:styleId="214">
    <w:name w:val="Char Char11"/>
    <w:qFormat/>
    <w:uiPriority w:val="0"/>
    <w:rPr>
      <w:rFonts w:ascii="Arial" w:hAnsi="Arial" w:eastAsia="黑体"/>
      <w:sz w:val="21"/>
      <w:lang w:val="en-US" w:eastAsia="zh-CN"/>
    </w:rPr>
  </w:style>
  <w:style w:type="character" w:customStyle="1" w:styleId="215">
    <w:name w:val="不明显参考1"/>
    <w:qFormat/>
    <w:uiPriority w:val="0"/>
    <w:rPr>
      <w:smallCaps/>
      <w:color w:val="C0504D"/>
      <w:u w:val="single"/>
    </w:rPr>
  </w:style>
  <w:style w:type="character" w:customStyle="1" w:styleId="216">
    <w:name w:val="样式 宋体 加粗 倾斜"/>
    <w:qFormat/>
    <w:uiPriority w:val="0"/>
    <w:rPr>
      <w:rFonts w:ascii="宋体" w:hAnsi="宋体"/>
      <w:b/>
      <w:bCs/>
      <w:i/>
      <w:iCs/>
      <w:color w:val="0000FF"/>
    </w:rPr>
  </w:style>
  <w:style w:type="character" w:customStyle="1" w:styleId="217">
    <w:name w:val="Heading 0 Char"/>
    <w:qFormat/>
    <w:uiPriority w:val="0"/>
    <w:rPr>
      <w:rFonts w:eastAsia="宋体"/>
      <w:b/>
      <w:bCs/>
      <w:kern w:val="44"/>
      <w:sz w:val="44"/>
      <w:szCs w:val="44"/>
      <w:lang w:val="en-US" w:eastAsia="zh-CN" w:bidi="ar-SA"/>
    </w:rPr>
  </w:style>
  <w:style w:type="character" w:customStyle="1" w:styleId="218">
    <w:name w:val="加粗 Char Char Char"/>
    <w:qFormat/>
    <w:uiPriority w:val="0"/>
    <w:rPr>
      <w:rFonts w:eastAsia="宋体"/>
      <w:b/>
      <w:kern w:val="2"/>
      <w:sz w:val="24"/>
      <w:szCs w:val="21"/>
      <w:lang w:val="en-US" w:eastAsia="zh-CN"/>
    </w:rPr>
  </w:style>
  <w:style w:type="character" w:customStyle="1" w:styleId="219">
    <w:name w:val="已访问的超链接1"/>
    <w:unhideWhenUsed/>
    <w:qFormat/>
    <w:uiPriority w:val="0"/>
    <w:rPr>
      <w:color w:val="954F72"/>
      <w:u w:val="single"/>
    </w:rPr>
  </w:style>
  <w:style w:type="character" w:customStyle="1" w:styleId="220">
    <w:name w:val="二级列表样式 Char"/>
    <w:link w:val="221"/>
    <w:qFormat/>
    <w:uiPriority w:val="0"/>
    <w:rPr>
      <w:sz w:val="24"/>
    </w:rPr>
  </w:style>
  <w:style w:type="paragraph" w:customStyle="1" w:styleId="221">
    <w:name w:val="二级列表样式"/>
    <w:basedOn w:val="1"/>
    <w:link w:val="220"/>
    <w:qFormat/>
    <w:uiPriority w:val="0"/>
    <w:pPr>
      <w:tabs>
        <w:tab w:val="left" w:pos="700"/>
      </w:tabs>
      <w:ind w:left="1161" w:leftChars="342" w:hanging="340"/>
    </w:pPr>
    <w:rPr>
      <w:rFonts w:asciiTheme="minorHAnsi" w:hAnsiTheme="minorHAnsi" w:eastAsiaTheme="minorEastAsia" w:cstheme="minorBidi"/>
      <w:kern w:val="2"/>
      <w:szCs w:val="22"/>
    </w:rPr>
  </w:style>
  <w:style w:type="character" w:customStyle="1" w:styleId="222">
    <w:name w:val="正文文本 2 Char"/>
    <w:link w:val="56"/>
    <w:qFormat/>
    <w:uiPriority w:val="0"/>
    <w:rPr>
      <w:rFonts w:eastAsia="仿宋_GB2312"/>
    </w:rPr>
  </w:style>
  <w:style w:type="character" w:customStyle="1" w:styleId="223">
    <w:name w:val="正文文本 2 字符1"/>
    <w:basedOn w:val="65"/>
    <w:semiHidden/>
    <w:qFormat/>
    <w:uiPriority w:val="99"/>
    <w:rPr>
      <w:rFonts w:ascii="宋体" w:hAnsi="宋体" w:eastAsia="宋体" w:cs="宋体"/>
      <w:kern w:val="0"/>
      <w:sz w:val="24"/>
      <w:szCs w:val="24"/>
    </w:rPr>
  </w:style>
  <w:style w:type="character" w:customStyle="1" w:styleId="224">
    <w:name w:val="电子邮件签名 Char1"/>
    <w:qFormat/>
    <w:uiPriority w:val="99"/>
    <w:rPr>
      <w:rFonts w:ascii="Times New Roman" w:hAnsi="Times New Roman"/>
      <w:sz w:val="24"/>
      <w:szCs w:val="24"/>
      <w:lang w:eastAsia="en-US" w:bidi="en-US"/>
    </w:rPr>
  </w:style>
  <w:style w:type="character" w:customStyle="1" w:styleId="225">
    <w:name w:val="批注文字 Char1"/>
    <w:qFormat/>
    <w:uiPriority w:val="99"/>
    <w:rPr>
      <w:rFonts w:ascii="Times New Roman" w:hAnsi="Times New Roman"/>
      <w:sz w:val="24"/>
      <w:szCs w:val="24"/>
      <w:lang w:eastAsia="en-US" w:bidi="en-US"/>
    </w:rPr>
  </w:style>
  <w:style w:type="character" w:customStyle="1" w:styleId="226">
    <w:name w:val="正文文本缩进 3 Char1"/>
    <w:qFormat/>
    <w:uiPriority w:val="99"/>
    <w:rPr>
      <w:rFonts w:ascii="Times New Roman" w:hAnsi="Times New Roman"/>
      <w:sz w:val="16"/>
      <w:szCs w:val="16"/>
      <w:lang w:eastAsia="en-US" w:bidi="en-US"/>
    </w:rPr>
  </w:style>
  <w:style w:type="character" w:customStyle="1" w:styleId="227">
    <w:name w:val="DLRCB无格式 Char"/>
    <w:link w:val="228"/>
    <w:qFormat/>
    <w:uiPriority w:val="0"/>
    <w:rPr>
      <w:rFonts w:ascii="黑体" w:eastAsia="黑体"/>
      <w:sz w:val="24"/>
      <w:szCs w:val="32"/>
      <w:lang w:eastAsia="en-US" w:bidi="en-US"/>
    </w:rPr>
  </w:style>
  <w:style w:type="paragraph" w:customStyle="1" w:styleId="228">
    <w:name w:val="DLRCB无格式"/>
    <w:basedOn w:val="229"/>
    <w:link w:val="227"/>
    <w:qFormat/>
    <w:uiPriority w:val="0"/>
    <w:rPr>
      <w:rFonts w:ascii="黑体" w:eastAsia="黑体" w:hAnsiTheme="minorHAnsi"/>
    </w:rPr>
  </w:style>
  <w:style w:type="paragraph" w:customStyle="1" w:styleId="229">
    <w:name w:val="无间隔1"/>
    <w:basedOn w:val="1"/>
    <w:link w:val="230"/>
    <w:qFormat/>
    <w:uiPriority w:val="1"/>
    <w:pPr>
      <w:widowControl/>
      <w:adjustRightInd/>
      <w:snapToGrid/>
      <w:ind w:firstLine="0"/>
      <w:jc w:val="left"/>
    </w:pPr>
    <w:rPr>
      <w:rFonts w:ascii="Calibri" w:hAnsi="Calibri" w:eastAsia="华文中宋" w:cstheme="minorBidi"/>
      <w:kern w:val="2"/>
      <w:szCs w:val="32"/>
      <w:lang w:eastAsia="en-US" w:bidi="en-US"/>
    </w:rPr>
  </w:style>
  <w:style w:type="character" w:customStyle="1" w:styleId="230">
    <w:name w:val="无间隔 字符"/>
    <w:link w:val="229"/>
    <w:qFormat/>
    <w:uiPriority w:val="1"/>
    <w:rPr>
      <w:rFonts w:ascii="Calibri" w:hAnsi="Calibri" w:eastAsia="华文中宋"/>
      <w:sz w:val="24"/>
      <w:szCs w:val="32"/>
      <w:lang w:eastAsia="en-US" w:bidi="en-US"/>
    </w:rPr>
  </w:style>
  <w:style w:type="character" w:customStyle="1" w:styleId="231">
    <w:name w:val="Char Char12"/>
    <w:qFormat/>
    <w:uiPriority w:val="0"/>
    <w:rPr>
      <w:rFonts w:ascii="Arial" w:hAnsi="Arial" w:eastAsia="黑体"/>
      <w:sz w:val="24"/>
      <w:lang w:val="en-US" w:eastAsia="zh-CN"/>
    </w:rPr>
  </w:style>
  <w:style w:type="character" w:customStyle="1" w:styleId="232">
    <w:name w:val="文档结构图 Char"/>
    <w:link w:val="22"/>
    <w:qFormat/>
    <w:uiPriority w:val="0"/>
    <w:rPr>
      <w:rFonts w:ascii="宋体" w:hAnsi="宋体" w:cs="宋体"/>
      <w:sz w:val="24"/>
      <w:szCs w:val="24"/>
      <w:shd w:val="clear" w:color="auto" w:fill="000080"/>
    </w:rPr>
  </w:style>
  <w:style w:type="character" w:customStyle="1" w:styleId="233">
    <w:name w:val="文档结构图 字符1"/>
    <w:basedOn w:val="65"/>
    <w:semiHidden/>
    <w:qFormat/>
    <w:uiPriority w:val="99"/>
    <w:rPr>
      <w:rFonts w:ascii="Microsoft YaHei UI" w:hAnsi="宋体" w:eastAsia="Microsoft YaHei UI" w:cs="宋体"/>
      <w:kern w:val="0"/>
      <w:sz w:val="18"/>
      <w:szCs w:val="18"/>
    </w:rPr>
  </w:style>
  <w:style w:type="character" w:customStyle="1" w:styleId="234">
    <w:name w:val="明显强调2"/>
    <w:qFormat/>
    <w:uiPriority w:val="0"/>
    <w:rPr>
      <w:b/>
      <w:i/>
      <w:color w:val="4F81BD"/>
    </w:rPr>
  </w:style>
  <w:style w:type="character" w:customStyle="1" w:styleId="235">
    <w:name w:val="正文文本缩进 3 Char"/>
    <w:link w:val="49"/>
    <w:qFormat/>
    <w:uiPriority w:val="0"/>
    <w:rPr>
      <w:rFonts w:eastAsia="仿宋_GB2312"/>
      <w:sz w:val="16"/>
      <w:szCs w:val="16"/>
    </w:rPr>
  </w:style>
  <w:style w:type="character" w:customStyle="1" w:styleId="236">
    <w:name w:val="正文文本缩进 3 字符1"/>
    <w:basedOn w:val="65"/>
    <w:semiHidden/>
    <w:qFormat/>
    <w:uiPriority w:val="99"/>
    <w:rPr>
      <w:rFonts w:ascii="宋体" w:hAnsi="宋体" w:eastAsia="宋体" w:cs="宋体"/>
      <w:kern w:val="0"/>
      <w:sz w:val="16"/>
      <w:szCs w:val="16"/>
    </w:rPr>
  </w:style>
  <w:style w:type="character" w:customStyle="1" w:styleId="237">
    <w:name w:val="浅色列表 - 强调文字颜色 5 Char"/>
    <w:link w:val="238"/>
    <w:qFormat/>
    <w:uiPriority w:val="34"/>
    <w:rPr>
      <w:rFonts w:ascii="Calibri" w:hAnsi="Calibri"/>
    </w:rPr>
  </w:style>
  <w:style w:type="paragraph" w:customStyle="1" w:styleId="238">
    <w:name w:val="浅色列表 - 强调文字颜色 51"/>
    <w:basedOn w:val="1"/>
    <w:link w:val="237"/>
    <w:qFormat/>
    <w:uiPriority w:val="34"/>
    <w:pPr>
      <w:adjustRightInd/>
      <w:snapToGrid/>
      <w:spacing w:line="240" w:lineRule="auto"/>
      <w:ind w:firstLine="420" w:firstLineChars="200"/>
    </w:pPr>
    <w:rPr>
      <w:rFonts w:ascii="Calibri" w:hAnsi="Calibri" w:eastAsiaTheme="minorEastAsia" w:cstheme="minorBidi"/>
      <w:kern w:val="2"/>
      <w:sz w:val="21"/>
      <w:szCs w:val="22"/>
    </w:rPr>
  </w:style>
  <w:style w:type="character" w:customStyle="1" w:styleId="239">
    <w:name w:val="z-窗体底端 字符"/>
    <w:link w:val="240"/>
    <w:qFormat/>
    <w:uiPriority w:val="0"/>
    <w:rPr>
      <w:rFonts w:ascii="Arial" w:hAnsi="Arial" w:cs="Arial"/>
      <w:vanish/>
      <w:sz w:val="16"/>
      <w:szCs w:val="16"/>
    </w:rPr>
  </w:style>
  <w:style w:type="paragraph" w:customStyle="1" w:styleId="240">
    <w:name w:val="z-窗体底端1"/>
    <w:basedOn w:val="1"/>
    <w:next w:val="1"/>
    <w:link w:val="239"/>
    <w:qFormat/>
    <w:uiPriority w:val="0"/>
    <w:pPr>
      <w:widowControl/>
      <w:pBdr>
        <w:top w:val="single" w:color="auto" w:sz="6" w:space="1"/>
      </w:pBdr>
      <w:adjustRightInd/>
      <w:snapToGrid/>
      <w:spacing w:line="240" w:lineRule="auto"/>
      <w:ind w:firstLine="0"/>
      <w:jc w:val="center"/>
    </w:pPr>
    <w:rPr>
      <w:rFonts w:ascii="Arial" w:hAnsi="Arial" w:cs="Arial" w:eastAsiaTheme="minorEastAsia"/>
      <w:vanish/>
      <w:kern w:val="2"/>
      <w:sz w:val="16"/>
      <w:szCs w:val="16"/>
    </w:rPr>
  </w:style>
  <w:style w:type="character" w:customStyle="1" w:styleId="241">
    <w:name w:val="批注文字 Char2"/>
    <w:qFormat/>
    <w:uiPriority w:val="0"/>
    <w:rPr>
      <w:rFonts w:ascii="宋体" w:hAnsi="Times New Roman"/>
      <w:kern w:val="2"/>
      <w:sz w:val="21"/>
    </w:rPr>
  </w:style>
  <w:style w:type="character" w:customStyle="1" w:styleId="242">
    <w:name w:val="EY Body text (without para space) Char Char"/>
    <w:link w:val="243"/>
    <w:qFormat/>
    <w:uiPriority w:val="0"/>
    <w:rPr>
      <w:rFonts w:ascii="Arial" w:hAnsi="Arial"/>
      <w:kern w:val="12"/>
      <w:szCs w:val="24"/>
      <w:lang w:eastAsia="en-US"/>
    </w:rPr>
  </w:style>
  <w:style w:type="paragraph" w:customStyle="1" w:styleId="243">
    <w:name w:val="EY Body text (without para space)"/>
    <w:basedOn w:val="131"/>
    <w:link w:val="242"/>
    <w:qFormat/>
    <w:uiPriority w:val="0"/>
    <w:rPr>
      <w:rFonts w:eastAsiaTheme="minorEastAsia"/>
    </w:rPr>
  </w:style>
  <w:style w:type="character" w:customStyle="1" w:styleId="244">
    <w:name w:val="脚注文本 Char"/>
    <w:link w:val="47"/>
    <w:qFormat/>
    <w:uiPriority w:val="0"/>
    <w:rPr>
      <w:sz w:val="18"/>
      <w:szCs w:val="18"/>
      <w:lang w:eastAsia="en-US"/>
    </w:rPr>
  </w:style>
  <w:style w:type="character" w:customStyle="1" w:styleId="245">
    <w:name w:val="脚注文本 字符1"/>
    <w:basedOn w:val="65"/>
    <w:semiHidden/>
    <w:qFormat/>
    <w:uiPriority w:val="99"/>
    <w:rPr>
      <w:rFonts w:ascii="宋体" w:hAnsi="宋体" w:eastAsia="宋体" w:cs="宋体"/>
      <w:kern w:val="0"/>
      <w:sz w:val="18"/>
      <w:szCs w:val="18"/>
    </w:rPr>
  </w:style>
  <w:style w:type="character" w:customStyle="1" w:styleId="246">
    <w:name w:val="图号 Char"/>
    <w:qFormat/>
    <w:uiPriority w:val="0"/>
    <w:rPr>
      <w:rFonts w:ascii="Arial" w:hAnsi="Arial" w:eastAsia="宋体"/>
      <w:sz w:val="18"/>
      <w:szCs w:val="18"/>
      <w:lang w:val="en-US" w:eastAsia="zh-CN" w:bidi="ar-SA"/>
    </w:rPr>
  </w:style>
  <w:style w:type="character" w:customStyle="1" w:styleId="247">
    <w:name w:val="引用 字符1"/>
    <w:qFormat/>
    <w:uiPriority w:val="99"/>
    <w:rPr>
      <w:rFonts w:ascii="Times New Roman" w:hAnsi="Times New Roman"/>
      <w:i/>
      <w:iCs/>
      <w:color w:val="404040"/>
      <w:sz w:val="24"/>
      <w:szCs w:val="24"/>
      <w:lang w:eastAsia="en-US" w:bidi="en-US"/>
    </w:rPr>
  </w:style>
  <w:style w:type="character" w:customStyle="1" w:styleId="248">
    <w:name w:val="Char Char3"/>
    <w:qFormat/>
    <w:uiPriority w:val="0"/>
    <w:rPr>
      <w:kern w:val="2"/>
      <w:sz w:val="18"/>
      <w:szCs w:val="18"/>
    </w:rPr>
  </w:style>
  <w:style w:type="character" w:customStyle="1" w:styleId="249">
    <w:name w:val="表头样式 Char Char"/>
    <w:link w:val="250"/>
    <w:qFormat/>
    <w:uiPriority w:val="0"/>
    <w:rPr>
      <w:rFonts w:ascii="Arial" w:hAnsi="Arial"/>
      <w:b/>
      <w:szCs w:val="21"/>
    </w:rPr>
  </w:style>
  <w:style w:type="paragraph" w:customStyle="1" w:styleId="250">
    <w:name w:val="表头样式"/>
    <w:basedOn w:val="1"/>
    <w:link w:val="249"/>
    <w:qFormat/>
    <w:uiPriority w:val="0"/>
    <w:pPr>
      <w:autoSpaceDN w:val="0"/>
      <w:snapToGrid/>
      <w:spacing w:beforeLines="20" w:afterLines="20" w:line="360" w:lineRule="atLeast"/>
      <w:ind w:firstLine="0"/>
      <w:jc w:val="center"/>
      <w:textAlignment w:val="baseline"/>
    </w:pPr>
    <w:rPr>
      <w:rFonts w:ascii="Arial" w:hAnsi="Arial" w:eastAsiaTheme="minorEastAsia" w:cstheme="minorBidi"/>
      <w:b/>
      <w:kern w:val="2"/>
      <w:sz w:val="21"/>
      <w:szCs w:val="21"/>
    </w:rPr>
  </w:style>
  <w:style w:type="character" w:customStyle="1" w:styleId="251">
    <w:name w:val="未处理的提及1"/>
    <w:unhideWhenUsed/>
    <w:qFormat/>
    <w:uiPriority w:val="99"/>
    <w:rPr>
      <w:color w:val="605E5C"/>
      <w:shd w:val="clear" w:color="auto" w:fill="E1DFDD"/>
    </w:rPr>
  </w:style>
  <w:style w:type="character" w:customStyle="1" w:styleId="252">
    <w:name w:val="正文首行缩进 Char2"/>
    <w:qFormat/>
    <w:uiPriority w:val="0"/>
    <w:rPr>
      <w:kern w:val="2"/>
      <w:sz w:val="21"/>
      <w:szCs w:val="22"/>
    </w:rPr>
  </w:style>
  <w:style w:type="character" w:customStyle="1" w:styleId="253">
    <w:name w:val="ilabel2"/>
    <w:qFormat/>
    <w:uiPriority w:val="0"/>
    <w:rPr>
      <w:sz w:val="18"/>
      <w:szCs w:val="18"/>
    </w:rPr>
  </w:style>
  <w:style w:type="character" w:customStyle="1" w:styleId="254">
    <w:name w:val="编写建议 Char Char"/>
    <w:link w:val="255"/>
    <w:qFormat/>
    <w:uiPriority w:val="0"/>
    <w:rPr>
      <w:i/>
      <w:color w:val="0000FF"/>
    </w:rPr>
  </w:style>
  <w:style w:type="paragraph" w:customStyle="1" w:styleId="255">
    <w:name w:val="编写建议"/>
    <w:basedOn w:val="1"/>
    <w:link w:val="254"/>
    <w:qFormat/>
    <w:uiPriority w:val="0"/>
    <w:pPr>
      <w:autoSpaceDN w:val="0"/>
      <w:snapToGrid/>
      <w:spacing w:beforeLines="20" w:afterLines="20"/>
      <w:ind w:firstLine="200" w:firstLineChars="200"/>
      <w:textAlignment w:val="baseline"/>
    </w:pPr>
    <w:rPr>
      <w:rFonts w:asciiTheme="minorHAnsi" w:hAnsiTheme="minorHAnsi" w:eastAsiaTheme="minorEastAsia" w:cstheme="minorBidi"/>
      <w:i/>
      <w:color w:val="0000FF"/>
      <w:kern w:val="2"/>
      <w:sz w:val="21"/>
      <w:szCs w:val="22"/>
    </w:rPr>
  </w:style>
  <w:style w:type="character" w:customStyle="1" w:styleId="256">
    <w:name w:val="表头样式 Char"/>
    <w:qFormat/>
    <w:uiPriority w:val="0"/>
    <w:rPr>
      <w:rFonts w:ascii="Arial" w:hAnsi="Arial" w:eastAsia="宋体"/>
      <w:b/>
      <w:sz w:val="21"/>
      <w:szCs w:val="21"/>
      <w:lang w:val="en-US" w:eastAsia="zh-CN" w:bidi="ar-SA"/>
    </w:rPr>
  </w:style>
  <w:style w:type="character" w:customStyle="1" w:styleId="257">
    <w:name w:val="content1"/>
    <w:qFormat/>
    <w:uiPriority w:val="0"/>
    <w:rPr>
      <w:sz w:val="20"/>
      <w:szCs w:val="20"/>
    </w:rPr>
  </w:style>
  <w:style w:type="character" w:customStyle="1" w:styleId="258">
    <w:name w:val="注释样式 Char"/>
    <w:link w:val="259"/>
    <w:qFormat/>
    <w:uiPriority w:val="0"/>
    <w:rPr>
      <w:i/>
      <w:color w:val="0000FF"/>
      <w:sz w:val="24"/>
    </w:rPr>
  </w:style>
  <w:style w:type="paragraph" w:customStyle="1" w:styleId="259">
    <w:name w:val="注释样式"/>
    <w:basedOn w:val="1"/>
    <w:link w:val="258"/>
    <w:qFormat/>
    <w:uiPriority w:val="0"/>
    <w:pPr>
      <w:adjustRightInd/>
      <w:snapToGrid/>
      <w:ind w:firstLine="420"/>
    </w:pPr>
    <w:rPr>
      <w:rFonts w:asciiTheme="minorHAnsi" w:hAnsiTheme="minorHAnsi" w:eastAsiaTheme="minorEastAsia" w:cstheme="minorBidi"/>
      <w:i/>
      <w:color w:val="0000FF"/>
      <w:kern w:val="2"/>
      <w:szCs w:val="22"/>
    </w:rPr>
  </w:style>
  <w:style w:type="character" w:customStyle="1" w:styleId="260">
    <w:name w:val="标题 5 Char1"/>
    <w:qFormat/>
    <w:uiPriority w:val="0"/>
    <w:rPr>
      <w:rFonts w:ascii="Arial" w:hAnsi="Arial" w:eastAsia="黑体"/>
      <w:sz w:val="21"/>
      <w:szCs w:val="21"/>
      <w:lang w:val="en-US" w:eastAsia="zh-CN" w:bidi="ar-SA"/>
    </w:rPr>
  </w:style>
  <w:style w:type="character" w:customStyle="1" w:styleId="261">
    <w:name w:val="正文首行缩进 2 Char"/>
    <w:link w:val="62"/>
    <w:qFormat/>
    <w:uiPriority w:val="0"/>
    <w:rPr>
      <w:rFonts w:ascii="宋体" w:hAnsi="宋体" w:cs="宋体"/>
      <w:snapToGrid w:val="0"/>
      <w:szCs w:val="24"/>
    </w:rPr>
  </w:style>
  <w:style w:type="character" w:customStyle="1" w:styleId="262">
    <w:name w:val="正文文本首行缩进 2 字符1"/>
    <w:basedOn w:val="178"/>
    <w:semiHidden/>
    <w:qFormat/>
    <w:uiPriority w:val="99"/>
    <w:rPr>
      <w:rFonts w:ascii="宋体" w:hAnsi="宋体" w:eastAsia="宋体" w:cs="宋体"/>
      <w:kern w:val="0"/>
      <w:sz w:val="24"/>
      <w:szCs w:val="24"/>
    </w:rPr>
  </w:style>
  <w:style w:type="character" w:customStyle="1" w:styleId="263">
    <w:name w:val="标题 9 Char"/>
    <w:qFormat/>
    <w:uiPriority w:val="0"/>
    <w:rPr>
      <w:rFonts w:ascii="Arial" w:hAnsi="Arial" w:eastAsia="黑体"/>
      <w:sz w:val="21"/>
    </w:rPr>
  </w:style>
  <w:style w:type="character" w:customStyle="1" w:styleId="264">
    <w:name w:val="*Table bullet 1 Char"/>
    <w:link w:val="265"/>
    <w:qFormat/>
    <w:uiPriority w:val="0"/>
    <w:rPr>
      <w:rFonts w:ascii="Arial" w:hAnsi="Arial"/>
      <w:sz w:val="22"/>
      <w:lang w:eastAsia="en-US"/>
    </w:rPr>
  </w:style>
  <w:style w:type="paragraph" w:customStyle="1" w:styleId="265">
    <w:name w:val="*Table bullet 1"/>
    <w:basedOn w:val="1"/>
    <w:link w:val="264"/>
    <w:qFormat/>
    <w:uiPriority w:val="0"/>
    <w:pPr>
      <w:widowControl/>
      <w:adjustRightInd/>
      <w:snapToGrid/>
      <w:spacing w:before="60" w:after="60"/>
      <w:ind w:firstLine="0"/>
    </w:pPr>
    <w:rPr>
      <w:rFonts w:ascii="Arial" w:hAnsi="Arial" w:eastAsiaTheme="minorEastAsia" w:cstheme="minorBidi"/>
      <w:kern w:val="2"/>
      <w:sz w:val="22"/>
      <w:szCs w:val="22"/>
      <w:lang w:eastAsia="en-US"/>
    </w:rPr>
  </w:style>
  <w:style w:type="character" w:customStyle="1" w:styleId="266">
    <w:name w:val="脚注文本 Char1"/>
    <w:qFormat/>
    <w:uiPriority w:val="99"/>
    <w:rPr>
      <w:rFonts w:ascii="Times New Roman" w:hAnsi="Times New Roman"/>
      <w:sz w:val="18"/>
      <w:szCs w:val="18"/>
      <w:lang w:eastAsia="en-US" w:bidi="en-US"/>
    </w:rPr>
  </w:style>
  <w:style w:type="character" w:customStyle="1" w:styleId="267">
    <w:name w:val="副标题 Char1"/>
    <w:qFormat/>
    <w:uiPriority w:val="11"/>
    <w:rPr>
      <w:rFonts w:ascii="Cambria" w:hAnsi="Cambria" w:cs="Times New Roman"/>
      <w:b/>
      <w:bCs/>
      <w:kern w:val="28"/>
      <w:sz w:val="32"/>
      <w:szCs w:val="32"/>
    </w:rPr>
  </w:style>
  <w:style w:type="character" w:customStyle="1" w:styleId="268">
    <w:name w:val="三级标题样式 Char"/>
    <w:link w:val="269"/>
    <w:qFormat/>
    <w:uiPriority w:val="0"/>
    <w:rPr>
      <w:sz w:val="24"/>
    </w:rPr>
  </w:style>
  <w:style w:type="paragraph" w:customStyle="1" w:styleId="269">
    <w:name w:val="三级标题样式"/>
    <w:basedOn w:val="1"/>
    <w:link w:val="268"/>
    <w:qFormat/>
    <w:uiPriority w:val="0"/>
    <w:pPr>
      <w:tabs>
        <w:tab w:val="left" w:pos="1214"/>
      </w:tabs>
      <w:ind w:left="1694" w:leftChars="375" w:hanging="794"/>
    </w:pPr>
    <w:rPr>
      <w:rFonts w:asciiTheme="minorHAnsi" w:hAnsiTheme="minorHAnsi" w:eastAsiaTheme="minorEastAsia" w:cstheme="minorBidi"/>
      <w:kern w:val="2"/>
      <w:szCs w:val="22"/>
    </w:rPr>
  </w:style>
  <w:style w:type="character" w:customStyle="1" w:styleId="270">
    <w:name w:val="手册第四级标题 Char"/>
    <w:qFormat/>
    <w:uiPriority w:val="0"/>
    <w:rPr>
      <w:rFonts w:eastAsia="宋体"/>
      <w:b/>
      <w:kern w:val="2"/>
      <w:sz w:val="21"/>
      <w:lang w:val="en-US" w:eastAsia="zh-CN" w:bidi="ar-SA"/>
    </w:rPr>
  </w:style>
  <w:style w:type="character" w:customStyle="1" w:styleId="271">
    <w:name w:val="彩色列表 - 强调文字颜色 3 Char"/>
    <w:link w:val="272"/>
    <w:qFormat/>
    <w:uiPriority w:val="0"/>
    <w:rPr>
      <w:i/>
      <w:color w:val="000000"/>
    </w:rPr>
  </w:style>
  <w:style w:type="paragraph" w:customStyle="1" w:styleId="272">
    <w:name w:val="彩色列表 - 强调文字颜色 31"/>
    <w:basedOn w:val="1"/>
    <w:next w:val="1"/>
    <w:link w:val="271"/>
    <w:qFormat/>
    <w:uiPriority w:val="0"/>
    <w:pPr>
      <w:autoSpaceDN w:val="0"/>
      <w:snapToGrid/>
      <w:spacing w:line="360" w:lineRule="atLeast"/>
      <w:ind w:firstLine="0"/>
      <w:textAlignment w:val="baseline"/>
    </w:pPr>
    <w:rPr>
      <w:rFonts w:asciiTheme="minorHAnsi" w:hAnsiTheme="minorHAnsi" w:eastAsiaTheme="minorEastAsia" w:cstheme="minorBidi"/>
      <w:i/>
      <w:color w:val="000000"/>
      <w:kern w:val="2"/>
      <w:sz w:val="21"/>
      <w:szCs w:val="22"/>
    </w:rPr>
  </w:style>
  <w:style w:type="character" w:customStyle="1" w:styleId="273">
    <w:name w:val="明显参考1"/>
    <w:qFormat/>
    <w:uiPriority w:val="0"/>
    <w:rPr>
      <w:b/>
      <w:smallCaps/>
      <w:color w:val="C0504D"/>
      <w:spacing w:val="5"/>
      <w:u w:val="single"/>
    </w:rPr>
  </w:style>
  <w:style w:type="character" w:customStyle="1" w:styleId="274">
    <w:name w:val="中等深浅底纹 2 - 强调文字颜色 3 Char"/>
    <w:link w:val="275"/>
    <w:qFormat/>
    <w:uiPriority w:val="0"/>
    <w:rPr>
      <w:b/>
      <w:i/>
      <w:color w:val="4F81BD"/>
    </w:rPr>
  </w:style>
  <w:style w:type="paragraph" w:customStyle="1" w:styleId="275">
    <w:name w:val="中等深浅底纹 2 - 强调文字颜色 31"/>
    <w:basedOn w:val="1"/>
    <w:next w:val="1"/>
    <w:link w:val="274"/>
    <w:qFormat/>
    <w:uiPriority w:val="0"/>
    <w:pPr>
      <w:pBdr>
        <w:bottom w:val="single" w:color="4F81BD" w:sz="4" w:space="4"/>
      </w:pBdr>
      <w:autoSpaceDN w:val="0"/>
      <w:snapToGrid/>
      <w:spacing w:before="200" w:after="280" w:line="360" w:lineRule="atLeast"/>
      <w:ind w:left="936" w:right="936" w:firstLine="0"/>
      <w:textAlignment w:val="baseline"/>
    </w:pPr>
    <w:rPr>
      <w:rFonts w:asciiTheme="minorHAnsi" w:hAnsiTheme="minorHAnsi" w:eastAsiaTheme="minorEastAsia" w:cstheme="minorBidi"/>
      <w:b/>
      <w:i/>
      <w:color w:val="4F81BD"/>
      <w:kern w:val="2"/>
      <w:sz w:val="21"/>
      <w:szCs w:val="22"/>
    </w:rPr>
  </w:style>
  <w:style w:type="character" w:customStyle="1" w:styleId="276">
    <w:name w:val="html_txt1"/>
    <w:qFormat/>
    <w:uiPriority w:val="0"/>
    <w:rPr>
      <w:color w:val="000000"/>
    </w:rPr>
  </w:style>
  <w:style w:type="character" w:customStyle="1" w:styleId="277">
    <w:name w:val="table text Char"/>
    <w:link w:val="278"/>
    <w:qFormat/>
    <w:uiPriority w:val="0"/>
    <w:rPr>
      <w:rFonts w:ascii="Arial" w:hAnsi="Arial"/>
    </w:rPr>
  </w:style>
  <w:style w:type="paragraph" w:customStyle="1" w:styleId="278">
    <w:name w:val="table text"/>
    <w:basedOn w:val="1"/>
    <w:link w:val="277"/>
    <w:qFormat/>
    <w:uiPriority w:val="0"/>
    <w:pPr>
      <w:adjustRightInd/>
      <w:snapToGrid/>
      <w:spacing w:line="276" w:lineRule="auto"/>
      <w:ind w:firstLine="0"/>
    </w:pPr>
    <w:rPr>
      <w:rFonts w:ascii="Arial" w:hAnsi="Arial" w:eastAsiaTheme="minorEastAsia" w:cstheme="minorBidi"/>
      <w:kern w:val="2"/>
      <w:sz w:val="21"/>
      <w:szCs w:val="22"/>
    </w:rPr>
  </w:style>
  <w:style w:type="character" w:customStyle="1" w:styleId="279">
    <w:name w:val="不明显强调11"/>
    <w:qFormat/>
    <w:uiPriority w:val="0"/>
    <w:rPr>
      <w:i/>
      <w:color w:val="5A5A5A"/>
    </w:rPr>
  </w:style>
  <w:style w:type="character" w:customStyle="1" w:styleId="280">
    <w:name w:val="明显参考11"/>
    <w:qFormat/>
    <w:uiPriority w:val="0"/>
    <w:rPr>
      <w:b/>
      <w:sz w:val="24"/>
      <w:u w:val="single"/>
    </w:rPr>
  </w:style>
  <w:style w:type="character" w:customStyle="1" w:styleId="281">
    <w:name w:val="中等深浅底纹 1 - 强调文字颜色 3 Char"/>
    <w:link w:val="282"/>
    <w:qFormat/>
    <w:uiPriority w:val="0"/>
    <w:rPr>
      <w:i/>
      <w:color w:val="000000"/>
    </w:rPr>
  </w:style>
  <w:style w:type="paragraph" w:customStyle="1" w:styleId="282">
    <w:name w:val="中等深浅底纹 1 - 强调文字颜色 31"/>
    <w:basedOn w:val="1"/>
    <w:next w:val="1"/>
    <w:link w:val="281"/>
    <w:qFormat/>
    <w:uiPriority w:val="0"/>
    <w:pPr>
      <w:autoSpaceDN w:val="0"/>
      <w:snapToGrid/>
      <w:spacing w:line="360" w:lineRule="atLeast"/>
      <w:ind w:firstLine="0"/>
      <w:textAlignment w:val="baseline"/>
    </w:pPr>
    <w:rPr>
      <w:rFonts w:asciiTheme="minorHAnsi" w:hAnsiTheme="minorHAnsi" w:eastAsiaTheme="minorEastAsia" w:cstheme="minorBidi"/>
      <w:i/>
      <w:color w:val="000000"/>
      <w:kern w:val="2"/>
      <w:sz w:val="21"/>
      <w:szCs w:val="22"/>
    </w:rPr>
  </w:style>
  <w:style w:type="character" w:customStyle="1" w:styleId="283">
    <w:name w:val="table bullet 1 Char1"/>
    <w:link w:val="284"/>
    <w:qFormat/>
    <w:uiPriority w:val="0"/>
    <w:rPr>
      <w:rFonts w:ascii="Arial" w:hAnsi="Arial"/>
    </w:rPr>
  </w:style>
  <w:style w:type="paragraph" w:customStyle="1" w:styleId="284">
    <w:name w:val="table bullet 1"/>
    <w:basedOn w:val="1"/>
    <w:link w:val="283"/>
    <w:qFormat/>
    <w:uiPriority w:val="0"/>
    <w:pPr>
      <w:adjustRightInd/>
      <w:snapToGrid/>
      <w:spacing w:line="276" w:lineRule="auto"/>
      <w:ind w:left="720" w:hanging="360"/>
    </w:pPr>
    <w:rPr>
      <w:rFonts w:ascii="Arial" w:hAnsi="Arial" w:eastAsiaTheme="minorEastAsia" w:cstheme="minorBidi"/>
      <w:kern w:val="2"/>
      <w:sz w:val="21"/>
      <w:szCs w:val="22"/>
    </w:rPr>
  </w:style>
  <w:style w:type="character" w:customStyle="1" w:styleId="285">
    <w:name w:val="正文文本 2 Char1"/>
    <w:qFormat/>
    <w:uiPriority w:val="99"/>
    <w:rPr>
      <w:rFonts w:ascii="Times New Roman" w:hAnsi="Times New Roman"/>
      <w:sz w:val="24"/>
      <w:szCs w:val="24"/>
      <w:lang w:eastAsia="en-US" w:bidi="en-US"/>
    </w:rPr>
  </w:style>
  <w:style w:type="character" w:customStyle="1" w:styleId="286">
    <w:name w:val="书籍标题1"/>
    <w:qFormat/>
    <w:uiPriority w:val="0"/>
    <w:rPr>
      <w:rFonts w:ascii="Cambria" w:hAnsi="Cambria" w:eastAsia="宋体"/>
      <w:b/>
      <w:i/>
      <w:sz w:val="24"/>
      <w:szCs w:val="24"/>
    </w:rPr>
  </w:style>
  <w:style w:type="character" w:customStyle="1" w:styleId="287">
    <w:name w:val="正文文本缩进 2 Char"/>
    <w:link w:val="39"/>
    <w:qFormat/>
    <w:uiPriority w:val="0"/>
    <w:rPr>
      <w:rFonts w:ascii="Calibri" w:hAnsi="Calibri"/>
    </w:rPr>
  </w:style>
  <w:style w:type="character" w:customStyle="1" w:styleId="288">
    <w:name w:val="正文文本缩进 2 字符1"/>
    <w:basedOn w:val="65"/>
    <w:semiHidden/>
    <w:qFormat/>
    <w:uiPriority w:val="99"/>
    <w:rPr>
      <w:rFonts w:ascii="宋体" w:hAnsi="宋体" w:eastAsia="宋体" w:cs="宋体"/>
      <w:kern w:val="0"/>
      <w:sz w:val="24"/>
      <w:szCs w:val="24"/>
    </w:rPr>
  </w:style>
  <w:style w:type="character" w:customStyle="1" w:styleId="289">
    <w:name w:val="不明显强调1"/>
    <w:qFormat/>
    <w:uiPriority w:val="0"/>
    <w:rPr>
      <w:i/>
      <w:color w:val="808080"/>
    </w:rPr>
  </w:style>
  <w:style w:type="character" w:customStyle="1" w:styleId="290">
    <w:name w:val="正文文本 3 Char1"/>
    <w:qFormat/>
    <w:uiPriority w:val="99"/>
    <w:rPr>
      <w:rFonts w:ascii="Times New Roman" w:hAnsi="Times New Roman"/>
      <w:sz w:val="16"/>
      <w:szCs w:val="16"/>
      <w:lang w:eastAsia="en-US" w:bidi="en-US"/>
    </w:rPr>
  </w:style>
  <w:style w:type="character" w:customStyle="1" w:styleId="291">
    <w:name w:val="标题 3 Char1"/>
    <w:qFormat/>
    <w:uiPriority w:val="0"/>
    <w:rPr>
      <w:rFonts w:ascii="Times New Roman" w:hAnsi="Times New Roman" w:eastAsia="微软雅黑"/>
      <w:bCs/>
      <w:sz w:val="24"/>
      <w:szCs w:val="26"/>
      <w:lang w:eastAsia="en-US" w:bidi="en-US"/>
    </w:rPr>
  </w:style>
  <w:style w:type="character" w:customStyle="1" w:styleId="292">
    <w:name w:val="标题 2 Char"/>
    <w:qFormat/>
    <w:uiPriority w:val="0"/>
    <w:rPr>
      <w:rFonts w:ascii="Times" w:hAnsi="Times" w:eastAsia="黑体"/>
      <w:b/>
      <w:snapToGrid/>
      <w:color w:val="000000"/>
      <w:sz w:val="32"/>
      <w:szCs w:val="32"/>
    </w:rPr>
  </w:style>
  <w:style w:type="character" w:customStyle="1" w:styleId="293">
    <w:name w:val="标题 1 Char"/>
    <w:qFormat/>
    <w:uiPriority w:val="0"/>
    <w:rPr>
      <w:rFonts w:ascii="Arial" w:hAnsi="Arial" w:eastAsia="黑体"/>
      <w:sz w:val="30"/>
    </w:rPr>
  </w:style>
  <w:style w:type="character" w:customStyle="1" w:styleId="294">
    <w:name w:val="结束语 Char1"/>
    <w:qFormat/>
    <w:uiPriority w:val="99"/>
    <w:rPr>
      <w:rFonts w:ascii="Times New Roman" w:hAnsi="Times New Roman"/>
      <w:sz w:val="24"/>
      <w:szCs w:val="24"/>
      <w:lang w:eastAsia="en-US" w:bidi="en-US"/>
    </w:rPr>
  </w:style>
  <w:style w:type="character" w:customStyle="1" w:styleId="295">
    <w:name w:val="未处理的提及11"/>
    <w:unhideWhenUsed/>
    <w:qFormat/>
    <w:uiPriority w:val="99"/>
    <w:rPr>
      <w:color w:val="605E5C"/>
      <w:shd w:val="clear" w:color="auto" w:fill="E1DFDD"/>
    </w:rPr>
  </w:style>
  <w:style w:type="character" w:customStyle="1" w:styleId="296">
    <w:name w:val="正文文本 3 Char"/>
    <w:link w:val="27"/>
    <w:qFormat/>
    <w:uiPriority w:val="0"/>
    <w:rPr>
      <w:rFonts w:eastAsia="仿宋_GB2312"/>
      <w:sz w:val="16"/>
      <w:szCs w:val="16"/>
    </w:rPr>
  </w:style>
  <w:style w:type="character" w:customStyle="1" w:styleId="297">
    <w:name w:val="正文文本 3 字符1"/>
    <w:basedOn w:val="65"/>
    <w:semiHidden/>
    <w:qFormat/>
    <w:uiPriority w:val="99"/>
    <w:rPr>
      <w:rFonts w:ascii="宋体" w:hAnsi="宋体" w:eastAsia="宋体" w:cs="宋体"/>
      <w:kern w:val="0"/>
      <w:sz w:val="16"/>
      <w:szCs w:val="16"/>
    </w:rPr>
  </w:style>
  <w:style w:type="character" w:customStyle="1" w:styleId="298">
    <w:name w:val="正文文本缩进 Char"/>
    <w:qFormat/>
    <w:uiPriority w:val="0"/>
    <w:rPr>
      <w:rFonts w:ascii="Times New Roman" w:hAnsi="Times New Roman"/>
    </w:rPr>
  </w:style>
  <w:style w:type="character" w:customStyle="1" w:styleId="299">
    <w:name w:val="正文文本 Char1"/>
    <w:qFormat/>
    <w:uiPriority w:val="0"/>
    <w:rPr>
      <w:kern w:val="2"/>
      <w:sz w:val="21"/>
      <w:szCs w:val="22"/>
    </w:rPr>
  </w:style>
  <w:style w:type="character" w:customStyle="1" w:styleId="300">
    <w:name w:val="标题 Char2"/>
    <w:link w:val="60"/>
    <w:qFormat/>
    <w:uiPriority w:val="0"/>
    <w:rPr>
      <w:rFonts w:eastAsia="黑体"/>
      <w:b/>
      <w:bCs/>
      <w:snapToGrid w:val="0"/>
      <w:spacing w:val="20"/>
      <w:sz w:val="36"/>
      <w:szCs w:val="36"/>
    </w:rPr>
  </w:style>
  <w:style w:type="character" w:customStyle="1" w:styleId="301">
    <w:name w:val="标题 字符1"/>
    <w:basedOn w:val="65"/>
    <w:qFormat/>
    <w:uiPriority w:val="10"/>
    <w:rPr>
      <w:rFonts w:asciiTheme="majorHAnsi" w:hAnsiTheme="majorHAnsi" w:eastAsiaTheme="majorEastAsia" w:cstheme="majorBidi"/>
      <w:b/>
      <w:bCs/>
      <w:kern w:val="0"/>
      <w:sz w:val="32"/>
      <w:szCs w:val="32"/>
    </w:rPr>
  </w:style>
  <w:style w:type="character" w:customStyle="1" w:styleId="302">
    <w:name w:val="批注文字 字符1"/>
    <w:basedOn w:val="65"/>
    <w:semiHidden/>
    <w:qFormat/>
    <w:uiPriority w:val="99"/>
    <w:rPr>
      <w:rFonts w:ascii="宋体" w:hAnsi="宋体" w:eastAsia="宋体" w:cs="宋体"/>
      <w:snapToGrid w:val="0"/>
      <w:kern w:val="0"/>
      <w:sz w:val="24"/>
      <w:szCs w:val="24"/>
    </w:rPr>
  </w:style>
  <w:style w:type="character" w:customStyle="1" w:styleId="303">
    <w:name w:val="批注框文本 字符1"/>
    <w:basedOn w:val="65"/>
    <w:semiHidden/>
    <w:qFormat/>
    <w:uiPriority w:val="99"/>
    <w:rPr>
      <w:rFonts w:ascii="宋体" w:hAnsi="宋体" w:eastAsia="宋体" w:cs="宋体"/>
      <w:snapToGrid w:val="0"/>
      <w:kern w:val="0"/>
      <w:sz w:val="18"/>
      <w:szCs w:val="18"/>
    </w:rPr>
  </w:style>
  <w:style w:type="character" w:customStyle="1" w:styleId="304">
    <w:name w:val="页眉 字符1"/>
    <w:basedOn w:val="65"/>
    <w:semiHidden/>
    <w:qFormat/>
    <w:uiPriority w:val="99"/>
    <w:rPr>
      <w:rFonts w:ascii="宋体" w:hAnsi="宋体" w:eastAsia="宋体" w:cs="宋体"/>
      <w:snapToGrid w:val="0"/>
      <w:kern w:val="0"/>
      <w:sz w:val="18"/>
      <w:szCs w:val="18"/>
    </w:rPr>
  </w:style>
  <w:style w:type="character" w:customStyle="1" w:styleId="305">
    <w:name w:val="正文文本 字符1"/>
    <w:basedOn w:val="65"/>
    <w:semiHidden/>
    <w:qFormat/>
    <w:uiPriority w:val="99"/>
    <w:rPr>
      <w:rFonts w:ascii="宋体" w:hAnsi="宋体" w:eastAsia="宋体" w:cs="宋体"/>
      <w:snapToGrid w:val="0"/>
      <w:kern w:val="0"/>
      <w:sz w:val="24"/>
      <w:szCs w:val="24"/>
    </w:rPr>
  </w:style>
  <w:style w:type="character" w:customStyle="1" w:styleId="306">
    <w:name w:val="页脚 字符1"/>
    <w:basedOn w:val="65"/>
    <w:semiHidden/>
    <w:qFormat/>
    <w:uiPriority w:val="99"/>
    <w:rPr>
      <w:rFonts w:ascii="宋体" w:hAnsi="宋体" w:eastAsia="宋体" w:cs="宋体"/>
      <w:snapToGrid w:val="0"/>
      <w:kern w:val="0"/>
      <w:sz w:val="18"/>
      <w:szCs w:val="18"/>
    </w:rPr>
  </w:style>
  <w:style w:type="character" w:customStyle="1" w:styleId="307">
    <w:name w:val="批注主题 字符1"/>
    <w:basedOn w:val="302"/>
    <w:semiHidden/>
    <w:qFormat/>
    <w:uiPriority w:val="99"/>
    <w:rPr>
      <w:rFonts w:ascii="宋体" w:hAnsi="宋体" w:eastAsia="宋体" w:cs="宋体"/>
      <w:b/>
      <w:bCs/>
      <w:snapToGrid w:val="0"/>
      <w:kern w:val="0"/>
      <w:sz w:val="24"/>
      <w:szCs w:val="24"/>
    </w:rPr>
  </w:style>
  <w:style w:type="character" w:customStyle="1" w:styleId="308">
    <w:name w:val="正文文本首行缩进 字符1"/>
    <w:basedOn w:val="305"/>
    <w:semiHidden/>
    <w:qFormat/>
    <w:uiPriority w:val="99"/>
    <w:rPr>
      <w:rFonts w:ascii="宋体" w:hAnsi="宋体" w:eastAsia="宋体" w:cs="宋体"/>
      <w:snapToGrid w:val="0"/>
      <w:kern w:val="0"/>
      <w:sz w:val="24"/>
      <w:szCs w:val="24"/>
    </w:rPr>
  </w:style>
  <w:style w:type="paragraph" w:customStyle="1" w:styleId="309">
    <w:name w:val="xl26"/>
    <w:basedOn w:val="1"/>
    <w:qFormat/>
    <w:uiPriority w:val="0"/>
    <w:pPr>
      <w:widowControl/>
      <w:adjustRightInd/>
      <w:snapToGrid/>
      <w:spacing w:before="100" w:beforeAutospacing="1" w:after="100" w:afterAutospacing="1"/>
      <w:ind w:firstLine="0"/>
      <w:jc w:val="left"/>
      <w:textAlignment w:val="center"/>
    </w:pPr>
    <w:rPr>
      <w:rFonts w:ascii="Courier New" w:hAnsi="Courier New" w:cs="Courier New"/>
      <w:snapToGrid w:val="0"/>
      <w:lang w:eastAsia="en-US" w:bidi="en-US"/>
    </w:rPr>
  </w:style>
  <w:style w:type="paragraph" w:customStyle="1" w:styleId="310">
    <w:name w:val="EY Subheading"/>
    <w:basedOn w:val="131"/>
    <w:next w:val="1"/>
    <w:qFormat/>
    <w:uiPriority w:val="0"/>
    <w:pPr>
      <w:keepNext/>
      <w:spacing w:after="120"/>
    </w:pPr>
    <w:rPr>
      <w:b/>
    </w:rPr>
  </w:style>
  <w:style w:type="paragraph" w:customStyle="1" w:styleId="311">
    <w:name w:val="标题0"/>
    <w:basedOn w:val="1"/>
    <w:qFormat/>
    <w:uiPriority w:val="0"/>
    <w:pPr>
      <w:tabs>
        <w:tab w:val="left" w:pos="360"/>
      </w:tabs>
      <w:adjustRightInd/>
      <w:snapToGrid/>
      <w:spacing w:beforeAutospacing="1" w:afterAutospacing="1" w:line="240" w:lineRule="auto"/>
      <w:ind w:firstLine="0"/>
      <w:jc w:val="center"/>
    </w:pPr>
    <w:rPr>
      <w:rFonts w:cs="Times New Roman"/>
      <w:b/>
      <w:snapToGrid w:val="0"/>
      <w:kern w:val="2"/>
      <w:sz w:val="48"/>
    </w:rPr>
  </w:style>
  <w:style w:type="paragraph" w:customStyle="1" w:styleId="312">
    <w:name w:val="EY Cover Title"/>
    <w:basedOn w:val="131"/>
    <w:next w:val="1"/>
    <w:qFormat/>
    <w:uiPriority w:val="0"/>
    <w:rPr>
      <w:rFonts w:ascii="黑体" w:hAnsi="黑体"/>
      <w:b/>
      <w:sz w:val="36"/>
    </w:rPr>
  </w:style>
  <w:style w:type="paragraph" w:customStyle="1" w:styleId="313">
    <w:name w:val="EY Table bullet 2"/>
    <w:basedOn w:val="314"/>
    <w:qFormat/>
    <w:uiPriority w:val="0"/>
    <w:pPr>
      <w:tabs>
        <w:tab w:val="left" w:pos="284"/>
        <w:tab w:val="left" w:pos="567"/>
      </w:tabs>
      <w:ind w:left="567" w:hanging="283"/>
    </w:pPr>
  </w:style>
  <w:style w:type="paragraph" w:customStyle="1" w:styleId="314">
    <w:name w:val="EY Table bullet 1"/>
    <w:basedOn w:val="315"/>
    <w:qFormat/>
    <w:uiPriority w:val="0"/>
    <w:pPr>
      <w:tabs>
        <w:tab w:val="left" w:pos="284"/>
      </w:tabs>
      <w:ind w:left="284" w:hanging="284"/>
    </w:pPr>
  </w:style>
  <w:style w:type="paragraph" w:customStyle="1" w:styleId="315">
    <w:name w:val="EY Table Text"/>
    <w:basedOn w:val="170"/>
    <w:qFormat/>
    <w:uiPriority w:val="0"/>
    <w:pPr>
      <w:spacing w:before="20" w:after="120"/>
    </w:pPr>
    <w:rPr>
      <w:sz w:val="20"/>
    </w:rPr>
  </w:style>
  <w:style w:type="paragraph" w:customStyle="1" w:styleId="316">
    <w:name w:val="Style Heading 2 + 小四"/>
    <w:basedOn w:val="3"/>
    <w:next w:val="3"/>
    <w:qFormat/>
    <w:uiPriority w:val="0"/>
    <w:pPr>
      <w:widowControl w:val="0"/>
      <w:numPr>
        <w:ilvl w:val="0"/>
        <w:numId w:val="0"/>
      </w:numPr>
      <w:tabs>
        <w:tab w:val="left" w:pos="576"/>
        <w:tab w:val="left" w:pos="851"/>
      </w:tabs>
      <w:autoSpaceDE w:val="0"/>
      <w:autoSpaceDN w:val="0"/>
      <w:spacing w:before="0" w:after="0" w:line="360" w:lineRule="auto"/>
      <w:ind w:left="576" w:hanging="576"/>
      <w:jc w:val="both"/>
    </w:pPr>
    <w:rPr>
      <w:rFonts w:ascii="Arial" w:hAnsi="Arial" w:cs="Times New Roman"/>
      <w:snapToGrid w:val="0"/>
      <w:kern w:val="2"/>
      <w:sz w:val="28"/>
    </w:rPr>
  </w:style>
  <w:style w:type="paragraph" w:customStyle="1" w:styleId="317">
    <w:name w:val="Style Heading 2 + Kern at 三号 Line spacing:  1.5 lines1"/>
    <w:basedOn w:val="3"/>
    <w:qFormat/>
    <w:uiPriority w:val="0"/>
    <w:pPr>
      <w:widowControl w:val="0"/>
      <w:numPr>
        <w:ilvl w:val="0"/>
        <w:numId w:val="0"/>
      </w:numPr>
      <w:tabs>
        <w:tab w:val="left" w:pos="576"/>
        <w:tab w:val="left" w:pos="851"/>
      </w:tabs>
      <w:autoSpaceDE w:val="0"/>
      <w:autoSpaceDN w:val="0"/>
      <w:spacing w:before="0" w:after="0" w:line="360" w:lineRule="auto"/>
      <w:ind w:left="576" w:hanging="576"/>
      <w:jc w:val="both"/>
    </w:pPr>
    <w:rPr>
      <w:rFonts w:ascii="Arial" w:hAnsi="Arial" w:cs="宋体"/>
      <w:snapToGrid w:val="0"/>
      <w:kern w:val="32"/>
      <w:sz w:val="30"/>
      <w:szCs w:val="20"/>
    </w:rPr>
  </w:style>
  <w:style w:type="paragraph" w:customStyle="1" w:styleId="318">
    <w:name w:val="列出段落2"/>
    <w:basedOn w:val="1"/>
    <w:qFormat/>
    <w:uiPriority w:val="0"/>
    <w:pPr>
      <w:adjustRightInd/>
      <w:snapToGrid/>
      <w:spacing w:line="240" w:lineRule="auto"/>
      <w:ind w:firstLine="420" w:firstLineChars="200"/>
    </w:pPr>
    <w:rPr>
      <w:rFonts w:ascii="Calibri" w:hAnsi="Calibri" w:cs="Times New Roman"/>
      <w:snapToGrid w:val="0"/>
      <w:kern w:val="2"/>
      <w:sz w:val="21"/>
      <w:szCs w:val="22"/>
    </w:rPr>
  </w:style>
  <w:style w:type="paragraph" w:customStyle="1" w:styleId="319">
    <w:name w:val="table bullet 2"/>
    <w:basedOn w:val="284"/>
    <w:qFormat/>
    <w:uiPriority w:val="0"/>
    <w:pPr>
      <w:tabs>
        <w:tab w:val="left" w:pos="851"/>
      </w:tabs>
      <w:ind w:left="820" w:leftChars="200" w:hanging="400" w:hangingChars="200"/>
    </w:pPr>
  </w:style>
  <w:style w:type="paragraph" w:customStyle="1" w:styleId="320">
    <w:name w:val="xl68"/>
    <w:basedOn w:val="1"/>
    <w:qFormat/>
    <w:uiPriority w:val="0"/>
    <w:pPr>
      <w:widowControl/>
      <w:pBdr>
        <w:top w:val="single" w:color="auto" w:sz="4" w:space="0"/>
        <w:bottom w:val="single" w:color="auto" w:sz="4" w:space="0"/>
        <w:right w:val="single" w:color="auto" w:sz="4" w:space="0"/>
      </w:pBdr>
      <w:adjustRightInd/>
      <w:snapToGrid/>
      <w:spacing w:beforeAutospacing="1" w:afterAutospacing="1" w:line="240" w:lineRule="auto"/>
      <w:ind w:firstLine="0"/>
      <w:jc w:val="center"/>
      <w:textAlignment w:val="center"/>
    </w:pPr>
    <w:rPr>
      <w:snapToGrid w:val="0"/>
    </w:rPr>
  </w:style>
  <w:style w:type="paragraph" w:customStyle="1" w:styleId="321">
    <w:name w:val="样式 宋体 小四 首行缩进:  0.85 厘米 行距: 1.5 倍行距2"/>
    <w:basedOn w:val="1"/>
    <w:qFormat/>
    <w:uiPriority w:val="0"/>
    <w:pPr>
      <w:adjustRightInd/>
      <w:snapToGrid/>
      <w:spacing w:line="240" w:lineRule="auto"/>
    </w:pPr>
    <w:rPr>
      <w:rFonts w:cs="Times New Roman"/>
      <w:snapToGrid w:val="0"/>
      <w:kern w:val="2"/>
      <w:sz w:val="21"/>
      <w:szCs w:val="21"/>
    </w:rPr>
  </w:style>
  <w:style w:type="paragraph" w:customStyle="1" w:styleId="322">
    <w:name w:val="_Style 303"/>
    <w:basedOn w:val="1"/>
    <w:next w:val="92"/>
    <w:qFormat/>
    <w:uiPriority w:val="34"/>
    <w:pPr>
      <w:autoSpaceDE/>
      <w:adjustRightInd/>
      <w:snapToGrid/>
      <w:spacing w:line="240" w:lineRule="auto"/>
      <w:ind w:firstLine="420" w:firstLineChars="200"/>
    </w:pPr>
    <w:rPr>
      <w:rFonts w:ascii="Times New Roman" w:hAnsi="Times New Roman" w:cs="Times New Roman"/>
      <w:kern w:val="2"/>
      <w:sz w:val="21"/>
      <w:szCs w:val="20"/>
    </w:rPr>
  </w:style>
  <w:style w:type="paragraph" w:customStyle="1" w:styleId="323">
    <w:name w:val="EY Footer info"/>
    <w:basedOn w:val="1"/>
    <w:qFormat/>
    <w:uiPriority w:val="0"/>
    <w:pPr>
      <w:widowControl/>
      <w:suppressAutoHyphens/>
      <w:adjustRightInd/>
      <w:snapToGrid/>
      <w:spacing w:beforeLines="20" w:afterLines="20" w:line="240" w:lineRule="auto"/>
      <w:ind w:firstLine="0"/>
      <w:jc w:val="left"/>
    </w:pPr>
    <w:rPr>
      <w:rFonts w:ascii="Arial" w:hAnsi="Arial" w:eastAsia="黑体" w:cs="Calibri"/>
      <w:snapToGrid w:val="0"/>
      <w:color w:val="666666"/>
      <w:kern w:val="12"/>
      <w:sz w:val="12"/>
      <w:lang w:eastAsia="en-US"/>
    </w:rPr>
  </w:style>
  <w:style w:type="paragraph" w:customStyle="1" w:styleId="324">
    <w:name w:val="Char Char2 Char Char Char Char1 Char Char"/>
    <w:basedOn w:val="1"/>
    <w:qFormat/>
    <w:uiPriority w:val="0"/>
    <w:pPr>
      <w:adjustRightInd/>
      <w:snapToGrid/>
      <w:spacing w:line="240" w:lineRule="auto"/>
      <w:ind w:firstLine="0"/>
    </w:pPr>
    <w:rPr>
      <w:rFonts w:ascii="Tahoma" w:hAnsi="Tahoma" w:cs="Times New Roman"/>
      <w:snapToGrid w:val="0"/>
      <w:kern w:val="2"/>
      <w:sz w:val="21"/>
      <w:szCs w:val="20"/>
    </w:rPr>
  </w:style>
  <w:style w:type="paragraph" w:customStyle="1" w:styleId="325">
    <w:name w:val="修订1"/>
    <w:qFormat/>
    <w:uiPriority w:val="0"/>
    <w:rPr>
      <w:rFonts w:ascii="Times New Roman" w:hAnsi="Times New Roman" w:eastAsia="宋体" w:cs="Times New Roman"/>
      <w:lang w:val="en-US" w:eastAsia="zh-CN" w:bidi="ar-SA"/>
    </w:rPr>
  </w:style>
  <w:style w:type="paragraph" w:customStyle="1" w:styleId="326">
    <w:name w:val="EY Bulleted Text 1"/>
    <w:basedOn w:val="130"/>
    <w:qFormat/>
    <w:uiPriority w:val="0"/>
    <w:pPr>
      <w:tabs>
        <w:tab w:val="left" w:pos="494"/>
        <w:tab w:val="clear" w:pos="0"/>
      </w:tabs>
      <w:ind w:left="494" w:hanging="420"/>
    </w:pPr>
  </w:style>
  <w:style w:type="paragraph" w:customStyle="1" w:styleId="327">
    <w:name w:val="EY Heading 3"/>
    <w:basedOn w:val="4"/>
    <w:next w:val="130"/>
    <w:qFormat/>
    <w:uiPriority w:val="0"/>
    <w:pPr>
      <w:widowControl w:val="0"/>
      <w:numPr>
        <w:ilvl w:val="0"/>
        <w:numId w:val="0"/>
      </w:numPr>
      <w:tabs>
        <w:tab w:val="left" w:pos="3010"/>
      </w:tabs>
      <w:autoSpaceDE w:val="0"/>
      <w:adjustRightInd w:val="0"/>
      <w:snapToGrid w:val="0"/>
      <w:spacing w:beforeLines="0"/>
      <w:ind w:left="3010" w:hanging="850"/>
      <w:jc w:val="both"/>
    </w:pPr>
    <w:rPr>
      <w:rFonts w:ascii="黑体" w:hAnsi="Arial" w:eastAsia="宋体" w:cs="Arial"/>
      <w:snapToGrid w:val="0"/>
      <w:kern w:val="2"/>
      <w:sz w:val="26"/>
      <w:szCs w:val="21"/>
    </w:rPr>
  </w:style>
  <w:style w:type="paragraph" w:customStyle="1" w:styleId="328">
    <w:name w:val="111"/>
    <w:basedOn w:val="1"/>
    <w:qFormat/>
    <w:uiPriority w:val="0"/>
    <w:pPr>
      <w:ind w:firstLine="200" w:firstLineChars="200"/>
    </w:pPr>
    <w:rPr>
      <w:b/>
      <w:snapToGrid w:val="0"/>
    </w:rPr>
  </w:style>
  <w:style w:type="paragraph" w:customStyle="1" w:styleId="329">
    <w:name w:val="xl29"/>
    <w:basedOn w:val="1"/>
    <w:qFormat/>
    <w:uiPriority w:val="0"/>
    <w:pPr>
      <w:widowControl/>
      <w:pBdr>
        <w:top w:val="single" w:color="auto" w:sz="4" w:space="0"/>
        <w:left w:val="single" w:color="auto" w:sz="4" w:space="0"/>
        <w:bottom w:val="single" w:color="auto" w:sz="4" w:space="0"/>
        <w:right w:val="single" w:color="auto" w:sz="4" w:space="0"/>
      </w:pBdr>
      <w:adjustRightInd/>
      <w:snapToGrid/>
      <w:spacing w:beforeAutospacing="1" w:afterAutospacing="1" w:line="240" w:lineRule="auto"/>
      <w:ind w:firstLine="0"/>
      <w:jc w:val="center"/>
    </w:pPr>
    <w:rPr>
      <w:rFonts w:ascii="Arial Unicode MS" w:hAnsi="Arial Unicode MS" w:eastAsia="仿宋_GB2312" w:cs="Calibri"/>
      <w:snapToGrid w:val="0"/>
      <w:sz w:val="20"/>
      <w:szCs w:val="20"/>
    </w:rPr>
  </w:style>
  <w:style w:type="paragraph" w:customStyle="1" w:styleId="330">
    <w:name w:val="加粗 Char Char"/>
    <w:basedOn w:val="1"/>
    <w:qFormat/>
    <w:uiPriority w:val="0"/>
    <w:pPr>
      <w:widowControl/>
      <w:adjustRightInd/>
      <w:snapToGrid/>
      <w:ind w:firstLine="0"/>
      <w:jc w:val="left"/>
    </w:pPr>
    <w:rPr>
      <w:rFonts w:ascii="Times New Roman" w:hAnsi="Times New Roman" w:cs="Times New Roman"/>
      <w:b/>
      <w:snapToGrid w:val="0"/>
      <w:kern w:val="2"/>
      <w:szCs w:val="21"/>
    </w:rPr>
  </w:style>
  <w:style w:type="paragraph" w:customStyle="1" w:styleId="331">
    <w:name w:val="font5"/>
    <w:basedOn w:val="1"/>
    <w:qFormat/>
    <w:uiPriority w:val="0"/>
    <w:pPr>
      <w:widowControl/>
      <w:adjustRightInd/>
      <w:snapToGrid/>
      <w:spacing w:beforeAutospacing="1" w:afterAutospacing="1" w:line="240" w:lineRule="auto"/>
      <w:ind w:firstLine="0"/>
      <w:jc w:val="left"/>
    </w:pPr>
    <w:rPr>
      <w:rFonts w:hint="eastAsia" w:eastAsia="仿宋_GB2312" w:cs="Calibri"/>
      <w:snapToGrid w:val="0"/>
      <w:sz w:val="18"/>
      <w:szCs w:val="18"/>
    </w:rPr>
  </w:style>
  <w:style w:type="paragraph" w:customStyle="1" w:styleId="332">
    <w:name w:val="5"/>
    <w:basedOn w:val="1"/>
    <w:qFormat/>
    <w:uiPriority w:val="0"/>
    <w:pPr>
      <w:adjustRightInd/>
      <w:snapToGrid/>
      <w:spacing w:line="240" w:lineRule="auto"/>
      <w:ind w:firstLine="0"/>
    </w:pPr>
    <w:rPr>
      <w:rFonts w:ascii="Times New Roman" w:hAnsi="Times New Roman" w:cs="Times New Roman"/>
      <w:snapToGrid w:val="0"/>
      <w:kern w:val="2"/>
      <w:sz w:val="21"/>
    </w:rPr>
  </w:style>
  <w:style w:type="paragraph" w:customStyle="1" w:styleId="333">
    <w:name w:val="EY Roman"/>
    <w:basedOn w:val="180"/>
    <w:qFormat/>
    <w:uiPriority w:val="0"/>
    <w:pPr>
      <w:tabs>
        <w:tab w:val="left" w:pos="1276"/>
        <w:tab w:val="clear" w:pos="425"/>
      </w:tabs>
      <w:ind w:left="1276"/>
    </w:pPr>
  </w:style>
  <w:style w:type="paragraph" w:customStyle="1" w:styleId="334">
    <w:name w:val="font6"/>
    <w:basedOn w:val="1"/>
    <w:qFormat/>
    <w:uiPriority w:val="0"/>
    <w:pPr>
      <w:widowControl/>
      <w:adjustRightInd/>
      <w:snapToGrid/>
      <w:spacing w:beforeAutospacing="1" w:afterAutospacing="1" w:line="240" w:lineRule="auto"/>
      <w:ind w:firstLine="0"/>
      <w:jc w:val="left"/>
    </w:pPr>
    <w:rPr>
      <w:rFonts w:hint="eastAsia" w:eastAsia="仿宋_GB2312" w:cs="Calibri"/>
      <w:snapToGrid w:val="0"/>
      <w:sz w:val="16"/>
      <w:szCs w:val="16"/>
    </w:rPr>
  </w:style>
  <w:style w:type="paragraph" w:customStyle="1" w:styleId="335">
    <w:name w:val="文本框"/>
    <w:next w:val="1"/>
    <w:qFormat/>
    <w:uiPriority w:val="0"/>
    <w:rPr>
      <w:rFonts w:ascii="Times New Roman" w:hAnsi="Times New Roman" w:eastAsia="宋体" w:cs="Times New Roman"/>
      <w:sz w:val="18"/>
      <w:lang w:val="en-US" w:eastAsia="zh-CN" w:bidi="ar-SA"/>
    </w:rPr>
  </w:style>
  <w:style w:type="paragraph" w:customStyle="1" w:styleId="336">
    <w:name w:val="继远标题2"/>
    <w:basedOn w:val="1"/>
    <w:qFormat/>
    <w:uiPriority w:val="0"/>
    <w:pPr>
      <w:keepNext/>
      <w:keepLines/>
      <w:adjustRightInd/>
      <w:snapToGrid/>
      <w:spacing w:beforeLines="50" w:afterLines="50"/>
      <w:ind w:firstLine="0"/>
      <w:jc w:val="left"/>
      <w:outlineLvl w:val="1"/>
    </w:pPr>
    <w:rPr>
      <w:rFonts w:ascii="Arial" w:hAnsi="Arial" w:eastAsia="黑体"/>
      <w:bCs/>
      <w:snapToGrid w:val="0"/>
      <w:kern w:val="2"/>
      <w:sz w:val="32"/>
      <w:szCs w:val="20"/>
    </w:rPr>
  </w:style>
  <w:style w:type="paragraph" w:customStyle="1" w:styleId="337">
    <w:name w:val="EY Business address (bold)"/>
    <w:basedOn w:val="338"/>
    <w:next w:val="338"/>
    <w:qFormat/>
    <w:uiPriority w:val="0"/>
  </w:style>
  <w:style w:type="paragraph" w:customStyle="1" w:styleId="338">
    <w:name w:val="EY Business address"/>
    <w:basedOn w:val="131"/>
    <w:qFormat/>
    <w:uiPriority w:val="0"/>
    <w:pPr>
      <w:spacing w:line="170" w:lineRule="atLeast"/>
    </w:pPr>
    <w:rPr>
      <w:color w:val="666666"/>
      <w:sz w:val="15"/>
    </w:rPr>
  </w:style>
  <w:style w:type="paragraph" w:customStyle="1" w:styleId="339">
    <w:name w:val="EY Heading 2"/>
    <w:basedOn w:val="3"/>
    <w:next w:val="130"/>
    <w:qFormat/>
    <w:uiPriority w:val="0"/>
    <w:pPr>
      <w:widowControl w:val="0"/>
      <w:numPr>
        <w:ilvl w:val="0"/>
        <w:numId w:val="0"/>
      </w:numPr>
      <w:tabs>
        <w:tab w:val="left" w:pos="850"/>
      </w:tabs>
      <w:autoSpaceDE w:val="0"/>
      <w:autoSpaceDN w:val="0"/>
      <w:adjustRightInd w:val="0"/>
      <w:snapToGrid w:val="0"/>
      <w:spacing w:before="0" w:after="0" w:line="240" w:lineRule="auto"/>
      <w:ind w:left="850" w:hanging="850"/>
      <w:jc w:val="both"/>
    </w:pPr>
    <w:rPr>
      <w:rFonts w:ascii="黑体" w:hAnsi="Arial" w:cs="Arial"/>
      <w:bCs w:val="0"/>
      <w:snapToGrid w:val="0"/>
      <w:kern w:val="2"/>
      <w:sz w:val="28"/>
      <w:szCs w:val="22"/>
    </w:rPr>
  </w:style>
  <w:style w:type="paragraph" w:customStyle="1" w:styleId="340">
    <w:name w:val="正文文本缩进1"/>
    <w:basedOn w:val="1"/>
    <w:qFormat/>
    <w:uiPriority w:val="0"/>
    <w:pPr>
      <w:adjustRightInd/>
      <w:snapToGrid/>
      <w:spacing w:line="240" w:lineRule="auto"/>
      <w:ind w:left="420" w:leftChars="200" w:firstLine="0"/>
    </w:pPr>
    <w:rPr>
      <w:rFonts w:ascii="Times New Roman" w:hAnsi="Times New Roman" w:cs="Times New Roman"/>
      <w:snapToGrid w:val="0"/>
      <w:kern w:val="2"/>
      <w:sz w:val="21"/>
      <w:szCs w:val="21"/>
    </w:rPr>
  </w:style>
  <w:style w:type="paragraph" w:customStyle="1" w:styleId="341">
    <w:name w:val="xl34"/>
    <w:basedOn w:val="1"/>
    <w:qFormat/>
    <w:uiPriority w:val="0"/>
    <w:pPr>
      <w:widowControl/>
      <w:adjustRightInd/>
      <w:snapToGrid/>
      <w:spacing w:beforeAutospacing="1" w:afterAutospacing="1" w:line="240" w:lineRule="auto"/>
      <w:ind w:firstLine="0"/>
      <w:jc w:val="center"/>
    </w:pPr>
    <w:rPr>
      <w:rFonts w:ascii="Arial Unicode MS" w:hAnsi="Arial Unicode MS" w:eastAsia="仿宋_GB2312" w:cs="Calibri"/>
      <w:snapToGrid w:val="0"/>
      <w:sz w:val="20"/>
      <w:szCs w:val="20"/>
    </w:rPr>
  </w:style>
  <w:style w:type="paragraph" w:customStyle="1" w:styleId="342">
    <w:name w:val="表格正文"/>
    <w:basedOn w:val="1"/>
    <w:qFormat/>
    <w:uiPriority w:val="0"/>
    <w:pPr>
      <w:adjustRightInd/>
      <w:snapToGrid/>
      <w:spacing w:beforeLines="20" w:afterLines="20" w:line="240" w:lineRule="auto"/>
      <w:ind w:firstLine="0"/>
    </w:pPr>
    <w:rPr>
      <w:rFonts w:ascii="Times New Roman" w:hAnsi="Times New Roman" w:cs="Calibri"/>
      <w:snapToGrid w:val="0"/>
      <w:kern w:val="2"/>
      <w:sz w:val="20"/>
      <w:szCs w:val="20"/>
    </w:rPr>
  </w:style>
  <w:style w:type="paragraph" w:customStyle="1" w:styleId="343">
    <w:name w:val="默认段落字体 Para Char Char Char Char Char Char Char"/>
    <w:basedOn w:val="1"/>
    <w:qFormat/>
    <w:uiPriority w:val="0"/>
    <w:pPr>
      <w:adjustRightInd/>
      <w:snapToGrid/>
      <w:ind w:firstLine="0"/>
    </w:pPr>
    <w:rPr>
      <w:rFonts w:ascii="Tahoma" w:hAnsi="Tahoma" w:cs="Times New Roman"/>
      <w:snapToGrid w:val="0"/>
      <w:kern w:val="2"/>
      <w:szCs w:val="20"/>
    </w:rPr>
  </w:style>
  <w:style w:type="paragraph" w:customStyle="1" w:styleId="344">
    <w:name w:val="封面主标题"/>
    <w:next w:val="101"/>
    <w:qFormat/>
    <w:uiPriority w:val="0"/>
    <w:pPr>
      <w:adjustRightInd w:val="0"/>
      <w:snapToGrid w:val="0"/>
      <w:spacing w:before="2400" w:after="400"/>
      <w:jc w:val="center"/>
    </w:pPr>
    <w:rPr>
      <w:rFonts w:ascii="Times New Roman" w:hAnsi="Times New Roman" w:eastAsia="黑体" w:cs="宋体"/>
      <w:b/>
      <w:snapToGrid w:val="0"/>
      <w:spacing w:val="20"/>
      <w:sz w:val="72"/>
      <w:szCs w:val="72"/>
      <w:lang w:val="en-US" w:eastAsia="zh-CN" w:bidi="ar-SA"/>
    </w:rPr>
  </w:style>
  <w:style w:type="paragraph" w:customStyle="1" w:styleId="345">
    <w:name w:val="脚注"/>
    <w:basedOn w:val="1"/>
    <w:qFormat/>
    <w:uiPriority w:val="0"/>
    <w:pPr>
      <w:autoSpaceDN w:val="0"/>
      <w:snapToGrid/>
      <w:spacing w:beforeLines="20" w:line="360" w:lineRule="atLeast"/>
      <w:ind w:firstLine="0"/>
      <w:textAlignment w:val="baseline"/>
    </w:pPr>
    <w:rPr>
      <w:rFonts w:ascii="Times New Roman" w:hAnsi="Times New Roman" w:cs="Calibri"/>
      <w:snapToGrid w:val="0"/>
      <w:sz w:val="18"/>
      <w:szCs w:val="20"/>
    </w:rPr>
  </w:style>
  <w:style w:type="paragraph" w:customStyle="1" w:styleId="346">
    <w:name w:val="Char1"/>
    <w:basedOn w:val="1"/>
    <w:qFormat/>
    <w:uiPriority w:val="0"/>
    <w:pPr>
      <w:adjustRightInd/>
      <w:snapToGrid/>
      <w:spacing w:beforeLines="20" w:afterLines="20" w:line="240" w:lineRule="auto"/>
      <w:ind w:firstLine="0"/>
    </w:pPr>
    <w:rPr>
      <w:rFonts w:ascii="Tahoma" w:hAnsi="Tahoma" w:cs="Calibri"/>
      <w:snapToGrid w:val="0"/>
      <w:kern w:val="2"/>
      <w:szCs w:val="20"/>
    </w:rPr>
  </w:style>
  <w:style w:type="paragraph" w:customStyle="1" w:styleId="347">
    <w:name w:val="表格文字"/>
    <w:basedOn w:val="1"/>
    <w:qFormat/>
    <w:uiPriority w:val="0"/>
    <w:pPr>
      <w:widowControl/>
      <w:overflowPunct w:val="0"/>
      <w:autoSpaceDN w:val="0"/>
      <w:snapToGrid/>
      <w:spacing w:beforeLines="20" w:afterLines="20" w:line="240" w:lineRule="atLeast"/>
      <w:ind w:firstLine="0"/>
      <w:textAlignment w:val="baseline"/>
    </w:pPr>
    <w:rPr>
      <w:rFonts w:ascii="Times New Roman" w:hAnsi="Times New Roman" w:eastAsia="仿宋_GB2312" w:cs="Calibri"/>
      <w:snapToGrid w:val="0"/>
      <w:szCs w:val="20"/>
    </w:rPr>
  </w:style>
  <w:style w:type="paragraph" w:customStyle="1" w:styleId="348">
    <w:name w:val="EY Letter Text"/>
    <w:basedOn w:val="131"/>
    <w:qFormat/>
    <w:uiPriority w:val="0"/>
    <w:pPr>
      <w:suppressAutoHyphens/>
      <w:spacing w:after="240"/>
    </w:pPr>
  </w:style>
  <w:style w:type="paragraph" w:customStyle="1" w:styleId="349">
    <w:name w:val="正文1"/>
    <w:basedOn w:val="1"/>
    <w:qFormat/>
    <w:uiPriority w:val="0"/>
    <w:pPr>
      <w:adjustRightInd/>
      <w:snapToGrid/>
      <w:ind w:firstLine="560" w:firstLineChars="200"/>
    </w:pPr>
    <w:rPr>
      <w:rFonts w:ascii="仿宋_GB2312" w:hAnsi="Times New Roman" w:eastAsia="仿宋_GB2312" w:cs="Times New Roman"/>
      <w:snapToGrid w:val="0"/>
      <w:sz w:val="28"/>
      <w:szCs w:val="28"/>
      <w:lang w:eastAsia="en-US"/>
    </w:rPr>
  </w:style>
  <w:style w:type="paragraph" w:customStyle="1" w:styleId="350">
    <w:name w:val="xl65"/>
    <w:basedOn w:val="1"/>
    <w:qFormat/>
    <w:uiPriority w:val="0"/>
    <w:pPr>
      <w:widowControl/>
      <w:pBdr>
        <w:top w:val="single" w:color="auto" w:sz="4" w:space="0"/>
        <w:left w:val="single" w:color="auto" w:sz="4" w:space="0"/>
        <w:bottom w:val="single" w:color="auto" w:sz="4" w:space="0"/>
        <w:right w:val="single" w:color="auto" w:sz="4" w:space="0"/>
      </w:pBdr>
      <w:adjustRightInd/>
      <w:snapToGrid/>
      <w:spacing w:beforeAutospacing="1" w:afterAutospacing="1" w:line="240" w:lineRule="auto"/>
      <w:ind w:firstLine="0"/>
      <w:jc w:val="center"/>
      <w:textAlignment w:val="center"/>
    </w:pPr>
    <w:rPr>
      <w:snapToGrid w:val="0"/>
    </w:rPr>
  </w:style>
  <w:style w:type="paragraph" w:customStyle="1" w:styleId="351">
    <w:name w:val="列表段落1"/>
    <w:qFormat/>
    <w:uiPriority w:val="99"/>
    <w:pPr>
      <w:ind w:firstLine="420" w:firstLineChars="200"/>
    </w:pPr>
    <w:rPr>
      <w:rFonts w:ascii="Times New Roman" w:hAnsi="Times New Roman" w:eastAsia="宋体" w:cs="Times New Roman"/>
      <w:lang w:val="en-US" w:eastAsia="zh-CN" w:bidi="ar-SA"/>
    </w:rPr>
  </w:style>
  <w:style w:type="paragraph" w:customStyle="1" w:styleId="352">
    <w:name w:val="中等深浅列表 2 - 强调文字颜色 21"/>
    <w:unhideWhenUsed/>
    <w:qFormat/>
    <w:uiPriority w:val="99"/>
    <w:rPr>
      <w:rFonts w:ascii="宋体" w:hAnsi="宋体" w:eastAsia="宋体" w:cs="宋体"/>
      <w:snapToGrid w:val="0"/>
      <w:sz w:val="24"/>
      <w:szCs w:val="24"/>
      <w:lang w:val="en-US" w:eastAsia="zh-CN" w:bidi="ar-SA"/>
    </w:rPr>
  </w:style>
  <w:style w:type="paragraph" w:customStyle="1" w:styleId="353">
    <w:name w:val="附录章标题"/>
    <w:next w:val="354"/>
    <w:qFormat/>
    <w:uiPriority w:val="0"/>
    <w:pPr>
      <w:wordWrap w:val="0"/>
      <w:overflowPunct w:val="0"/>
      <w:autoSpaceDE w:val="0"/>
      <w:spacing w:beforeLines="50" w:afterLines="50"/>
      <w:jc w:val="both"/>
      <w:textAlignment w:val="baseline"/>
      <w:outlineLvl w:val="1"/>
    </w:pPr>
    <w:rPr>
      <w:rFonts w:ascii="黑体" w:hAnsi="Times New Roman" w:eastAsia="黑体" w:cs="Times New Roman"/>
      <w:kern w:val="21"/>
      <w:sz w:val="21"/>
      <w:lang w:val="en-US" w:eastAsia="zh-CN" w:bidi="ar-SA"/>
    </w:rPr>
  </w:style>
  <w:style w:type="paragraph" w:customStyle="1" w:styleId="354">
    <w:name w:val="段"/>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355">
    <w:name w:val="EY Table Heading"/>
    <w:basedOn w:val="315"/>
    <w:qFormat/>
    <w:uiPriority w:val="0"/>
    <w:pPr>
      <w:spacing w:before="60" w:after="60"/>
    </w:pPr>
    <w:rPr>
      <w:rFonts w:ascii="Arial Bold" w:hAnsi="Arial Bold"/>
      <w:b/>
    </w:rPr>
  </w:style>
  <w:style w:type="paragraph" w:customStyle="1" w:styleId="356">
    <w:name w:val="封面二"/>
    <w:basedOn w:val="1"/>
    <w:qFormat/>
    <w:uiPriority w:val="0"/>
    <w:pPr>
      <w:widowControl/>
      <w:overflowPunct w:val="0"/>
      <w:autoSpaceDN w:val="0"/>
      <w:snapToGrid/>
      <w:spacing w:line="240" w:lineRule="auto"/>
      <w:ind w:firstLine="0"/>
      <w:jc w:val="center"/>
      <w:textAlignment w:val="baseline"/>
    </w:pPr>
    <w:rPr>
      <w:rFonts w:cs="Calibri"/>
      <w:b/>
      <w:snapToGrid w:val="0"/>
      <w:sz w:val="52"/>
      <w:szCs w:val="20"/>
    </w:rPr>
  </w:style>
  <w:style w:type="paragraph" w:customStyle="1" w:styleId="357">
    <w:name w:val="修订2"/>
    <w:unhideWhenUsed/>
    <w:qFormat/>
    <w:uiPriority w:val="99"/>
    <w:rPr>
      <w:rFonts w:ascii="宋体" w:hAnsi="宋体" w:eastAsia="宋体" w:cs="宋体"/>
      <w:snapToGrid w:val="0"/>
      <w:sz w:val="24"/>
      <w:szCs w:val="24"/>
      <w:lang w:val="en-US" w:eastAsia="zh-CN" w:bidi="ar-SA"/>
    </w:rPr>
  </w:style>
  <w:style w:type="paragraph" w:customStyle="1" w:styleId="358">
    <w:name w:val="默认段落字体 Para Char"/>
    <w:basedOn w:val="1"/>
    <w:qFormat/>
    <w:uiPriority w:val="0"/>
    <w:pPr>
      <w:adjustRightInd/>
      <w:snapToGrid/>
      <w:spacing w:beforeLines="20" w:afterLines="20" w:line="240" w:lineRule="auto"/>
      <w:ind w:firstLine="0"/>
    </w:pPr>
    <w:rPr>
      <w:rFonts w:ascii="Tahoma" w:hAnsi="Tahoma" w:cs="Calibri"/>
      <w:snapToGrid w:val="0"/>
      <w:kern w:val="2"/>
      <w:szCs w:val="20"/>
    </w:rPr>
  </w:style>
  <w:style w:type="paragraph" w:customStyle="1" w:styleId="359">
    <w:name w:val="表号"/>
    <w:basedOn w:val="1"/>
    <w:next w:val="17"/>
    <w:qFormat/>
    <w:uiPriority w:val="0"/>
    <w:pPr>
      <w:autoSpaceDN w:val="0"/>
      <w:snapToGrid/>
      <w:spacing w:beforeLines="20" w:afterLines="20"/>
      <w:ind w:firstLine="0"/>
      <w:jc w:val="center"/>
      <w:textAlignment w:val="baseline"/>
    </w:pPr>
    <w:rPr>
      <w:rFonts w:ascii="Arial" w:hAnsi="Arial" w:cs="Calibri"/>
      <w:snapToGrid w:val="0"/>
      <w:sz w:val="18"/>
      <w:szCs w:val="18"/>
    </w:rPr>
  </w:style>
  <w:style w:type="paragraph" w:customStyle="1" w:styleId="360">
    <w:name w:val="Char Char Char Char Char Char Char Char Char Char Char Char Char Char Char Char Char Char Char Char Char Char"/>
    <w:basedOn w:val="1"/>
    <w:qFormat/>
    <w:uiPriority w:val="0"/>
    <w:pPr>
      <w:spacing w:beforeLines="20" w:afterLines="20" w:line="240" w:lineRule="auto"/>
      <w:ind w:firstLine="200" w:firstLineChars="200"/>
    </w:pPr>
    <w:rPr>
      <w:rFonts w:ascii="Times New Roman" w:hAnsi="Times New Roman" w:eastAsia="仿宋_GB2312" w:cs="Calibri"/>
      <w:snapToGrid w:val="0"/>
      <w:szCs w:val="20"/>
    </w:rPr>
  </w:style>
  <w:style w:type="paragraph" w:customStyle="1" w:styleId="361">
    <w:name w:val="font7"/>
    <w:basedOn w:val="1"/>
    <w:qFormat/>
    <w:uiPriority w:val="0"/>
    <w:pPr>
      <w:widowControl/>
      <w:adjustRightInd/>
      <w:snapToGrid/>
      <w:spacing w:beforeAutospacing="1" w:afterAutospacing="1" w:line="240" w:lineRule="auto"/>
      <w:ind w:firstLine="0"/>
      <w:jc w:val="left"/>
    </w:pPr>
    <w:rPr>
      <w:rFonts w:hint="eastAsia" w:eastAsia="仿宋_GB2312" w:cs="Calibri"/>
      <w:b/>
      <w:bCs/>
      <w:snapToGrid w:val="0"/>
      <w:sz w:val="16"/>
      <w:szCs w:val="16"/>
    </w:rPr>
  </w:style>
  <w:style w:type="paragraph" w:customStyle="1" w:styleId="362">
    <w:name w:val="备注说明"/>
    <w:basedOn w:val="1"/>
    <w:qFormat/>
    <w:uiPriority w:val="0"/>
    <w:pPr>
      <w:keepNext/>
      <w:widowControl/>
      <w:adjustRightInd/>
      <w:snapToGrid/>
      <w:spacing w:beforeLines="20" w:afterLines="20"/>
      <w:ind w:left="1134" w:firstLine="0"/>
    </w:pPr>
    <w:rPr>
      <w:rFonts w:ascii="Book Antiqua" w:hAnsi="Book Antiqua" w:eastAsia="楷体_GB2312" w:cs="Calibri"/>
      <w:snapToGrid w:val="0"/>
      <w:sz w:val="21"/>
      <w:szCs w:val="20"/>
    </w:rPr>
  </w:style>
  <w:style w:type="paragraph" w:customStyle="1" w:styleId="363">
    <w:name w:val="EY Heading 1"/>
    <w:basedOn w:val="2"/>
    <w:next w:val="130"/>
    <w:qFormat/>
    <w:uiPriority w:val="0"/>
    <w:pPr>
      <w:pageBreakBefore/>
      <w:numPr>
        <w:numId w:val="0"/>
      </w:numPr>
      <w:tabs>
        <w:tab w:val="left" w:pos="850"/>
      </w:tabs>
      <w:spacing w:afterLines="0" w:line="240" w:lineRule="auto"/>
      <w:ind w:left="850" w:hanging="850"/>
    </w:pPr>
    <w:rPr>
      <w:rFonts w:ascii="黑体" w:hAnsi="Arial Bold" w:eastAsia="宋体" w:cs="Arial"/>
      <w:snapToGrid w:val="0"/>
      <w:color w:val="auto"/>
      <w:sz w:val="32"/>
      <w:szCs w:val="22"/>
    </w:rPr>
  </w:style>
  <w:style w:type="paragraph" w:customStyle="1" w:styleId="364">
    <w:name w:val="EY Table bullet 5"/>
    <w:basedOn w:val="314"/>
    <w:qFormat/>
    <w:uiPriority w:val="0"/>
    <w:pPr>
      <w:tabs>
        <w:tab w:val="left" w:pos="1418"/>
        <w:tab w:val="clear" w:pos="284"/>
      </w:tabs>
      <w:ind w:left="1418"/>
    </w:pPr>
  </w:style>
  <w:style w:type="paragraph" w:customStyle="1" w:styleId="365">
    <w:name w:val="列表编号2"/>
    <w:basedOn w:val="366"/>
    <w:next w:val="1"/>
    <w:qFormat/>
    <w:uiPriority w:val="0"/>
    <w:pPr>
      <w:tabs>
        <w:tab w:val="left" w:pos="425"/>
      </w:tabs>
    </w:pPr>
  </w:style>
  <w:style w:type="paragraph" w:customStyle="1" w:styleId="366">
    <w:name w:val="列表编号1"/>
    <w:basedOn w:val="16"/>
    <w:next w:val="1"/>
    <w:qFormat/>
    <w:uiPriority w:val="0"/>
    <w:pPr>
      <w:numPr>
        <w:ilvl w:val="0"/>
        <w:numId w:val="0"/>
      </w:numPr>
      <w:tabs>
        <w:tab w:val="left" w:pos="425"/>
      </w:tabs>
      <w:autoSpaceDE w:val="0"/>
      <w:spacing w:beforeLines="20" w:beforeAutospacing="0" w:afterLines="20" w:afterAutospacing="0" w:line="360" w:lineRule="auto"/>
      <w:ind w:left="1559" w:hanging="425"/>
      <w:jc w:val="both"/>
    </w:pPr>
    <w:rPr>
      <w:rFonts w:eastAsia="宋体" w:cs="Calibri"/>
      <w:snapToGrid w:val="0"/>
      <w:kern w:val="2"/>
      <w:sz w:val="21"/>
    </w:rPr>
  </w:style>
  <w:style w:type="paragraph" w:customStyle="1" w:styleId="367">
    <w:name w:val="关键词"/>
    <w:basedOn w:val="1"/>
    <w:qFormat/>
    <w:uiPriority w:val="0"/>
    <w:pPr>
      <w:tabs>
        <w:tab w:val="left" w:pos="907"/>
      </w:tabs>
      <w:autoSpaceDN w:val="0"/>
      <w:snapToGrid/>
      <w:spacing w:beforeLines="20" w:afterLines="20"/>
      <w:ind w:left="879" w:hanging="879"/>
      <w:textAlignment w:val="baseline"/>
    </w:pPr>
    <w:rPr>
      <w:rFonts w:ascii="Arial" w:hAnsi="Arial" w:cs="Calibri"/>
      <w:b/>
      <w:snapToGrid w:val="0"/>
      <w:sz w:val="21"/>
      <w:szCs w:val="21"/>
    </w:rPr>
  </w:style>
  <w:style w:type="paragraph" w:customStyle="1" w:styleId="368">
    <w:name w:val="bodytext"/>
    <w:basedOn w:val="1"/>
    <w:qFormat/>
    <w:uiPriority w:val="0"/>
    <w:pPr>
      <w:widowControl/>
      <w:adjustRightInd/>
      <w:snapToGrid/>
      <w:spacing w:after="120" w:line="220" w:lineRule="atLeast"/>
      <w:ind w:firstLine="0"/>
      <w:jc w:val="left"/>
    </w:pPr>
    <w:rPr>
      <w:rFonts w:ascii="Times New Roman" w:hAnsi="Times New Roman" w:cs="Times New Roman"/>
      <w:snapToGrid w:val="0"/>
      <w:sz w:val="20"/>
      <w:szCs w:val="20"/>
    </w:rPr>
  </w:style>
  <w:style w:type="paragraph" w:customStyle="1" w:styleId="369">
    <w:name w:val="样式 标题 3Section标题 3 Char Char CharH3 + 宋体"/>
    <w:basedOn w:val="4"/>
    <w:qFormat/>
    <w:uiPriority w:val="0"/>
    <w:pPr>
      <w:widowControl w:val="0"/>
      <w:numPr>
        <w:ilvl w:val="0"/>
        <w:numId w:val="0"/>
      </w:numPr>
      <w:tabs>
        <w:tab w:val="left" w:pos="720"/>
      </w:tabs>
      <w:autoSpaceDE w:val="0"/>
      <w:spacing w:beforeLines="0" w:line="416" w:lineRule="auto"/>
      <w:ind w:left="720" w:hanging="720"/>
      <w:jc w:val="both"/>
    </w:pPr>
    <w:rPr>
      <w:rFonts w:ascii="宋体" w:hAnsi="宋体" w:eastAsia="宋体"/>
      <w:b w:val="0"/>
      <w:bCs/>
      <w:snapToGrid w:val="0"/>
      <w:kern w:val="2"/>
      <w:sz w:val="32"/>
      <w:szCs w:val="32"/>
    </w:rPr>
  </w:style>
  <w:style w:type="paragraph" w:customStyle="1" w:styleId="370">
    <w:name w:val="WDQ项目标号2"/>
    <w:basedOn w:val="1"/>
    <w:qFormat/>
    <w:uiPriority w:val="0"/>
    <w:pPr>
      <w:tabs>
        <w:tab w:val="left" w:pos="1860"/>
      </w:tabs>
      <w:adjustRightInd/>
      <w:snapToGrid/>
      <w:spacing w:line="240" w:lineRule="auto"/>
      <w:ind w:left="1841" w:hanging="341"/>
    </w:pPr>
    <w:rPr>
      <w:rFonts w:ascii="Times New Roman" w:hAnsi="Times New Roman" w:cs="Times New Roman"/>
      <w:snapToGrid w:val="0"/>
      <w:kern w:val="2"/>
      <w:sz w:val="21"/>
    </w:rPr>
  </w:style>
  <w:style w:type="paragraph" w:customStyle="1" w:styleId="371">
    <w:name w:val="EY Table bullet 3"/>
    <w:basedOn w:val="314"/>
    <w:qFormat/>
    <w:uiPriority w:val="0"/>
    <w:pPr>
      <w:tabs>
        <w:tab w:val="left" w:pos="852"/>
        <w:tab w:val="clear" w:pos="284"/>
      </w:tabs>
      <w:ind w:left="851"/>
    </w:pPr>
    <w:rPr>
      <w:lang w:eastAsia="zh-CN"/>
    </w:rPr>
  </w:style>
  <w:style w:type="paragraph" w:customStyle="1" w:styleId="372">
    <w:name w:val="列表3"/>
    <w:basedOn w:val="46"/>
    <w:next w:val="1"/>
    <w:qFormat/>
    <w:uiPriority w:val="0"/>
  </w:style>
  <w:style w:type="paragraph" w:customStyle="1" w:styleId="373">
    <w:name w:val="图样式"/>
    <w:basedOn w:val="1"/>
    <w:qFormat/>
    <w:uiPriority w:val="0"/>
    <w:pPr>
      <w:autoSpaceDN w:val="0"/>
      <w:snapToGrid/>
      <w:ind w:firstLine="0"/>
      <w:jc w:val="center"/>
      <w:textAlignment w:val="baseline"/>
    </w:pPr>
    <w:rPr>
      <w:rFonts w:ascii="Times New Roman" w:hAnsi="Times New Roman" w:cs="Calibri"/>
      <w:snapToGrid w:val="0"/>
      <w:sz w:val="20"/>
      <w:szCs w:val="20"/>
    </w:rPr>
  </w:style>
  <w:style w:type="paragraph" w:customStyle="1" w:styleId="374">
    <w:name w:val="Char2"/>
    <w:basedOn w:val="1"/>
    <w:qFormat/>
    <w:uiPriority w:val="0"/>
    <w:pPr>
      <w:spacing w:beforeLines="20" w:afterLines="20" w:line="240" w:lineRule="auto"/>
      <w:ind w:firstLine="200" w:firstLineChars="200"/>
    </w:pPr>
    <w:rPr>
      <w:rFonts w:ascii="Times New Roman" w:hAnsi="Times New Roman" w:eastAsia="仿宋_GB2312" w:cs="Calibri"/>
      <w:snapToGrid w:val="0"/>
      <w:szCs w:val="20"/>
    </w:rPr>
  </w:style>
  <w:style w:type="paragraph" w:customStyle="1" w:styleId="375">
    <w:name w:val="封面落款"/>
    <w:qFormat/>
    <w:uiPriority w:val="0"/>
    <w:pPr>
      <w:adjustRightInd w:val="0"/>
      <w:snapToGrid w:val="0"/>
      <w:spacing w:line="360" w:lineRule="auto"/>
      <w:jc w:val="center"/>
    </w:pPr>
    <w:rPr>
      <w:rFonts w:ascii="Times New Roman" w:hAnsi="Times New Roman" w:eastAsia="楷体_GB2312" w:cs="Times New Roman"/>
      <w:b/>
      <w:snapToGrid w:val="0"/>
      <w:color w:val="000000"/>
      <w:spacing w:val="60"/>
      <w:sz w:val="30"/>
      <w:szCs w:val="30"/>
      <w:lang w:val="en-US" w:eastAsia="zh-CN" w:bidi="ar-SA"/>
    </w:rPr>
  </w:style>
  <w:style w:type="paragraph" w:customStyle="1" w:styleId="376">
    <w:name w:val="EY Table bullet 4"/>
    <w:basedOn w:val="314"/>
    <w:qFormat/>
    <w:uiPriority w:val="0"/>
    <w:pPr>
      <w:tabs>
        <w:tab w:val="left" w:pos="1134"/>
        <w:tab w:val="clear" w:pos="284"/>
      </w:tabs>
      <w:ind w:left="1135"/>
    </w:pPr>
    <w:rPr>
      <w:lang w:eastAsia="zh-CN"/>
    </w:rPr>
  </w:style>
  <w:style w:type="paragraph" w:customStyle="1" w:styleId="377">
    <w:name w:val="xl64"/>
    <w:basedOn w:val="1"/>
    <w:qFormat/>
    <w:uiPriority w:val="0"/>
    <w:pPr>
      <w:widowControl/>
      <w:pBdr>
        <w:top w:val="single" w:color="auto" w:sz="4" w:space="0"/>
        <w:left w:val="single" w:color="auto" w:sz="4" w:space="0"/>
        <w:bottom w:val="single" w:color="auto" w:sz="4" w:space="0"/>
        <w:right w:val="single" w:color="auto" w:sz="4" w:space="0"/>
      </w:pBdr>
      <w:shd w:val="clear" w:color="000000" w:fill="E6E6E6"/>
      <w:adjustRightInd/>
      <w:snapToGrid/>
      <w:spacing w:beforeAutospacing="1" w:afterAutospacing="1" w:line="240" w:lineRule="auto"/>
      <w:ind w:firstLine="0"/>
      <w:jc w:val="center"/>
      <w:textAlignment w:val="center"/>
    </w:pPr>
    <w:rPr>
      <w:b/>
      <w:bCs/>
      <w:snapToGrid w:val="0"/>
      <w:sz w:val="18"/>
      <w:szCs w:val="18"/>
    </w:rPr>
  </w:style>
  <w:style w:type="paragraph" w:customStyle="1" w:styleId="378">
    <w:name w:val="参考资料清单"/>
    <w:basedOn w:val="1"/>
    <w:qFormat/>
    <w:uiPriority w:val="0"/>
    <w:pPr>
      <w:autoSpaceDN w:val="0"/>
      <w:snapToGrid/>
      <w:spacing w:beforeLines="20" w:afterLines="20"/>
      <w:ind w:left="357" w:hanging="357"/>
      <w:textAlignment w:val="baseline"/>
    </w:pPr>
    <w:rPr>
      <w:rFonts w:ascii="Arial" w:hAnsi="Arial" w:cs="Calibri"/>
      <w:snapToGrid w:val="0"/>
      <w:sz w:val="21"/>
      <w:szCs w:val="21"/>
    </w:rPr>
  </w:style>
  <w:style w:type="paragraph" w:customStyle="1" w:styleId="379">
    <w:name w:val="EY table Number"/>
    <w:basedOn w:val="170"/>
    <w:qFormat/>
    <w:uiPriority w:val="0"/>
    <w:pPr>
      <w:ind w:left="927" w:hanging="360"/>
    </w:pPr>
    <w:rPr>
      <w:lang w:eastAsia="zh-CN"/>
    </w:rPr>
  </w:style>
  <w:style w:type="paragraph" w:customStyle="1" w:styleId="380">
    <w:name w:val="样式 行距: 1.5 倍行距"/>
    <w:basedOn w:val="1"/>
    <w:qFormat/>
    <w:uiPriority w:val="0"/>
    <w:pPr>
      <w:tabs>
        <w:tab w:val="left" w:pos="720"/>
        <w:tab w:val="left" w:pos="902"/>
      </w:tabs>
      <w:adjustRightInd/>
      <w:snapToGrid/>
      <w:ind w:left="900" w:hanging="420"/>
    </w:pPr>
    <w:rPr>
      <w:rFonts w:cs="Times New Roman"/>
      <w:snapToGrid w:val="0"/>
      <w:kern w:val="2"/>
      <w:sz w:val="21"/>
      <w:szCs w:val="21"/>
    </w:rPr>
  </w:style>
  <w:style w:type="paragraph" w:customStyle="1" w:styleId="381">
    <w:name w:val="EY Contents (Continued)"/>
    <w:basedOn w:val="382"/>
    <w:qFormat/>
    <w:uiPriority w:val="0"/>
    <w:rPr>
      <w:b w:val="0"/>
      <w:sz w:val="16"/>
    </w:rPr>
  </w:style>
  <w:style w:type="paragraph" w:customStyle="1" w:styleId="382">
    <w:name w:val="EY Contents"/>
    <w:basedOn w:val="131"/>
    <w:next w:val="130"/>
    <w:qFormat/>
    <w:uiPriority w:val="0"/>
    <w:pPr>
      <w:keepNext/>
      <w:spacing w:after="240"/>
    </w:pPr>
    <w:rPr>
      <w:rFonts w:ascii="Arial Bold" w:hAnsi="Arial Bold"/>
      <w:b/>
      <w:sz w:val="28"/>
    </w:rPr>
  </w:style>
  <w:style w:type="paragraph" w:customStyle="1" w:styleId="383">
    <w:name w:val="6"/>
    <w:basedOn w:val="1"/>
    <w:next w:val="49"/>
    <w:qFormat/>
    <w:uiPriority w:val="0"/>
    <w:pPr>
      <w:adjustRightInd/>
      <w:snapToGrid/>
      <w:ind w:firstLine="420"/>
    </w:pPr>
    <w:rPr>
      <w:rFonts w:ascii="Times New Roman" w:hAnsi="Times New Roman" w:cs="Times New Roman"/>
      <w:snapToGrid w:val="0"/>
      <w:kern w:val="2"/>
    </w:rPr>
  </w:style>
  <w:style w:type="paragraph" w:customStyle="1" w:styleId="384">
    <w:name w:val="Char Char Char Char Char Char Char Char Char Char Char Char Char Char Char Char Char Char Char Char Char Char Char Char Char Char Char Char"/>
    <w:basedOn w:val="1"/>
    <w:qFormat/>
    <w:uiPriority w:val="0"/>
    <w:pPr>
      <w:spacing w:beforeLines="20" w:afterLines="20" w:line="240" w:lineRule="auto"/>
      <w:ind w:firstLine="200" w:firstLineChars="200"/>
    </w:pPr>
    <w:rPr>
      <w:rFonts w:ascii="Times New Roman" w:hAnsi="Times New Roman" w:eastAsia="仿宋_GB2312" w:cs="Calibri"/>
      <w:snapToGrid w:val="0"/>
      <w:szCs w:val="20"/>
    </w:rPr>
  </w:style>
  <w:style w:type="paragraph" w:customStyle="1" w:styleId="385">
    <w:name w:val="列表编号3"/>
    <w:basedOn w:val="365"/>
    <w:next w:val="1"/>
    <w:qFormat/>
    <w:uiPriority w:val="0"/>
    <w:pPr>
      <w:tabs>
        <w:tab w:val="left" w:pos="780"/>
        <w:tab w:val="clear" w:pos="425"/>
      </w:tabs>
      <w:ind w:left="2410"/>
    </w:pPr>
    <w:rPr>
      <w:rFonts w:eastAsia="仿宋_GB2312"/>
    </w:rPr>
  </w:style>
  <w:style w:type="paragraph" w:customStyle="1" w:styleId="386">
    <w:name w:val="xl28"/>
    <w:basedOn w:val="1"/>
    <w:qFormat/>
    <w:uiPriority w:val="0"/>
    <w:pPr>
      <w:widowControl/>
      <w:pBdr>
        <w:top w:val="single" w:color="auto" w:sz="4" w:space="0"/>
        <w:left w:val="single" w:color="auto" w:sz="4" w:space="0"/>
        <w:bottom w:val="single" w:color="auto" w:sz="4" w:space="0"/>
      </w:pBdr>
      <w:adjustRightInd/>
      <w:snapToGrid/>
      <w:spacing w:beforeAutospacing="1" w:afterAutospacing="1" w:line="240" w:lineRule="auto"/>
      <w:ind w:firstLine="0"/>
      <w:jc w:val="right"/>
    </w:pPr>
    <w:rPr>
      <w:rFonts w:ascii="Arial Unicode MS" w:hAnsi="Arial Unicode MS" w:eastAsia="仿宋_GB2312" w:cs="Calibri"/>
      <w:snapToGrid w:val="0"/>
      <w:sz w:val="20"/>
      <w:szCs w:val="20"/>
    </w:rPr>
  </w:style>
  <w:style w:type="paragraph" w:customStyle="1" w:styleId="387">
    <w:name w:val="EY Secondary subheading"/>
    <w:basedOn w:val="310"/>
    <w:next w:val="15"/>
    <w:qFormat/>
    <w:uiPriority w:val="0"/>
    <w:rPr>
      <w:i/>
    </w:rPr>
  </w:style>
  <w:style w:type="paragraph" w:customStyle="1" w:styleId="388">
    <w:name w:val="样式2"/>
    <w:basedOn w:val="33"/>
    <w:qFormat/>
    <w:uiPriority w:val="0"/>
    <w:pPr>
      <w:widowControl/>
      <w:adjustRightInd/>
      <w:snapToGrid/>
      <w:ind w:left="480" w:leftChars="0" w:firstLine="0"/>
      <w:jc w:val="left"/>
    </w:pPr>
    <w:rPr>
      <w:rFonts w:ascii="Times New Roman" w:hAnsi="Times New Roman" w:cs="Times New Roman"/>
      <w:iCs/>
      <w:snapToGrid w:val="0"/>
      <w:sz w:val="18"/>
      <w:szCs w:val="20"/>
      <w:lang w:eastAsia="en-US" w:bidi="en-US"/>
    </w:rPr>
  </w:style>
  <w:style w:type="paragraph" w:customStyle="1" w:styleId="389">
    <w:name w:val="_表格文本"/>
    <w:basedOn w:val="1"/>
    <w:qFormat/>
    <w:uiPriority w:val="0"/>
    <w:pPr>
      <w:widowControl/>
      <w:snapToGrid/>
      <w:spacing w:before="40" w:after="20" w:line="240" w:lineRule="auto"/>
      <w:ind w:firstLine="0"/>
      <w:jc w:val="left"/>
    </w:pPr>
    <w:rPr>
      <w:rFonts w:ascii="Times New Roman" w:hAnsi="Times New Roman" w:cs="Times New Roman"/>
      <w:snapToGrid w:val="0"/>
      <w:sz w:val="18"/>
      <w:szCs w:val="18"/>
    </w:rPr>
  </w:style>
  <w:style w:type="paragraph" w:customStyle="1" w:styleId="390">
    <w:name w:val="EY Indent 3"/>
    <w:basedOn w:val="391"/>
    <w:qFormat/>
    <w:uiPriority w:val="0"/>
    <w:pPr>
      <w:tabs>
        <w:tab w:val="left" w:pos="425"/>
      </w:tabs>
      <w:ind w:left="1276"/>
    </w:pPr>
  </w:style>
  <w:style w:type="paragraph" w:customStyle="1" w:styleId="391">
    <w:name w:val="EY Indent 1"/>
    <w:basedOn w:val="131"/>
    <w:qFormat/>
    <w:uiPriority w:val="0"/>
    <w:pPr>
      <w:tabs>
        <w:tab w:val="left" w:pos="425"/>
      </w:tabs>
      <w:spacing w:after="240"/>
      <w:ind w:left="425" w:hanging="425"/>
    </w:pPr>
    <w:rPr>
      <w:sz w:val="22"/>
    </w:rPr>
  </w:style>
  <w:style w:type="paragraph" w:customStyle="1" w:styleId="392">
    <w:name w:val="目录标题1"/>
    <w:basedOn w:val="2"/>
    <w:next w:val="1"/>
    <w:qFormat/>
    <w:uiPriority w:val="0"/>
    <w:pPr>
      <w:widowControl w:val="0"/>
      <w:numPr>
        <w:numId w:val="0"/>
      </w:numPr>
      <w:tabs>
        <w:tab w:val="left" w:pos="432"/>
      </w:tabs>
      <w:snapToGrid/>
      <w:spacing w:beforeLines="0" w:afterLines="0" w:line="578" w:lineRule="atLeast"/>
      <w:ind w:left="432" w:hanging="432"/>
      <w:jc w:val="both"/>
      <w:textAlignment w:val="baseline"/>
      <w:outlineLvl w:val="9"/>
    </w:pPr>
    <w:rPr>
      <w:rFonts w:eastAsia="宋体" w:cs="Times New Roman"/>
      <w:snapToGrid w:val="0"/>
      <w:color w:val="auto"/>
      <w:kern w:val="44"/>
      <w:sz w:val="44"/>
      <w:szCs w:val="20"/>
      <w:lang w:eastAsia="en-US"/>
    </w:rPr>
  </w:style>
  <w:style w:type="paragraph" w:customStyle="1" w:styleId="393">
    <w:name w:val="封面项目名称"/>
    <w:next w:val="1"/>
    <w:qFormat/>
    <w:uiPriority w:val="0"/>
    <w:pPr>
      <w:adjustRightInd w:val="0"/>
      <w:snapToGrid w:val="0"/>
      <w:spacing w:after="5200"/>
      <w:jc w:val="center"/>
    </w:pPr>
    <w:rPr>
      <w:rFonts w:ascii="Times New Roman" w:hAnsi="Times New Roman" w:eastAsia="黑体" w:cs="宋体"/>
      <w:b/>
      <w:snapToGrid w:val="0"/>
      <w:spacing w:val="20"/>
      <w:sz w:val="44"/>
      <w:szCs w:val="52"/>
      <w:lang w:val="en-US" w:eastAsia="zh-CN" w:bidi="ar-SA"/>
    </w:rPr>
  </w:style>
  <w:style w:type="paragraph" w:customStyle="1" w:styleId="394">
    <w:name w:val="封面标准名称"/>
    <w:qFormat/>
    <w:uiPriority w:val="0"/>
    <w:pPr>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395">
    <w:name w:val="正文表标题"/>
    <w:next w:val="354"/>
    <w:qFormat/>
    <w:uiPriority w:val="0"/>
    <w:pPr>
      <w:jc w:val="center"/>
    </w:pPr>
    <w:rPr>
      <w:rFonts w:ascii="黑体" w:hAnsi="Times New Roman" w:eastAsia="黑体" w:cs="Times New Roman"/>
      <w:sz w:val="21"/>
      <w:lang w:val="en-US" w:eastAsia="zh-CN" w:bidi="ar-SA"/>
    </w:rPr>
  </w:style>
  <w:style w:type="paragraph" w:customStyle="1" w:styleId="396">
    <w:name w:val="一级条标题"/>
    <w:next w:val="1"/>
    <w:qFormat/>
    <w:uiPriority w:val="0"/>
    <w:pPr>
      <w:tabs>
        <w:tab w:val="left" w:pos="2160"/>
      </w:tabs>
      <w:ind w:left="2160" w:hanging="180"/>
      <w:outlineLvl w:val="2"/>
    </w:pPr>
    <w:rPr>
      <w:rFonts w:ascii="Times New Roman" w:hAnsi="Times New Roman" w:eastAsia="黑体" w:cs="Times New Roman"/>
      <w:b/>
      <w:bCs/>
      <w:color w:val="000000"/>
      <w:sz w:val="21"/>
      <w:lang w:val="en-US" w:eastAsia="zh-CN" w:bidi="ar-SA"/>
    </w:rPr>
  </w:style>
  <w:style w:type="paragraph" w:customStyle="1" w:styleId="397">
    <w:name w:val="封面文档标题"/>
    <w:basedOn w:val="1"/>
    <w:qFormat/>
    <w:uiPriority w:val="0"/>
    <w:pPr>
      <w:autoSpaceDN w:val="0"/>
      <w:snapToGrid/>
      <w:spacing w:beforeLines="20" w:afterLines="20"/>
      <w:ind w:firstLine="0"/>
      <w:jc w:val="center"/>
      <w:textAlignment w:val="baseline"/>
    </w:pPr>
    <w:rPr>
      <w:rFonts w:ascii="Arial" w:hAnsi="Arial" w:eastAsia="黑体" w:cs="Calibri"/>
      <w:bCs/>
      <w:snapToGrid w:val="0"/>
      <w:sz w:val="44"/>
      <w:szCs w:val="44"/>
    </w:rPr>
  </w:style>
  <w:style w:type="paragraph" w:customStyle="1" w:styleId="398">
    <w:name w:val="xl27"/>
    <w:basedOn w:val="1"/>
    <w:qFormat/>
    <w:uiPriority w:val="0"/>
    <w:pPr>
      <w:widowControl/>
      <w:pBdr>
        <w:top w:val="single" w:color="auto" w:sz="4" w:space="0"/>
        <w:left w:val="single" w:color="auto" w:sz="4" w:space="0"/>
        <w:bottom w:val="single" w:color="auto" w:sz="4" w:space="0"/>
      </w:pBdr>
      <w:adjustRightInd/>
      <w:snapToGrid/>
      <w:spacing w:beforeAutospacing="1" w:afterAutospacing="1" w:line="240" w:lineRule="auto"/>
      <w:ind w:firstLine="0"/>
      <w:jc w:val="left"/>
    </w:pPr>
    <w:rPr>
      <w:rFonts w:ascii="Arial Unicode MS" w:hAnsi="Arial Unicode MS" w:eastAsia="仿宋_GB2312" w:cs="Calibri"/>
      <w:snapToGrid w:val="0"/>
      <w:sz w:val="20"/>
      <w:szCs w:val="20"/>
    </w:rPr>
  </w:style>
  <w:style w:type="paragraph" w:customStyle="1" w:styleId="399">
    <w:name w:val="缺省文本"/>
    <w:basedOn w:val="1"/>
    <w:qFormat/>
    <w:uiPriority w:val="0"/>
    <w:pPr>
      <w:autoSpaceDN w:val="0"/>
      <w:snapToGrid/>
      <w:spacing w:beforeLines="20" w:afterLines="20"/>
      <w:ind w:firstLine="0"/>
      <w:textAlignment w:val="baseline"/>
    </w:pPr>
    <w:rPr>
      <w:rFonts w:ascii="Arial" w:hAnsi="Arial" w:cs="Calibri"/>
      <w:snapToGrid w:val="0"/>
      <w:sz w:val="21"/>
      <w:szCs w:val="21"/>
    </w:rPr>
  </w:style>
  <w:style w:type="paragraph" w:customStyle="1" w:styleId="400">
    <w:name w:val="继远标题1"/>
    <w:basedOn w:val="1"/>
    <w:qFormat/>
    <w:uiPriority w:val="0"/>
    <w:pPr>
      <w:keepNext/>
      <w:keepLines/>
      <w:adjustRightInd/>
      <w:snapToGrid/>
      <w:spacing w:beforeLines="100" w:afterLines="100" w:line="480" w:lineRule="auto"/>
      <w:ind w:firstLine="0"/>
      <w:jc w:val="left"/>
      <w:outlineLvl w:val="0"/>
    </w:pPr>
    <w:rPr>
      <w:rFonts w:ascii="Times New Roman" w:hAnsi="Times New Roman" w:eastAsia="黑体"/>
      <w:bCs/>
      <w:snapToGrid w:val="0"/>
      <w:kern w:val="44"/>
      <w:sz w:val="44"/>
      <w:szCs w:val="20"/>
    </w:rPr>
  </w:style>
  <w:style w:type="paragraph" w:customStyle="1" w:styleId="401">
    <w:name w:val="彩色底纹 - 强调文字颜色 31"/>
    <w:basedOn w:val="1"/>
    <w:qFormat/>
    <w:uiPriority w:val="0"/>
    <w:pPr>
      <w:autoSpaceDN w:val="0"/>
      <w:snapToGrid/>
      <w:spacing w:line="360" w:lineRule="atLeast"/>
      <w:ind w:firstLine="420" w:firstLineChars="200"/>
      <w:textAlignment w:val="baseline"/>
    </w:pPr>
    <w:rPr>
      <w:rFonts w:ascii="Times New Roman" w:hAnsi="Times New Roman" w:cs="Times New Roman"/>
      <w:snapToGrid w:val="0"/>
      <w:sz w:val="20"/>
      <w:szCs w:val="20"/>
    </w:rPr>
  </w:style>
  <w:style w:type="paragraph" w:customStyle="1" w:styleId="402">
    <w:name w:val="封面表格文本"/>
    <w:basedOn w:val="1"/>
    <w:qFormat/>
    <w:uiPriority w:val="0"/>
    <w:pPr>
      <w:autoSpaceDN w:val="0"/>
      <w:snapToGrid/>
      <w:spacing w:beforeLines="20" w:afterLines="20" w:line="360" w:lineRule="atLeast"/>
      <w:ind w:firstLine="0"/>
      <w:jc w:val="center"/>
      <w:textAlignment w:val="baseline"/>
    </w:pPr>
    <w:rPr>
      <w:rFonts w:ascii="Arial" w:hAnsi="Arial" w:cs="Calibri"/>
      <w:snapToGrid w:val="0"/>
      <w:sz w:val="21"/>
      <w:szCs w:val="21"/>
    </w:rPr>
  </w:style>
  <w:style w:type="paragraph" w:customStyle="1" w:styleId="403">
    <w:name w:val="Char Char Char Char Char Char Char"/>
    <w:basedOn w:val="1"/>
    <w:qFormat/>
    <w:uiPriority w:val="0"/>
    <w:pPr>
      <w:spacing w:beforeLines="20" w:afterLines="20" w:line="240" w:lineRule="auto"/>
      <w:ind w:firstLine="0"/>
    </w:pPr>
    <w:rPr>
      <w:rFonts w:ascii="Times New Roman" w:hAnsi="Times New Roman" w:eastAsia="仿宋_GB2312" w:cs="Calibri"/>
      <w:snapToGrid w:val="0"/>
      <w:sz w:val="21"/>
      <w:szCs w:val="20"/>
    </w:rPr>
  </w:style>
  <w:style w:type="paragraph" w:customStyle="1" w:styleId="404">
    <w:name w:val="样式 标题 3 + 黑色"/>
    <w:basedOn w:val="4"/>
    <w:qFormat/>
    <w:uiPriority w:val="0"/>
    <w:pPr>
      <w:widowControl w:val="0"/>
      <w:numPr>
        <w:ilvl w:val="0"/>
        <w:numId w:val="0"/>
      </w:numPr>
      <w:tabs>
        <w:tab w:val="left" w:pos="720"/>
      </w:tabs>
      <w:autoSpaceDE w:val="0"/>
      <w:spacing w:beforeLines="0" w:afterLines="50" w:line="22" w:lineRule="atLeast"/>
      <w:ind w:firstLine="482"/>
      <w:jc w:val="both"/>
    </w:pPr>
    <w:rPr>
      <w:rFonts w:ascii="宋体" w:hAnsi="Calibri" w:eastAsia="宋体"/>
      <w:bCs/>
      <w:snapToGrid w:val="0"/>
      <w:kern w:val="2"/>
      <w:sz w:val="32"/>
      <w:szCs w:val="21"/>
    </w:rPr>
  </w:style>
  <w:style w:type="paragraph" w:customStyle="1" w:styleId="405">
    <w:name w:val="xl35"/>
    <w:basedOn w:val="1"/>
    <w:qFormat/>
    <w:uiPriority w:val="0"/>
    <w:pPr>
      <w:widowControl/>
      <w:pBdr>
        <w:top w:val="single" w:color="auto" w:sz="4" w:space="0"/>
        <w:left w:val="single" w:color="auto" w:sz="4" w:space="0"/>
        <w:bottom w:val="single" w:color="auto" w:sz="4" w:space="0"/>
        <w:right w:val="single" w:color="auto" w:sz="4" w:space="0"/>
      </w:pBdr>
      <w:adjustRightInd/>
      <w:snapToGrid/>
      <w:spacing w:beforeAutospacing="1" w:afterAutospacing="1" w:line="240" w:lineRule="auto"/>
      <w:ind w:firstLine="0"/>
      <w:jc w:val="center"/>
      <w:textAlignment w:val="center"/>
    </w:pPr>
    <w:rPr>
      <w:rFonts w:ascii="Arial Unicode MS" w:hAnsi="Arial Unicode MS" w:eastAsia="仿宋_GB2312" w:cs="Calibri"/>
      <w:snapToGrid w:val="0"/>
      <w:sz w:val="20"/>
      <w:szCs w:val="20"/>
    </w:rPr>
  </w:style>
  <w:style w:type="paragraph" w:customStyle="1" w:styleId="406">
    <w:name w:val="列表1"/>
    <w:basedOn w:val="17"/>
    <w:qFormat/>
    <w:uiPriority w:val="0"/>
    <w:pPr>
      <w:tabs>
        <w:tab w:val="left" w:pos="494"/>
      </w:tabs>
      <w:overflowPunct w:val="0"/>
      <w:autoSpaceDN w:val="0"/>
      <w:snapToGrid/>
      <w:spacing w:beforeLines="50" w:after="0"/>
      <w:ind w:left="494" w:firstLine="0" w:firstLineChars="0"/>
      <w:textAlignment w:val="baseline"/>
    </w:pPr>
    <w:rPr>
      <w:rFonts w:ascii="Arial" w:hAnsi="Arial" w:eastAsiaTheme="minorEastAsia"/>
      <w:kern w:val="2"/>
      <w:sz w:val="21"/>
      <w:szCs w:val="21"/>
    </w:rPr>
  </w:style>
  <w:style w:type="paragraph" w:customStyle="1" w:styleId="407">
    <w:name w:val="xl24"/>
    <w:basedOn w:val="1"/>
    <w:qFormat/>
    <w:uiPriority w:val="0"/>
    <w:pPr>
      <w:widowControl/>
      <w:pBdr>
        <w:top w:val="single" w:color="auto" w:sz="4" w:space="0"/>
        <w:left w:val="single" w:color="auto" w:sz="4" w:space="0"/>
        <w:bottom w:val="single" w:color="auto" w:sz="4" w:space="0"/>
        <w:right w:val="single" w:color="auto" w:sz="4" w:space="0"/>
      </w:pBdr>
      <w:adjustRightInd/>
      <w:snapToGrid/>
      <w:spacing w:beforeAutospacing="1" w:afterAutospacing="1" w:line="240" w:lineRule="auto"/>
      <w:ind w:firstLine="0"/>
      <w:jc w:val="left"/>
    </w:pPr>
    <w:rPr>
      <w:rFonts w:ascii="Arial Unicode MS" w:hAnsi="Arial Unicode MS" w:eastAsia="仿宋_GB2312" w:cs="Calibri"/>
      <w:snapToGrid w:val="0"/>
      <w:sz w:val="20"/>
      <w:szCs w:val="20"/>
    </w:rPr>
  </w:style>
  <w:style w:type="paragraph" w:customStyle="1" w:styleId="408">
    <w:name w:val="列出段落3"/>
    <w:basedOn w:val="1"/>
    <w:unhideWhenUsed/>
    <w:qFormat/>
    <w:uiPriority w:val="99"/>
    <w:pPr>
      <w:ind w:firstLine="420" w:firstLineChars="200"/>
    </w:pPr>
    <w:rPr>
      <w:snapToGrid w:val="0"/>
    </w:rPr>
  </w:style>
  <w:style w:type="paragraph" w:customStyle="1" w:styleId="409">
    <w:name w:val="TOC 标题11"/>
    <w:basedOn w:val="2"/>
    <w:next w:val="1"/>
    <w:qFormat/>
    <w:uiPriority w:val="39"/>
    <w:pPr>
      <w:numPr>
        <w:numId w:val="0"/>
      </w:numPr>
      <w:tabs>
        <w:tab w:val="left" w:pos="432"/>
      </w:tabs>
      <w:adjustRightInd/>
      <w:snapToGrid/>
      <w:spacing w:beforeLines="0" w:afterLines="0"/>
      <w:ind w:left="425" w:hanging="425"/>
      <w:outlineLvl w:val="9"/>
    </w:pPr>
    <w:rPr>
      <w:rFonts w:eastAsia="微软雅黑" w:cs="Times New Roman"/>
      <w:b w:val="0"/>
      <w:bCs/>
      <w:snapToGrid w:val="0"/>
      <w:color w:val="auto"/>
      <w:kern w:val="32"/>
      <w:sz w:val="30"/>
      <w:szCs w:val="32"/>
      <w:lang w:eastAsia="en-US" w:bidi="en-US"/>
    </w:rPr>
  </w:style>
  <w:style w:type="paragraph" w:customStyle="1" w:styleId="410">
    <w:name w:val="封面一"/>
    <w:basedOn w:val="1"/>
    <w:qFormat/>
    <w:uiPriority w:val="0"/>
    <w:pPr>
      <w:widowControl/>
      <w:overflowPunct w:val="0"/>
      <w:autoSpaceDN w:val="0"/>
      <w:snapToGrid/>
      <w:spacing w:line="240" w:lineRule="auto"/>
      <w:ind w:firstLine="0"/>
      <w:jc w:val="center"/>
      <w:textAlignment w:val="baseline"/>
    </w:pPr>
    <w:rPr>
      <w:rFonts w:cs="Calibri"/>
      <w:b/>
      <w:snapToGrid w:val="0"/>
      <w:sz w:val="48"/>
      <w:szCs w:val="20"/>
    </w:rPr>
  </w:style>
  <w:style w:type="paragraph" w:customStyle="1" w:styleId="411">
    <w:name w:val="页脚样式"/>
    <w:basedOn w:val="1"/>
    <w:qFormat/>
    <w:uiPriority w:val="0"/>
    <w:pPr>
      <w:autoSpaceDN w:val="0"/>
      <w:snapToGrid/>
      <w:spacing w:beforeLines="20" w:afterLines="20"/>
      <w:ind w:firstLine="0"/>
      <w:textAlignment w:val="baseline"/>
    </w:pPr>
    <w:rPr>
      <w:rFonts w:ascii="Times New Roman" w:hAnsi="Times New Roman" w:cs="Calibri"/>
      <w:snapToGrid w:val="0"/>
      <w:sz w:val="18"/>
      <w:szCs w:val="20"/>
    </w:rPr>
  </w:style>
  <w:style w:type="paragraph" w:customStyle="1" w:styleId="412">
    <w:name w:val="表内容"/>
    <w:qFormat/>
    <w:uiPriority w:val="0"/>
    <w:rPr>
      <w:rFonts w:ascii="宋体" w:hAnsi="Times New Roman" w:eastAsia="宋体" w:cs="Times New Roman"/>
      <w:kern w:val="21"/>
      <w:sz w:val="24"/>
      <w:szCs w:val="24"/>
      <w:lang w:val="en-US" w:eastAsia="zh-CN" w:bidi="ar-SA"/>
    </w:rPr>
  </w:style>
  <w:style w:type="paragraph" w:customStyle="1" w:styleId="413">
    <w:name w:val="Style1"/>
    <w:basedOn w:val="3"/>
    <w:next w:val="3"/>
    <w:qFormat/>
    <w:uiPriority w:val="0"/>
    <w:pPr>
      <w:widowControl w:val="0"/>
      <w:numPr>
        <w:ilvl w:val="0"/>
        <w:numId w:val="0"/>
      </w:numPr>
      <w:tabs>
        <w:tab w:val="left" w:pos="576"/>
        <w:tab w:val="left" w:pos="851"/>
      </w:tabs>
      <w:autoSpaceDE w:val="0"/>
      <w:autoSpaceDN w:val="0"/>
      <w:spacing w:before="0" w:after="0" w:line="360" w:lineRule="auto"/>
      <w:ind w:left="576" w:hanging="576"/>
      <w:jc w:val="both"/>
    </w:pPr>
    <w:rPr>
      <w:rFonts w:ascii="Arial" w:hAnsi="Arial" w:cs="Times New Roman"/>
      <w:snapToGrid w:val="0"/>
      <w:kern w:val="2"/>
      <w:sz w:val="30"/>
    </w:rPr>
  </w:style>
  <w:style w:type="paragraph" w:customStyle="1" w:styleId="414">
    <w:name w:val="xl32"/>
    <w:basedOn w:val="1"/>
    <w:qFormat/>
    <w:uiPriority w:val="0"/>
    <w:pPr>
      <w:widowControl/>
      <w:adjustRightInd/>
      <w:snapToGrid/>
      <w:spacing w:beforeAutospacing="1" w:afterAutospacing="1" w:line="240" w:lineRule="auto"/>
      <w:ind w:firstLine="0"/>
      <w:jc w:val="center"/>
    </w:pPr>
    <w:rPr>
      <w:rFonts w:ascii="Arial Unicode MS" w:hAnsi="Arial Unicode MS" w:eastAsia="仿宋_GB2312" w:cs="Calibri"/>
      <w:snapToGrid w:val="0"/>
      <w:sz w:val="20"/>
      <w:szCs w:val="20"/>
    </w:rPr>
  </w:style>
  <w:style w:type="paragraph" w:customStyle="1" w:styleId="415">
    <w:name w:val="_"/>
    <w:basedOn w:val="1"/>
    <w:qFormat/>
    <w:uiPriority w:val="0"/>
    <w:pPr>
      <w:snapToGrid/>
      <w:ind w:left="480" w:firstLine="0"/>
      <w:textAlignment w:val="baseline"/>
    </w:pPr>
    <w:rPr>
      <w:rFonts w:ascii="Times New Roman" w:hAnsi="Times New Roman" w:cs="Times New Roman"/>
      <w:snapToGrid w:val="0"/>
      <w:szCs w:val="20"/>
    </w:rPr>
  </w:style>
  <w:style w:type="paragraph" w:customStyle="1" w:styleId="416">
    <w:name w:val="Style Heading 2 + Line spacing:  1.5 lines"/>
    <w:basedOn w:val="3"/>
    <w:qFormat/>
    <w:uiPriority w:val="0"/>
    <w:pPr>
      <w:widowControl w:val="0"/>
      <w:numPr>
        <w:ilvl w:val="0"/>
        <w:numId w:val="0"/>
      </w:numPr>
      <w:tabs>
        <w:tab w:val="left" w:pos="576"/>
        <w:tab w:val="left" w:pos="851"/>
      </w:tabs>
      <w:autoSpaceDE w:val="0"/>
      <w:autoSpaceDN w:val="0"/>
      <w:spacing w:before="0" w:after="0" w:line="360" w:lineRule="auto"/>
      <w:ind w:left="576" w:hanging="576"/>
      <w:jc w:val="both"/>
    </w:pPr>
    <w:rPr>
      <w:rFonts w:ascii="Arial" w:hAnsi="Arial" w:cs="宋体"/>
      <w:snapToGrid w:val="0"/>
      <w:kern w:val="2"/>
      <w:sz w:val="30"/>
      <w:szCs w:val="20"/>
    </w:rPr>
  </w:style>
  <w:style w:type="paragraph" w:customStyle="1" w:styleId="417">
    <w:name w:val="EY Closure"/>
    <w:basedOn w:val="243"/>
    <w:next w:val="243"/>
    <w:qFormat/>
    <w:uiPriority w:val="0"/>
    <w:pPr>
      <w:spacing w:after="1040" w:line="260" w:lineRule="exact"/>
    </w:pPr>
    <w:rPr>
      <w:rFonts w:ascii="EYInterstate Light" w:hAnsi="EYInterstate Light"/>
    </w:rPr>
  </w:style>
  <w:style w:type="paragraph" w:customStyle="1" w:styleId="418">
    <w:name w:val="页眉文档名称样式"/>
    <w:basedOn w:val="1"/>
    <w:qFormat/>
    <w:uiPriority w:val="0"/>
    <w:pPr>
      <w:autoSpaceDN w:val="0"/>
      <w:snapToGrid/>
      <w:spacing w:beforeLines="20" w:afterLines="20" w:line="360" w:lineRule="atLeast"/>
      <w:ind w:firstLine="0"/>
      <w:textAlignment w:val="baseline"/>
    </w:pPr>
    <w:rPr>
      <w:rFonts w:ascii="Times New Roman" w:hAnsi="Times New Roman" w:cs="Calibri"/>
      <w:snapToGrid w:val="0"/>
      <w:sz w:val="18"/>
      <w:szCs w:val="20"/>
    </w:rPr>
  </w:style>
  <w:style w:type="paragraph" w:customStyle="1" w:styleId="419">
    <w:name w:val="xl67"/>
    <w:basedOn w:val="1"/>
    <w:qFormat/>
    <w:uiPriority w:val="0"/>
    <w:pPr>
      <w:widowControl/>
      <w:pBdr>
        <w:top w:val="single" w:color="auto" w:sz="4" w:space="0"/>
        <w:left w:val="single" w:color="auto" w:sz="4" w:space="0"/>
        <w:bottom w:val="single" w:color="auto" w:sz="4" w:space="0"/>
        <w:right w:val="single" w:color="auto" w:sz="4" w:space="0"/>
      </w:pBdr>
      <w:adjustRightInd/>
      <w:snapToGrid/>
      <w:spacing w:beforeAutospacing="1" w:afterAutospacing="1" w:line="240" w:lineRule="auto"/>
      <w:ind w:firstLine="0"/>
      <w:jc w:val="left"/>
      <w:textAlignment w:val="center"/>
    </w:pPr>
    <w:rPr>
      <w:snapToGrid w:val="0"/>
    </w:rPr>
  </w:style>
  <w:style w:type="paragraph" w:customStyle="1" w:styleId="420">
    <w:name w:val="说明性文字"/>
    <w:basedOn w:val="1"/>
    <w:next w:val="19"/>
    <w:qFormat/>
    <w:uiPriority w:val="0"/>
    <w:pPr>
      <w:widowControl/>
      <w:overflowPunct w:val="0"/>
      <w:autoSpaceDN w:val="0"/>
      <w:snapToGrid/>
      <w:ind w:firstLine="420"/>
      <w:textAlignment w:val="baseline"/>
    </w:pPr>
    <w:rPr>
      <w:rFonts w:ascii="仿宋_GB2312" w:hAnsi="Times New Roman" w:eastAsia="仿宋_GB2312" w:cs="Calibri"/>
      <w:i/>
      <w:iCs/>
      <w:snapToGrid w:val="0"/>
      <w:color w:val="333399"/>
      <w:sz w:val="21"/>
      <w:szCs w:val="20"/>
    </w:rPr>
  </w:style>
  <w:style w:type="paragraph" w:customStyle="1" w:styleId="421">
    <w:name w:val="页眉密级样式"/>
    <w:basedOn w:val="1"/>
    <w:qFormat/>
    <w:uiPriority w:val="0"/>
    <w:pPr>
      <w:autoSpaceDN w:val="0"/>
      <w:snapToGrid/>
      <w:spacing w:beforeLines="20" w:afterLines="20" w:line="360" w:lineRule="atLeast"/>
      <w:ind w:firstLine="0"/>
      <w:jc w:val="right"/>
      <w:textAlignment w:val="baseline"/>
    </w:pPr>
    <w:rPr>
      <w:rFonts w:ascii="Times New Roman" w:hAnsi="Times New Roman" w:cs="Calibri"/>
      <w:snapToGrid w:val="0"/>
      <w:sz w:val="18"/>
      <w:szCs w:val="20"/>
    </w:rPr>
  </w:style>
  <w:style w:type="paragraph" w:customStyle="1" w:styleId="422">
    <w:name w:val="Char Char Char Char Char Char Char Char Char Char Char Char Char Char Char Char"/>
    <w:basedOn w:val="1"/>
    <w:qFormat/>
    <w:uiPriority w:val="0"/>
    <w:pPr>
      <w:spacing w:beforeLines="20" w:afterLines="20" w:line="240" w:lineRule="auto"/>
      <w:ind w:firstLine="200" w:firstLineChars="200"/>
    </w:pPr>
    <w:rPr>
      <w:rFonts w:ascii="Times New Roman" w:hAnsi="Times New Roman" w:eastAsia="仿宋_GB2312" w:cs="Calibri"/>
      <w:snapToGrid w:val="0"/>
      <w:szCs w:val="20"/>
    </w:rPr>
  </w:style>
  <w:style w:type="paragraph" w:customStyle="1" w:styleId="423">
    <w:name w:val="Char1 Char Char Char"/>
    <w:basedOn w:val="1"/>
    <w:qFormat/>
    <w:uiPriority w:val="0"/>
    <w:pPr>
      <w:spacing w:beforeLines="20" w:afterLines="20" w:line="240" w:lineRule="auto"/>
      <w:ind w:firstLine="200" w:firstLineChars="200"/>
    </w:pPr>
    <w:rPr>
      <w:rFonts w:ascii="Times New Roman" w:hAnsi="Times New Roman" w:eastAsia="仿宋_GB2312" w:cs="Calibri"/>
      <w:snapToGrid w:val="0"/>
      <w:szCs w:val="20"/>
    </w:rPr>
  </w:style>
  <w:style w:type="paragraph" w:customStyle="1" w:styleId="424">
    <w:name w:val="Char Char Char Char Char Char Char Char Char"/>
    <w:basedOn w:val="1"/>
    <w:qFormat/>
    <w:uiPriority w:val="0"/>
    <w:pPr>
      <w:adjustRightInd/>
      <w:snapToGrid/>
      <w:spacing w:beforeLines="20" w:afterLines="20" w:line="240" w:lineRule="auto"/>
      <w:ind w:left="100" w:leftChars="100" w:right="100" w:rightChars="100" w:firstLine="0"/>
    </w:pPr>
    <w:rPr>
      <w:rFonts w:ascii="Tahoma" w:hAnsi="Tahoma" w:eastAsia="彩虹楷体" w:cs="Calibri"/>
      <w:snapToGrid w:val="0"/>
      <w:kern w:val="2"/>
    </w:rPr>
  </w:style>
  <w:style w:type="paragraph" w:customStyle="1" w:styleId="425">
    <w:name w:val="EY Bulleted List 1"/>
    <w:basedOn w:val="326"/>
    <w:qFormat/>
    <w:uiPriority w:val="0"/>
    <w:pPr>
      <w:tabs>
        <w:tab w:val="clear" w:pos="494"/>
      </w:tabs>
      <w:spacing w:after="0"/>
    </w:pPr>
  </w:style>
  <w:style w:type="paragraph" w:customStyle="1" w:styleId="426">
    <w:name w:val="目录页编号文本样式"/>
    <w:basedOn w:val="1"/>
    <w:qFormat/>
    <w:uiPriority w:val="0"/>
    <w:pPr>
      <w:autoSpaceDN w:val="0"/>
      <w:snapToGrid/>
      <w:spacing w:beforeLines="20" w:afterLines="20" w:line="360" w:lineRule="atLeast"/>
      <w:ind w:firstLine="0"/>
      <w:jc w:val="right"/>
      <w:textAlignment w:val="baseline"/>
    </w:pPr>
    <w:rPr>
      <w:rFonts w:ascii="Times New Roman" w:hAnsi="Times New Roman" w:cs="Calibri"/>
      <w:snapToGrid w:val="0"/>
      <w:sz w:val="21"/>
      <w:szCs w:val="20"/>
    </w:rPr>
  </w:style>
  <w:style w:type="paragraph" w:customStyle="1" w:styleId="427">
    <w:name w:val="EY Sub-title"/>
    <w:basedOn w:val="312"/>
    <w:qFormat/>
    <w:uiPriority w:val="0"/>
    <w:pPr>
      <w:spacing w:after="360"/>
    </w:pPr>
    <w:rPr>
      <w:b w:val="0"/>
      <w:bCs/>
      <w:kern w:val="28"/>
      <w:sz w:val="28"/>
      <w:szCs w:val="32"/>
    </w:rPr>
  </w:style>
  <w:style w:type="paragraph" w:customStyle="1" w:styleId="428">
    <w:name w:val="EY Bulleted List 3"/>
    <w:basedOn w:val="429"/>
    <w:qFormat/>
    <w:uiPriority w:val="0"/>
    <w:pPr>
      <w:tabs>
        <w:tab w:val="left" w:pos="1276"/>
      </w:tabs>
      <w:spacing w:after="0"/>
    </w:pPr>
  </w:style>
  <w:style w:type="paragraph" w:customStyle="1" w:styleId="429">
    <w:name w:val="EY Bulleted Text 3"/>
    <w:basedOn w:val="326"/>
    <w:qFormat/>
    <w:uiPriority w:val="0"/>
    <w:pPr>
      <w:tabs>
        <w:tab w:val="left" w:pos="1276"/>
        <w:tab w:val="clear" w:pos="494"/>
      </w:tabs>
      <w:ind w:left="1276" w:hanging="425"/>
    </w:pPr>
  </w:style>
  <w:style w:type="paragraph" w:customStyle="1" w:styleId="430">
    <w:name w:val="默认段落字体 Para Char Char Char Char Char Char Char Char Char1 Char Char Char Char"/>
    <w:basedOn w:val="1"/>
    <w:qFormat/>
    <w:uiPriority w:val="0"/>
    <w:pPr>
      <w:adjustRightInd/>
      <w:snapToGrid/>
      <w:spacing w:line="240" w:lineRule="auto"/>
      <w:ind w:firstLine="0"/>
    </w:pPr>
    <w:rPr>
      <w:rFonts w:ascii="Tahoma" w:hAnsi="Tahoma" w:cs="Times New Roman"/>
      <w:snapToGrid w:val="0"/>
      <w:kern w:val="2"/>
      <w:sz w:val="21"/>
      <w:szCs w:val="21"/>
    </w:rPr>
  </w:style>
  <w:style w:type="paragraph" w:customStyle="1" w:styleId="431">
    <w:name w:val="样式 标题 4手册第四级标题1sect 1.2.3.4Ref Heading 1rh1sect 1.2.3.41R..."/>
    <w:basedOn w:val="5"/>
    <w:qFormat/>
    <w:uiPriority w:val="0"/>
    <w:pPr>
      <w:widowControl w:val="0"/>
      <w:tabs>
        <w:tab w:val="left" w:pos="812"/>
        <w:tab w:val="left" w:pos="2269"/>
      </w:tabs>
      <w:adjustRightInd/>
      <w:snapToGrid/>
      <w:spacing w:afterLines="50" w:line="377" w:lineRule="auto"/>
      <w:ind w:left="-180" w:firstLine="180"/>
      <w:jc w:val="both"/>
    </w:pPr>
    <w:rPr>
      <w:rFonts w:ascii="Arial" w:hAnsi="Arial" w:eastAsia="楷体_GB2312" w:cs="Times New Roman"/>
      <w:b w:val="0"/>
      <w:bCs/>
      <w:snapToGrid w:val="0"/>
      <w:color w:val="auto"/>
      <w:kern w:val="2"/>
    </w:rPr>
  </w:style>
  <w:style w:type="paragraph" w:customStyle="1" w:styleId="432">
    <w:name w:val="发布部门"/>
    <w:next w:val="354"/>
    <w:qFormat/>
    <w:uiPriority w:val="0"/>
    <w:pPr>
      <w:framePr w:w="7433" w:h="585" w:hRule="exact" w:hSpace="180" w:vSpace="180" w:wrap="around" w:vAnchor="margin" w:hAnchor="margin" w:xAlign="center" w:y="14401" w:anchorLock="1"/>
      <w:jc w:val="center"/>
    </w:pPr>
    <w:rPr>
      <w:rFonts w:ascii="宋体" w:hAnsi="Times New Roman" w:eastAsia="宋体" w:cs="Times New Roman"/>
      <w:b/>
      <w:spacing w:val="20"/>
      <w:w w:val="135"/>
      <w:sz w:val="36"/>
      <w:lang w:val="en-US" w:eastAsia="zh-CN" w:bidi="ar-SA"/>
    </w:rPr>
  </w:style>
  <w:style w:type="paragraph" w:customStyle="1" w:styleId="433">
    <w:name w:val="EY Appendix Heading 2"/>
    <w:basedOn w:val="131"/>
    <w:next w:val="434"/>
    <w:qFormat/>
    <w:uiPriority w:val="0"/>
    <w:pPr>
      <w:spacing w:after="120"/>
    </w:pPr>
    <w:rPr>
      <w:b/>
      <w:sz w:val="28"/>
    </w:rPr>
  </w:style>
  <w:style w:type="paragraph" w:customStyle="1" w:styleId="434">
    <w:name w:val="EY Appendice Body text"/>
    <w:basedOn w:val="131"/>
    <w:qFormat/>
    <w:uiPriority w:val="0"/>
    <w:pPr>
      <w:spacing w:after="240"/>
    </w:pPr>
  </w:style>
  <w:style w:type="paragraph" w:customStyle="1" w:styleId="435">
    <w:name w:val="xl25"/>
    <w:basedOn w:val="1"/>
    <w:qFormat/>
    <w:uiPriority w:val="0"/>
    <w:pPr>
      <w:widowControl/>
      <w:pBdr>
        <w:top w:val="single" w:color="auto" w:sz="4" w:space="0"/>
        <w:left w:val="single" w:color="auto" w:sz="4" w:space="0"/>
        <w:bottom w:val="single" w:color="auto" w:sz="4" w:space="0"/>
        <w:right w:val="single" w:color="auto" w:sz="4" w:space="0"/>
      </w:pBdr>
      <w:adjustRightInd/>
      <w:snapToGrid/>
      <w:spacing w:beforeAutospacing="1" w:afterAutospacing="1" w:line="240" w:lineRule="auto"/>
      <w:ind w:firstLine="0"/>
      <w:jc w:val="right"/>
    </w:pPr>
    <w:rPr>
      <w:rFonts w:ascii="Arial Unicode MS" w:hAnsi="Arial Unicode MS" w:eastAsia="仿宋_GB2312" w:cs="Calibri"/>
      <w:snapToGrid w:val="0"/>
      <w:sz w:val="20"/>
      <w:szCs w:val="20"/>
    </w:rPr>
  </w:style>
  <w:style w:type="paragraph" w:customStyle="1" w:styleId="436">
    <w:name w:val="Char1 Char Char Char Char Char Char Char Char Char Char Char Char Char Char Char Char Char Char Char Char Char"/>
    <w:basedOn w:val="1"/>
    <w:qFormat/>
    <w:uiPriority w:val="0"/>
    <w:pPr>
      <w:tabs>
        <w:tab w:val="left" w:pos="360"/>
      </w:tabs>
      <w:adjustRightInd/>
      <w:snapToGrid/>
      <w:spacing w:beforeLines="20" w:afterLines="20" w:line="240" w:lineRule="auto"/>
      <w:ind w:left="360" w:hanging="360"/>
    </w:pPr>
    <w:rPr>
      <w:rFonts w:ascii="Times New Roman" w:hAnsi="Times New Roman" w:cs="Calibri"/>
      <w:snapToGrid w:val="0"/>
      <w:kern w:val="2"/>
    </w:rPr>
  </w:style>
  <w:style w:type="paragraph" w:customStyle="1" w:styleId="437">
    <w:name w:val="中等深浅底纹 1 - 强调文字颜色 21"/>
    <w:basedOn w:val="1"/>
    <w:qFormat/>
    <w:uiPriority w:val="0"/>
    <w:pPr>
      <w:autoSpaceDN w:val="0"/>
      <w:snapToGrid/>
      <w:spacing w:line="240" w:lineRule="auto"/>
      <w:ind w:firstLine="0"/>
      <w:textAlignment w:val="baseline"/>
    </w:pPr>
    <w:rPr>
      <w:rFonts w:ascii="Times New Roman" w:hAnsi="Times New Roman" w:cs="Times New Roman"/>
      <w:snapToGrid w:val="0"/>
      <w:sz w:val="20"/>
      <w:szCs w:val="20"/>
    </w:rPr>
  </w:style>
  <w:style w:type="paragraph" w:customStyle="1" w:styleId="438">
    <w:name w:val="EY Appendix"/>
    <w:basedOn w:val="131"/>
    <w:next w:val="130"/>
    <w:qFormat/>
    <w:uiPriority w:val="0"/>
    <w:pPr>
      <w:pageBreakBefore/>
      <w:tabs>
        <w:tab w:val="left" w:pos="2040"/>
      </w:tabs>
      <w:spacing w:after="360"/>
      <w:ind w:left="360" w:leftChars="800" w:hanging="360" w:hangingChars="200"/>
    </w:pPr>
    <w:rPr>
      <w:rFonts w:ascii="Arial Bold" w:hAnsi="Arial Bold"/>
      <w:b/>
      <w:sz w:val="32"/>
    </w:rPr>
  </w:style>
  <w:style w:type="paragraph" w:customStyle="1" w:styleId="439">
    <w:name w:val="xl66"/>
    <w:basedOn w:val="1"/>
    <w:qFormat/>
    <w:uiPriority w:val="0"/>
    <w:pPr>
      <w:widowControl/>
      <w:pBdr>
        <w:top w:val="single" w:color="auto" w:sz="4" w:space="0"/>
        <w:left w:val="single" w:color="auto" w:sz="4" w:space="0"/>
        <w:bottom w:val="single" w:color="auto" w:sz="4" w:space="0"/>
        <w:right w:val="single" w:color="auto" w:sz="4" w:space="0"/>
      </w:pBdr>
      <w:adjustRightInd/>
      <w:snapToGrid/>
      <w:spacing w:beforeAutospacing="1" w:afterAutospacing="1" w:line="240" w:lineRule="auto"/>
      <w:ind w:firstLine="0"/>
      <w:jc w:val="center"/>
      <w:textAlignment w:val="center"/>
    </w:pPr>
    <w:rPr>
      <w:snapToGrid w:val="0"/>
    </w:rPr>
  </w:style>
  <w:style w:type="paragraph" w:customStyle="1" w:styleId="440">
    <w:name w:val="列表2"/>
    <w:basedOn w:val="17"/>
    <w:qFormat/>
    <w:uiPriority w:val="0"/>
    <w:pPr>
      <w:tabs>
        <w:tab w:val="left" w:pos="1260"/>
      </w:tabs>
      <w:overflowPunct w:val="0"/>
      <w:autoSpaceDN w:val="0"/>
      <w:snapToGrid/>
      <w:spacing w:beforeLines="50" w:after="0"/>
      <w:ind w:left="1260" w:firstLine="0" w:firstLineChars="0"/>
      <w:textAlignment w:val="baseline"/>
    </w:pPr>
    <w:rPr>
      <w:rFonts w:ascii="Arial" w:hAnsi="Arial" w:eastAsiaTheme="minorEastAsia"/>
      <w:kern w:val="2"/>
      <w:sz w:val="21"/>
      <w:szCs w:val="21"/>
    </w:rPr>
  </w:style>
  <w:style w:type="paragraph" w:customStyle="1" w:styleId="441">
    <w:name w:val="xl30"/>
    <w:basedOn w:val="1"/>
    <w:qFormat/>
    <w:uiPriority w:val="0"/>
    <w:pPr>
      <w:widowControl/>
      <w:pBdr>
        <w:top w:val="single" w:color="auto" w:sz="4" w:space="0"/>
        <w:left w:val="single" w:color="auto" w:sz="4" w:space="0"/>
        <w:bottom w:val="single" w:color="auto" w:sz="4" w:space="0"/>
        <w:right w:val="single" w:color="auto" w:sz="4" w:space="0"/>
      </w:pBdr>
      <w:adjustRightInd/>
      <w:snapToGrid/>
      <w:spacing w:beforeAutospacing="1" w:afterAutospacing="1" w:line="240" w:lineRule="auto"/>
      <w:ind w:firstLine="0"/>
      <w:jc w:val="center"/>
    </w:pPr>
    <w:rPr>
      <w:rFonts w:ascii="Arial Unicode MS" w:hAnsi="Arial Unicode MS" w:eastAsia="仿宋_GB2312" w:cs="Calibri"/>
      <w:snapToGrid w:val="0"/>
      <w:sz w:val="20"/>
      <w:szCs w:val="20"/>
    </w:rPr>
  </w:style>
  <w:style w:type="paragraph" w:customStyle="1" w:styleId="442">
    <w:name w:val="Style Heading 1 + Kern at 三号 Line spacing:  1.5 lines"/>
    <w:basedOn w:val="2"/>
    <w:qFormat/>
    <w:uiPriority w:val="0"/>
    <w:pPr>
      <w:widowControl w:val="0"/>
      <w:numPr>
        <w:numId w:val="0"/>
      </w:numPr>
      <w:tabs>
        <w:tab w:val="left" w:pos="851"/>
      </w:tabs>
      <w:adjustRightInd/>
      <w:snapToGrid/>
      <w:spacing w:beforeLines="0" w:afterLines="0"/>
      <w:ind w:left="432" w:hanging="432"/>
      <w:jc w:val="both"/>
    </w:pPr>
    <w:rPr>
      <w:rFonts w:eastAsia="宋体" w:cs="Times New Roman"/>
      <w:bCs/>
      <w:snapToGrid w:val="0"/>
      <w:color w:val="auto"/>
      <w:kern w:val="32"/>
      <w:sz w:val="32"/>
      <w:szCs w:val="20"/>
    </w:rPr>
  </w:style>
  <w:style w:type="paragraph" w:customStyle="1" w:styleId="443">
    <w:name w:val="EY Appendix Heading 3"/>
    <w:basedOn w:val="433"/>
    <w:next w:val="434"/>
    <w:qFormat/>
    <w:uiPriority w:val="0"/>
    <w:rPr>
      <w:sz w:val="24"/>
    </w:rPr>
  </w:style>
  <w:style w:type="paragraph" w:customStyle="1" w:styleId="444">
    <w:name w:val="表格"/>
    <w:qFormat/>
    <w:uiPriority w:val="0"/>
    <w:pPr>
      <w:adjustRightInd w:val="0"/>
      <w:snapToGrid w:val="0"/>
    </w:pPr>
    <w:rPr>
      <w:rFonts w:ascii="Times New Roman" w:hAnsi="Times New Roman" w:eastAsia="宋体" w:cs="Times New Roman"/>
      <w:snapToGrid w:val="0"/>
      <w:sz w:val="21"/>
      <w:szCs w:val="21"/>
      <w:lang w:val="en-US" w:eastAsia="zh-CN" w:bidi="ar-SA"/>
    </w:rPr>
  </w:style>
  <w:style w:type="paragraph" w:customStyle="1" w:styleId="445">
    <w:name w:val="图表文字"/>
    <w:basedOn w:val="1"/>
    <w:qFormat/>
    <w:uiPriority w:val="0"/>
    <w:pPr>
      <w:widowControl/>
      <w:overflowPunct w:val="0"/>
      <w:autoSpaceDN w:val="0"/>
      <w:spacing w:beforeLines="20" w:afterLines="20" w:line="240" w:lineRule="auto"/>
      <w:ind w:firstLine="0"/>
      <w:jc w:val="center"/>
      <w:textAlignment w:val="baseline"/>
    </w:pPr>
    <w:rPr>
      <w:rFonts w:ascii="Times New Roman" w:hAnsi="Times New Roman" w:eastAsia="仿宋_GB2312" w:cs="Calibri"/>
      <w:snapToGrid w:val="0"/>
      <w:sz w:val="21"/>
      <w:szCs w:val="20"/>
    </w:rPr>
  </w:style>
  <w:style w:type="paragraph" w:customStyle="1" w:styleId="446">
    <w:name w:val="目录标题"/>
    <w:basedOn w:val="2"/>
    <w:next w:val="1"/>
    <w:qFormat/>
    <w:uiPriority w:val="0"/>
    <w:pPr>
      <w:widowControl w:val="0"/>
      <w:numPr>
        <w:numId w:val="0"/>
      </w:numPr>
      <w:tabs>
        <w:tab w:val="left" w:pos="432"/>
      </w:tabs>
      <w:snapToGrid/>
      <w:spacing w:beforeLines="0" w:afterLines="0" w:line="578" w:lineRule="atLeast"/>
      <w:ind w:left="432" w:hanging="432"/>
      <w:jc w:val="both"/>
      <w:textAlignment w:val="baseline"/>
      <w:outlineLvl w:val="9"/>
    </w:pPr>
    <w:rPr>
      <w:rFonts w:eastAsia="宋体" w:cs="Times New Roman"/>
      <w:snapToGrid w:val="0"/>
      <w:color w:val="auto"/>
      <w:kern w:val="44"/>
      <w:sz w:val="44"/>
      <w:szCs w:val="20"/>
      <w:lang w:eastAsia="en-US"/>
    </w:rPr>
  </w:style>
  <w:style w:type="paragraph" w:customStyle="1" w:styleId="447">
    <w:name w:val="样式 正文首行缩进 2 + 左侧:  2 字符 首行缩进:  2 字符2"/>
    <w:basedOn w:val="62"/>
    <w:qFormat/>
    <w:uiPriority w:val="0"/>
    <w:pPr>
      <w:tabs>
        <w:tab w:val="left" w:pos="420"/>
      </w:tabs>
      <w:spacing w:line="360" w:lineRule="auto"/>
      <w:ind w:left="200" w:firstLine="200"/>
    </w:pPr>
    <w:rPr>
      <w:sz w:val="24"/>
      <w:szCs w:val="20"/>
    </w:rPr>
  </w:style>
  <w:style w:type="paragraph" w:customStyle="1" w:styleId="448">
    <w:name w:val="xl31"/>
    <w:basedOn w:val="1"/>
    <w:qFormat/>
    <w:uiPriority w:val="0"/>
    <w:pPr>
      <w:widowControl/>
      <w:adjustRightInd/>
      <w:snapToGrid/>
      <w:spacing w:beforeAutospacing="1" w:afterAutospacing="1" w:line="240" w:lineRule="auto"/>
      <w:ind w:firstLine="0"/>
      <w:jc w:val="center"/>
    </w:pPr>
    <w:rPr>
      <w:rFonts w:ascii="Arial Unicode MS" w:hAnsi="Arial Unicode MS" w:eastAsia="仿宋_GB2312" w:cs="Calibri"/>
      <w:snapToGrid w:val="0"/>
      <w:sz w:val="40"/>
      <w:szCs w:val="40"/>
    </w:rPr>
  </w:style>
  <w:style w:type="paragraph" w:customStyle="1" w:styleId="449">
    <w:name w:val="EY Heading 4"/>
    <w:basedOn w:val="5"/>
    <w:next w:val="130"/>
    <w:qFormat/>
    <w:uiPriority w:val="0"/>
    <w:pPr>
      <w:tabs>
        <w:tab w:val="left" w:pos="970"/>
      </w:tabs>
      <w:spacing w:beforeLines="0" w:line="240" w:lineRule="exact"/>
      <w:ind w:left="970" w:hanging="850"/>
    </w:pPr>
    <w:rPr>
      <w:rFonts w:ascii="Arial" w:hAnsi="Arial" w:eastAsia="黑体" w:cs="Arial"/>
      <w:b w:val="0"/>
      <w:snapToGrid w:val="0"/>
      <w:sz w:val="22"/>
    </w:rPr>
  </w:style>
  <w:style w:type="paragraph" w:customStyle="1" w:styleId="450">
    <w:name w:val="Char Char Char"/>
    <w:basedOn w:val="1"/>
    <w:qFormat/>
    <w:uiPriority w:val="0"/>
    <w:pPr>
      <w:spacing w:line="240" w:lineRule="auto"/>
      <w:ind w:firstLine="200" w:firstLineChars="200"/>
    </w:pPr>
    <w:rPr>
      <w:rFonts w:ascii="Times New Roman" w:hAnsi="Times New Roman" w:eastAsia="仿宋_GB2312" w:cs="Times New Roman"/>
      <w:snapToGrid w:val="0"/>
      <w:szCs w:val="20"/>
    </w:rPr>
  </w:style>
  <w:style w:type="paragraph" w:customStyle="1" w:styleId="451">
    <w:name w:val="表格列标题"/>
    <w:basedOn w:val="1"/>
    <w:qFormat/>
    <w:uiPriority w:val="0"/>
    <w:pPr>
      <w:autoSpaceDN w:val="0"/>
      <w:snapToGrid/>
      <w:spacing w:beforeLines="20" w:afterLines="20" w:line="360" w:lineRule="atLeast"/>
      <w:ind w:firstLine="0"/>
      <w:jc w:val="center"/>
      <w:textAlignment w:val="baseline"/>
    </w:pPr>
    <w:rPr>
      <w:rFonts w:ascii="Times New Roman" w:hAnsi="Times New Roman" w:cs="Calibri"/>
      <w:b/>
      <w:snapToGrid w:val="0"/>
      <w:sz w:val="21"/>
      <w:szCs w:val="20"/>
    </w:rPr>
  </w:style>
  <w:style w:type="paragraph" w:customStyle="1" w:styleId="452">
    <w:name w:val="Char Char Char Char Char Char Char Char Char Char Char Char Char Char Char Char Char Char Char Char Char Char Char Char Char Char Char Char Char Char"/>
    <w:basedOn w:val="1"/>
    <w:qFormat/>
    <w:uiPriority w:val="0"/>
    <w:pPr>
      <w:spacing w:beforeLines="20" w:afterLines="20" w:line="240" w:lineRule="auto"/>
      <w:ind w:firstLine="200" w:firstLineChars="200"/>
    </w:pPr>
    <w:rPr>
      <w:rFonts w:ascii="Times New Roman" w:hAnsi="Times New Roman" w:eastAsia="仿宋_GB2312" w:cs="Calibri"/>
      <w:snapToGrid w:val="0"/>
      <w:szCs w:val="20"/>
    </w:rPr>
  </w:style>
  <w:style w:type="paragraph" w:customStyle="1" w:styleId="453">
    <w:name w:val="鹤壁正文"/>
    <w:basedOn w:val="1"/>
    <w:qFormat/>
    <w:uiPriority w:val="0"/>
    <w:pPr>
      <w:adjustRightInd/>
      <w:snapToGrid/>
      <w:spacing w:line="240" w:lineRule="auto"/>
      <w:ind w:firstLine="420" w:firstLineChars="200"/>
    </w:pPr>
    <w:rPr>
      <w:rFonts w:ascii="Times New Roman" w:hAnsi="Times New Roman" w:cs="Times New Roman"/>
      <w:snapToGrid w:val="0"/>
      <w:kern w:val="2"/>
      <w:sz w:val="21"/>
    </w:rPr>
  </w:style>
  <w:style w:type="paragraph" w:customStyle="1" w:styleId="454">
    <w:name w:val="封面-大字体"/>
    <w:basedOn w:val="1"/>
    <w:qFormat/>
    <w:uiPriority w:val="0"/>
    <w:pPr>
      <w:adjustRightInd/>
      <w:snapToGrid/>
      <w:spacing w:beforeLines="20" w:afterLines="20"/>
      <w:ind w:firstLine="0"/>
      <w:jc w:val="center"/>
    </w:pPr>
    <w:rPr>
      <w:rFonts w:ascii="Times New Roman" w:hAnsi="Times New Roman"/>
      <w:b/>
      <w:bCs/>
      <w:snapToGrid w:val="0"/>
      <w:kern w:val="2"/>
      <w:sz w:val="44"/>
      <w:szCs w:val="20"/>
    </w:rPr>
  </w:style>
  <w:style w:type="paragraph" w:customStyle="1" w:styleId="455">
    <w:name w:val="图例"/>
    <w:basedOn w:val="1"/>
    <w:qFormat/>
    <w:uiPriority w:val="0"/>
    <w:pPr>
      <w:adjustRightInd/>
      <w:snapToGrid/>
      <w:spacing w:beforeLines="20" w:afterLines="20" w:line="240" w:lineRule="auto"/>
      <w:ind w:firstLine="0"/>
    </w:pPr>
    <w:rPr>
      <w:rFonts w:hint="eastAsia" w:hAnsi="Times New Roman" w:eastAsia="仿宋_GB2312" w:cs="Calibri"/>
      <w:bCs/>
      <w:snapToGrid w:val="0"/>
      <w:kern w:val="2"/>
      <w:sz w:val="21"/>
      <w:szCs w:val="20"/>
    </w:rPr>
  </w:style>
  <w:style w:type="paragraph" w:customStyle="1" w:styleId="456">
    <w:name w:val="封面正文"/>
    <w:basedOn w:val="1"/>
    <w:qFormat/>
    <w:uiPriority w:val="0"/>
    <w:pPr>
      <w:widowControl/>
      <w:overflowPunct w:val="0"/>
      <w:autoSpaceDN w:val="0"/>
      <w:snapToGrid/>
      <w:spacing w:line="240" w:lineRule="auto"/>
      <w:ind w:firstLine="0"/>
      <w:textAlignment w:val="baseline"/>
    </w:pPr>
    <w:rPr>
      <w:rFonts w:cs="Calibri"/>
      <w:b/>
      <w:snapToGrid w:val="0"/>
      <w:szCs w:val="20"/>
    </w:rPr>
  </w:style>
  <w:style w:type="paragraph" w:customStyle="1" w:styleId="457">
    <w:name w:val="xl33"/>
    <w:basedOn w:val="1"/>
    <w:qFormat/>
    <w:uiPriority w:val="0"/>
    <w:pPr>
      <w:widowControl/>
      <w:pBdr>
        <w:top w:val="single" w:color="auto" w:sz="4" w:space="0"/>
        <w:left w:val="single" w:color="auto" w:sz="8" w:space="0"/>
        <w:right w:val="single" w:color="auto" w:sz="4" w:space="0"/>
      </w:pBdr>
      <w:adjustRightInd/>
      <w:snapToGrid/>
      <w:spacing w:beforeAutospacing="1" w:afterAutospacing="1" w:line="240" w:lineRule="auto"/>
      <w:ind w:firstLine="0"/>
      <w:jc w:val="left"/>
    </w:pPr>
    <w:rPr>
      <w:rFonts w:ascii="Arial Unicode MS" w:hAnsi="Arial Unicode MS" w:eastAsia="Arial Unicode MS" w:cs="Calibri"/>
      <w:snapToGrid w:val="0"/>
    </w:rPr>
  </w:style>
  <w:style w:type="paragraph" w:customStyle="1" w:styleId="458">
    <w:name w:val="浅色网格 - 强调文字颜色 31"/>
    <w:basedOn w:val="1"/>
    <w:qFormat/>
    <w:uiPriority w:val="0"/>
    <w:pPr>
      <w:autoSpaceDN w:val="0"/>
      <w:snapToGrid/>
      <w:spacing w:line="360" w:lineRule="atLeast"/>
      <w:ind w:firstLine="420" w:firstLineChars="200"/>
      <w:textAlignment w:val="baseline"/>
    </w:pPr>
    <w:rPr>
      <w:rFonts w:ascii="Times New Roman" w:hAnsi="Times New Roman" w:cs="Times New Roman"/>
      <w:snapToGrid w:val="0"/>
      <w:sz w:val="20"/>
      <w:szCs w:val="20"/>
    </w:rPr>
  </w:style>
  <w:style w:type="paragraph" w:customStyle="1" w:styleId="459">
    <w:name w:val="EY Table text bold"/>
    <w:basedOn w:val="315"/>
    <w:next w:val="315"/>
    <w:qFormat/>
    <w:uiPriority w:val="0"/>
    <w:rPr>
      <w:b/>
    </w:rPr>
  </w:style>
  <w:style w:type="paragraph" w:customStyle="1" w:styleId="460">
    <w:name w:val="xl70"/>
    <w:basedOn w:val="1"/>
    <w:qFormat/>
    <w:uiPriority w:val="0"/>
    <w:pPr>
      <w:widowControl/>
      <w:pBdr>
        <w:top w:val="single" w:color="auto" w:sz="4" w:space="0"/>
        <w:left w:val="single" w:color="auto" w:sz="4" w:space="0"/>
        <w:bottom w:val="single" w:color="auto" w:sz="4" w:space="0"/>
        <w:right w:val="single" w:color="auto" w:sz="4" w:space="0"/>
      </w:pBdr>
      <w:shd w:val="clear" w:color="000000" w:fill="E6E6E6"/>
      <w:adjustRightInd/>
      <w:snapToGrid/>
      <w:spacing w:beforeAutospacing="1" w:afterAutospacing="1" w:line="240" w:lineRule="auto"/>
      <w:ind w:firstLine="0"/>
      <w:jc w:val="left"/>
      <w:textAlignment w:val="center"/>
    </w:pPr>
    <w:rPr>
      <w:b/>
      <w:bCs/>
      <w:snapToGrid w:val="0"/>
      <w:sz w:val="18"/>
      <w:szCs w:val="18"/>
    </w:rPr>
  </w:style>
  <w:style w:type="paragraph" w:customStyle="1" w:styleId="461">
    <w:name w:val="封面标准文稿编辑信息"/>
    <w:qFormat/>
    <w:uiPriority w:val="0"/>
    <w:pPr>
      <w:spacing w:before="180" w:line="180" w:lineRule="exact"/>
      <w:jc w:val="center"/>
    </w:pPr>
    <w:rPr>
      <w:rFonts w:ascii="宋体" w:hAnsi="Times New Roman" w:eastAsia="宋体" w:cs="Times New Roman"/>
      <w:sz w:val="21"/>
      <w:lang w:val="en-US" w:eastAsia="zh-CN" w:bidi="ar-SA"/>
    </w:rPr>
  </w:style>
  <w:style w:type="paragraph" w:customStyle="1" w:styleId="462">
    <w:name w:val="继远正文"/>
    <w:basedOn w:val="1"/>
    <w:qFormat/>
    <w:uiPriority w:val="0"/>
    <w:pPr>
      <w:adjustRightInd/>
      <w:snapToGrid/>
      <w:spacing w:line="240" w:lineRule="auto"/>
      <w:ind w:firstLine="480" w:firstLineChars="200"/>
    </w:pPr>
    <w:rPr>
      <w:rFonts w:ascii="Times New Roman" w:hAnsi="Times New Roman"/>
      <w:snapToGrid w:val="0"/>
      <w:kern w:val="2"/>
      <w:szCs w:val="20"/>
    </w:rPr>
  </w:style>
  <w:style w:type="paragraph" w:customStyle="1" w:styleId="463">
    <w:name w:val="HeaderUS"/>
    <w:basedOn w:val="42"/>
    <w:qFormat/>
    <w:uiPriority w:val="0"/>
    <w:pPr>
      <w:pBdr>
        <w:bottom w:val="single" w:color="auto" w:sz="2" w:space="1"/>
      </w:pBdr>
      <w:tabs>
        <w:tab w:val="center" w:pos="4320"/>
        <w:tab w:val="right" w:pos="8640"/>
        <w:tab w:val="clear" w:pos="4153"/>
        <w:tab w:val="clear" w:pos="8306"/>
      </w:tabs>
      <w:overflowPunct w:val="0"/>
      <w:autoSpaceDN w:val="0"/>
      <w:snapToGrid/>
      <w:jc w:val="left"/>
      <w:textAlignment w:val="baseline"/>
    </w:pPr>
    <w:rPr>
      <w:rFonts w:asciiTheme="minorHAnsi" w:hAnsiTheme="minorHAnsi" w:eastAsiaTheme="minorEastAsia" w:cstheme="minorBidi"/>
      <w:i/>
      <w:snapToGrid w:val="0"/>
      <w:kern w:val="2"/>
      <w:sz w:val="16"/>
      <w:szCs w:val="20"/>
    </w:rPr>
  </w:style>
  <w:style w:type="paragraph" w:customStyle="1" w:styleId="464">
    <w:name w:val="项目符号"/>
    <w:basedOn w:val="1"/>
    <w:qFormat/>
    <w:uiPriority w:val="0"/>
    <w:pPr>
      <w:tabs>
        <w:tab w:val="left" w:pos="1276"/>
      </w:tabs>
      <w:snapToGrid/>
      <w:spacing w:beforeLines="20" w:afterLines="20"/>
      <w:ind w:left="1276" w:hanging="425"/>
      <w:jc w:val="left"/>
      <w:textAlignment w:val="baseline"/>
    </w:pPr>
    <w:rPr>
      <w:rFonts w:ascii="Times New Roman" w:hAnsi="Times New Roman" w:cs="Calibri"/>
      <w:snapToGrid w:val="0"/>
      <w:sz w:val="21"/>
      <w:szCs w:val="20"/>
    </w:rPr>
  </w:style>
  <w:style w:type="paragraph" w:customStyle="1" w:styleId="465">
    <w:name w:val="InfoBlue"/>
    <w:basedOn w:val="1"/>
    <w:next w:val="18"/>
    <w:qFormat/>
    <w:uiPriority w:val="0"/>
    <w:pPr>
      <w:tabs>
        <w:tab w:val="left" w:pos="540"/>
        <w:tab w:val="left" w:pos="1260"/>
      </w:tabs>
      <w:adjustRightInd/>
      <w:snapToGrid/>
      <w:spacing w:beforeLines="20" w:line="240" w:lineRule="atLeast"/>
      <w:ind w:firstLine="0"/>
      <w:jc w:val="left"/>
    </w:pPr>
    <w:rPr>
      <w:rFonts w:ascii="Times New Roman" w:hAnsi="Times New Roman" w:cs="Calibri"/>
      <w:i/>
      <w:snapToGrid w:val="0"/>
      <w:color w:val="0000FF"/>
      <w:sz w:val="20"/>
      <w:szCs w:val="20"/>
    </w:rPr>
  </w:style>
  <w:style w:type="paragraph" w:customStyle="1" w:styleId="466">
    <w:name w:val="7"/>
    <w:basedOn w:val="1"/>
    <w:qFormat/>
    <w:uiPriority w:val="0"/>
    <w:pPr>
      <w:adjustRightInd/>
      <w:snapToGrid/>
      <w:spacing w:beforeLines="20" w:afterLines="20" w:line="240" w:lineRule="auto"/>
      <w:ind w:firstLine="0"/>
    </w:pPr>
    <w:rPr>
      <w:rFonts w:ascii="Calibri" w:hAnsi="Calibri" w:cs="Calibri"/>
      <w:snapToGrid w:val="0"/>
      <w:kern w:val="2"/>
      <w:sz w:val="21"/>
      <w:szCs w:val="21"/>
    </w:rPr>
  </w:style>
  <w:style w:type="paragraph" w:customStyle="1" w:styleId="467">
    <w:name w:val="中等深浅网格 21"/>
    <w:basedOn w:val="1"/>
    <w:qFormat/>
    <w:uiPriority w:val="0"/>
    <w:pPr>
      <w:autoSpaceDN w:val="0"/>
      <w:snapToGrid/>
      <w:spacing w:line="240" w:lineRule="auto"/>
      <w:ind w:firstLine="0"/>
      <w:textAlignment w:val="baseline"/>
    </w:pPr>
    <w:rPr>
      <w:rFonts w:ascii="Times New Roman" w:hAnsi="Times New Roman" w:cs="Times New Roman"/>
      <w:snapToGrid w:val="0"/>
      <w:sz w:val="20"/>
      <w:szCs w:val="20"/>
    </w:rPr>
  </w:style>
  <w:style w:type="paragraph" w:customStyle="1" w:styleId="468">
    <w:name w:val="图片文字"/>
    <w:basedOn w:val="1"/>
    <w:qFormat/>
    <w:uiPriority w:val="0"/>
    <w:pPr>
      <w:adjustRightInd/>
      <w:snapToGrid/>
      <w:spacing w:line="240" w:lineRule="atLeast"/>
      <w:ind w:firstLine="0"/>
    </w:pPr>
    <w:rPr>
      <w:rFonts w:ascii="Times New Roman" w:hAnsi="Times New Roman" w:cs="Times New Roman"/>
      <w:snapToGrid w:val="0"/>
      <w:kern w:val="4"/>
      <w:szCs w:val="20"/>
    </w:rPr>
  </w:style>
  <w:style w:type="paragraph" w:customStyle="1" w:styleId="469">
    <w:name w:val="彩色底纹 - 强调文字颜色 11"/>
    <w:unhideWhenUsed/>
    <w:qFormat/>
    <w:uiPriority w:val="99"/>
    <w:rPr>
      <w:rFonts w:ascii="宋体" w:hAnsi="宋体" w:eastAsia="宋体" w:cs="宋体"/>
      <w:snapToGrid w:val="0"/>
      <w:sz w:val="24"/>
      <w:szCs w:val="24"/>
      <w:lang w:val="en-US" w:eastAsia="zh-CN" w:bidi="ar-SA"/>
    </w:rPr>
  </w:style>
  <w:style w:type="paragraph" w:customStyle="1" w:styleId="470">
    <w:name w:val="样式 标题 2 + 黑色"/>
    <w:basedOn w:val="3"/>
    <w:qFormat/>
    <w:uiPriority w:val="0"/>
    <w:pPr>
      <w:widowControl w:val="0"/>
      <w:numPr>
        <w:numId w:val="0"/>
      </w:numPr>
      <w:tabs>
        <w:tab w:val="left" w:pos="576"/>
      </w:tabs>
      <w:autoSpaceDE w:val="0"/>
      <w:autoSpaceDN w:val="0"/>
      <w:spacing w:before="0" w:afterLines="20" w:line="22" w:lineRule="atLeast"/>
      <w:jc w:val="center"/>
    </w:pPr>
    <w:rPr>
      <w:rFonts w:ascii="黑体" w:hAnsi="Arial" w:cs="Times New Roman"/>
      <w:snapToGrid w:val="0"/>
      <w:color w:val="000000"/>
      <w:kern w:val="2"/>
      <w:szCs w:val="22"/>
    </w:rPr>
  </w:style>
  <w:style w:type="paragraph" w:customStyle="1" w:styleId="471">
    <w:name w:val="样式1"/>
    <w:basedOn w:val="33"/>
    <w:qFormat/>
    <w:uiPriority w:val="0"/>
    <w:pPr>
      <w:widowControl/>
      <w:adjustRightInd/>
      <w:snapToGrid/>
      <w:ind w:left="397" w:leftChars="0" w:firstLine="0"/>
      <w:jc w:val="left"/>
      <w:outlineLvl w:val="1"/>
    </w:pPr>
    <w:rPr>
      <w:rFonts w:ascii="Times New Roman" w:hAnsi="Times New Roman" w:cs="Times New Roman"/>
      <w:iCs/>
      <w:snapToGrid w:val="0"/>
      <w:sz w:val="21"/>
      <w:szCs w:val="20"/>
      <w:lang w:eastAsia="en-US" w:bidi="en-US"/>
    </w:rPr>
  </w:style>
  <w:style w:type="paragraph" w:customStyle="1" w:styleId="472">
    <w:name w:val="EY Private"/>
    <w:basedOn w:val="131"/>
    <w:qFormat/>
    <w:uiPriority w:val="0"/>
    <w:pPr>
      <w:suppressAutoHyphens/>
    </w:pPr>
    <w:rPr>
      <w:b/>
    </w:rPr>
  </w:style>
  <w:style w:type="paragraph" w:customStyle="1" w:styleId="473">
    <w:name w:val="xl40"/>
    <w:basedOn w:val="1"/>
    <w:qFormat/>
    <w:uiPriority w:val="0"/>
    <w:pPr>
      <w:widowControl/>
      <w:adjustRightInd/>
      <w:snapToGrid/>
      <w:spacing w:before="100" w:beforeAutospacing="1" w:after="100" w:afterAutospacing="1"/>
      <w:ind w:firstLine="0"/>
      <w:jc w:val="center"/>
      <w:textAlignment w:val="top"/>
    </w:pPr>
    <w:rPr>
      <w:rFonts w:hint="eastAsia" w:ascii="黑体" w:eastAsia="黑体" w:cs="Times New Roman"/>
      <w:snapToGrid w:val="0"/>
      <w:sz w:val="36"/>
      <w:szCs w:val="36"/>
      <w:lang w:eastAsia="en-US" w:bidi="en-US"/>
    </w:rPr>
  </w:style>
  <w:style w:type="paragraph" w:customStyle="1" w:styleId="474">
    <w:name w:val="Style Heading 2 + Kern at 三号 Line spacing:  1.5 lines"/>
    <w:basedOn w:val="3"/>
    <w:qFormat/>
    <w:uiPriority w:val="0"/>
    <w:pPr>
      <w:widowControl w:val="0"/>
      <w:numPr>
        <w:ilvl w:val="0"/>
        <w:numId w:val="0"/>
      </w:numPr>
      <w:tabs>
        <w:tab w:val="left" w:pos="576"/>
        <w:tab w:val="left" w:pos="851"/>
      </w:tabs>
      <w:autoSpaceDE w:val="0"/>
      <w:autoSpaceDN w:val="0"/>
      <w:spacing w:before="0" w:after="0" w:line="360" w:lineRule="auto"/>
      <w:ind w:left="576" w:hanging="576"/>
      <w:jc w:val="both"/>
    </w:pPr>
    <w:rPr>
      <w:rFonts w:ascii="Arial" w:hAnsi="Arial" w:cs="宋体"/>
      <w:snapToGrid w:val="0"/>
      <w:kern w:val="32"/>
      <w:sz w:val="30"/>
      <w:szCs w:val="20"/>
    </w:rPr>
  </w:style>
  <w:style w:type="paragraph" w:customStyle="1" w:styleId="475">
    <w:name w:val="项目"/>
    <w:basedOn w:val="1"/>
    <w:qFormat/>
    <w:uiPriority w:val="0"/>
    <w:pPr>
      <w:tabs>
        <w:tab w:val="left" w:pos="851"/>
      </w:tabs>
      <w:snapToGrid/>
      <w:ind w:left="851" w:hanging="454"/>
      <w:jc w:val="left"/>
      <w:textAlignment w:val="baseline"/>
    </w:pPr>
    <w:rPr>
      <w:rFonts w:hAnsi="Times New Roman" w:cs="Times New Roman"/>
      <w:snapToGrid w:val="0"/>
      <w:sz w:val="21"/>
      <w:szCs w:val="20"/>
    </w:rPr>
  </w:style>
  <w:style w:type="paragraph" w:customStyle="1" w:styleId="476">
    <w:name w:val="表格文本居中"/>
    <w:basedOn w:val="1"/>
    <w:qFormat/>
    <w:uiPriority w:val="0"/>
    <w:pPr>
      <w:autoSpaceDN w:val="0"/>
      <w:snapToGrid/>
      <w:spacing w:line="240" w:lineRule="auto"/>
      <w:ind w:firstLine="0"/>
      <w:jc w:val="center"/>
    </w:pPr>
    <w:rPr>
      <w:rFonts w:ascii="Times New Roman" w:hAnsi="Times New Roman" w:cs="Times New Roman"/>
      <w:snapToGrid w:val="0"/>
      <w:sz w:val="21"/>
      <w:szCs w:val="20"/>
    </w:rPr>
  </w:style>
  <w:style w:type="paragraph" w:customStyle="1" w:styleId="477">
    <w:name w:val="xl69"/>
    <w:basedOn w:val="1"/>
    <w:qFormat/>
    <w:uiPriority w:val="0"/>
    <w:pPr>
      <w:widowControl/>
      <w:adjustRightInd/>
      <w:snapToGrid/>
      <w:spacing w:beforeAutospacing="1" w:afterAutospacing="1" w:line="240" w:lineRule="auto"/>
      <w:ind w:firstLine="0"/>
      <w:jc w:val="left"/>
      <w:textAlignment w:val="center"/>
    </w:pPr>
    <w:rPr>
      <w:snapToGrid w:val="0"/>
    </w:rPr>
  </w:style>
  <w:style w:type="paragraph" w:customStyle="1" w:styleId="478">
    <w:name w:val="_Style 39"/>
    <w:basedOn w:val="1"/>
    <w:qFormat/>
    <w:uiPriority w:val="0"/>
    <w:pPr>
      <w:adjustRightInd/>
      <w:snapToGrid/>
      <w:spacing w:line="240" w:lineRule="auto"/>
      <w:ind w:firstLine="0"/>
    </w:pPr>
    <w:rPr>
      <w:rFonts w:ascii="Tahoma" w:hAnsi="Tahoma" w:cs="Times New Roman"/>
      <w:snapToGrid w:val="0"/>
      <w:kern w:val="2"/>
      <w:szCs w:val="20"/>
    </w:rPr>
  </w:style>
  <w:style w:type="paragraph" w:customStyle="1" w:styleId="479">
    <w:name w:val="EY Source"/>
    <w:basedOn w:val="131"/>
    <w:next w:val="130"/>
    <w:qFormat/>
    <w:uiPriority w:val="0"/>
    <w:pPr>
      <w:keepNext/>
      <w:spacing w:before="60" w:after="60"/>
    </w:pPr>
    <w:rPr>
      <w:i/>
      <w:sz w:val="16"/>
    </w:rPr>
  </w:style>
  <w:style w:type="paragraph" w:customStyle="1" w:styleId="480">
    <w:name w:val="Diagram"/>
    <w:basedOn w:val="1"/>
    <w:qFormat/>
    <w:uiPriority w:val="0"/>
    <w:pPr>
      <w:keepLines/>
      <w:widowControl/>
      <w:adjustRightInd/>
      <w:snapToGrid/>
      <w:ind w:firstLine="0"/>
      <w:jc w:val="center"/>
    </w:pPr>
    <w:rPr>
      <w:rFonts w:ascii="宋體" w:hAnsi="Arial" w:eastAsia="宋體" w:cs="Calibri"/>
      <w:snapToGrid w:val="0"/>
      <w:sz w:val="22"/>
      <w:szCs w:val="20"/>
      <w:lang w:eastAsia="en-US"/>
    </w:rPr>
  </w:style>
  <w:style w:type="paragraph" w:customStyle="1" w:styleId="481">
    <w:name w:val="Style Heading 1 + 三号 Line spacing:  1.5 lines"/>
    <w:basedOn w:val="2"/>
    <w:qFormat/>
    <w:uiPriority w:val="0"/>
    <w:pPr>
      <w:widowControl w:val="0"/>
      <w:numPr>
        <w:numId w:val="0"/>
      </w:numPr>
      <w:tabs>
        <w:tab w:val="left" w:pos="851"/>
      </w:tabs>
      <w:adjustRightInd/>
      <w:snapToGrid/>
      <w:spacing w:beforeLines="0" w:afterLines="0"/>
      <w:ind w:left="432" w:hanging="432"/>
      <w:jc w:val="both"/>
    </w:pPr>
    <w:rPr>
      <w:rFonts w:eastAsia="宋体" w:cs="Times New Roman"/>
      <w:bCs/>
      <w:snapToGrid w:val="0"/>
      <w:color w:val="auto"/>
      <w:kern w:val="32"/>
      <w:sz w:val="32"/>
      <w:szCs w:val="20"/>
    </w:rPr>
  </w:style>
  <w:style w:type="paragraph" w:customStyle="1" w:styleId="482">
    <w:name w:val="文档正文"/>
    <w:basedOn w:val="1"/>
    <w:qFormat/>
    <w:uiPriority w:val="0"/>
    <w:pPr>
      <w:overflowPunct w:val="0"/>
      <w:autoSpaceDN w:val="0"/>
      <w:snapToGrid/>
      <w:ind w:firstLine="480"/>
      <w:textAlignment w:val="baseline"/>
    </w:pPr>
    <w:rPr>
      <w:snapToGrid w:val="0"/>
      <w:szCs w:val="20"/>
    </w:rPr>
  </w:style>
  <w:style w:type="paragraph" w:customStyle="1" w:styleId="483">
    <w:name w:val="*Table body text"/>
    <w:basedOn w:val="1"/>
    <w:qFormat/>
    <w:uiPriority w:val="0"/>
    <w:pPr>
      <w:widowControl/>
      <w:adjustRightInd/>
      <w:snapToGrid/>
      <w:spacing w:before="120" w:after="60"/>
      <w:ind w:firstLine="0"/>
    </w:pPr>
    <w:rPr>
      <w:rFonts w:ascii="Arial" w:hAnsi="Arial" w:cs="Times New Roman"/>
      <w:snapToGrid w:val="0"/>
      <w:sz w:val="22"/>
      <w:szCs w:val="20"/>
      <w:lang w:eastAsia="en-US"/>
    </w:rPr>
  </w:style>
  <w:style w:type="paragraph" w:customStyle="1" w:styleId="484">
    <w:name w:val="加粗"/>
    <w:basedOn w:val="1"/>
    <w:qFormat/>
    <w:uiPriority w:val="0"/>
    <w:pPr>
      <w:widowControl/>
      <w:adjustRightInd/>
      <w:snapToGrid/>
      <w:ind w:firstLine="0"/>
      <w:jc w:val="left"/>
    </w:pPr>
    <w:rPr>
      <w:rFonts w:ascii="Times New Roman" w:hAnsi="Times New Roman" w:cs="Times New Roman"/>
      <w:b/>
      <w:snapToGrid w:val="0"/>
      <w:szCs w:val="21"/>
    </w:rPr>
  </w:style>
  <w:style w:type="paragraph" w:customStyle="1" w:styleId="485">
    <w:name w:val="xl45"/>
    <w:basedOn w:val="1"/>
    <w:qFormat/>
    <w:uiPriority w:val="0"/>
    <w:pPr>
      <w:widowControl/>
      <w:adjustRightInd/>
      <w:snapToGrid/>
      <w:spacing w:before="100" w:beforeAutospacing="1" w:after="100" w:afterAutospacing="1"/>
      <w:ind w:firstLine="0"/>
      <w:jc w:val="center"/>
      <w:textAlignment w:val="center"/>
    </w:pPr>
    <w:rPr>
      <w:rFonts w:hint="eastAsia" w:ascii="幼圆" w:eastAsia="幼圆" w:cs="Times New Roman"/>
      <w:snapToGrid w:val="0"/>
      <w:lang w:eastAsia="en-US" w:bidi="en-US"/>
    </w:rPr>
  </w:style>
  <w:style w:type="paragraph" w:customStyle="1" w:styleId="486">
    <w:name w:val="xl63"/>
    <w:basedOn w:val="1"/>
    <w:qFormat/>
    <w:uiPriority w:val="0"/>
    <w:pPr>
      <w:widowControl/>
      <w:adjustRightInd/>
      <w:snapToGrid/>
      <w:spacing w:beforeAutospacing="1" w:afterAutospacing="1" w:line="240" w:lineRule="auto"/>
      <w:ind w:firstLine="0"/>
      <w:jc w:val="center"/>
      <w:textAlignment w:val="center"/>
    </w:pPr>
    <w:rPr>
      <w:snapToGrid w:val="0"/>
    </w:rPr>
  </w:style>
  <w:style w:type="paragraph" w:customStyle="1" w:styleId="487">
    <w:name w:val="EY Indent 2"/>
    <w:basedOn w:val="391"/>
    <w:qFormat/>
    <w:uiPriority w:val="0"/>
    <w:pPr>
      <w:tabs>
        <w:tab w:val="left" w:pos="774"/>
        <w:tab w:val="clear" w:pos="425"/>
      </w:tabs>
      <w:ind w:left="774" w:hanging="576"/>
    </w:pPr>
  </w:style>
  <w:style w:type="paragraph" w:customStyle="1" w:styleId="488">
    <w:name w:val="EY Caption"/>
    <w:basedOn w:val="130"/>
    <w:next w:val="130"/>
    <w:qFormat/>
    <w:uiPriority w:val="0"/>
    <w:rPr>
      <w:sz w:val="18"/>
      <w:szCs w:val="18"/>
    </w:rPr>
  </w:style>
  <w:style w:type="paragraph" w:customStyle="1" w:styleId="489">
    <w:name w:val="正文文本缩进2"/>
    <w:basedOn w:val="1"/>
    <w:qFormat/>
    <w:uiPriority w:val="0"/>
    <w:pPr>
      <w:adjustRightInd/>
      <w:snapToGrid/>
      <w:spacing w:line="240" w:lineRule="auto"/>
      <w:ind w:left="420" w:leftChars="200" w:firstLine="0"/>
    </w:pPr>
    <w:rPr>
      <w:rFonts w:ascii="Times New Roman" w:hAnsi="Times New Roman" w:cs="Times New Roman"/>
      <w:snapToGrid w:val="0"/>
      <w:kern w:val="2"/>
      <w:sz w:val="21"/>
      <w:szCs w:val="21"/>
    </w:rPr>
  </w:style>
  <w:style w:type="paragraph" w:customStyle="1" w:styleId="490">
    <w:name w:val="infoblue"/>
    <w:basedOn w:val="1"/>
    <w:qFormat/>
    <w:uiPriority w:val="0"/>
    <w:pPr>
      <w:widowControl/>
      <w:adjustRightInd/>
      <w:snapToGrid/>
      <w:spacing w:before="100" w:beforeAutospacing="1" w:after="100" w:afterAutospacing="1" w:line="240" w:lineRule="atLeast"/>
      <w:ind w:firstLine="200" w:firstLineChars="200"/>
      <w:jc w:val="left"/>
    </w:pPr>
    <w:rPr>
      <w:rFonts w:ascii="Times New Roman" w:hAnsi="Times New Roman" w:cs="Times New Roman"/>
      <w:i/>
      <w:iCs/>
      <w:snapToGrid w:val="0"/>
      <w:color w:val="0000FF"/>
      <w:sz w:val="21"/>
      <w:szCs w:val="20"/>
    </w:rPr>
  </w:style>
  <w:style w:type="paragraph" w:customStyle="1" w:styleId="491">
    <w:name w:val="表格中正文"/>
    <w:qFormat/>
    <w:uiPriority w:val="0"/>
    <w:pPr>
      <w:widowControl w:val="0"/>
      <w:adjustRightInd w:val="0"/>
      <w:spacing w:before="60" w:after="60"/>
      <w:jc w:val="both"/>
      <w:textAlignment w:val="baseline"/>
    </w:pPr>
    <w:rPr>
      <w:rFonts w:ascii="Times New Roman" w:hAnsi="Times New Roman" w:eastAsia="宋体" w:cs="Times New Roman"/>
      <w:sz w:val="21"/>
      <w:lang w:val="en-US" w:eastAsia="zh-CN" w:bidi="ar-SA"/>
    </w:rPr>
  </w:style>
  <w:style w:type="paragraph" w:customStyle="1" w:styleId="492">
    <w:name w:val="Char Char Char Char Char Char Char Char Char Char"/>
    <w:basedOn w:val="1"/>
    <w:qFormat/>
    <w:uiPriority w:val="0"/>
    <w:pPr>
      <w:spacing w:beforeLines="20" w:afterLines="20" w:line="240" w:lineRule="auto"/>
      <w:ind w:firstLine="200" w:firstLineChars="200"/>
    </w:pPr>
    <w:rPr>
      <w:rFonts w:ascii="Times New Roman" w:hAnsi="Times New Roman" w:eastAsia="仿宋_GB2312" w:cs="Calibri"/>
      <w:snapToGrid w:val="0"/>
      <w:szCs w:val="20"/>
    </w:rPr>
  </w:style>
  <w:style w:type="paragraph" w:customStyle="1" w:styleId="493">
    <w:name w:val="表格所在文本"/>
    <w:basedOn w:val="1"/>
    <w:qFormat/>
    <w:uiPriority w:val="0"/>
    <w:pPr>
      <w:keepLines/>
      <w:widowControl/>
      <w:adjustRightInd/>
      <w:snapToGrid/>
      <w:spacing w:line="240" w:lineRule="auto"/>
      <w:ind w:left="1134" w:hanging="624"/>
    </w:pPr>
    <w:rPr>
      <w:rFonts w:ascii="Arial" w:hAnsi="Arial" w:cs="Arial"/>
      <w:snapToGrid w:val="0"/>
      <w:kern w:val="2"/>
      <w:sz w:val="20"/>
      <w:szCs w:val="20"/>
    </w:rPr>
  </w:style>
  <w:style w:type="paragraph" w:customStyle="1" w:styleId="494">
    <w:name w:val="EY Date"/>
    <w:basedOn w:val="427"/>
    <w:qFormat/>
    <w:uiPriority w:val="0"/>
    <w:pPr>
      <w:suppressAutoHyphens/>
    </w:pPr>
    <w:rPr>
      <w:sz w:val="20"/>
    </w:rPr>
  </w:style>
  <w:style w:type="paragraph" w:customStyle="1" w:styleId="495">
    <w:name w:val="修订记录"/>
    <w:basedOn w:val="1"/>
    <w:qFormat/>
    <w:uiPriority w:val="0"/>
    <w:pPr>
      <w:autoSpaceDN w:val="0"/>
      <w:snapToGrid/>
      <w:ind w:firstLine="0"/>
      <w:jc w:val="center"/>
      <w:textAlignment w:val="baseline"/>
    </w:pPr>
    <w:rPr>
      <w:rFonts w:ascii="Arial" w:hAnsi="Arial" w:eastAsia="黑体" w:cs="Calibri"/>
      <w:snapToGrid w:val="0"/>
      <w:sz w:val="32"/>
      <w:szCs w:val="32"/>
    </w:rPr>
  </w:style>
  <w:style w:type="paragraph" w:customStyle="1" w:styleId="496">
    <w:name w:val="Comment"/>
    <w:qFormat/>
    <w:uiPriority w:val="0"/>
    <w:pPr>
      <w:spacing w:before="60" w:after="120"/>
      <w:ind w:left="851"/>
    </w:pPr>
    <w:rPr>
      <w:rFonts w:ascii="Times New Roman" w:hAnsi="Times New Roman" w:eastAsia="宋体" w:cs="Times New Roman"/>
      <w:i/>
      <w:color w:val="C0C0C0"/>
      <w:sz w:val="22"/>
      <w:lang w:val="en-US" w:eastAsia="en-US" w:bidi="ar-SA"/>
    </w:rPr>
  </w:style>
  <w:style w:type="paragraph" w:customStyle="1" w:styleId="497">
    <w:name w:val="样式 标题 5 + 黑体"/>
    <w:basedOn w:val="7"/>
    <w:qFormat/>
    <w:uiPriority w:val="0"/>
    <w:pPr>
      <w:widowControl/>
      <w:tabs>
        <w:tab w:val="left" w:pos="1151"/>
      </w:tabs>
      <w:autoSpaceDE/>
      <w:adjustRightInd/>
      <w:snapToGrid/>
      <w:spacing w:before="0" w:after="0" w:line="317" w:lineRule="auto"/>
      <w:ind w:left="1152" w:hanging="1152"/>
    </w:pPr>
    <w:rPr>
      <w:rFonts w:ascii="黑体" w:hAnsi="黑体" w:eastAsia="黑体"/>
      <w:b w:val="0"/>
      <w:snapToGrid w:val="0"/>
      <w:kern w:val="2"/>
    </w:rPr>
  </w:style>
  <w:style w:type="paragraph" w:customStyle="1" w:styleId="498">
    <w:name w:val="EY Letter"/>
    <w:basedOn w:val="180"/>
    <w:qFormat/>
    <w:uiPriority w:val="0"/>
    <w:pPr>
      <w:tabs>
        <w:tab w:val="left" w:pos="918"/>
        <w:tab w:val="clear" w:pos="425"/>
      </w:tabs>
      <w:ind w:left="918" w:hanging="720"/>
    </w:pPr>
  </w:style>
  <w:style w:type="paragraph" w:customStyle="1" w:styleId="499">
    <w:name w:val="修订3"/>
    <w:hidden/>
    <w:unhideWhenUsed/>
    <w:qFormat/>
    <w:uiPriority w:val="99"/>
    <w:rPr>
      <w:rFonts w:ascii="宋体" w:hAnsi="宋体" w:eastAsia="宋体" w:cs="宋体"/>
      <w:snapToGrid w:val="0"/>
      <w:sz w:val="24"/>
      <w:szCs w:val="24"/>
      <w:lang w:val="en-US" w:eastAsia="zh-CN" w:bidi="ar-SA"/>
    </w:rPr>
  </w:style>
  <w:style w:type="paragraph" w:customStyle="1" w:styleId="500">
    <w:name w:val="_Style 492"/>
    <w:basedOn w:val="18"/>
    <w:next w:val="17"/>
    <w:unhideWhenUsed/>
    <w:qFormat/>
    <w:uiPriority w:val="99"/>
    <w:pPr>
      <w:autoSpaceDE/>
      <w:adjustRightInd/>
      <w:snapToGrid/>
      <w:ind w:firstLine="420" w:firstLineChars="100"/>
    </w:pPr>
    <w:rPr>
      <w:rFonts w:ascii="Calibri" w:hAnsi="Calibri" w:cs="Times New Roman"/>
      <w:sz w:val="20"/>
      <w:szCs w:val="20"/>
    </w:rPr>
  </w:style>
  <w:style w:type="paragraph" w:customStyle="1" w:styleId="501">
    <w:name w:val="_Style 493"/>
    <w:basedOn w:val="18"/>
    <w:next w:val="17"/>
    <w:unhideWhenUsed/>
    <w:qFormat/>
    <w:uiPriority w:val="99"/>
    <w:pPr>
      <w:autoSpaceDE/>
      <w:adjustRightInd/>
      <w:snapToGrid/>
      <w:ind w:firstLine="420" w:firstLineChars="100"/>
    </w:pPr>
    <w:rPr>
      <w:rFonts w:ascii="Calibri" w:hAnsi="Calibri" w:cs="Times New Roman"/>
      <w:sz w:val="20"/>
      <w:szCs w:val="20"/>
    </w:rPr>
  </w:style>
  <w:style w:type="character" w:customStyle="1" w:styleId="502">
    <w:name w:val="文档结构图 Char1"/>
    <w:semiHidden/>
    <w:qFormat/>
    <w:uiPriority w:val="99"/>
    <w:rPr>
      <w:rFonts w:ascii="宋体" w:hAnsi="Calibri" w:eastAsia="宋体" w:cs="Calibri"/>
      <w:sz w:val="18"/>
      <w:szCs w:val="18"/>
    </w:rPr>
  </w:style>
  <w:style w:type="character" w:customStyle="1" w:styleId="503">
    <w:name w:val="z-窗体顶端 字符1"/>
    <w:semiHidden/>
    <w:qFormat/>
    <w:uiPriority w:val="99"/>
    <w:rPr>
      <w:rFonts w:ascii="Arial" w:hAnsi="Arial" w:cs="Arial"/>
      <w:vanish/>
      <w:sz w:val="16"/>
      <w:szCs w:val="16"/>
      <w:lang w:eastAsia="en-US" w:bidi="en-US"/>
    </w:rPr>
  </w:style>
  <w:style w:type="character" w:customStyle="1" w:styleId="504">
    <w:name w:val="未处理的提及2"/>
    <w:unhideWhenUsed/>
    <w:qFormat/>
    <w:uiPriority w:val="99"/>
    <w:rPr>
      <w:color w:val="605E5C"/>
      <w:shd w:val="clear" w:color="auto" w:fill="E1DFDD"/>
    </w:rPr>
  </w:style>
  <w:style w:type="paragraph" w:customStyle="1" w:styleId="505">
    <w:name w:val="列表段落2"/>
    <w:qFormat/>
    <w:uiPriority w:val="99"/>
    <w:pPr>
      <w:ind w:firstLine="420" w:firstLineChars="200"/>
    </w:pPr>
    <w:rPr>
      <w:rFonts w:ascii="Times New Roman" w:hAnsi="Times New Roman" w:eastAsia="宋体" w:cs="Times New Roman"/>
      <w:lang w:val="en-US" w:eastAsia="zh-CN" w:bidi="ar-SA"/>
    </w:rPr>
  </w:style>
  <w:style w:type="paragraph" w:customStyle="1" w:styleId="506">
    <w:name w:val="_Style 505"/>
    <w:basedOn w:val="1"/>
    <w:next w:val="92"/>
    <w:link w:val="507"/>
    <w:qFormat/>
    <w:uiPriority w:val="34"/>
    <w:pPr>
      <w:widowControl/>
      <w:autoSpaceDE/>
      <w:adjustRightInd/>
      <w:snapToGrid/>
      <w:spacing w:after="200"/>
      <w:ind w:left="720" w:firstLine="0"/>
      <w:contextualSpacing/>
      <w:jc w:val="left"/>
    </w:pPr>
    <w:rPr>
      <w:rFonts w:ascii="Calibri" w:hAnsi="Calibri" w:eastAsia="仿宋_GB2312" w:cs="Times New Roman"/>
      <w:szCs w:val="22"/>
      <w:lang w:eastAsia="en-US" w:bidi="en-US"/>
    </w:rPr>
  </w:style>
  <w:style w:type="character" w:customStyle="1" w:styleId="507">
    <w:name w:val="列表段落 字符"/>
    <w:link w:val="506"/>
    <w:qFormat/>
    <w:uiPriority w:val="34"/>
    <w:rPr>
      <w:rFonts w:eastAsia="仿宋_GB2312"/>
      <w:sz w:val="24"/>
      <w:szCs w:val="22"/>
      <w:lang w:eastAsia="en-US" w:bidi="en-US"/>
    </w:rPr>
  </w:style>
  <w:style w:type="paragraph" w:customStyle="1" w:styleId="508">
    <w:name w:val="列出段落4"/>
    <w:basedOn w:val="1"/>
    <w:qFormat/>
    <w:uiPriority w:val="0"/>
    <w:pPr>
      <w:autoSpaceDE/>
      <w:adjustRightInd/>
      <w:snapToGrid/>
      <w:spacing w:line="240" w:lineRule="auto"/>
      <w:ind w:firstLine="420" w:firstLineChars="200"/>
    </w:pPr>
    <w:rPr>
      <w:rFonts w:ascii="Calibri" w:hAnsi="Calibri" w:cs="Times New Roman"/>
      <w:kern w:val="2"/>
      <w:sz w:val="21"/>
      <w:szCs w:val="22"/>
    </w:rPr>
  </w:style>
</w:styles>
</file>

<file path=word/_rels/document.xml.rels><?xml version="1.0" encoding="UTF-8" standalone="yes"?>
<Relationships xmlns="http://schemas.openxmlformats.org/package/2006/relationships"><Relationship Id="rId99" Type="http://schemas.openxmlformats.org/officeDocument/2006/relationships/image" Target="media/image83.png"/><Relationship Id="rId98" Type="http://schemas.openxmlformats.org/officeDocument/2006/relationships/image" Target="media/image82.png"/><Relationship Id="rId97" Type="http://schemas.openxmlformats.org/officeDocument/2006/relationships/image" Target="media/image81.png"/><Relationship Id="rId96" Type="http://schemas.openxmlformats.org/officeDocument/2006/relationships/image" Target="media/image80.png"/><Relationship Id="rId95" Type="http://schemas.openxmlformats.org/officeDocument/2006/relationships/image" Target="media/image79.png"/><Relationship Id="rId94" Type="http://schemas.openxmlformats.org/officeDocument/2006/relationships/image" Target="media/image78.emf"/><Relationship Id="rId93" Type="http://schemas.openxmlformats.org/officeDocument/2006/relationships/package" Target="embeddings/Microsoft_Visio___8.vsdx"/><Relationship Id="rId92" Type="http://schemas.openxmlformats.org/officeDocument/2006/relationships/image" Target="media/image77.png"/><Relationship Id="rId91" Type="http://schemas.openxmlformats.org/officeDocument/2006/relationships/image" Target="media/image76.png"/><Relationship Id="rId90" Type="http://schemas.openxmlformats.org/officeDocument/2006/relationships/image" Target="media/image75.png"/><Relationship Id="rId9" Type="http://schemas.openxmlformats.org/officeDocument/2006/relationships/image" Target="media/image1.png"/><Relationship Id="rId89" Type="http://schemas.openxmlformats.org/officeDocument/2006/relationships/image" Target="media/image74.png"/><Relationship Id="rId88" Type="http://schemas.openxmlformats.org/officeDocument/2006/relationships/image" Target="media/image73.emf"/><Relationship Id="rId87" Type="http://schemas.openxmlformats.org/officeDocument/2006/relationships/package" Target="embeddings/Microsoft_Visio___7.vsdx"/><Relationship Id="rId86" Type="http://schemas.openxmlformats.org/officeDocument/2006/relationships/image" Target="media/image72.png"/><Relationship Id="rId85" Type="http://schemas.openxmlformats.org/officeDocument/2006/relationships/image" Target="media/image71.png"/><Relationship Id="rId84" Type="http://schemas.openxmlformats.org/officeDocument/2006/relationships/image" Target="media/image70.png"/><Relationship Id="rId83" Type="http://schemas.openxmlformats.org/officeDocument/2006/relationships/image" Target="media/image69.png"/><Relationship Id="rId82" Type="http://schemas.openxmlformats.org/officeDocument/2006/relationships/image" Target="media/image68.png"/><Relationship Id="rId81" Type="http://schemas.openxmlformats.org/officeDocument/2006/relationships/image" Target="media/image67.emf"/><Relationship Id="rId80" Type="http://schemas.openxmlformats.org/officeDocument/2006/relationships/package" Target="embeddings/Microsoft_Visio___6.vsdx"/><Relationship Id="rId8" Type="http://schemas.openxmlformats.org/officeDocument/2006/relationships/theme" Target="theme/theme1.xml"/><Relationship Id="rId79" Type="http://schemas.openxmlformats.org/officeDocument/2006/relationships/image" Target="media/image66.png"/><Relationship Id="rId78" Type="http://schemas.openxmlformats.org/officeDocument/2006/relationships/image" Target="media/image65.png"/><Relationship Id="rId77" Type="http://schemas.openxmlformats.org/officeDocument/2006/relationships/image" Target="media/image64.png"/><Relationship Id="rId76" Type="http://schemas.openxmlformats.org/officeDocument/2006/relationships/image" Target="media/image63.png"/><Relationship Id="rId75" Type="http://schemas.openxmlformats.org/officeDocument/2006/relationships/image" Target="media/image62.png"/><Relationship Id="rId74" Type="http://schemas.openxmlformats.org/officeDocument/2006/relationships/image" Target="media/image61.png"/><Relationship Id="rId73" Type="http://schemas.openxmlformats.org/officeDocument/2006/relationships/image" Target="media/image60.png"/><Relationship Id="rId72" Type="http://schemas.openxmlformats.org/officeDocument/2006/relationships/image" Target="media/image59.png"/><Relationship Id="rId71" Type="http://schemas.openxmlformats.org/officeDocument/2006/relationships/image" Target="media/image58.png"/><Relationship Id="rId70" Type="http://schemas.openxmlformats.org/officeDocument/2006/relationships/image" Target="media/image57.emf"/><Relationship Id="rId7" Type="http://schemas.openxmlformats.org/officeDocument/2006/relationships/header" Target="header1.xml"/><Relationship Id="rId69" Type="http://schemas.openxmlformats.org/officeDocument/2006/relationships/package" Target="embeddings/Microsoft_Visio___5.vsdx"/><Relationship Id="rId68" Type="http://schemas.openxmlformats.org/officeDocument/2006/relationships/image" Target="media/image56.png"/><Relationship Id="rId67" Type="http://schemas.openxmlformats.org/officeDocument/2006/relationships/image" Target="media/image55.png"/><Relationship Id="rId66" Type="http://schemas.openxmlformats.org/officeDocument/2006/relationships/image" Target="media/image54.png"/><Relationship Id="rId65" Type="http://schemas.openxmlformats.org/officeDocument/2006/relationships/image" Target="media/image53.png"/><Relationship Id="rId64" Type="http://schemas.openxmlformats.org/officeDocument/2006/relationships/image" Target="media/image52.emf"/><Relationship Id="rId63" Type="http://schemas.openxmlformats.org/officeDocument/2006/relationships/package" Target="embeddings/Microsoft_Visio___4.vsdx"/><Relationship Id="rId62" Type="http://schemas.openxmlformats.org/officeDocument/2006/relationships/image" Target="media/image51.png"/><Relationship Id="rId61" Type="http://schemas.openxmlformats.org/officeDocument/2006/relationships/image" Target="media/image50.png"/><Relationship Id="rId60" Type="http://schemas.openxmlformats.org/officeDocument/2006/relationships/image" Target="media/image49.png"/><Relationship Id="rId6" Type="http://schemas.openxmlformats.org/officeDocument/2006/relationships/endnotes" Target="endnotes.xml"/><Relationship Id="rId59" Type="http://schemas.openxmlformats.org/officeDocument/2006/relationships/image" Target="media/image48.emf"/><Relationship Id="rId58" Type="http://schemas.openxmlformats.org/officeDocument/2006/relationships/package" Target="embeddings/Microsoft_Visio___3.vsdx"/><Relationship Id="rId57" Type="http://schemas.openxmlformats.org/officeDocument/2006/relationships/image" Target="media/image47.png"/><Relationship Id="rId56" Type="http://schemas.openxmlformats.org/officeDocument/2006/relationships/image" Target="media/image46.png"/><Relationship Id="rId55" Type="http://schemas.openxmlformats.org/officeDocument/2006/relationships/image" Target="media/image45.png"/><Relationship Id="rId54" Type="http://schemas.openxmlformats.org/officeDocument/2006/relationships/image" Target="media/image44.emf"/><Relationship Id="rId53" Type="http://schemas.openxmlformats.org/officeDocument/2006/relationships/package" Target="embeddings/Microsoft_Visio___2.vsdx"/><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footnotes" Target="footnotes.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emf"/><Relationship Id="rId43" Type="http://schemas.openxmlformats.org/officeDocument/2006/relationships/package" Target="embeddings/Microsoft_Visio___1.vsdx"/><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microsoft.com/office/2011/relationships/commentsExtended" Target="commentsExtended.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comments" Target="comment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8" Type="http://schemas.microsoft.com/office/2011/relationships/people" Target="people.xml"/><Relationship Id="rId117" Type="http://schemas.openxmlformats.org/officeDocument/2006/relationships/fontTable" Target="fontTable.xml"/><Relationship Id="rId116" Type="http://schemas.openxmlformats.org/officeDocument/2006/relationships/customXml" Target="../customXml/item1.xml"/><Relationship Id="rId115" Type="http://schemas.openxmlformats.org/officeDocument/2006/relationships/numbering" Target="numbering.xml"/><Relationship Id="rId114" Type="http://schemas.openxmlformats.org/officeDocument/2006/relationships/image" Target="media/image96.emf"/><Relationship Id="rId113" Type="http://schemas.openxmlformats.org/officeDocument/2006/relationships/oleObject" Target="embeddings/oleObject2.bin"/><Relationship Id="rId112" Type="http://schemas.openxmlformats.org/officeDocument/2006/relationships/image" Target="media/image95.emf"/><Relationship Id="rId111" Type="http://schemas.openxmlformats.org/officeDocument/2006/relationships/oleObject" Target="embeddings/oleObject1.bin"/><Relationship Id="rId110" Type="http://schemas.openxmlformats.org/officeDocument/2006/relationships/image" Target="media/image94.png"/><Relationship Id="rId11" Type="http://schemas.openxmlformats.org/officeDocument/2006/relationships/image" Target="media/image3.png"/><Relationship Id="rId109" Type="http://schemas.openxmlformats.org/officeDocument/2006/relationships/image" Target="media/image93.png"/><Relationship Id="rId108" Type="http://schemas.openxmlformats.org/officeDocument/2006/relationships/image" Target="media/image92.png"/><Relationship Id="rId107" Type="http://schemas.openxmlformats.org/officeDocument/2006/relationships/image" Target="media/image91.png"/><Relationship Id="rId106" Type="http://schemas.openxmlformats.org/officeDocument/2006/relationships/image" Target="media/image90.png"/><Relationship Id="rId105" Type="http://schemas.openxmlformats.org/officeDocument/2006/relationships/image" Target="media/image89.png"/><Relationship Id="rId104" Type="http://schemas.openxmlformats.org/officeDocument/2006/relationships/image" Target="media/image88.png"/><Relationship Id="rId103" Type="http://schemas.openxmlformats.org/officeDocument/2006/relationships/image" Target="media/image87.png"/><Relationship Id="rId102" Type="http://schemas.openxmlformats.org/officeDocument/2006/relationships/image" Target="media/image86.png"/><Relationship Id="rId101" Type="http://schemas.openxmlformats.org/officeDocument/2006/relationships/image" Target="media/image85.png"/><Relationship Id="rId100" Type="http://schemas.openxmlformats.org/officeDocument/2006/relationships/image" Target="media/image84.png"/><Relationship Id="rId10" Type="http://schemas.openxmlformats.org/officeDocument/2006/relationships/image" Target="media/image2.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2" Type="http://schemas.openxmlformats.org/officeDocument/2006/relationships/image" Target="media/image98.png"/><Relationship Id="rId1" Type="http://schemas.openxmlformats.org/officeDocument/2006/relationships/image" Target="media/image9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3997B8-F4E5-4970-985D-4363D1E0F193}">
  <ds:schemaRefs/>
</ds:datastoreItem>
</file>

<file path=docProps/app.xml><?xml version="1.0" encoding="utf-8"?>
<Properties xmlns="http://schemas.openxmlformats.org/officeDocument/2006/extended-properties" xmlns:vt="http://schemas.openxmlformats.org/officeDocument/2006/docPropsVTypes">
  <Template>Normal.dotm</Template>
  <Pages>226</Pages>
  <Words>95885</Words>
  <Characters>97805</Characters>
  <Lines>908</Lines>
  <Paragraphs>255</Paragraphs>
  <TotalTime>4</TotalTime>
  <ScaleCrop>false</ScaleCrop>
  <LinksUpToDate>false</LinksUpToDate>
  <CharactersWithSpaces>102328</CharactersWithSpaces>
  <Application>WPS Office_11.1.0.11875_F1E327BC-269C-435d-A152-05C5408002CA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2020-06-01T08:36:00Z</dcterms:created>
  <dc:creator>lin xiaoxiao</dc:creator>
  <cp:lastModifiedBy>daisy</cp:lastModifiedBy>
  <dcterms:modified xsi:type="dcterms:W3CDTF">2022-07-21T08:23:47Z</dcterms:modified>
  <cp:revision>269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2052-11.1.0.11875</vt:lpwstr>
  </property>
  <property fmtid="{D5CDD505-2E9C-101B-9397-08002B2CF9AE}" pid="3" name="ICV">
    <vt:lpwstr>D7C27B1EA9A5421F97CB413FF731C261</vt:lpwstr>
  </property>
</Properties>
</file>