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FA82C" w14:textId="7DFF6385" w:rsidR="005422CB" w:rsidRDefault="00100973">
      <w:r>
        <w:rPr>
          <w:noProof/>
        </w:rPr>
        <w:drawing>
          <wp:inline distT="0" distB="0" distL="0" distR="0" wp14:anchorId="4999D329" wp14:editId="2D46B0D3">
            <wp:extent cx="2771775" cy="657225"/>
            <wp:effectExtent l="0" t="0" r="9525" b="9525"/>
            <wp:docPr id="851331119"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331119" name="Picture 1" descr="A black and white text&#10;&#10;Description automatically generated"/>
                    <pic:cNvPicPr/>
                  </pic:nvPicPr>
                  <pic:blipFill>
                    <a:blip r:embed="rId5"/>
                    <a:stretch>
                      <a:fillRect/>
                    </a:stretch>
                  </pic:blipFill>
                  <pic:spPr>
                    <a:xfrm>
                      <a:off x="0" y="0"/>
                      <a:ext cx="2771775" cy="657225"/>
                    </a:xfrm>
                    <a:prstGeom prst="rect">
                      <a:avLst/>
                    </a:prstGeom>
                  </pic:spPr>
                </pic:pic>
              </a:graphicData>
            </a:graphic>
          </wp:inline>
        </w:drawing>
      </w:r>
    </w:p>
    <w:p w14:paraId="3C1BB648" w14:textId="41B5A992" w:rsidR="00100973" w:rsidRDefault="00100973">
      <w:r>
        <w:t>CyberSource is a web application that can be used to view, create and share cybersecurity incidents to benefit the community. Its main purpose is to build a repository of cybersecurity incidents that can be used by the public to understand and help better defend against attacks.</w:t>
      </w:r>
    </w:p>
    <w:p w14:paraId="6972FC0E" w14:textId="4EF798CD" w:rsidR="00100973" w:rsidRDefault="00100973">
      <w:r>
        <w:t>To do this each incident is created with some standardised data and an attackflow diagram that helps users better understand how an attacker might undertake such an attack. By understanding the mind of an attacker it will help user more easily defend against such attacks.</w:t>
      </w:r>
    </w:p>
    <w:p w14:paraId="0BADC080" w14:textId="77777777" w:rsidR="00100973" w:rsidRDefault="00100973">
      <w:r>
        <w:br w:type="page"/>
      </w:r>
    </w:p>
    <w:sdt>
      <w:sdtPr>
        <w:id w:val="-1523155876"/>
        <w:docPartObj>
          <w:docPartGallery w:val="Table of Contents"/>
          <w:docPartUnique/>
        </w:docPartObj>
      </w:sdtPr>
      <w:sdtEndPr>
        <w:rPr>
          <w:rFonts w:asciiTheme="minorHAnsi" w:eastAsiaTheme="minorHAnsi" w:hAnsiTheme="minorHAnsi" w:cstheme="minorBidi"/>
          <w:b/>
          <w:bCs/>
          <w:noProof/>
          <w:color w:val="auto"/>
          <w:kern w:val="2"/>
          <w:sz w:val="22"/>
          <w:szCs w:val="22"/>
          <w:lang w:val="en-AU"/>
          <w14:ligatures w14:val="standardContextual"/>
        </w:rPr>
      </w:sdtEndPr>
      <w:sdtContent>
        <w:p w14:paraId="30242CA7" w14:textId="53D187AA" w:rsidR="00370AB4" w:rsidRPr="00370AB4" w:rsidRDefault="00370AB4">
          <w:pPr>
            <w:pStyle w:val="TOCHeading"/>
            <w:rPr>
              <w:rFonts w:cstheme="majorHAnsi"/>
              <w:b/>
              <w:bCs/>
              <w:color w:val="auto"/>
              <w:u w:val="single"/>
            </w:rPr>
          </w:pPr>
          <w:r w:rsidRPr="00370AB4">
            <w:rPr>
              <w:rFonts w:cstheme="majorHAnsi"/>
              <w:b/>
              <w:bCs/>
              <w:color w:val="auto"/>
              <w:u w:val="single"/>
            </w:rPr>
            <w:t>Contents</w:t>
          </w:r>
        </w:p>
        <w:p w14:paraId="72FC8E7E" w14:textId="1D0DB624" w:rsidR="005D6884" w:rsidRDefault="00370AB4">
          <w:pPr>
            <w:pStyle w:val="TOC2"/>
            <w:tabs>
              <w:tab w:val="right" w:leader="dot" w:pos="9016"/>
            </w:tabs>
            <w:rPr>
              <w:rFonts w:eastAsiaTheme="minorEastAsia"/>
              <w:noProof/>
              <w:lang w:eastAsia="en-AU"/>
            </w:rPr>
          </w:pPr>
          <w:r>
            <w:fldChar w:fldCharType="begin"/>
          </w:r>
          <w:r>
            <w:instrText xml:space="preserve"> TOC \o "1-3" \h \z \u </w:instrText>
          </w:r>
          <w:r>
            <w:fldChar w:fldCharType="separate"/>
          </w:r>
          <w:hyperlink w:anchor="_Toc149678664" w:history="1">
            <w:r w:rsidR="005D6884" w:rsidRPr="00322BE0">
              <w:rPr>
                <w:rStyle w:val="Hyperlink"/>
                <w:b/>
                <w:bCs/>
                <w:noProof/>
              </w:rPr>
              <w:t>Users</w:t>
            </w:r>
            <w:r w:rsidR="005D6884">
              <w:rPr>
                <w:noProof/>
                <w:webHidden/>
              </w:rPr>
              <w:tab/>
            </w:r>
            <w:r w:rsidR="005D6884">
              <w:rPr>
                <w:noProof/>
                <w:webHidden/>
              </w:rPr>
              <w:fldChar w:fldCharType="begin"/>
            </w:r>
            <w:r w:rsidR="005D6884">
              <w:rPr>
                <w:noProof/>
                <w:webHidden/>
              </w:rPr>
              <w:instrText xml:space="preserve"> PAGEREF _Toc149678664 \h </w:instrText>
            </w:r>
            <w:r w:rsidR="005D6884">
              <w:rPr>
                <w:noProof/>
                <w:webHidden/>
              </w:rPr>
            </w:r>
            <w:r w:rsidR="005D6884">
              <w:rPr>
                <w:noProof/>
                <w:webHidden/>
              </w:rPr>
              <w:fldChar w:fldCharType="separate"/>
            </w:r>
            <w:r w:rsidR="005D6884">
              <w:rPr>
                <w:noProof/>
                <w:webHidden/>
              </w:rPr>
              <w:t>3</w:t>
            </w:r>
            <w:r w:rsidR="005D6884">
              <w:rPr>
                <w:noProof/>
                <w:webHidden/>
              </w:rPr>
              <w:fldChar w:fldCharType="end"/>
            </w:r>
          </w:hyperlink>
        </w:p>
        <w:p w14:paraId="5DF35F8C" w14:textId="2B4A42DA" w:rsidR="005D6884" w:rsidRDefault="005D6884">
          <w:pPr>
            <w:pStyle w:val="TOC2"/>
            <w:tabs>
              <w:tab w:val="right" w:leader="dot" w:pos="9016"/>
            </w:tabs>
            <w:rPr>
              <w:rFonts w:eastAsiaTheme="minorEastAsia"/>
              <w:noProof/>
              <w:lang w:eastAsia="en-AU"/>
            </w:rPr>
          </w:pPr>
          <w:hyperlink w:anchor="_Toc149678665" w:history="1">
            <w:r w:rsidRPr="00322BE0">
              <w:rPr>
                <w:rStyle w:val="Hyperlink"/>
                <w:b/>
                <w:bCs/>
                <w:noProof/>
              </w:rPr>
              <w:t>Incident Creation</w:t>
            </w:r>
            <w:r>
              <w:rPr>
                <w:noProof/>
                <w:webHidden/>
              </w:rPr>
              <w:tab/>
            </w:r>
            <w:r>
              <w:rPr>
                <w:noProof/>
                <w:webHidden/>
              </w:rPr>
              <w:fldChar w:fldCharType="begin"/>
            </w:r>
            <w:r>
              <w:rPr>
                <w:noProof/>
                <w:webHidden/>
              </w:rPr>
              <w:instrText xml:space="preserve"> PAGEREF _Toc149678665 \h </w:instrText>
            </w:r>
            <w:r>
              <w:rPr>
                <w:noProof/>
                <w:webHidden/>
              </w:rPr>
            </w:r>
            <w:r>
              <w:rPr>
                <w:noProof/>
                <w:webHidden/>
              </w:rPr>
              <w:fldChar w:fldCharType="separate"/>
            </w:r>
            <w:r>
              <w:rPr>
                <w:noProof/>
                <w:webHidden/>
              </w:rPr>
              <w:t>4</w:t>
            </w:r>
            <w:r>
              <w:rPr>
                <w:noProof/>
                <w:webHidden/>
              </w:rPr>
              <w:fldChar w:fldCharType="end"/>
            </w:r>
          </w:hyperlink>
        </w:p>
        <w:p w14:paraId="5CA56DBA" w14:textId="657F074D" w:rsidR="005D6884" w:rsidRDefault="005D6884">
          <w:pPr>
            <w:pStyle w:val="TOC3"/>
            <w:tabs>
              <w:tab w:val="right" w:leader="dot" w:pos="9016"/>
            </w:tabs>
            <w:rPr>
              <w:noProof/>
            </w:rPr>
          </w:pPr>
          <w:hyperlink w:anchor="_Toc149678666" w:history="1">
            <w:r w:rsidRPr="00322BE0">
              <w:rPr>
                <w:rStyle w:val="Hyperlink"/>
                <w:b/>
                <w:bCs/>
                <w:noProof/>
              </w:rPr>
              <w:t>Part 1 – Uploading an Incident</w:t>
            </w:r>
            <w:r>
              <w:rPr>
                <w:noProof/>
                <w:webHidden/>
              </w:rPr>
              <w:tab/>
            </w:r>
            <w:r>
              <w:rPr>
                <w:noProof/>
                <w:webHidden/>
              </w:rPr>
              <w:fldChar w:fldCharType="begin"/>
            </w:r>
            <w:r>
              <w:rPr>
                <w:noProof/>
                <w:webHidden/>
              </w:rPr>
              <w:instrText xml:space="preserve"> PAGEREF _Toc149678666 \h </w:instrText>
            </w:r>
            <w:r>
              <w:rPr>
                <w:noProof/>
                <w:webHidden/>
              </w:rPr>
            </w:r>
            <w:r>
              <w:rPr>
                <w:noProof/>
                <w:webHidden/>
              </w:rPr>
              <w:fldChar w:fldCharType="separate"/>
            </w:r>
            <w:r>
              <w:rPr>
                <w:noProof/>
                <w:webHidden/>
              </w:rPr>
              <w:t>4</w:t>
            </w:r>
            <w:r>
              <w:rPr>
                <w:noProof/>
                <w:webHidden/>
              </w:rPr>
              <w:fldChar w:fldCharType="end"/>
            </w:r>
          </w:hyperlink>
        </w:p>
        <w:p w14:paraId="516F59AD" w14:textId="33631605" w:rsidR="005D6884" w:rsidRDefault="005D6884">
          <w:pPr>
            <w:pStyle w:val="TOC3"/>
            <w:tabs>
              <w:tab w:val="right" w:leader="dot" w:pos="9016"/>
            </w:tabs>
            <w:rPr>
              <w:noProof/>
            </w:rPr>
          </w:pPr>
          <w:hyperlink w:anchor="_Toc149678667" w:history="1">
            <w:r w:rsidRPr="00322BE0">
              <w:rPr>
                <w:rStyle w:val="Hyperlink"/>
                <w:b/>
                <w:bCs/>
                <w:noProof/>
              </w:rPr>
              <w:t>Part 2 – Generating Standardised Data</w:t>
            </w:r>
            <w:r>
              <w:rPr>
                <w:noProof/>
                <w:webHidden/>
              </w:rPr>
              <w:tab/>
            </w:r>
            <w:r>
              <w:rPr>
                <w:noProof/>
                <w:webHidden/>
              </w:rPr>
              <w:fldChar w:fldCharType="begin"/>
            </w:r>
            <w:r>
              <w:rPr>
                <w:noProof/>
                <w:webHidden/>
              </w:rPr>
              <w:instrText xml:space="preserve"> PAGEREF _Toc149678667 \h </w:instrText>
            </w:r>
            <w:r>
              <w:rPr>
                <w:noProof/>
                <w:webHidden/>
              </w:rPr>
            </w:r>
            <w:r>
              <w:rPr>
                <w:noProof/>
                <w:webHidden/>
              </w:rPr>
              <w:fldChar w:fldCharType="separate"/>
            </w:r>
            <w:r>
              <w:rPr>
                <w:noProof/>
                <w:webHidden/>
              </w:rPr>
              <w:t>5</w:t>
            </w:r>
            <w:r>
              <w:rPr>
                <w:noProof/>
                <w:webHidden/>
              </w:rPr>
              <w:fldChar w:fldCharType="end"/>
            </w:r>
          </w:hyperlink>
        </w:p>
        <w:p w14:paraId="37D02B46" w14:textId="12DB19DF" w:rsidR="005D6884" w:rsidRDefault="005D6884">
          <w:pPr>
            <w:pStyle w:val="TOC3"/>
            <w:tabs>
              <w:tab w:val="right" w:leader="dot" w:pos="9016"/>
            </w:tabs>
            <w:rPr>
              <w:noProof/>
            </w:rPr>
          </w:pPr>
          <w:hyperlink w:anchor="_Toc149678668" w:history="1">
            <w:r w:rsidRPr="00322BE0">
              <w:rPr>
                <w:rStyle w:val="Hyperlink"/>
                <w:b/>
                <w:bCs/>
                <w:noProof/>
              </w:rPr>
              <w:t>Part 3 – Diagram Generation</w:t>
            </w:r>
            <w:r>
              <w:rPr>
                <w:noProof/>
                <w:webHidden/>
              </w:rPr>
              <w:tab/>
            </w:r>
            <w:r>
              <w:rPr>
                <w:noProof/>
                <w:webHidden/>
              </w:rPr>
              <w:fldChar w:fldCharType="begin"/>
            </w:r>
            <w:r>
              <w:rPr>
                <w:noProof/>
                <w:webHidden/>
              </w:rPr>
              <w:instrText xml:space="preserve"> PAGEREF _Toc149678668 \h </w:instrText>
            </w:r>
            <w:r>
              <w:rPr>
                <w:noProof/>
                <w:webHidden/>
              </w:rPr>
            </w:r>
            <w:r>
              <w:rPr>
                <w:noProof/>
                <w:webHidden/>
              </w:rPr>
              <w:fldChar w:fldCharType="separate"/>
            </w:r>
            <w:r>
              <w:rPr>
                <w:noProof/>
                <w:webHidden/>
              </w:rPr>
              <w:t>6</w:t>
            </w:r>
            <w:r>
              <w:rPr>
                <w:noProof/>
                <w:webHidden/>
              </w:rPr>
              <w:fldChar w:fldCharType="end"/>
            </w:r>
          </w:hyperlink>
        </w:p>
        <w:p w14:paraId="76D1D3D0" w14:textId="4818E5B6" w:rsidR="00370AB4" w:rsidRDefault="00370AB4">
          <w:r>
            <w:rPr>
              <w:b/>
              <w:bCs/>
              <w:noProof/>
            </w:rPr>
            <w:fldChar w:fldCharType="end"/>
          </w:r>
        </w:p>
      </w:sdtContent>
    </w:sdt>
    <w:p w14:paraId="691E6AE4" w14:textId="39FE8DEE" w:rsidR="00175656" w:rsidRDefault="00175656">
      <w:r>
        <w:br w:type="page"/>
      </w:r>
    </w:p>
    <w:p w14:paraId="7597A4CC" w14:textId="35ADD8C6" w:rsidR="00100973" w:rsidRPr="00175656" w:rsidRDefault="00175656" w:rsidP="00175656">
      <w:pPr>
        <w:pStyle w:val="Heading2"/>
        <w:rPr>
          <w:b/>
          <w:bCs/>
          <w:color w:val="auto"/>
          <w:sz w:val="32"/>
          <w:szCs w:val="32"/>
          <w:u w:val="single"/>
        </w:rPr>
      </w:pPr>
      <w:bookmarkStart w:id="0" w:name="_Toc149678664"/>
      <w:r w:rsidRPr="00175656">
        <w:rPr>
          <w:b/>
          <w:bCs/>
          <w:color w:val="auto"/>
          <w:sz w:val="32"/>
          <w:szCs w:val="32"/>
          <w:u w:val="single"/>
        </w:rPr>
        <w:lastRenderedPageBreak/>
        <w:t>Users</w:t>
      </w:r>
      <w:bookmarkEnd w:id="0"/>
    </w:p>
    <w:p w14:paraId="6FFDB87A" w14:textId="6E3A6F6D" w:rsidR="00175656" w:rsidRDefault="00175656" w:rsidP="00175656">
      <w:r>
        <w:t>Within CyberSource there are three types of users.</w:t>
      </w:r>
    </w:p>
    <w:p w14:paraId="6D110093" w14:textId="4FFE4299" w:rsidR="00175656" w:rsidRDefault="00175656" w:rsidP="00175656">
      <w:r>
        <w:rPr>
          <w:b/>
          <w:bCs/>
        </w:rPr>
        <w:t xml:space="preserve">Reader: </w:t>
      </w:r>
      <w:r>
        <w:t>The reader is the default user and what a person is allocated when signing up to the system. A reader can only read incidents.</w:t>
      </w:r>
    </w:p>
    <w:p w14:paraId="6E6C5453" w14:textId="2719AE7F" w:rsidR="00175656" w:rsidRDefault="00175656" w:rsidP="00175656">
      <w:r>
        <w:rPr>
          <w:b/>
          <w:bCs/>
        </w:rPr>
        <w:t xml:space="preserve">Editor: </w:t>
      </w:r>
      <w:r>
        <w:t>The editor can do everything a reader can do but they can also create incidents. They upload an incident document, generate some standardised data and then use this to create a diagram of the attack.</w:t>
      </w:r>
    </w:p>
    <w:p w14:paraId="28F84416" w14:textId="1492D3A9" w:rsidR="0053491D" w:rsidRDefault="00175656" w:rsidP="00175656">
      <w:r>
        <w:rPr>
          <w:b/>
          <w:bCs/>
        </w:rPr>
        <w:t xml:space="preserve">Approver: </w:t>
      </w:r>
      <w:r>
        <w:t>An approver can do everything the editor can do but they are the only ones able to approve incidents. By approving an incident it means that they are then able to be shared with all users.</w:t>
      </w:r>
    </w:p>
    <w:p w14:paraId="5FCEAF38" w14:textId="77777777" w:rsidR="0053491D" w:rsidRDefault="0053491D">
      <w:r>
        <w:br w:type="page"/>
      </w:r>
    </w:p>
    <w:p w14:paraId="1978FA7A" w14:textId="3E03EE3A" w:rsidR="00175656" w:rsidRPr="00175656" w:rsidRDefault="00175656" w:rsidP="00175656">
      <w:pPr>
        <w:pStyle w:val="Heading2"/>
        <w:rPr>
          <w:b/>
          <w:bCs/>
          <w:color w:val="auto"/>
          <w:sz w:val="32"/>
          <w:szCs w:val="32"/>
          <w:u w:val="single"/>
        </w:rPr>
      </w:pPr>
      <w:bookmarkStart w:id="1" w:name="_Toc149678665"/>
      <w:r w:rsidRPr="00175656">
        <w:rPr>
          <w:b/>
          <w:bCs/>
          <w:color w:val="auto"/>
          <w:sz w:val="32"/>
          <w:szCs w:val="32"/>
          <w:u w:val="single"/>
        </w:rPr>
        <w:lastRenderedPageBreak/>
        <w:t>Incident Creation</w:t>
      </w:r>
      <w:bookmarkEnd w:id="1"/>
    </w:p>
    <w:p w14:paraId="4EBDB725" w14:textId="3F4E8B15" w:rsidR="00175656" w:rsidRDefault="00175656" w:rsidP="00175656">
      <w:r>
        <w:t>The process of creating an incident has three parts.</w:t>
      </w:r>
    </w:p>
    <w:p w14:paraId="3862B8A0" w14:textId="0085B852" w:rsidR="00175656" w:rsidRPr="00BD2C8E" w:rsidRDefault="00175656" w:rsidP="00BD2C8E">
      <w:pPr>
        <w:pStyle w:val="Heading3"/>
        <w:rPr>
          <w:b/>
          <w:bCs/>
          <w:color w:val="auto"/>
        </w:rPr>
      </w:pPr>
      <w:bookmarkStart w:id="2" w:name="_Toc149678666"/>
      <w:r w:rsidRPr="00BD2C8E">
        <w:rPr>
          <w:b/>
          <w:bCs/>
          <w:color w:val="auto"/>
        </w:rPr>
        <w:t>Part 1 – Uploading an Incident</w:t>
      </w:r>
      <w:bookmarkEnd w:id="2"/>
    </w:p>
    <w:p w14:paraId="11AE2D77" w14:textId="43DD1B01" w:rsidR="00175656" w:rsidRDefault="00175656" w:rsidP="00175656">
      <w:r>
        <w:t>When you create an incident you will first have to upload the incident document and input a few basic bits of information.</w:t>
      </w:r>
    </w:p>
    <w:p w14:paraId="09CC533E" w14:textId="475187D0" w:rsidR="00175656" w:rsidRDefault="00175656" w:rsidP="00175656">
      <w:r>
        <w:rPr>
          <w:noProof/>
        </w:rPr>
        <w:drawing>
          <wp:inline distT="0" distB="0" distL="0" distR="0" wp14:anchorId="1DD41F04" wp14:editId="41F330BE">
            <wp:extent cx="5731510" cy="4104005"/>
            <wp:effectExtent l="0" t="0" r="2540" b="0"/>
            <wp:docPr id="1630462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462435" name=""/>
                    <pic:cNvPicPr/>
                  </pic:nvPicPr>
                  <pic:blipFill>
                    <a:blip r:embed="rId6"/>
                    <a:stretch>
                      <a:fillRect/>
                    </a:stretch>
                  </pic:blipFill>
                  <pic:spPr>
                    <a:xfrm>
                      <a:off x="0" y="0"/>
                      <a:ext cx="5731510" cy="4104005"/>
                    </a:xfrm>
                    <a:prstGeom prst="rect">
                      <a:avLst/>
                    </a:prstGeom>
                  </pic:spPr>
                </pic:pic>
              </a:graphicData>
            </a:graphic>
          </wp:inline>
        </w:drawing>
      </w:r>
    </w:p>
    <w:p w14:paraId="11550F5F" w14:textId="77777777" w:rsidR="00BD2C8E" w:rsidRDefault="00BD2C8E">
      <w:pPr>
        <w:rPr>
          <w:b/>
          <w:bCs/>
        </w:rPr>
      </w:pPr>
      <w:r>
        <w:rPr>
          <w:b/>
          <w:bCs/>
        </w:rPr>
        <w:br w:type="page"/>
      </w:r>
    </w:p>
    <w:p w14:paraId="3D33702A" w14:textId="77870198" w:rsidR="00175656" w:rsidRPr="00BD2C8E" w:rsidRDefault="00175656" w:rsidP="00BD2C8E">
      <w:pPr>
        <w:pStyle w:val="Heading3"/>
        <w:rPr>
          <w:b/>
          <w:bCs/>
          <w:color w:val="auto"/>
        </w:rPr>
      </w:pPr>
      <w:bookmarkStart w:id="3" w:name="_Toc149678667"/>
      <w:r w:rsidRPr="00BD2C8E">
        <w:rPr>
          <w:b/>
          <w:bCs/>
          <w:color w:val="auto"/>
        </w:rPr>
        <w:lastRenderedPageBreak/>
        <w:t>Part 2 – Generating Standardised Data</w:t>
      </w:r>
      <w:bookmarkEnd w:id="3"/>
    </w:p>
    <w:p w14:paraId="0873BF36" w14:textId="011430AE" w:rsidR="00175656" w:rsidRDefault="00175656" w:rsidP="00175656">
      <w:r>
        <w:t>After hitting ‘Next’ in part 1 the system will attempt to automatically generate some data. The user can then review and edit as needed.</w:t>
      </w:r>
    </w:p>
    <w:p w14:paraId="4A7D6904" w14:textId="6A98A700" w:rsidR="00175656" w:rsidRDefault="00175656" w:rsidP="00175656">
      <w:r>
        <w:rPr>
          <w:noProof/>
        </w:rPr>
        <w:drawing>
          <wp:inline distT="0" distB="0" distL="0" distR="0" wp14:anchorId="7D4B8BA7" wp14:editId="45413BB2">
            <wp:extent cx="5731510" cy="4603750"/>
            <wp:effectExtent l="0" t="0" r="2540" b="6350"/>
            <wp:docPr id="290175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175968" name=""/>
                    <pic:cNvPicPr/>
                  </pic:nvPicPr>
                  <pic:blipFill>
                    <a:blip r:embed="rId7"/>
                    <a:stretch>
                      <a:fillRect/>
                    </a:stretch>
                  </pic:blipFill>
                  <pic:spPr>
                    <a:xfrm>
                      <a:off x="0" y="0"/>
                      <a:ext cx="5731510" cy="4603750"/>
                    </a:xfrm>
                    <a:prstGeom prst="rect">
                      <a:avLst/>
                    </a:prstGeom>
                  </pic:spPr>
                </pic:pic>
              </a:graphicData>
            </a:graphic>
          </wp:inline>
        </w:drawing>
      </w:r>
    </w:p>
    <w:p w14:paraId="0AE16624" w14:textId="77777777" w:rsidR="00BD2C8E" w:rsidRDefault="00BD2C8E">
      <w:pPr>
        <w:rPr>
          <w:b/>
          <w:bCs/>
        </w:rPr>
      </w:pPr>
      <w:r>
        <w:rPr>
          <w:b/>
          <w:bCs/>
        </w:rPr>
        <w:br w:type="page"/>
      </w:r>
    </w:p>
    <w:p w14:paraId="62D5D6AA" w14:textId="073B5967" w:rsidR="00175656" w:rsidRPr="00BD2C8E" w:rsidRDefault="00175656" w:rsidP="00BD2C8E">
      <w:pPr>
        <w:pStyle w:val="Heading3"/>
        <w:rPr>
          <w:b/>
          <w:bCs/>
          <w:color w:val="auto"/>
        </w:rPr>
      </w:pPr>
      <w:bookmarkStart w:id="4" w:name="_Toc149678668"/>
      <w:r w:rsidRPr="00BD2C8E">
        <w:rPr>
          <w:b/>
          <w:bCs/>
          <w:color w:val="auto"/>
        </w:rPr>
        <w:lastRenderedPageBreak/>
        <w:t>Part 3 – Diagram Generation</w:t>
      </w:r>
      <w:bookmarkEnd w:id="4"/>
    </w:p>
    <w:p w14:paraId="53AF82D4" w14:textId="1FA27F62" w:rsidR="00175656" w:rsidRDefault="00175656" w:rsidP="00175656">
      <w:r>
        <w:t>After completing part 2 the system will attempt to generate a diagram of the attackflow for the user.</w:t>
      </w:r>
    </w:p>
    <w:p w14:paraId="18408E93" w14:textId="28BE667A" w:rsidR="00175656" w:rsidRDefault="0053491D" w:rsidP="00175656">
      <w:r>
        <w:rPr>
          <w:noProof/>
        </w:rPr>
        <w:drawing>
          <wp:inline distT="0" distB="0" distL="0" distR="0" wp14:anchorId="2B6E1A0F" wp14:editId="38F1F164">
            <wp:extent cx="5731510" cy="4946650"/>
            <wp:effectExtent l="0" t="0" r="2540" b="6350"/>
            <wp:docPr id="1286439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439603" name=""/>
                    <pic:cNvPicPr/>
                  </pic:nvPicPr>
                  <pic:blipFill>
                    <a:blip r:embed="rId8"/>
                    <a:stretch>
                      <a:fillRect/>
                    </a:stretch>
                  </pic:blipFill>
                  <pic:spPr>
                    <a:xfrm>
                      <a:off x="0" y="0"/>
                      <a:ext cx="5731510" cy="4946650"/>
                    </a:xfrm>
                    <a:prstGeom prst="rect">
                      <a:avLst/>
                    </a:prstGeom>
                  </pic:spPr>
                </pic:pic>
              </a:graphicData>
            </a:graphic>
          </wp:inline>
        </w:drawing>
      </w:r>
    </w:p>
    <w:p w14:paraId="3DB9B123" w14:textId="55F6FBCA" w:rsidR="00F76F73" w:rsidRDefault="00F76F73">
      <w:r>
        <w:t>After clicking ‘Submit’ the incident has been created but will not be shared with other users till it is approved.</w:t>
      </w:r>
    </w:p>
    <w:p w14:paraId="7F264EE5" w14:textId="77777777" w:rsidR="00F76F73" w:rsidRDefault="00F76F73">
      <w:r>
        <w:br w:type="page"/>
      </w:r>
    </w:p>
    <w:p w14:paraId="5716E21F" w14:textId="6A93A2EE" w:rsidR="005D6884" w:rsidRPr="00F76F73" w:rsidRDefault="00F76F73" w:rsidP="00F76F73">
      <w:pPr>
        <w:pStyle w:val="Heading2"/>
        <w:rPr>
          <w:b/>
          <w:bCs/>
          <w:color w:val="auto"/>
          <w:sz w:val="32"/>
          <w:szCs w:val="32"/>
        </w:rPr>
      </w:pPr>
      <w:r w:rsidRPr="00F76F73">
        <w:rPr>
          <w:b/>
          <w:bCs/>
          <w:color w:val="auto"/>
          <w:sz w:val="32"/>
          <w:szCs w:val="32"/>
        </w:rPr>
        <w:lastRenderedPageBreak/>
        <w:t>Incident Approval</w:t>
      </w:r>
    </w:p>
    <w:p w14:paraId="3C66C408" w14:textId="50011CBB" w:rsidR="00F76F73" w:rsidRDefault="00F76F73" w:rsidP="00F76F73">
      <w:r>
        <w:t>A newly created incident needs to be approved before it can be shared with other users. The approver can navigate to the ‘Your Incidents’ tab to see incidents awaiting approval and approve them.</w:t>
      </w:r>
    </w:p>
    <w:p w14:paraId="13771C46" w14:textId="431947D3" w:rsidR="00F76F73" w:rsidRDefault="00F76F73" w:rsidP="00F76F73">
      <w:r>
        <w:rPr>
          <w:noProof/>
        </w:rPr>
        <w:drawing>
          <wp:inline distT="0" distB="0" distL="0" distR="0" wp14:anchorId="3BE54C1C" wp14:editId="3DA8DA13">
            <wp:extent cx="5731510" cy="1171575"/>
            <wp:effectExtent l="0" t="0" r="2540" b="9525"/>
            <wp:docPr id="1694352811" name="Picture 1" descr="A blue and white form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352811" name="Picture 1" descr="A blue and white form with black text&#10;&#10;Description automatically generated"/>
                    <pic:cNvPicPr/>
                  </pic:nvPicPr>
                  <pic:blipFill>
                    <a:blip r:embed="rId9"/>
                    <a:stretch>
                      <a:fillRect/>
                    </a:stretch>
                  </pic:blipFill>
                  <pic:spPr>
                    <a:xfrm>
                      <a:off x="0" y="0"/>
                      <a:ext cx="5731510" cy="1171575"/>
                    </a:xfrm>
                    <a:prstGeom prst="rect">
                      <a:avLst/>
                    </a:prstGeom>
                  </pic:spPr>
                </pic:pic>
              </a:graphicData>
            </a:graphic>
          </wp:inline>
        </w:drawing>
      </w:r>
    </w:p>
    <w:p w14:paraId="13B4A260" w14:textId="77777777" w:rsidR="00F76F73" w:rsidRDefault="00F76F73">
      <w:r>
        <w:br w:type="page"/>
      </w:r>
    </w:p>
    <w:p w14:paraId="1D2DC198" w14:textId="607982AF" w:rsidR="00F76F73" w:rsidRPr="00F76F73" w:rsidRDefault="00F76F73" w:rsidP="00F76F73">
      <w:pPr>
        <w:pStyle w:val="Heading2"/>
        <w:rPr>
          <w:b/>
          <w:bCs/>
          <w:color w:val="auto"/>
          <w:sz w:val="32"/>
          <w:szCs w:val="32"/>
        </w:rPr>
      </w:pPr>
      <w:r w:rsidRPr="00F76F73">
        <w:rPr>
          <w:b/>
          <w:bCs/>
          <w:color w:val="auto"/>
          <w:sz w:val="32"/>
          <w:szCs w:val="32"/>
        </w:rPr>
        <w:lastRenderedPageBreak/>
        <w:t>Viewing an Incident</w:t>
      </w:r>
    </w:p>
    <w:p w14:paraId="7D1BBB33" w14:textId="192AE206" w:rsidR="00F76F73" w:rsidRDefault="00F76F73" w:rsidP="00F76F73">
      <w:r>
        <w:t>An incident can be viewed by clicking on the corresponding row.</w:t>
      </w:r>
    </w:p>
    <w:p w14:paraId="2EAA9B73" w14:textId="07973A72" w:rsidR="00F76F73" w:rsidRDefault="00F76F73" w:rsidP="00F76F73">
      <w:r>
        <w:rPr>
          <w:noProof/>
        </w:rPr>
        <w:drawing>
          <wp:inline distT="0" distB="0" distL="0" distR="0" wp14:anchorId="4FA9C8FB" wp14:editId="3F902D69">
            <wp:extent cx="4038600" cy="6877050"/>
            <wp:effectExtent l="0" t="0" r="0" b="0"/>
            <wp:docPr id="19073181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318121" name="Picture 1" descr="A screenshot of a computer&#10;&#10;Description automatically generated"/>
                    <pic:cNvPicPr/>
                  </pic:nvPicPr>
                  <pic:blipFill>
                    <a:blip r:embed="rId10"/>
                    <a:stretch>
                      <a:fillRect/>
                    </a:stretch>
                  </pic:blipFill>
                  <pic:spPr>
                    <a:xfrm>
                      <a:off x="0" y="0"/>
                      <a:ext cx="4038600" cy="6877050"/>
                    </a:xfrm>
                    <a:prstGeom prst="rect">
                      <a:avLst/>
                    </a:prstGeom>
                  </pic:spPr>
                </pic:pic>
              </a:graphicData>
            </a:graphic>
          </wp:inline>
        </w:drawing>
      </w:r>
    </w:p>
    <w:p w14:paraId="3B1C63AB" w14:textId="6EB8F59A" w:rsidR="00F76F73" w:rsidRDefault="00F76F73" w:rsidP="00F76F73">
      <w:r>
        <w:t>You can toggle between previous versions by using the option at the top.</w:t>
      </w:r>
    </w:p>
    <w:p w14:paraId="1A0B3B72" w14:textId="61054181" w:rsidR="00F76F73" w:rsidRDefault="00F76F73" w:rsidP="00F76F73">
      <w:r>
        <w:t>A user with the editor or approver roles can use the edit current version option to edit the current version. They can then submit this for approval and once approved it will be added for all users to see.</w:t>
      </w:r>
    </w:p>
    <w:p w14:paraId="37E71651" w14:textId="77777777" w:rsidR="00F76F73" w:rsidRPr="00F76F73" w:rsidRDefault="00F76F73" w:rsidP="00F76F73"/>
    <w:sectPr w:rsidR="00F76F73" w:rsidRPr="00F76F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4BE"/>
    <w:rsid w:val="00100973"/>
    <w:rsid w:val="00175656"/>
    <w:rsid w:val="00370AB4"/>
    <w:rsid w:val="0053491D"/>
    <w:rsid w:val="005422CB"/>
    <w:rsid w:val="005D6884"/>
    <w:rsid w:val="006344BE"/>
    <w:rsid w:val="006528A5"/>
    <w:rsid w:val="00BD2C8E"/>
    <w:rsid w:val="00F76F7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A5BD5"/>
  <w15:chartTrackingRefBased/>
  <w15:docId w15:val="{3C38C746-9BBF-4468-AA70-070937FE2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0A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56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D2C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565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70AB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70AB4"/>
    <w:pPr>
      <w:outlineLvl w:val="9"/>
    </w:pPr>
    <w:rPr>
      <w:kern w:val="0"/>
      <w:lang w:val="en-US"/>
      <w14:ligatures w14:val="none"/>
    </w:rPr>
  </w:style>
  <w:style w:type="paragraph" w:styleId="TOC2">
    <w:name w:val="toc 2"/>
    <w:basedOn w:val="Normal"/>
    <w:next w:val="Normal"/>
    <w:autoRedefine/>
    <w:uiPriority w:val="39"/>
    <w:unhideWhenUsed/>
    <w:rsid w:val="00370AB4"/>
    <w:pPr>
      <w:spacing w:after="100"/>
      <w:ind w:left="220"/>
    </w:pPr>
  </w:style>
  <w:style w:type="character" w:styleId="Hyperlink">
    <w:name w:val="Hyperlink"/>
    <w:basedOn w:val="DefaultParagraphFont"/>
    <w:uiPriority w:val="99"/>
    <w:unhideWhenUsed/>
    <w:rsid w:val="00370AB4"/>
    <w:rPr>
      <w:color w:val="0563C1" w:themeColor="hyperlink"/>
      <w:u w:val="single"/>
    </w:rPr>
  </w:style>
  <w:style w:type="character" w:customStyle="1" w:styleId="Heading3Char">
    <w:name w:val="Heading 3 Char"/>
    <w:basedOn w:val="DefaultParagraphFont"/>
    <w:link w:val="Heading3"/>
    <w:uiPriority w:val="9"/>
    <w:rsid w:val="00BD2C8E"/>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5D688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CC09A3-B54D-4A86-B355-4BD1B1C0C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8</Pages>
  <Words>431</Words>
  <Characters>2458</Characters>
  <Application>Microsoft Office Word</Application>
  <DocSecurity>0</DocSecurity>
  <Lines>20</Lines>
  <Paragraphs>5</Paragraphs>
  <ScaleCrop>false</ScaleCrop>
  <Company/>
  <LinksUpToDate>false</LinksUpToDate>
  <CharactersWithSpaces>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Sellars</dc:creator>
  <cp:keywords/>
  <dc:description/>
  <cp:lastModifiedBy>Edward Sellars</cp:lastModifiedBy>
  <cp:revision>8</cp:revision>
  <dcterms:created xsi:type="dcterms:W3CDTF">2023-10-31T10:02:00Z</dcterms:created>
  <dcterms:modified xsi:type="dcterms:W3CDTF">2023-10-31T10:38:00Z</dcterms:modified>
</cp:coreProperties>
</file>