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w:t>
            </w:r>
            <w:r>
              <w:rPr>
                <w:vertAlign w:val="superscript"/>
              </w:rPr>
              <w:t xml:space="preserve">1</w:t>
            </w:r>
            <w:r>
              <w:t xml:space="preserve">, Asha Hinson</w:t>
            </w:r>
            <w:r>
              <w:rPr>
                <w:vertAlign w:val="superscript"/>
              </w:rPr>
              <w:t xml:space="preserve">1</w:t>
            </w:r>
            <w:r>
              <w:t xml:space="preserve">, &amp; Laneé Jung</w:t>
            </w:r>
            <w:r>
              <w:rPr>
                <w:vertAlign w:val="superscript"/>
              </w:rPr>
              <w:t xml:space="preserve">1</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Empirical evidence has only found links between objectification, self-objectification, and negative outcomes for women within interpersonal interactions between male-female pairs. The purpose of the present study was to extend past research and consider the relationships between objectification and self-objectification within interactions between female pairs. Women were brought into the laboratory and interacted in same-sex dyads. Dyadic analysis was utilized to detect whether partners’ objectification of each other affected state self-objectification, as well as the resulting feelings of comfort and authenticity during the interaction. After the interaction, participants completed a questionnaire measuring, among other things, cognitive performance, career aspirations, and relationship agency. Results revealed a significant positive effect of being objectified by a female partner on women’s self-objectification. There was no significant relationship between self-objectification and authenticity. Further, although there were significantly negative effects on career aspirations and relationship agency resulting from a lack of relationship authenticity, there was no evidence that this is due to feelings of sexual objectification. The significant partner effect of objectification on actor self-objectification suggests that women being objectified by other women may result in feelings of self-objectification, and such research has powerful implications for the ways that women interact in both sexual and non-sexual settings.</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Roberts and Fredrickson (1997)</w:t>
      </w:r>
      <w:r>
        <w:t xml:space="preserve"> </w:t>
      </w:r>
      <w:r>
        <w:t xml:space="preserve">Objectification Theory, suggests that, in addition to being steeped in a culture that objectifies women, women are objectified in actual interpersonal encounters. The negative effects of this interpersonal objectification for women are theorized be the strongest when it is a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 self-objectification in the target as a proximal consequence of being objectified</w:t>
      </w:r>
      <w:r>
        <w:t xml:space="preserve"> </w:t>
      </w:r>
      <w:r>
        <w:t xml:space="preserve">(Garcia, Earnshaw, &amp; Quinn, 2016,</w:t>
      </w:r>
      <w:r>
        <w:t xml:space="preserve"> </w:t>
      </w:r>
      <w:r>
        <w:t xml:space="preserve">Strelan and Pagoudis (2018)</w:t>
      </w:r>
      <w:r>
        <w:t xml:space="preserve">,</w:t>
      </w:r>
      <w:r>
        <w:t xml:space="preserve"> </w:t>
      </w:r>
      <w:r>
        <w:t xml:space="preserve">Riemer, Sáez, Brock, and Gervais (2020)</w:t>
      </w:r>
      <w:r>
        <w:t xml:space="preserve">)</w:t>
      </w:r>
      <w:r>
        <w:t xml:space="preserve">. In a recent review,</w:t>
      </w:r>
      <w:r>
        <w:t xml:space="preserve"> </w:t>
      </w:r>
      <w:r>
        <w:t xml:space="preserve">Gervais, Sáez, Riemer, and Klein (2020)</w:t>
      </w:r>
      <w:r>
        <w:t xml:space="preserve"> </w:t>
      </w:r>
      <w:r>
        <w:t xml:space="preserve">organized the extant literature on interpersonal self-objectification and proposed a theoretical model called the Social Interaction Model of Objectification (SIMO), however this model focuses on mixed-gender encounters. Although there is evidence that women objectify other women</w:t>
      </w:r>
      <w:r>
        <w:t xml:space="preserve"> </w:t>
      </w:r>
      <w:r>
        <w:t xml:space="preserve">(Loughnan et al., 2015a; Puvia &amp; Vaes, 2013)</w:t>
      </w:r>
      <w:r>
        <w:t xml:space="preserve">, there are currently no studies investigating the process of interpersonal objectification in interactions between women. Is objectification by a female interaction partner related to an increase in self-objectification for the woman being objectified? Further, does objectification by a woman have the same downstream negative consequences for women as being objectified by a male interaction partner? The current study begins to address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provides a cognitive mechanism to translate the experiences of interpersonal objectification</w:t>
      </w:r>
      <w:r>
        <w:t xml:space="preserve"> </w:t>
      </w:r>
      <w:r>
        <w:t xml:space="preserve">(Loughnan et al., 2015a)</w:t>
      </w:r>
      <w:r>
        <w:t xml:space="preserve"> </w:t>
      </w:r>
      <w:r>
        <w:t xml:space="preserve">to negative mental health outcomes (e.g., anxiety, self-esteem, and cognitive performance)</w:t>
      </w:r>
      <w:r>
        <w:t xml:space="preserve"> </w:t>
      </w:r>
      <w:r>
        <w:t xml:space="preserve">(Calogero,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Bernard, Legrand, &amp; Klein, 2018; Calogero et al., 2011; Moradi &amp; Huang, 2008)</w:t>
      </w:r>
      <w:r>
        <w:t xml:space="preserve"> </w:t>
      </w:r>
      <w:r>
        <w:t xml:space="preserve">and is characterized by feeling like a body rather than a full self within a particular moment, instance, or context</w:t>
      </w:r>
      <w:r>
        <w:t xml:space="preserve"> </w:t>
      </w:r>
      <w:r>
        <w:t xml:space="preserve">(Roberts &amp; Fredrickson, 1997)</w:t>
      </w:r>
      <w:r>
        <w:t xml:space="preserve">.</w:t>
      </w:r>
    </w:p>
    <w:p>
      <w:pPr>
        <w:pStyle w:val="Textkrper"/>
      </w:pPr>
      <w:r>
        <w:t xml:space="preserve">There is evidence that being objectified by another person during an interaction elicits SSO. For example, in a face-to-face mixed-gender dyadic study,</w:t>
      </w:r>
      <w:r>
        <w:t xml:space="preserve"> </w:t>
      </w:r>
      <w:r>
        <w:t xml:space="preserve">Garcia et al. (2016)</w:t>
      </w:r>
      <w:r>
        <w:t xml:space="preserve"> </w:t>
      </w:r>
      <w:r>
        <w:t xml:space="preserve">found that men’s reported objectification of their female interaction partner was associated with increased self-objectification as reported by their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interpersonal-objectification"/>
      <w:bookmarkEnd w:id="24"/>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are likely to internalize the objectifying gaze on their physical self</w:t>
      </w:r>
      <w:r>
        <w:t xml:space="preserve"> </w:t>
      </w:r>
      <w:r>
        <w:t xml:space="preserve">(Puvia &amp; Vaes, 2013; Young, 1979)</w:t>
      </w:r>
      <w:r>
        <w:t xml:space="preser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 Moreover, perhaps the most adverse effect of interpersonal objectificaiton is that being objectified socializes girls and women to treat themselves as objects to be looked at and evaluated</w:t>
      </w:r>
      <w:r>
        <w:t xml:space="preserve"> </w:t>
      </w:r>
      <w:r>
        <w:t xml:space="preserve">(Bartky, 1990; Berger, Cohen, &amp; Zelditch Jr, 1972; B. L. Fredrickson et al., 1998)</w:t>
      </w:r>
      <w:r>
        <w:t xml:space="preserve">.</w:t>
      </w:r>
      <w:r>
        <w:t xml:space="preserve"> </w:t>
      </w:r>
      <w:r>
        <w:t xml:space="preserve">Gervais et al. (2020)</w:t>
      </w:r>
      <w:r>
        <w:t xml:space="preserve"> </w:t>
      </w:r>
      <w:r>
        <w:t xml:space="preserve">recently reviewed the research on interpersonal objectification and organized our current theoretical understanding of this process in the Social Interaction Model of Objectification (SIMO). What is clear from</w:t>
      </w:r>
      <w:r>
        <w:t xml:space="preserve"> </w:t>
      </w:r>
      <w:r>
        <w:t xml:space="preserve">Gervais et al. (2020)</w:t>
      </w:r>
      <w:r>
        <w:t xml:space="preserve">’s review is that we know little about women-on-women interpersonal objectification. Could there also be negative consequences of this type of interpersonal objectification?</w:t>
      </w:r>
    </w:p>
    <w:p>
      <w:pPr>
        <w:pStyle w:val="Textkrper"/>
      </w:pPr>
      <w:r>
        <w:t xml:space="preserve">Interpersonal objectification can also occur within the context of romantic relationships, in addition to interactions with strangers. Among heterosexual male and female college students, self-objectification has been found to be positively associated with the extent to which they objectify their romantic partners</w:t>
      </w:r>
      <w:r>
        <w:t xml:space="preserve"> </w:t>
      </w:r>
      <w:r>
        <w:t xml:space="preserve">(Zurbriggen, Ramsey, &amp; Jaworski, 2011)</w:t>
      </w:r>
      <w:r>
        <w:t xml:space="preserve">. Researchers have also studied interpersonal objectification and self-objectification in romantic relationships</w:t>
      </w:r>
      <w:r>
        <w:t xml:space="preserve"> </w:t>
      </w:r>
      <w:r>
        <w:t xml:space="preserve">(Strelan &amp; Pagoudis, 2018)</w:t>
      </w:r>
      <w:r>
        <w:t xml:space="preserve">. Evidence is mixed, suggesting that women can sometimes have positive outcomes from appearance valuation within the context of an established romantic relationship. There is also evidence that they experience less SSO after appearance comments within romantic relationships</w:t>
      </w:r>
      <w:r>
        <w:t xml:space="preserve"> </w:t>
      </w:r>
      <w:r>
        <w:t xml:space="preserve">(Meltzer, 2020)</w:t>
      </w:r>
      <w:r>
        <w:t xml:space="preserve">, but less is known about first dates. An important caveat to this literature is that it is only about heterosexual relationships. A recent study has investigated the effect of self-objectification on the reduction of relationship building skills in general (including same-sex friendships)</w:t>
      </w:r>
      <w:r>
        <w:t xml:space="preserve"> </w:t>
      </w:r>
      <w:r>
        <w:t xml:space="preserve">(Terán, Jiao, &amp; Aubrey, 2020)</w:t>
      </w:r>
      <w:r>
        <w:t xml:space="preserve">. Both romantic relationships and stranger encounters have been studied in the context of objectification, but neither of these literatures have investigated specifically same-gender relationships.</w:t>
      </w:r>
    </w:p>
    <w:p>
      <w:pPr>
        <w:pStyle w:val="Textkrper"/>
      </w:pPr>
      <w:r>
        <w:t xml:space="preserve">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(Gay &amp; Castano, 2010; Gervais et al., 2011; Saguy et al., 2010,</w:t>
      </w:r>
      <w:r>
        <w:t xml:space="preserve"> </w:t>
      </w:r>
      <w:r>
        <w:t xml:space="preserve">Calogero (2004)</w:t>
      </w:r>
      <w:r>
        <w:t xml:space="preserve">; Yilmaz &amp; Bozo, 2019)</w:t>
      </w:r>
      <w:r>
        <w:t xml:space="preserve">, but, there is evidence that women do objectify other women</w:t>
      </w:r>
      <w:r>
        <w:t xml:space="preserve"> </w:t>
      </w:r>
      <w:r>
        <w:t xml:space="preserve">(Harsey &amp; Zurbriggen, 2020; Loughnan et al., 2015a; Puvia &amp; Vaes, 2013)</w:t>
      </w:r>
      <w:r>
        <w:t xml:space="preserve"> </w:t>
      </w:r>
      <w:r>
        <w:t xml:space="preserve">and to would be helpful to understand the consequencs of this intragroup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et al., 2020)</w:t>
      </w:r>
      <w:r>
        <w:t xml:space="preserve">. This link has been justified by the literature on stigmatized-stigmatizer interactions</w:t>
      </w:r>
      <w:r>
        <w:t xml:space="preserve"> </w:t>
      </w:r>
      <w:r>
        <w:t xml:space="preserve">(M. R. Hebl &amp; Dovidio, 2005; Richeson &amp; Shelton, 2003; Shelton, Richeson, &amp; Salvatore, 2005)</w:t>
      </w:r>
      <w:r>
        <w:t xml:space="preserve">, viewing the experience of being objectified in an interaction as an identity threat situation</w:t>
      </w:r>
      <w:r>
        <w:t xml:space="preserve"> </w:t>
      </w:r>
      <w:r>
        <w:t xml:space="preserve">(Miles-McLean et al., 2015; Nadal &amp; Haynes, 2012)</w:t>
      </w:r>
      <w:r>
        <w:t xml:space="preserve">. Further, empirical evidence reveals that objectification manifests through inauthenticity in romantic relationships</w:t>
      </w:r>
      <w:r>
        <w:t xml:space="preserve"> </w:t>
      </w:r>
      <w:r>
        <w:t xml:space="preserve">(Brunell et al., 2010)</w:t>
      </w:r>
      <w:r>
        <w:t xml:space="preserve">, adverse attitudes in regard to career aspirations, and a decrease in concentration and impairment in female cognitive performance</w:t>
      </w:r>
      <w:r>
        <w:t xml:space="preserve"> </w:t>
      </w:r>
      <w:r>
        <w:t xml:space="preserve">(Kahalon, Shnabel, &amp; Becker, 2018; D. M. Quinn, Chaudoir, &amp; Kallen, 2011)</w:t>
      </w:r>
      <w:r>
        <w:t xml:space="preserve">. When a woman is objectified by a man, and subsequently experiences self-objectification, the intergroup nature of this encounter might trigger identity threat. Thus, perhaps there are fewer negative consequences when a woman is objectified by another woman, specifically,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but feeling like a body, rather than a full human, in any interaction (intergroup or ingroup)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5" w:name="women-objectifying-women"/>
      <w:bookmarkEnd w:id="25"/>
      <w:r>
        <w:t xml:space="preserve">Women Objectifying Women</w:t>
      </w:r>
    </w:p>
    <w:p>
      <w:pPr>
        <w:pStyle w:val="FirstParagraph"/>
      </w:pPr>
      <w:r>
        <w:t xml:space="preserve">Past research investigating women objectifying other women has focused on the psychological conditions that led women to objectify women.</w:t>
      </w:r>
      <w:r>
        <w:t xml:space="preserve"> </w:t>
      </w:r>
      <w:r>
        <w:t xml:space="preserve">Harsey and Zurbriggen (2020)</w:t>
      </w:r>
      <w:r>
        <w:t xml:space="preserve"> </w:t>
      </w:r>
      <w:r>
        <w:t xml:space="preserve">found that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comfirmed to occur during an actual interpersonal interaction.</w:t>
      </w:r>
      <w:r>
        <w:t xml:space="preserve"> </w:t>
      </w:r>
      <w:r>
        <w:t xml:space="preserve">Loughnan et al. (2015a)</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proximal effects of this objectification might be. We do know that objectification has more adverse consequences for women than men</w:t>
      </w:r>
      <w:r>
        <w:t xml:space="preserve"> </w:t>
      </w:r>
      <w:r>
        <w:t xml:space="preserve">(Gervais et al., 2011; Moradi &amp; Huang, 2008; Saguy et al., 2010)</w:t>
      </w:r>
      <w:r>
        <w:t xml:space="preserve">, however, if women objectify other women, perhaps even to a stronger degree than they objectify men, this woman to woman objectification might have detrimental outcomes.</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the results are mixed, and does not cover interpersonal encourters, we expected to replicate some of the results found in</w:t>
      </w:r>
      <w:r>
        <w:t xml:space="preserve"> </w:t>
      </w:r>
      <w:r>
        <w:t xml:space="preserve">Garcia et al. (2016)</w:t>
      </w:r>
      <w:r>
        <w:t xml:space="preserve">. Most importantly, we predicted that being objectified by one’s interaction partner would lead to self-objectification. We also expected that TSO would moderate this relationship, amplifying the positive assocaition between being objectified and SSO for women higher in TSO. We hypothesized that SSO would, in turn, lead to feelings of inauthenticity</w:t>
      </w:r>
      <w:r>
        <w:t xml:space="preserve"> </w:t>
      </w:r>
      <w:r>
        <w:t xml:space="preserve">(although there is ample support against this prediction from the identity threat within intergroup interactions literature; Rollero, 2016)</w:t>
      </w:r>
      <w:r>
        <w:t xml:space="preserve">. Further, we hypothesized that these feelings of inauthencity would then be associated with reduced feelings of agency in romantic relationships, reduced career aspiration, and reduced cognitive performance. In summary, we expected to find a positive relationship between other-objectification by one’s partner and state self-objectification. We also expected to find a negative relationship between self-state objectification and interaction authenticity, and that interaction authenticity will be positively related to cognitive performance, relationship agency, and career aspirations.</w:t>
      </w:r>
    </w:p>
    <w:p>
      <w:pPr>
        <w:pStyle w:val="Textkrper"/>
      </w:pPr>
      <w:r>
        <w:t xml:space="preserve">These hypotheses are considered exploratory, given the lack of prior research theorizing about these linkages.</w:t>
      </w:r>
    </w:p>
    <w:p>
      <w:pPr>
        <w:pStyle w:val="Textkrper"/>
      </w:pPr>
      <w:r>
        <w:t xml:space="preserve">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predict the TSO to other-objectification link, further theorizing that this relationships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Thirty-two previously unacquainted self-identifying female dyads (64 total participants) from institutions in the Northeast of the United States participated in this study. Sample 1 (</w:t>
      </w:r>
      <w:r>
        <w:rPr>
          <w:i/>
        </w:rPr>
        <w:t xml:space="preserve">N =</w:t>
      </w:r>
      <w:r>
        <w:t xml:space="preserve"> </w:t>
      </w:r>
      <w:r>
        <w:t xml:space="preserve">24) is from a co-ed liberal arts college and Sample 2 (</w:t>
      </w:r>
      <w:r>
        <w:rPr>
          <w:i/>
        </w:rPr>
        <w:t xml:space="preserve">N =</w:t>
      </w:r>
      <w:r>
        <w:t xml:space="preserve"> </w:t>
      </w:r>
      <w:r>
        <w:t xml:space="preserve">40) is from a women’s liberal arts college. More specifically, twelve of the pairs were students at a co-ed liberal arts college, while the remaining twenty pairs attended a women’s liberal arts college. [Footnote: Initially, data was collected from same-sex and mixed-sex dyads that comprised of male and female gendered individuals. Sample 1 originally consisted of twenty-two pairs, twelve men and thirty-two women. Twenty-three pairs made up of forty-three women and one man, as well as two participants who did not identify with either gender category, formed Sample 2. For consistency, we limited participant data to same sex female pairs at the two colleges.] 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w:t>
      </w:r>
    </w:p>
    <w:p>
      <w:pPr>
        <w:pStyle w:val="berschrift2"/>
      </w:pPr>
      <w:bookmarkStart w:id="30" w:name="post-interaction-measures"/>
      <w:bookmarkEnd w:id="30"/>
      <w:r>
        <w:t xml:space="preserve">Post interaction 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NA</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Textkrper"/>
      </w:pPr>
      <w:r>
        <w:t xml:space="preserve">The following measures were collected in the order they are presented following the interaction. Correlations and descriptive statistics appear in Table </w:t>
      </w:r>
      <w:r>
        <w:t xml:space="preserve">1</w:t>
      </w:r>
      <w:r>
        <w:t xml:space="preserve">.</w:t>
      </w:r>
    </w:p>
    <w:p>
      <w:pPr>
        <w:pStyle w:val="berschrift3"/>
      </w:pPr>
      <w:bookmarkStart w:id="31" w:name="cognitive-performance"/>
      <w:bookmarkEnd w:id="31"/>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32" w:name="state-other-objectification"/>
      <w:bookmarkEnd w:id="32"/>
      <w:r>
        <w:t xml:space="preserve">State Other-Objectification</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rated on a scale from 1 (not at all) to 7 (constantly). Objectification was measured by taking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3" w:name="interaction-authenticity"/>
      <w:bookmarkEnd w:id="33"/>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at all) to 7 (very much).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4" w:name="state-self-objectification"/>
      <w:bookmarkEnd w:id="34"/>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5" w:name="relationship-agency"/>
      <w:bookmarkEnd w:id="35"/>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6" w:name="career-aspirations"/>
      <w:bookmarkEnd w:id="36"/>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employed in</w:t>
      </w:r>
      <w:r>
        <w:t xml:space="preserve"> </w:t>
      </w:r>
      <w:r>
        <w:t xml:space="preserve">Garcia et al. (2016)</w:t>
      </w:r>
      <w:r>
        <w:t xml:space="preserv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7" w:name="trait-self-objectification"/>
      <w:bookmarkEnd w:id="37"/>
      <w:r>
        <w:t xml:space="preserve">Trait Self-Objectification</w:t>
      </w:r>
    </w:p>
    <w:p>
      <w:pPr>
        <w:pStyle w:val="FirstParagraph"/>
      </w:pPr>
      <w:r>
        <w:t xml:space="preserve">Trait self-objectification (TSO) was assessed using the Self-Objectification Questionnaire</w:t>
      </w:r>
      <w:r>
        <w:t xml:space="preserve"> </w:t>
      </w:r>
      <w:r>
        <w:t xml:space="preserve">(B.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as was done in</w:t>
      </w:r>
      <w:r>
        <w:t xml:space="preserve"> </w:t>
      </w:r>
      <w:r>
        <w:t xml:space="preserve">Garcia et al. (2016)</w:t>
      </w:r>
      <w:r>
        <w:t xml:space="preserve">, so that positive scores indicated greater TSO.</w:t>
      </w:r>
    </w:p>
    <w:p>
      <w:pPr>
        <w:pStyle w:val="berschrift1"/>
      </w:pPr>
      <w:bookmarkStart w:id="38" w:name="results"/>
      <w:bookmarkEnd w:id="38"/>
      <w:r>
        <w:t xml:space="preserve">Results</w:t>
      </w:r>
    </w:p>
    <w:p>
      <w:pPr>
        <w:pStyle w:val="berschrift2"/>
      </w:pPr>
      <w:bookmarkStart w:id="39" w:name="analysis-strategy"/>
      <w:bookmarkEnd w:id="39"/>
      <w:r>
        <w:t xml:space="preserve">Analysis Strategy</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APIM_figure.png" id="0" name="Picture"/>
                    <pic:cNvPicPr>
                      <a:picLocks noChangeArrowheads="1" noChangeAspect="1"/>
                    </pic:cNvPicPr>
                  </pic:nvPicPr>
                  <pic:blipFill>
                    <a:blip r:embed="rId40"/>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FigureWithCaption"/>
      </w:pPr>
      <w:r>
        <w:drawing>
          <wp:inline>
            <wp:extent cx="3810000" cy="1541450"/>
            <wp:effectExtent b="0" l="0" r="0" t="0"/>
            <wp:docPr descr="Figure 2: Theoretical Model from Garcia et al. (2016)." title="" id="1" name="Picture"/>
            <a:graphic>
              <a:graphicData uri="http://schemas.openxmlformats.org/drawingml/2006/picture">
                <pic:pic>
                  <pic:nvPicPr>
                    <pic:cNvPr descr="theor_figure.png" id="0" name="Picture"/>
                    <pic:cNvPicPr>
                      <a:picLocks noChangeArrowheads="1" noChangeAspect="1"/>
                    </pic:cNvPicPr>
                  </pic:nvPicPr>
                  <pic:blipFill>
                    <a:blip r:embed="rId41"/>
                    <a:stretch>
                      <a:fillRect/>
                    </a:stretch>
                  </pic:blipFill>
                  <pic:spPr bwMode="auto">
                    <a:xfrm>
                      <a:off x="0" y="0"/>
                      <a:ext cx="3810000" cy="1541450"/>
                    </a:xfrm>
                    <a:prstGeom prst="rect">
                      <a:avLst/>
                    </a:prstGeom>
                    <a:noFill/>
                    <a:ln w="9525">
                      <a:noFill/>
                      <a:headEnd/>
                      <a:tailEnd/>
                    </a:ln>
                  </pic:spPr>
                </pic:pic>
              </a:graphicData>
            </a:graphic>
          </wp:inline>
        </w:drawing>
      </w:r>
    </w:p>
    <w:p>
      <w:pPr>
        <w:pStyle w:val="ImageCaption"/>
      </w:pPr>
      <w:r>
        <w:t xml:space="preserve">Figure 2: Theoretical Model from Garcia et al. (2016).</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affects feelings of inauthenticity during the interaction. In addition, we also tested if the effect of other-objectification in an interaction on SSO is only present for those women who are high in trait self-objectification.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proceedures. Dyadic analyses for distinguishable dyads (e.g., mixed-gender interacting pairs) is more natural in Structural Equation Modeling (SEM) than it is for indistinguishable dyads (e.g., same-gender interacting pairs), as we have here</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uses dyadic multilevel modeling (MLM) to test all relationships and mediation patterns. The online supplementary materials contains analysis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our hypotheses in the current, same-gender, sample, involves using the Actor-Partner Independence Model (APIM) approach for each outcome variable (i.e., endogenous variable in Figure </w:t>
      </w:r>
      <w:r>
        <w:t xml:space="preserve">2</w:t>
      </w:r>
      <w:r>
        <w:t xml:space="preserve">). Thus, we ran five APIM’s to test all the hypothesized relationships.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current study deals with indistinguishable dyads, meaning the designation of who is designated as</w:t>
      </w:r>
      <w:r>
        <w:t xml:space="preserve"> </w:t>
      </w:r>
      <w:r>
        <w:t xml:space="preserve">“</w:t>
      </w:r>
      <w:r>
        <w:t xml:space="preserve">actor</w:t>
      </w:r>
      <w:r>
        <w:t xml:space="preserve">”</w:t>
      </w:r>
      <w:r>
        <w:t xml:space="preserve"> </w:t>
      </w:r>
      <w:r>
        <w:t xml:space="preserve">and who is designated as</w:t>
      </w:r>
      <w:r>
        <w:t xml:space="preserve"> </w:t>
      </w:r>
      <w:r>
        <w:t xml:space="preserve">“</w:t>
      </w:r>
      <w:r>
        <w:t xml:space="preserve">partner</w:t>
      </w:r>
      <w:r>
        <w:t xml:space="preserve">”</w:t>
      </w:r>
      <w:r>
        <w:t xml:space="preserve"> </w:t>
      </w:r>
      <w:r>
        <w:t xml:space="preserve">is arbitrary. These analyses are considered exploratory, given the lack of prior research theorizing about these linkages.</w:t>
      </w:r>
    </w:p>
    <w:p>
      <w:pPr>
        <w:pStyle w:val="berschrift2"/>
      </w:pPr>
      <w:bookmarkStart w:id="42" w:name="main-results"/>
      <w:bookmarkEnd w:id="42"/>
      <w:r>
        <w:t xml:space="preserve">Main Results</w:t>
      </w:r>
    </w:p>
    <w:p>
      <w:pPr>
        <w:pStyle w:val="FigureWithCaption"/>
      </w:pPr>
      <w:r>
        <w:drawing>
          <wp:inline>
            <wp:extent cx="3810000" cy="2013605"/>
            <wp:effectExtent b="0" l="0" r="0" t="0"/>
            <wp:docPr descr="Figure 3: Path Analysis Model with Estimates" title="" id="1" name="Picture"/>
            <a:graphic>
              <a:graphicData uri="http://schemas.openxmlformats.org/drawingml/2006/picture">
                <pic:pic>
                  <pic:nvPicPr>
                    <pic:cNvPr descr="SEMfigure.png" id="0" name="Picture"/>
                    <pic:cNvPicPr>
                      <a:picLocks noChangeArrowheads="1" noChangeAspect="1"/>
                    </pic:cNvPicPr>
                  </pic:nvPicPr>
                  <pic:blipFill>
                    <a:blip r:embed="rId43"/>
                    <a:stretch>
                      <a:fillRect/>
                    </a:stretch>
                  </pic:blipFill>
                  <pic:spPr bwMode="auto">
                    <a:xfrm>
                      <a:off x="0" y="0"/>
                      <a:ext cx="3810000" cy="2013605"/>
                    </a:xfrm>
                    <a:prstGeom prst="rect">
                      <a:avLst/>
                    </a:prstGeom>
                    <a:noFill/>
                    <a:ln w="9525">
                      <a:noFill/>
                      <a:headEnd/>
                      <a:tailEnd/>
                    </a:ln>
                  </pic:spPr>
                </pic:pic>
              </a:graphicData>
            </a:graphic>
          </wp:inline>
        </w:drawing>
      </w:r>
    </w:p>
    <w:p>
      <w:pPr>
        <w:pStyle w:val="ImageCaption"/>
      </w:pPr>
      <w:r>
        <w:t xml:space="preserve">Figure 3: Path Analysis Model with Estimates</w:t>
      </w:r>
    </w:p>
    <w:p>
      <w:pPr>
        <w:pStyle w:val="Textkrper"/>
      </w:pPr>
      <w:r>
        <w:t xml:space="preserve">All model estimates and p-values are found in Table </w:t>
      </w:r>
      <w:r>
        <w:t xml:space="preserve">??</w:t>
      </w:r>
      <w:r>
        <w:t xml:space="preserve"> </w:t>
      </w:r>
      <w:r>
        <w:t xml:space="preserve">and the relationships with estimates included are depicted in Figure </w:t>
      </w:r>
      <w:r>
        <w:t xml:space="preserve">3</w:t>
      </w:r>
      <w:r>
        <w:t xml:space="preserve">.</w:t>
      </w:r>
    </w:p>
    <w:p>
      <w:pPr>
        <w:pStyle w:val="Textkrper"/>
      </w:pPr>
      <w:r>
        <w:t xml:space="preserve">The most important finding from</w:t>
      </w:r>
      <w:r>
        <w:t xml:space="preserve"> </w:t>
      </w:r>
      <w:r>
        <w:t xml:space="preserve">Garcia et al. (2016)</w:t>
      </w:r>
      <w:r>
        <w:t xml:space="preserve"> </w:t>
      </w:r>
      <w:r>
        <w:t xml:space="preserve">was the significant partner effect of other objectification and SSO (specifically men’s objectification of women and women’s SSO).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Inconsistent with past findings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p>
    <w:p>
      <w:pPr>
        <w:pStyle w:val="Textkrper"/>
      </w:pPr>
      <w:r>
        <w:t xml:space="preserve">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p>
      <w:pPr>
        <w:pStyle w:val="berschrift1"/>
      </w:pPr>
      <w:bookmarkStart w:id="44" w:name="discussion"/>
      <w:bookmarkEnd w:id="44"/>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male gaze, and male other-objectification that is related to women’s state self-objectification, but being objectified by another woman is also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The model used by the current study asserts that being objectified by a woman causes women to self-objectify, but it could be that women’s SSO causes them to be objectified by their interaction partner. This latter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state self-objectification that relates to being objectified by one’s partner. Objectification Theory</w:t>
      </w:r>
      <w:r>
        <w:t xml:space="preserve"> </w:t>
      </w:r>
      <w:r>
        <w:t xml:space="preserve">(Roberts &amp; Fredrickson, 1997)</w:t>
      </w:r>
      <w:r>
        <w:t xml:space="preserve">, as well as some past experimental studies</w:t>
      </w:r>
      <w:r>
        <w:t xml:space="preserve"> </w:t>
      </w:r>
      <w:r>
        <w:t xml:space="preserve">(Saguy et al., 2010)</w:t>
      </w:r>
      <w:r>
        <w:t xml:space="preserve"> </w:t>
      </w:r>
      <w:r>
        <w:t xml:space="preserve">suggest that at least one direction of the causal flow is from other-objectification to SSO. Other studies, especailly those investigating explicitly women objectifying other women</w:t>
      </w:r>
      <w:r>
        <w:t xml:space="preserve"> </w:t>
      </w:r>
      <w:r>
        <w:t xml:space="preserve">(Puvia &amp; Vaes, 2013)</w:t>
      </w:r>
      <w:r>
        <w:t xml:space="preserve">, have relately found evidence that women’s</w:t>
      </w:r>
      <w:r>
        <w:t xml:space="preserve"> </w:t>
      </w:r>
      <w:r>
        <w:rPr>
          <w:i/>
        </w:rPr>
        <w:t xml:space="preserve">trait</w:t>
      </w:r>
      <w:r>
        <w:t xml:space="preserve"> </w:t>
      </w:r>
      <w:r>
        <w:t xml:space="preserve">self-objectification causes women to objectify (dehumanize) other women and this link is mediated by</w:t>
      </w:r>
      <w:r>
        <w:t xml:space="preserve"> </w:t>
      </w:r>
      <w:r>
        <w:rPr>
          <w:i/>
        </w:rPr>
        <w:t xml:space="preserve">state</w:t>
      </w:r>
      <w:r>
        <w:t xml:space="preserve"> </w:t>
      </w:r>
      <w:r>
        <w:t xml:space="preserve">self-objectification. It could follow that we tend to objectify other women who objectify us and through a process of TSO causes SSO which in turn causes objectifation of one’s partner, which in turn causes one’s partner to objectify us. The current study does not provide any evidence of this alternative model, however—TSO was not significantly correlated with SSO and actor’s objectification was not correlated with partner’s 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extant evidence linking SSO and cognitive functioning</w:t>
      </w:r>
      <w:r>
        <w:t xml:space="preserve"> </w:t>
      </w:r>
      <w:r>
        <w:t xml:space="preserve">(B. L. Fredrickson et al., 1998; and see Moradi &amp; Huang, 2008 for a review; Quinn, Chaudoir, &amp; Kallen, 2011)</w:t>
      </w:r>
      <w:r>
        <w:t xml:space="preserve"> </w:t>
      </w:r>
      <w:r>
        <w:t xml:space="preserve">and the research on interpersonal other-ojectification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Gervais, Holland, &amp; Dodd, 2013; Gervais et al., 2011; Roberts &amp; Fredrickson, 1997)</w:t>
      </w:r>
      <w:r>
        <w:t xml:space="preserve">, and perhaps the self-objectification experienced within an interaction with a women is qualtatively different, and perhaps not as harmful, as the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inauthenticity as a potential mediating factor. Further, gender of the objectifyer/interaction partner could be added as a moderator of the self-objectificaiton to authenticity process to help understand the circumstances that require other-objectification and SSO to have negative consequences for women.</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Just as authenticity has been found to be important in intergroup interactions</w:t>
      </w:r>
      <w:r>
        <w:t xml:space="preserve"> </w:t>
      </w:r>
      <w:r>
        <w:t xml:space="preserve">(Brunell et al., 2010; Garcia et al., 2016; Tolman et al., 2006)</w:t>
      </w:r>
      <w:r>
        <w:t xml:space="preserve">, we again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45" w:name="limitations-and-future-directions"/>
      <w:bookmarkEnd w:id="45"/>
      <w:r>
        <w:t xml:space="preserve">Limitations and Future Directions</w:t>
      </w:r>
    </w:p>
    <w:p>
      <w:pPr>
        <w:pStyle w:val="berschrift3"/>
      </w:pPr>
      <w:bookmarkStart w:id="46" w:name="sample-characteristics"/>
      <w:bookmarkEnd w:id="46"/>
      <w:r>
        <w:t xml:space="preserve">Sample Characteristics</w:t>
      </w:r>
    </w:p>
    <w:p>
      <w:pPr>
        <w:pStyle w:val="FirstParagraph"/>
      </w:pPr>
      <w:r>
        <w:t xml:space="preserve">In addition to being relatively small and combined across two institutions, another limitation of the current study is that the sample was comprised of Western women only. Being that self-objectification is most prevalent in Western culture</w:t>
      </w:r>
      <w:r>
        <w:t xml:space="preserve"> </w:t>
      </w:r>
      <w:r>
        <w:t xml:space="preserve">(Loughnan et al., 2015b)</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2015b,</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(Roberts &amp; Fredrickson,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(Roberts &amp; Fredrickson,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self-objectificaion are needed [see CITE and CITE for exmaples].</w:t>
      </w:r>
    </w:p>
    <w:p>
      <w:pPr>
        <w:pStyle w:val="berschrift3"/>
      </w:pPr>
      <w:bookmarkStart w:id="47" w:name="sexual-objectification-and-the-objectifyers-gender"/>
      <w:bookmarkEnd w:id="47"/>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hetereosexual women are able to do this with other women as their target—and there is evidence that they might do this readily</w:t>
      </w:r>
      <w:r>
        <w:t xml:space="preserve"> </w:t>
      </w:r>
      <w:r>
        <w:t xml:space="preserve">(Puvia &amp; Vaes, 2013; Strelan &amp; Hargreaves, 2005)</w:t>
      </w:r>
      <w:r>
        <w:t xml:space="preserve">—they may be even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research,</w:t>
      </w:r>
      <w:r>
        <w:t xml:space="preserve"> </w:t>
      </w:r>
      <w:r>
        <w:t xml:space="preserve">Hill and Fischer (2008)</w:t>
      </w:r>
      <w:r>
        <w:t xml:space="preserve"> </w:t>
      </w:r>
      <w:r>
        <w:t xml:space="preserve">determined that lesbians existed less physical appearance concerns compared to heterosexual women, however there was no evidence found that lesbian women self-objectify less than heterosexual women and they did not find that sexual orientation moderates the relationship between sexual objectification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r>
        <w:t xml:space="preserve">.</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Textkrper"/>
      </w:pPr>
      <w:r>
        <w:t xml:space="preserve">Objectification among platonic friends: Perhaps women could be amplifying each others’ state self-objectification</w:t>
      </w:r>
      <w:r>
        <w:t xml:space="preserve"> </w:t>
      </w:r>
      <w:r>
        <w:rPr>
          <w:i/>
        </w:rPr>
        <w:t xml:space="preserve">before</w:t>
      </w:r>
      <w:r>
        <w:t xml:space="preserve"> </w:t>
      </w:r>
      <w:r>
        <w:t xml:space="preserve">the theoretical encounters with men organized in the SIMO occur. In this way, women’s rituals of getting ready together might place even women with low TSO in a higher SSO group.</w:t>
      </w:r>
    </w:p>
    <w:p>
      <w:pPr>
        <w:pStyle w:val="berschrift3"/>
      </w:pPr>
      <w:bookmarkStart w:id="48" w:name="sexism-and-sexual-discrimination"/>
      <w:bookmarkEnd w:id="48"/>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.[Kat: Is the relationship between sexism and objectification really this recent of a finding? Or was it just replicated recently?]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Roberts and Fredrickson (1997)</w:t>
      </w:r>
      <w:r>
        <w:t xml:space="preserve"> </w:t>
      </w:r>
      <w:r>
        <w:t xml:space="preserve">is likely to create a shared vulnerability to sexual objectification and a variety of shared negative experiences as a result.</w:t>
      </w:r>
    </w:p>
    <w:p>
      <w:pPr>
        <w:pStyle w:val="berschrift1"/>
      </w:pPr>
      <w:bookmarkStart w:id="49" w:name="conclusion"/>
      <w:bookmarkEnd w:id="49"/>
      <w:r>
        <w:t xml:space="preserve">Conclusion</w:t>
      </w:r>
    </w:p>
    <w:p>
      <w:pPr>
        <w:pStyle w:val="FirstParagraph"/>
      </w:pPr>
      <w:r>
        <w:t xml:space="preserve">The results from the current analysis highlight how subtle forms of sexist discrimination operate, and provide valuable insight into prevention and intervention efforts in both clinical and educational contexts. These results are quite useful for promoting mental health, the creation and maintence of early action programs for girls and young women, and for scholars and practitioners to work intentially to provide the tools necessary to circumvent or mitigate negative effects on self-objectification to combat such experiences.</w:t>
      </w:r>
    </w:p>
    <w:p>
      <w:pPr>
        <w:pStyle w:val="Textkrper"/>
      </w:pPr>
      <w:r>
        <w:t xml:space="preserve">The results of this study demonstrate the complex and ambivalent nature of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w:t>
      </w:r>
    </w:p>
    <w:p>
      <w:pPr>
        <w:pStyle w:val="berschrift1"/>
      </w:pPr>
      <w:bookmarkStart w:id="50" w:name="references"/>
      <w:bookmarkEnd w:id="50"/>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1">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52">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53">
        <w:r>
          <w:rPr>
            <w:rStyle w:val="Hyperlink"/>
          </w:rPr>
          <w:t xml:space="preserve">10.2307/827810</w:t>
        </w:r>
      </w:hyperlink>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54">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55">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The effects of sexism, gender microaggressions, and other forms of discrimination on women’s mental health and development.</w:t>
      </w:r>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56">
        <w:r>
          <w:rPr>
            <w:rStyle w:val="Hyperlink"/>
          </w:rPr>
          <w:t xml:space="preserve">10.1177/1069072707301211</w:t>
        </w:r>
      </w:hyperlink>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57">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58">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9">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60">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Roberts, T.-A., &amp; Fredrickson, B. L. (1997). Objectification theory.</w:t>
      </w:r>
      <w:r>
        <w:t xml:space="preserve"> </w:t>
      </w:r>
      <w:r>
        <w:rPr>
          <w:i/>
        </w:rPr>
        <w:t xml:space="preserve">Encyclopedia of Social Psychology</w:t>
      </w:r>
      <w:r>
        <w:t xml:space="preserve">. doi:</w:t>
      </w:r>
      <w:hyperlink r:id="rId61">
        <w:r>
          <w:rPr>
            <w:rStyle w:val="Hyperlink"/>
          </w:rPr>
          <w:t xml:space="preserve">10.4135/9781412956253.n377</w:t>
        </w:r>
      </w:hyperlink>
    </w:p>
    <w:p>
      <w:pPr>
        <w:pStyle w:val="Textkrper"/>
      </w:pPr>
      <w:r>
        <w:t xml:space="preserve">Rollero, C. (2016). Bringing objectification into social relationships research: Is self-objectification harmful for authenticity?</w:t>
      </w:r>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62">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63">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64">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65">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66">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7">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68">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4c758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64" Target="https://CRAN.R-project.org/package=apaTables" TargetMode="External" /><Relationship Type="http://schemas.openxmlformats.org/officeDocument/2006/relationships/hyperlink" Id="rId57" Target="https://CRAN.R-project.org/package=nlme" TargetMode="External" /><Relationship Type="http://schemas.openxmlformats.org/officeDocument/2006/relationships/hyperlink" Id="rId60"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2" Target="https://doi.org/10.1016/j.paid.2010.02.018" TargetMode="External" /><Relationship Type="http://schemas.openxmlformats.org/officeDocument/2006/relationships/hyperlink" Id="rId58"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5" Target="https://doi.org/10.1111/j.1471-6402.1998.tb00181.x" TargetMode="External" /><Relationship Type="http://schemas.openxmlformats.org/officeDocument/2006/relationships/hyperlink" Id="rId54"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6"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3" Target="https://doi.org/10.2307/827810" TargetMode="External" /><Relationship Type="http://schemas.openxmlformats.org/officeDocument/2006/relationships/hyperlink" Id="rId61" Target="https://doi.org/10.4135/9781412956253.n377" TargetMode="External" /><Relationship Type="http://schemas.openxmlformats.org/officeDocument/2006/relationships/hyperlink" Id="rId51" Target="https://github.com/crsh/papaja" TargetMode="External" /><Relationship Type="http://schemas.openxmlformats.org/officeDocument/2006/relationships/hyperlink" Id="rId59"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apaTables" TargetMode="External" /><Relationship Type="http://schemas.openxmlformats.org/officeDocument/2006/relationships/hyperlink" Id="rId57" Target="https://CRAN.R-project.org/package=nlme" TargetMode="External" /><Relationship Type="http://schemas.openxmlformats.org/officeDocument/2006/relationships/hyperlink" Id="rId60" Target="https://CRAN.R-project.org/package=psych" TargetMode="External" /><Relationship Type="http://schemas.openxmlformats.org/officeDocument/2006/relationships/hyperlink" Id="rId66" Target="https://CRAN.R-project.org/package=tidyverse" TargetMode="External" /><Relationship Type="http://schemas.openxmlformats.org/officeDocument/2006/relationships/hyperlink" Id="rId68" Target="https://bookdown.org/yihui/rmarkdown" TargetMode="External" /><Relationship Type="http://schemas.openxmlformats.org/officeDocument/2006/relationships/hyperlink" Id="rId52" Target="https://doi.org/10.1016/j.paid.2010.02.018" TargetMode="External" /><Relationship Type="http://schemas.openxmlformats.org/officeDocument/2006/relationships/hyperlink" Id="rId58" Target="https://doi.org/10.1037/12304-006" TargetMode="External" /><Relationship Type="http://schemas.openxmlformats.org/officeDocument/2006/relationships/hyperlink" Id="rId65" Target="https://doi.org/10.1111/0022-4537.00200" TargetMode="External" /><Relationship Type="http://schemas.openxmlformats.org/officeDocument/2006/relationships/hyperlink" Id="rId55" Target="https://doi.org/10.1111/j.1471-6402.1998.tb00181.x" TargetMode="External" /><Relationship Type="http://schemas.openxmlformats.org/officeDocument/2006/relationships/hyperlink" Id="rId54" Target="https://doi.org/10.1177/0361684311426690" TargetMode="External" /><Relationship Type="http://schemas.openxmlformats.org/officeDocument/2006/relationships/hyperlink" Id="rId63" Target="https://doi.org/10.1177/0956797609357751" TargetMode="External" /><Relationship Type="http://schemas.openxmlformats.org/officeDocument/2006/relationships/hyperlink" Id="rId56" Target="https://doi.org/10.1177/1069072707301211" TargetMode="External" /><Relationship Type="http://schemas.openxmlformats.org/officeDocument/2006/relationships/hyperlink" Id="rId62" Target="https://doi.org/10.2307/3586011" TargetMode="External" /><Relationship Type="http://schemas.openxmlformats.org/officeDocument/2006/relationships/hyperlink" Id="rId53" Target="https://doi.org/10.2307/827810" TargetMode="External" /><Relationship Type="http://schemas.openxmlformats.org/officeDocument/2006/relationships/hyperlink" Id="rId61" Target="https://doi.org/10.4135/9781412956253.n377" TargetMode="External" /><Relationship Type="http://schemas.openxmlformats.org/officeDocument/2006/relationships/hyperlink" Id="rId51" Target="https://github.com/crsh/papaja" TargetMode="External" /><Relationship Type="http://schemas.openxmlformats.org/officeDocument/2006/relationships/hyperlink" Id="rId59" Target="https://www.R-project.org/" TargetMode="External" /><Relationship Type="http://schemas.openxmlformats.org/officeDocument/2006/relationships/hyperlink" Id="rId67"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2020-09-17T13:44:37Z</dcterms:created>
  <dcterms:modified xsi:type="dcterms:W3CDTF">2020-09-17T13:44:37Z</dcterms:modified>
</cp:coreProperties>
</file>