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E65" w:rsidRDefault="007470C8" w:rsidP="007502D6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30"/>
          <w:szCs w:val="30"/>
        </w:rPr>
      </w:pPr>
      <w:proofErr w:type="gramStart"/>
      <w:r>
        <w:rPr>
          <w:rFonts w:ascii="宋体" w:eastAsia="宋体" w:cs="宋体" w:hint="eastAsia"/>
          <w:kern w:val="0"/>
          <w:sz w:val="30"/>
          <w:szCs w:val="30"/>
        </w:rPr>
        <w:t>享元模式</w:t>
      </w:r>
      <w:proofErr w:type="gramEnd"/>
      <w:r>
        <w:rPr>
          <w:rFonts w:ascii="宋体" w:eastAsia="宋体" w:cs="宋体" w:hint="eastAsia"/>
          <w:kern w:val="0"/>
          <w:sz w:val="30"/>
          <w:szCs w:val="30"/>
        </w:rPr>
        <w:t>（</w:t>
      </w:r>
      <w:r>
        <w:rPr>
          <w:rFonts w:ascii="TimesNewRomanPSMT" w:eastAsia="TimesNewRomanPSMT" w:cs="TimesNewRomanPSMT"/>
          <w:kern w:val="0"/>
          <w:sz w:val="30"/>
          <w:szCs w:val="30"/>
        </w:rPr>
        <w:t>Flyweight Pattern</w:t>
      </w:r>
      <w:r>
        <w:rPr>
          <w:rFonts w:ascii="宋体" w:eastAsia="宋体" w:cs="宋体" w:hint="eastAsia"/>
          <w:kern w:val="0"/>
          <w:sz w:val="30"/>
          <w:szCs w:val="30"/>
        </w:rPr>
        <w:t>）是</w:t>
      </w:r>
      <w:proofErr w:type="gramStart"/>
      <w:r>
        <w:rPr>
          <w:rFonts w:ascii="宋体" w:eastAsia="宋体" w:cs="宋体" w:hint="eastAsia"/>
          <w:kern w:val="0"/>
          <w:sz w:val="30"/>
          <w:szCs w:val="30"/>
        </w:rPr>
        <w:t>池技术</w:t>
      </w:r>
      <w:proofErr w:type="gramEnd"/>
      <w:r>
        <w:rPr>
          <w:rFonts w:ascii="宋体" w:eastAsia="宋体" w:cs="宋体" w:hint="eastAsia"/>
          <w:kern w:val="0"/>
          <w:sz w:val="30"/>
          <w:szCs w:val="30"/>
        </w:rPr>
        <w:t>的重要实现方式，其定义如下：</w:t>
      </w:r>
      <w:r>
        <w:rPr>
          <w:rFonts w:ascii="TimesNewRomanPSMT" w:eastAsia="TimesNewRomanPSMT" w:cs="TimesNewRomanPSMT"/>
          <w:kern w:val="0"/>
          <w:sz w:val="30"/>
          <w:szCs w:val="30"/>
        </w:rPr>
        <w:t>Use sharing to</w:t>
      </w:r>
      <w:r w:rsidR="006E1C44">
        <w:rPr>
          <w:rFonts w:ascii="TimesNewRomanPSMT" w:eastAsia="TimesNewRomanPSMT" w:cs="TimesNewRomanPSMT" w:hint="eastAsia"/>
          <w:kern w:val="0"/>
          <w:sz w:val="30"/>
          <w:szCs w:val="30"/>
        </w:rPr>
        <w:t xml:space="preserve"> </w:t>
      </w:r>
      <w:r>
        <w:rPr>
          <w:rFonts w:ascii="TimesNewRomanPSMT" w:eastAsia="TimesNewRomanPSMT" w:cs="TimesNewRomanPSMT"/>
          <w:kern w:val="0"/>
          <w:sz w:val="30"/>
          <w:szCs w:val="30"/>
        </w:rPr>
        <w:t>support large numbers of fine-grained objects efficiently.</w:t>
      </w:r>
      <w:r>
        <w:rPr>
          <w:rFonts w:ascii="宋体" w:eastAsia="宋体" w:cs="宋体" w:hint="eastAsia"/>
          <w:kern w:val="0"/>
          <w:sz w:val="30"/>
          <w:szCs w:val="30"/>
        </w:rPr>
        <w:t>（使用共享对象可有效地支持大量的细粒度的对象。）</w:t>
      </w:r>
    </w:p>
    <w:p w:rsidR="00E32D28" w:rsidRDefault="00E32D28" w:rsidP="00E32D2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proofErr w:type="gramStart"/>
      <w:r>
        <w:rPr>
          <w:rFonts w:ascii="宋体" w:eastAsia="宋体" w:cs="宋体" w:hint="eastAsia"/>
          <w:kern w:val="0"/>
          <w:sz w:val="30"/>
          <w:szCs w:val="30"/>
        </w:rPr>
        <w:t>享元模式</w:t>
      </w:r>
      <w:proofErr w:type="gramEnd"/>
      <w:r>
        <w:rPr>
          <w:rFonts w:ascii="宋体" w:eastAsia="宋体" w:cs="宋体" w:hint="eastAsia"/>
          <w:kern w:val="0"/>
          <w:sz w:val="30"/>
          <w:szCs w:val="30"/>
        </w:rPr>
        <w:t>的定义为我们提出了两个要求：细粒度的对象和共享对象。我们知道分配太多</w:t>
      </w:r>
    </w:p>
    <w:p w:rsidR="00E32D28" w:rsidRDefault="00E32D28" w:rsidP="00E32D2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的对象到应用程序中将有损程序的性能，同时还容易造成内存溢出，那怎么避免呢？就是享</w:t>
      </w:r>
    </w:p>
    <w:p w:rsidR="00E32D28" w:rsidRDefault="00E32D28" w:rsidP="00E32D2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proofErr w:type="gramStart"/>
      <w:r>
        <w:rPr>
          <w:rFonts w:ascii="宋体" w:eastAsia="宋体" w:cs="宋体" w:hint="eastAsia"/>
          <w:kern w:val="0"/>
          <w:sz w:val="30"/>
          <w:szCs w:val="30"/>
        </w:rPr>
        <w:t>元模式</w:t>
      </w:r>
      <w:proofErr w:type="gramEnd"/>
      <w:r>
        <w:rPr>
          <w:rFonts w:ascii="宋体" w:eastAsia="宋体" w:cs="宋体" w:hint="eastAsia"/>
          <w:kern w:val="0"/>
          <w:sz w:val="30"/>
          <w:szCs w:val="30"/>
        </w:rPr>
        <w:t>提到的共享技术。我们先来了解一下对象的内部状态和外部状态。</w:t>
      </w:r>
    </w:p>
    <w:p w:rsidR="00E32D28" w:rsidRDefault="00E32D28" w:rsidP="00E32D2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要求细粒度对象，那么不可避免地使得对象数量多</w:t>
      </w:r>
      <w:proofErr w:type="gramStart"/>
      <w:r>
        <w:rPr>
          <w:rFonts w:ascii="宋体" w:eastAsia="宋体" w:cs="宋体" w:hint="eastAsia"/>
          <w:kern w:val="0"/>
          <w:sz w:val="30"/>
          <w:szCs w:val="30"/>
        </w:rPr>
        <w:t>且性质</w:t>
      </w:r>
      <w:proofErr w:type="gramEnd"/>
      <w:r>
        <w:rPr>
          <w:rFonts w:ascii="宋体" w:eastAsia="宋体" w:cs="宋体" w:hint="eastAsia"/>
          <w:kern w:val="0"/>
          <w:sz w:val="30"/>
          <w:szCs w:val="30"/>
        </w:rPr>
        <w:t>相近，那我们就将这些对象的</w:t>
      </w:r>
    </w:p>
    <w:p w:rsidR="00E32D28" w:rsidRDefault="00E32D28" w:rsidP="00E32D2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信息分为两个部分：内部状态（</w:t>
      </w:r>
      <w:r>
        <w:rPr>
          <w:rFonts w:ascii="TimesNewRomanPSMT" w:eastAsia="TimesNewRomanPSMT" w:cs="TimesNewRomanPSMT"/>
          <w:kern w:val="0"/>
          <w:sz w:val="30"/>
          <w:szCs w:val="30"/>
        </w:rPr>
        <w:t>intrinsic</w:t>
      </w:r>
      <w:r>
        <w:rPr>
          <w:rFonts w:ascii="宋体" w:eastAsia="宋体" w:cs="宋体" w:hint="eastAsia"/>
          <w:kern w:val="0"/>
          <w:sz w:val="30"/>
          <w:szCs w:val="30"/>
        </w:rPr>
        <w:t>）与外部状态（</w:t>
      </w:r>
      <w:r>
        <w:rPr>
          <w:rFonts w:ascii="TimesNewRomanPSMT" w:eastAsia="TimesNewRomanPSMT" w:cs="TimesNewRomanPSMT"/>
          <w:kern w:val="0"/>
          <w:sz w:val="30"/>
          <w:szCs w:val="30"/>
        </w:rPr>
        <w:t>extrinsic</w:t>
      </w:r>
      <w:r>
        <w:rPr>
          <w:rFonts w:ascii="宋体" w:eastAsia="宋体" w:cs="宋体" w:hint="eastAsia"/>
          <w:kern w:val="0"/>
          <w:sz w:val="30"/>
          <w:szCs w:val="30"/>
        </w:rPr>
        <w:t>）。</w:t>
      </w:r>
    </w:p>
    <w:p w:rsidR="00E32D28" w:rsidRDefault="00E32D28" w:rsidP="00E32D2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TimesNewRomanPSMT" w:eastAsia="TimesNewRomanPSMT" w:cs="TimesNewRomanPSMT" w:hint="eastAsia"/>
          <w:kern w:val="0"/>
          <w:sz w:val="30"/>
          <w:szCs w:val="30"/>
        </w:rPr>
        <w:t>●</w:t>
      </w:r>
      <w:r>
        <w:rPr>
          <w:rFonts w:ascii="TimesNewRomanPSMT" w:eastAsia="TimesNewRomanPSMT" w:cs="TimesNewRomanPSMT"/>
          <w:kern w:val="0"/>
          <w:sz w:val="30"/>
          <w:szCs w:val="30"/>
        </w:rPr>
        <w:t xml:space="preserve"> </w:t>
      </w:r>
      <w:r>
        <w:rPr>
          <w:rFonts w:ascii="宋体" w:eastAsia="宋体" w:cs="宋体" w:hint="eastAsia"/>
          <w:kern w:val="0"/>
          <w:sz w:val="30"/>
          <w:szCs w:val="30"/>
        </w:rPr>
        <w:t>内部状态</w:t>
      </w:r>
    </w:p>
    <w:p w:rsidR="00E32D28" w:rsidRDefault="00E32D28" w:rsidP="00E32D2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内部状态是对象可共享出来的信息，存储在</w:t>
      </w:r>
      <w:proofErr w:type="gramStart"/>
      <w:r>
        <w:rPr>
          <w:rFonts w:ascii="宋体" w:eastAsia="宋体" w:cs="宋体" w:hint="eastAsia"/>
          <w:kern w:val="0"/>
          <w:sz w:val="30"/>
          <w:szCs w:val="30"/>
        </w:rPr>
        <w:t>享元对象</w:t>
      </w:r>
      <w:proofErr w:type="gramEnd"/>
      <w:r>
        <w:rPr>
          <w:rFonts w:ascii="宋体" w:eastAsia="宋体" w:cs="宋体" w:hint="eastAsia"/>
          <w:kern w:val="0"/>
          <w:sz w:val="30"/>
          <w:szCs w:val="30"/>
        </w:rPr>
        <w:t>内部并且不会随环境改变而改变，</w:t>
      </w:r>
    </w:p>
    <w:p w:rsidR="00E32D28" w:rsidRDefault="00E32D28" w:rsidP="00E32D2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如我们例子中的</w:t>
      </w:r>
      <w:r>
        <w:rPr>
          <w:rFonts w:ascii="TimesNewRomanPSMT" w:eastAsia="TimesNewRomanPSMT" w:cs="TimesNewRomanPSMT"/>
          <w:kern w:val="0"/>
          <w:sz w:val="30"/>
          <w:szCs w:val="30"/>
        </w:rPr>
        <w:t>id</w:t>
      </w:r>
      <w:r>
        <w:rPr>
          <w:rFonts w:ascii="宋体" w:eastAsia="宋体" w:cs="宋体" w:hint="eastAsia"/>
          <w:kern w:val="0"/>
          <w:sz w:val="30"/>
          <w:szCs w:val="30"/>
        </w:rPr>
        <w:t>、</w:t>
      </w:r>
      <w:proofErr w:type="spellStart"/>
      <w:r>
        <w:rPr>
          <w:rFonts w:ascii="TimesNewRomanPSMT" w:eastAsia="TimesNewRomanPSMT" w:cs="TimesNewRomanPSMT"/>
          <w:kern w:val="0"/>
          <w:sz w:val="30"/>
          <w:szCs w:val="30"/>
        </w:rPr>
        <w:t>postAddress</w:t>
      </w:r>
      <w:proofErr w:type="spellEnd"/>
      <w:r>
        <w:rPr>
          <w:rFonts w:ascii="宋体" w:eastAsia="宋体" w:cs="宋体" w:hint="eastAsia"/>
          <w:kern w:val="0"/>
          <w:sz w:val="30"/>
          <w:szCs w:val="30"/>
        </w:rPr>
        <w:t>等，它们可以作为一个对象的动态附加信息，不必直接储存</w:t>
      </w:r>
    </w:p>
    <w:p w:rsidR="00E32D28" w:rsidRDefault="00E32D28" w:rsidP="00E32D2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在具体某个对象中，属于可以共享的部分。</w:t>
      </w:r>
    </w:p>
    <w:p w:rsidR="00E32D28" w:rsidRDefault="00E32D28" w:rsidP="00E32D2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TimesNewRomanPSMT" w:eastAsia="TimesNewRomanPSMT" w:cs="TimesNewRomanPSMT" w:hint="eastAsia"/>
          <w:kern w:val="0"/>
          <w:sz w:val="30"/>
          <w:szCs w:val="30"/>
        </w:rPr>
        <w:t>●</w:t>
      </w:r>
      <w:r>
        <w:rPr>
          <w:rFonts w:ascii="TimesNewRomanPSMT" w:eastAsia="TimesNewRomanPSMT" w:cs="TimesNewRomanPSMT"/>
          <w:kern w:val="0"/>
          <w:sz w:val="30"/>
          <w:szCs w:val="30"/>
        </w:rPr>
        <w:t xml:space="preserve"> </w:t>
      </w:r>
      <w:r>
        <w:rPr>
          <w:rFonts w:ascii="宋体" w:eastAsia="宋体" w:cs="宋体" w:hint="eastAsia"/>
          <w:kern w:val="0"/>
          <w:sz w:val="30"/>
          <w:szCs w:val="30"/>
        </w:rPr>
        <w:t>外部状态</w:t>
      </w:r>
    </w:p>
    <w:p w:rsidR="00E32D28" w:rsidRDefault="00E32D28" w:rsidP="00E32D2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外部状态是对象得以依赖的一个标记，是随环境改变而改变的、不可以共享的状态，如</w:t>
      </w:r>
    </w:p>
    <w:p w:rsidR="00E32D28" w:rsidRDefault="00E32D28" w:rsidP="00E32D2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lastRenderedPageBreak/>
        <w:t>我们例子中的考试科目</w:t>
      </w:r>
      <w:r>
        <w:rPr>
          <w:rFonts w:ascii="TimesNewRomanPSMT" w:eastAsia="TimesNewRomanPSMT" w:cs="TimesNewRomanPSMT"/>
          <w:kern w:val="0"/>
          <w:sz w:val="30"/>
          <w:szCs w:val="30"/>
        </w:rPr>
        <w:t>+</w:t>
      </w:r>
      <w:r>
        <w:rPr>
          <w:rFonts w:ascii="宋体" w:eastAsia="宋体" w:cs="宋体" w:hint="eastAsia"/>
          <w:kern w:val="0"/>
          <w:sz w:val="30"/>
          <w:szCs w:val="30"/>
        </w:rPr>
        <w:t>考试地点复合字符串，它是一批对象的统一标识，是唯一的一个索</w:t>
      </w:r>
    </w:p>
    <w:p w:rsidR="000B1F25" w:rsidRDefault="00E32D28" w:rsidP="00E32D28">
      <w:pPr>
        <w:rPr>
          <w:rFonts w:ascii="宋体" w:eastAsia="宋体" w:cs="宋体" w:hint="eastAsia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引值。</w:t>
      </w:r>
    </w:p>
    <w:p w:rsidR="00006F22" w:rsidRDefault="00006F22" w:rsidP="00E32D28">
      <w:pPr>
        <w:rPr>
          <w:rFonts w:ascii="宋体" w:eastAsia="宋体" w:cs="宋体" w:hint="eastAsia"/>
          <w:kern w:val="0"/>
          <w:sz w:val="30"/>
          <w:szCs w:val="30"/>
        </w:rPr>
      </w:pPr>
    </w:p>
    <w:p w:rsidR="00006F22" w:rsidRDefault="00006F22" w:rsidP="00E32D28">
      <w:pPr>
        <w:rPr>
          <w:rFonts w:ascii="宋体" w:eastAsia="宋体" w:cs="宋体" w:hint="eastAsia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38DA8E6D" wp14:editId="36B752AD">
            <wp:extent cx="5274310" cy="2948486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19F" w:rsidRDefault="00DA019F" w:rsidP="00E32D28">
      <w:pPr>
        <w:rPr>
          <w:rFonts w:ascii="宋体" w:eastAsia="宋体" w:cs="宋体" w:hint="eastAsia"/>
          <w:kern w:val="0"/>
          <w:sz w:val="30"/>
          <w:szCs w:val="30"/>
        </w:rPr>
      </w:pPr>
    </w:p>
    <w:p w:rsidR="00DA019F" w:rsidRDefault="00DA019F" w:rsidP="00DA019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类图也很简单，我们先来看我们</w:t>
      </w:r>
      <w:proofErr w:type="gramStart"/>
      <w:r>
        <w:rPr>
          <w:rFonts w:ascii="宋体" w:eastAsia="宋体" w:cs="宋体" w:hint="eastAsia"/>
          <w:kern w:val="0"/>
          <w:sz w:val="30"/>
          <w:szCs w:val="30"/>
        </w:rPr>
        <w:t>享元模式</w:t>
      </w:r>
      <w:proofErr w:type="gramEnd"/>
      <w:r>
        <w:rPr>
          <w:rFonts w:ascii="宋体" w:eastAsia="宋体" w:cs="宋体" w:hint="eastAsia"/>
          <w:kern w:val="0"/>
          <w:sz w:val="30"/>
          <w:szCs w:val="30"/>
        </w:rPr>
        <w:t>角色名称。</w:t>
      </w:r>
    </w:p>
    <w:p w:rsidR="00DA019F" w:rsidRDefault="00DA019F" w:rsidP="00DA019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TimesNewRomanPSMT" w:eastAsia="TimesNewRomanPSMT" w:cs="TimesNewRomanPSMT" w:hint="eastAsia"/>
          <w:kern w:val="0"/>
          <w:sz w:val="30"/>
          <w:szCs w:val="30"/>
        </w:rPr>
        <w:t>●</w:t>
      </w:r>
      <w:r>
        <w:rPr>
          <w:rFonts w:ascii="TimesNewRomanPSMT" w:eastAsia="TimesNewRomanPSMT" w:cs="TimesNewRomanPSMT"/>
          <w:kern w:val="0"/>
          <w:sz w:val="30"/>
          <w:szCs w:val="30"/>
        </w:rPr>
        <w:t xml:space="preserve"> Flyweight</w:t>
      </w:r>
      <w:r>
        <w:rPr>
          <w:rFonts w:ascii="TimesNewRomanPSMT" w:eastAsia="TimesNewRomanPSMT" w:cs="TimesNewRomanPSMT" w:hint="eastAsia"/>
          <w:kern w:val="0"/>
          <w:sz w:val="30"/>
          <w:szCs w:val="30"/>
        </w:rPr>
        <w:t>——</w:t>
      </w:r>
      <w:proofErr w:type="gramStart"/>
      <w:r>
        <w:rPr>
          <w:rFonts w:ascii="宋体" w:eastAsia="宋体" w:cs="宋体" w:hint="eastAsia"/>
          <w:kern w:val="0"/>
          <w:sz w:val="30"/>
          <w:szCs w:val="30"/>
        </w:rPr>
        <w:t>抽象享元角色</w:t>
      </w:r>
      <w:proofErr w:type="gramEnd"/>
    </w:p>
    <w:p w:rsidR="00DA019F" w:rsidRDefault="00DA019F" w:rsidP="00DA019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它简单地说就是一个产品的抽象类，同时定义出对象的外部状态和内部状态的接口或实</w:t>
      </w:r>
    </w:p>
    <w:p w:rsidR="00DA019F" w:rsidRDefault="00DA019F" w:rsidP="00DA019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现。</w:t>
      </w:r>
    </w:p>
    <w:p w:rsidR="00DA019F" w:rsidRDefault="00DA019F" w:rsidP="00DA019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TimesNewRomanPSMT" w:eastAsia="TimesNewRomanPSMT" w:cs="TimesNewRomanPSMT" w:hint="eastAsia"/>
          <w:kern w:val="0"/>
          <w:sz w:val="30"/>
          <w:szCs w:val="30"/>
        </w:rPr>
        <w:t>●</w:t>
      </w:r>
      <w:r>
        <w:rPr>
          <w:rFonts w:ascii="TimesNewRomanPSMT" w:eastAsia="TimesNewRomanPSMT" w:cs="TimesNewRomanPSMT"/>
          <w:kern w:val="0"/>
          <w:sz w:val="30"/>
          <w:szCs w:val="30"/>
        </w:rPr>
        <w:t xml:space="preserve"> </w:t>
      </w:r>
      <w:proofErr w:type="spellStart"/>
      <w:r>
        <w:rPr>
          <w:rFonts w:ascii="TimesNewRomanPSMT" w:eastAsia="TimesNewRomanPSMT" w:cs="TimesNewRomanPSMT"/>
          <w:kern w:val="0"/>
          <w:sz w:val="30"/>
          <w:szCs w:val="30"/>
        </w:rPr>
        <w:t>ConcreteFlyweight</w:t>
      </w:r>
      <w:proofErr w:type="spellEnd"/>
      <w:r>
        <w:rPr>
          <w:rFonts w:ascii="TimesNewRomanPSMT" w:eastAsia="TimesNewRomanPSMT" w:cs="TimesNewRomanPSMT" w:hint="eastAsia"/>
          <w:kern w:val="0"/>
          <w:sz w:val="30"/>
          <w:szCs w:val="30"/>
        </w:rPr>
        <w:t>——</w:t>
      </w:r>
      <w:proofErr w:type="gramStart"/>
      <w:r>
        <w:rPr>
          <w:rFonts w:ascii="宋体" w:eastAsia="宋体" w:cs="宋体" w:hint="eastAsia"/>
          <w:kern w:val="0"/>
          <w:sz w:val="30"/>
          <w:szCs w:val="30"/>
        </w:rPr>
        <w:t>具体享元角色</w:t>
      </w:r>
      <w:proofErr w:type="gramEnd"/>
    </w:p>
    <w:p w:rsidR="00DA019F" w:rsidRDefault="00DA019F" w:rsidP="00DA019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具体的一个产品类，实现抽象角色定义的业务。该角色中需要注意的是内部状态处理应</w:t>
      </w:r>
    </w:p>
    <w:p w:rsidR="00DA019F" w:rsidRDefault="00DA019F" w:rsidP="00DA019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该与环境无关，不应该出现一个操作改变了内部状态，同时修改了外部状态，这是绝对不允</w:t>
      </w:r>
    </w:p>
    <w:p w:rsidR="00DA019F" w:rsidRDefault="00DA019F" w:rsidP="00DA019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lastRenderedPageBreak/>
        <w:t>许的。</w:t>
      </w:r>
    </w:p>
    <w:p w:rsidR="00DA019F" w:rsidRDefault="00DA019F" w:rsidP="00DA019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TimesNewRomanPSMT" w:eastAsia="TimesNewRomanPSMT" w:cs="TimesNewRomanPSMT" w:hint="eastAsia"/>
          <w:kern w:val="0"/>
          <w:sz w:val="30"/>
          <w:szCs w:val="30"/>
        </w:rPr>
        <w:t>●</w:t>
      </w:r>
      <w:r>
        <w:rPr>
          <w:rFonts w:ascii="TimesNewRomanPSMT" w:eastAsia="TimesNewRomanPSMT" w:cs="TimesNewRomanPSMT"/>
          <w:kern w:val="0"/>
          <w:sz w:val="30"/>
          <w:szCs w:val="30"/>
        </w:rPr>
        <w:t xml:space="preserve"> </w:t>
      </w:r>
      <w:proofErr w:type="spellStart"/>
      <w:r>
        <w:rPr>
          <w:rFonts w:ascii="TimesNewRomanPSMT" w:eastAsia="TimesNewRomanPSMT" w:cs="TimesNewRomanPSMT"/>
          <w:kern w:val="0"/>
          <w:sz w:val="30"/>
          <w:szCs w:val="30"/>
        </w:rPr>
        <w:t>unsharedConcreteFlyweight</w:t>
      </w:r>
      <w:proofErr w:type="spellEnd"/>
      <w:r>
        <w:rPr>
          <w:rFonts w:ascii="TimesNewRomanPSMT" w:eastAsia="TimesNewRomanPSMT" w:cs="TimesNewRomanPSMT" w:hint="eastAsia"/>
          <w:kern w:val="0"/>
          <w:sz w:val="30"/>
          <w:szCs w:val="30"/>
        </w:rPr>
        <w:t>——</w:t>
      </w:r>
      <w:r>
        <w:rPr>
          <w:rFonts w:ascii="宋体" w:eastAsia="宋体" w:cs="宋体" w:hint="eastAsia"/>
          <w:kern w:val="0"/>
          <w:sz w:val="30"/>
          <w:szCs w:val="30"/>
        </w:rPr>
        <w:t>不可共享</w:t>
      </w:r>
      <w:proofErr w:type="gramStart"/>
      <w:r>
        <w:rPr>
          <w:rFonts w:ascii="宋体" w:eastAsia="宋体" w:cs="宋体" w:hint="eastAsia"/>
          <w:kern w:val="0"/>
          <w:sz w:val="30"/>
          <w:szCs w:val="30"/>
        </w:rPr>
        <w:t>的享元角色</w:t>
      </w:r>
      <w:proofErr w:type="gramEnd"/>
    </w:p>
    <w:p w:rsidR="00DA019F" w:rsidRDefault="00DA019F" w:rsidP="00DA019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不存在外部状态或者安全要求（如线程安全）不能够使用共享技术的对象，该对象一般</w:t>
      </w:r>
    </w:p>
    <w:p w:rsidR="00DA019F" w:rsidRDefault="00DA019F" w:rsidP="00DA019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不会出现在</w:t>
      </w:r>
      <w:proofErr w:type="gramStart"/>
      <w:r>
        <w:rPr>
          <w:rFonts w:ascii="宋体" w:eastAsia="宋体" w:cs="宋体" w:hint="eastAsia"/>
          <w:kern w:val="0"/>
          <w:sz w:val="30"/>
          <w:szCs w:val="30"/>
        </w:rPr>
        <w:t>享元工厂</w:t>
      </w:r>
      <w:proofErr w:type="gramEnd"/>
      <w:r>
        <w:rPr>
          <w:rFonts w:ascii="宋体" w:eastAsia="宋体" w:cs="宋体" w:hint="eastAsia"/>
          <w:kern w:val="0"/>
          <w:sz w:val="30"/>
          <w:szCs w:val="30"/>
        </w:rPr>
        <w:t>中。</w:t>
      </w:r>
    </w:p>
    <w:p w:rsidR="00DA019F" w:rsidRDefault="00DA019F" w:rsidP="00DA019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0"/>
          <w:szCs w:val="30"/>
        </w:rPr>
      </w:pPr>
      <w:r>
        <w:rPr>
          <w:rFonts w:ascii="TimesNewRomanPSMT" w:eastAsia="TimesNewRomanPSMT" w:cs="TimesNewRomanPSMT" w:hint="eastAsia"/>
          <w:kern w:val="0"/>
          <w:sz w:val="30"/>
          <w:szCs w:val="30"/>
        </w:rPr>
        <w:t>●</w:t>
      </w:r>
      <w:r>
        <w:rPr>
          <w:rFonts w:ascii="TimesNewRomanPSMT" w:eastAsia="TimesNewRomanPSMT" w:cs="TimesNewRomanPSMT"/>
          <w:kern w:val="0"/>
          <w:sz w:val="30"/>
          <w:szCs w:val="30"/>
        </w:rPr>
        <w:t xml:space="preserve"> </w:t>
      </w:r>
      <w:proofErr w:type="spellStart"/>
      <w:r>
        <w:rPr>
          <w:rFonts w:ascii="TimesNewRomanPSMT" w:eastAsia="TimesNewRomanPSMT" w:cs="TimesNewRomanPSMT"/>
          <w:kern w:val="0"/>
          <w:sz w:val="30"/>
          <w:szCs w:val="30"/>
        </w:rPr>
        <w:t>FlyweightFactory</w:t>
      </w:r>
      <w:proofErr w:type="spellEnd"/>
      <w:r>
        <w:rPr>
          <w:rFonts w:ascii="TimesNewRomanPSMT" w:eastAsia="TimesNewRomanPSMT" w:cs="TimesNewRomanPSMT" w:hint="eastAsia"/>
          <w:kern w:val="0"/>
          <w:sz w:val="30"/>
          <w:szCs w:val="30"/>
        </w:rPr>
        <w:t>——</w:t>
      </w:r>
      <w:proofErr w:type="gramStart"/>
      <w:r>
        <w:rPr>
          <w:rFonts w:ascii="宋体" w:eastAsia="宋体" w:cs="宋体" w:hint="eastAsia"/>
          <w:kern w:val="0"/>
          <w:sz w:val="30"/>
          <w:szCs w:val="30"/>
        </w:rPr>
        <w:t>享元工厂</w:t>
      </w:r>
      <w:proofErr w:type="gramEnd"/>
    </w:p>
    <w:p w:rsidR="00DA019F" w:rsidRDefault="00DA019F" w:rsidP="00DA019F">
      <w:pPr>
        <w:rPr>
          <w:rFonts w:ascii="宋体" w:eastAsia="宋体" w:cs="宋体" w:hint="eastAsia"/>
          <w:kern w:val="0"/>
          <w:sz w:val="30"/>
          <w:szCs w:val="30"/>
        </w:rPr>
      </w:pPr>
      <w:r>
        <w:rPr>
          <w:rFonts w:ascii="宋体" w:eastAsia="宋体" w:cs="宋体" w:hint="eastAsia"/>
          <w:kern w:val="0"/>
          <w:sz w:val="30"/>
          <w:szCs w:val="30"/>
        </w:rPr>
        <w:t>职责非常简单，就是构造一个池容器，同时提供从池中获得对象的方法</w:t>
      </w:r>
      <w:bookmarkStart w:id="0" w:name="_GoBack"/>
      <w:bookmarkEnd w:id="0"/>
    </w:p>
    <w:p w:rsidR="000B1F25" w:rsidRDefault="000B1F25" w:rsidP="007470C8">
      <w:pPr>
        <w:rPr>
          <w:rFonts w:ascii="宋体" w:eastAsia="宋体" w:cs="宋体" w:hint="eastAsia"/>
          <w:kern w:val="0"/>
          <w:sz w:val="30"/>
          <w:szCs w:val="30"/>
        </w:rPr>
      </w:pPr>
    </w:p>
    <w:p w:rsidR="000B1F25" w:rsidRDefault="000B1F25" w:rsidP="007470C8"/>
    <w:sectPr w:rsidR="000B1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DC7"/>
    <w:rsid w:val="00006F22"/>
    <w:rsid w:val="000B1F25"/>
    <w:rsid w:val="0024145B"/>
    <w:rsid w:val="00270DC7"/>
    <w:rsid w:val="003E1539"/>
    <w:rsid w:val="004634B8"/>
    <w:rsid w:val="004E181C"/>
    <w:rsid w:val="006E1C44"/>
    <w:rsid w:val="007470C8"/>
    <w:rsid w:val="007502D6"/>
    <w:rsid w:val="00C26736"/>
    <w:rsid w:val="00D02D18"/>
    <w:rsid w:val="00D6550E"/>
    <w:rsid w:val="00DA019F"/>
    <w:rsid w:val="00E3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6F2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6F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6F2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6F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liujun</dc:creator>
  <cp:keywords/>
  <dc:description/>
  <cp:lastModifiedBy>liujun</cp:lastModifiedBy>
  <cp:revision>12</cp:revision>
  <dcterms:created xsi:type="dcterms:W3CDTF">2015-12-02T08:18:00Z</dcterms:created>
  <dcterms:modified xsi:type="dcterms:W3CDTF">2015-12-02T08:19:00Z</dcterms:modified>
</cp:coreProperties>
</file>