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272" w:rsidRPr="00E518BC" w:rsidRDefault="00001272" w:rsidP="00E518BC">
      <w:pPr>
        <w:jc w:val="both"/>
        <w:rPr>
          <w:b/>
          <w:sz w:val="28"/>
          <w:szCs w:val="28"/>
        </w:rPr>
      </w:pPr>
      <w:r w:rsidRPr="00E518BC">
        <w:rPr>
          <w:b/>
          <w:sz w:val="28"/>
          <w:szCs w:val="28"/>
        </w:rPr>
        <w:t>Projekt leírása:</w:t>
      </w:r>
    </w:p>
    <w:p w:rsidR="00001272" w:rsidRDefault="00001272" w:rsidP="00E518BC">
      <w:pPr>
        <w:jc w:val="both"/>
      </w:pPr>
      <w:r w:rsidRPr="00001272">
        <w:t>A projekt lényege, hogy egy intelligens f</w:t>
      </w:r>
      <w:r w:rsidRPr="00001272">
        <w:rPr>
          <w:rFonts w:ascii="Calibri" w:hAnsi="Calibri" w:cs="Calibri"/>
        </w:rPr>
        <w:t>é</w:t>
      </w:r>
      <w:r w:rsidRPr="00001272">
        <w:t>ny</w:t>
      </w:r>
      <w:r w:rsidRPr="00001272">
        <w:rPr>
          <w:rFonts w:ascii="Calibri" w:hAnsi="Calibri" w:cs="Calibri"/>
        </w:rPr>
        <w:t>é</w:t>
      </w:r>
      <w:r w:rsidRPr="00001272">
        <w:t>rz</w:t>
      </w:r>
      <w:r w:rsidRPr="00001272">
        <w:rPr>
          <w:rFonts w:ascii="Calibri" w:hAnsi="Calibri" w:cs="Calibri"/>
        </w:rPr>
        <w:t>é</w:t>
      </w:r>
      <w:r w:rsidRPr="00001272">
        <w:t>kel</w:t>
      </w:r>
      <w:r w:rsidRPr="00001272">
        <w:rPr>
          <w:rFonts w:ascii="Calibri" w:hAnsi="Calibri" w:cs="Calibri"/>
        </w:rPr>
        <w:t>ő</w:t>
      </w:r>
      <w:r w:rsidRPr="00001272">
        <w:t xml:space="preserve"> rendszer </w:t>
      </w:r>
      <w:r w:rsidRPr="00001272">
        <w:rPr>
          <w:rFonts w:ascii="Calibri" w:hAnsi="Calibri" w:cs="Calibri"/>
        </w:rPr>
        <w:t>–</w:t>
      </w:r>
      <w:r w:rsidRPr="00001272">
        <w:t xml:space="preserve"> luxm</w:t>
      </w:r>
      <w:r w:rsidRPr="00001272">
        <w:rPr>
          <w:rFonts w:ascii="Calibri" w:hAnsi="Calibri" w:cs="Calibri"/>
        </w:rPr>
        <w:t>é</w:t>
      </w:r>
      <w:r w:rsidRPr="00001272">
        <w:t>r</w:t>
      </w:r>
      <w:r w:rsidRPr="00001272">
        <w:rPr>
          <w:rFonts w:ascii="Calibri" w:hAnsi="Calibri" w:cs="Calibri"/>
        </w:rPr>
        <w:t>ő</w:t>
      </w:r>
      <w:r w:rsidRPr="00001272">
        <w:t xml:space="preserve">vel </w:t>
      </w:r>
      <w:r w:rsidRPr="00001272">
        <w:rPr>
          <w:rFonts w:ascii="Calibri" w:hAnsi="Calibri" w:cs="Calibri"/>
        </w:rPr>
        <w:t>é</w:t>
      </w:r>
      <w:r w:rsidRPr="00001272">
        <w:t>s sz</w:t>
      </w:r>
      <w:r w:rsidRPr="00001272">
        <w:rPr>
          <w:rFonts w:ascii="Calibri" w:hAnsi="Calibri" w:cs="Calibri"/>
        </w:rPr>
        <w:t>ö</w:t>
      </w:r>
      <w:r w:rsidRPr="00001272">
        <w:t>g</w:t>
      </w:r>
      <w:r w:rsidRPr="00001272">
        <w:rPr>
          <w:rFonts w:ascii="Calibri" w:hAnsi="Calibri" w:cs="Calibri"/>
        </w:rPr>
        <w:t>é</w:t>
      </w:r>
      <w:r w:rsidRPr="00001272">
        <w:t>rz</w:t>
      </w:r>
      <w:r w:rsidRPr="00001272">
        <w:rPr>
          <w:rFonts w:ascii="Calibri" w:hAnsi="Calibri" w:cs="Calibri"/>
        </w:rPr>
        <w:t>é</w:t>
      </w:r>
      <w:r w:rsidRPr="00001272">
        <w:t>kel</w:t>
      </w:r>
      <w:r w:rsidRPr="00001272">
        <w:rPr>
          <w:rFonts w:ascii="Calibri" w:hAnsi="Calibri" w:cs="Calibri"/>
        </w:rPr>
        <w:t>é</w:t>
      </w:r>
      <w:r w:rsidRPr="00001272">
        <w:t xml:space="preserve">ssel </w:t>
      </w:r>
      <w:r w:rsidRPr="00001272">
        <w:rPr>
          <w:rFonts w:ascii="Calibri" w:hAnsi="Calibri" w:cs="Calibri"/>
        </w:rPr>
        <w:t>–</w:t>
      </w:r>
      <w:r w:rsidRPr="00001272">
        <w:t xml:space="preserve"> automatikusan </w:t>
      </w:r>
      <w:r w:rsidRPr="00001272">
        <w:rPr>
          <w:rFonts w:ascii="Calibri" w:hAnsi="Calibri" w:cs="Calibri"/>
        </w:rPr>
        <w:t>á</w:t>
      </w:r>
      <w:r w:rsidRPr="00001272">
        <w:t>ll</w:t>
      </w:r>
      <w:r w:rsidRPr="00001272">
        <w:rPr>
          <w:rFonts w:ascii="Calibri" w:hAnsi="Calibri" w:cs="Calibri"/>
        </w:rPr>
        <w:t>í</w:t>
      </w:r>
      <w:r w:rsidRPr="00001272">
        <w:t>tja a red</w:t>
      </w:r>
      <w:r w:rsidRPr="00001272">
        <w:rPr>
          <w:rFonts w:ascii="Calibri" w:hAnsi="Calibri" w:cs="Calibri"/>
        </w:rPr>
        <w:t>ő</w:t>
      </w:r>
      <w:r w:rsidRPr="00001272">
        <w:t>nyt az ide</w:t>
      </w:r>
      <w:r w:rsidRPr="00001272">
        <w:rPr>
          <w:rFonts w:ascii="Calibri" w:hAnsi="Calibri" w:cs="Calibri"/>
        </w:rPr>
        <w:t>á</w:t>
      </w:r>
      <w:r w:rsidRPr="00001272">
        <w:t>lis szobai f</w:t>
      </w:r>
      <w:r w:rsidRPr="00001272">
        <w:rPr>
          <w:rFonts w:ascii="Calibri" w:hAnsi="Calibri" w:cs="Calibri"/>
        </w:rPr>
        <w:t>é</w:t>
      </w:r>
      <w:r w:rsidRPr="00001272">
        <w:t xml:space="preserve">nyviszonyok </w:t>
      </w:r>
      <w:r w:rsidRPr="00001272">
        <w:rPr>
          <w:rFonts w:ascii="Calibri" w:hAnsi="Calibri" w:cs="Calibri"/>
        </w:rPr>
        <w:t>é</w:t>
      </w:r>
      <w:r w:rsidRPr="00001272">
        <w:t>rdek</w:t>
      </w:r>
      <w:r w:rsidRPr="00001272">
        <w:rPr>
          <w:rFonts w:ascii="Calibri" w:hAnsi="Calibri" w:cs="Calibri"/>
        </w:rPr>
        <w:t>é</w:t>
      </w:r>
      <w:r w:rsidRPr="00001272">
        <w:t>ben, id</w:t>
      </w:r>
      <w:r w:rsidRPr="00001272">
        <w:rPr>
          <w:rFonts w:ascii="Calibri" w:hAnsi="Calibri" w:cs="Calibri"/>
        </w:rPr>
        <w:t>ő</w:t>
      </w:r>
      <w:r w:rsidRPr="00001272">
        <w:t>z</w:t>
      </w:r>
      <w:r w:rsidRPr="00001272">
        <w:rPr>
          <w:rFonts w:ascii="Calibri" w:hAnsi="Calibri" w:cs="Calibri"/>
        </w:rPr>
        <w:t>í</w:t>
      </w:r>
      <w:r w:rsidRPr="00001272">
        <w:t>t</w:t>
      </w:r>
      <w:r w:rsidRPr="00001272">
        <w:rPr>
          <w:rFonts w:ascii="Calibri" w:hAnsi="Calibri" w:cs="Calibri"/>
        </w:rPr>
        <w:t>é</w:t>
      </w:r>
      <w:r w:rsidRPr="00001272">
        <w:t xml:space="preserve">s </w:t>
      </w:r>
      <w:r w:rsidRPr="00001272">
        <w:rPr>
          <w:rFonts w:ascii="Calibri" w:hAnsi="Calibri" w:cs="Calibri"/>
        </w:rPr>
        <w:t>é</w:t>
      </w:r>
      <w:r w:rsidRPr="00001272">
        <w:t>s manu</w:t>
      </w:r>
      <w:r w:rsidRPr="00001272">
        <w:rPr>
          <w:rFonts w:ascii="Calibri" w:hAnsi="Calibri" w:cs="Calibri"/>
        </w:rPr>
        <w:t>á</w:t>
      </w:r>
      <w:r w:rsidRPr="00001272">
        <w:t>lis ig</w:t>
      </w:r>
      <w:r w:rsidRPr="00001272">
        <w:rPr>
          <w:rFonts w:ascii="Calibri" w:hAnsi="Calibri" w:cs="Calibri"/>
        </w:rPr>
        <w:t>é</w:t>
      </w:r>
      <w:r w:rsidRPr="00001272">
        <w:t>nyek figyelembev</w:t>
      </w:r>
      <w:r w:rsidRPr="00001272">
        <w:rPr>
          <w:rFonts w:ascii="Calibri" w:hAnsi="Calibri" w:cs="Calibri"/>
        </w:rPr>
        <w:t>é</w:t>
      </w:r>
      <w:r w:rsidRPr="00001272">
        <w:t>tel</w:t>
      </w:r>
      <w:r w:rsidRPr="00001272">
        <w:rPr>
          <w:rFonts w:ascii="Calibri" w:hAnsi="Calibri" w:cs="Calibri"/>
        </w:rPr>
        <w:t>é</w:t>
      </w:r>
      <w:r w:rsidRPr="00001272">
        <w:t>vel.</w:t>
      </w:r>
    </w:p>
    <w:p w:rsidR="00001272" w:rsidRDefault="00001272" w:rsidP="00E518BC">
      <w:pPr>
        <w:jc w:val="both"/>
      </w:pPr>
    </w:p>
    <w:p w:rsidR="00001272" w:rsidRPr="00E518BC" w:rsidRDefault="00001272" w:rsidP="00E518BC">
      <w:pPr>
        <w:jc w:val="both"/>
        <w:rPr>
          <w:sz w:val="28"/>
          <w:szCs w:val="28"/>
        </w:rPr>
      </w:pPr>
      <w:r w:rsidRPr="00E518BC">
        <w:rPr>
          <w:b/>
          <w:sz w:val="28"/>
          <w:szCs w:val="28"/>
        </w:rPr>
        <w:t>Funkciók</w:t>
      </w:r>
      <w:r w:rsidRPr="00E518BC">
        <w:rPr>
          <w:sz w:val="28"/>
          <w:szCs w:val="28"/>
        </w:rPr>
        <w:t>:</w:t>
      </w:r>
    </w:p>
    <w:p w:rsidR="00001272" w:rsidRDefault="00001272" w:rsidP="00E518BC">
      <w:pPr>
        <w:pStyle w:val="Listaszerbekezds"/>
        <w:numPr>
          <w:ilvl w:val="0"/>
          <w:numId w:val="3"/>
        </w:numPr>
        <w:jc w:val="both"/>
      </w:pPr>
      <w:r w:rsidRPr="00001272">
        <w:rPr>
          <w:b/>
        </w:rPr>
        <w:t>Időzítés</w:t>
      </w:r>
      <w:r>
        <w:t xml:space="preserve">: </w:t>
      </w:r>
      <w:r w:rsidRPr="00001272">
        <w:t>pl. reggel 7:00 fel, napnyugta után le.</w:t>
      </w:r>
      <w:r>
        <w:t xml:space="preserve"> </w:t>
      </w:r>
    </w:p>
    <w:p w:rsidR="00001272" w:rsidRPr="00001272" w:rsidRDefault="00001272" w:rsidP="00E518BC">
      <w:pPr>
        <w:pStyle w:val="Listaszerbekezds"/>
        <w:numPr>
          <w:ilvl w:val="0"/>
          <w:numId w:val="3"/>
        </w:numPr>
        <w:spacing w:after="0" w:line="300" w:lineRule="atLeast"/>
        <w:jc w:val="both"/>
      </w:pPr>
      <w:r w:rsidRPr="00001272">
        <w:rPr>
          <w:b/>
        </w:rPr>
        <w:t xml:space="preserve">Szobában mért fényerő: </w:t>
      </w:r>
      <w:r w:rsidRPr="00001272">
        <w:t xml:space="preserve">százalékosan állítható, hogy hogyan reagáljon a fényviszonyokra. </w:t>
      </w:r>
      <w:proofErr w:type="spellStart"/>
      <w:r w:rsidRPr="00001272">
        <w:t>Pl</w:t>
      </w:r>
      <w:proofErr w:type="spellEnd"/>
      <w:r w:rsidRPr="00001272">
        <w:t xml:space="preserve">: 30%-os fényerőre van állítva: ha kevesebb mint 30% fentebb húzza a redőnyt, ha több akkor lentebb. </w:t>
      </w:r>
    </w:p>
    <w:p w:rsidR="00001272" w:rsidRPr="00001272" w:rsidRDefault="00A94BBD" w:rsidP="00E518BC">
      <w:pPr>
        <w:pStyle w:val="Listaszerbekezds"/>
        <w:numPr>
          <w:ilvl w:val="0"/>
          <w:numId w:val="3"/>
        </w:numPr>
        <w:spacing w:after="0" w:line="300" w:lineRule="atLeast"/>
        <w:jc w:val="both"/>
        <w:rPr>
          <w:b/>
        </w:rPr>
      </w:pPr>
      <w:r>
        <w:rPr>
          <w:b/>
        </w:rPr>
        <w:t>A n</w:t>
      </w:r>
      <w:r w:rsidR="00001272" w:rsidRPr="00001272">
        <w:rPr>
          <w:b/>
        </w:rPr>
        <w:t xml:space="preserve">apsütés </w:t>
      </w:r>
      <w:r>
        <w:rPr>
          <w:b/>
        </w:rPr>
        <w:t xml:space="preserve">beesési </w:t>
      </w:r>
      <w:r w:rsidR="00001272" w:rsidRPr="00001272">
        <w:rPr>
          <w:b/>
        </w:rPr>
        <w:t>szög</w:t>
      </w:r>
      <w:r w:rsidR="00D71156">
        <w:rPr>
          <w:b/>
        </w:rPr>
        <w:t>e</w:t>
      </w:r>
      <w:r w:rsidR="00001272" w:rsidRPr="00001272">
        <w:t>: Érzékelők segítségével a nap besütési szögéhez állítva tudjuk a redőny magasságát szabályozni, így sosem süt például a monitorunkba a napfény.</w:t>
      </w:r>
    </w:p>
    <w:p w:rsidR="00001272" w:rsidRPr="00001272" w:rsidRDefault="00001272" w:rsidP="00E518BC">
      <w:pPr>
        <w:pStyle w:val="Listaszerbekezds"/>
        <w:numPr>
          <w:ilvl w:val="0"/>
          <w:numId w:val="3"/>
        </w:numPr>
        <w:spacing w:after="0" w:line="300" w:lineRule="atLeast"/>
        <w:jc w:val="both"/>
        <w:rPr>
          <w:b/>
        </w:rPr>
      </w:pPr>
      <w:r>
        <w:rPr>
          <w:b/>
        </w:rPr>
        <w:t>Manuális vezérlés:</w:t>
      </w:r>
      <w:r>
        <w:t xml:space="preserve"> Telefonon keresztüli vagy egyéb távirányítóval való vezérlés is lehetséges.</w:t>
      </w:r>
    </w:p>
    <w:p w:rsidR="00001272" w:rsidRDefault="00001272" w:rsidP="00E518BC">
      <w:pPr>
        <w:spacing w:after="0" w:line="300" w:lineRule="atLeast"/>
        <w:jc w:val="both"/>
      </w:pPr>
    </w:p>
    <w:p w:rsidR="00001272" w:rsidRDefault="00001272" w:rsidP="00E518BC">
      <w:pPr>
        <w:spacing w:after="0" w:line="300" w:lineRule="atLeast"/>
        <w:jc w:val="both"/>
      </w:pPr>
      <w:r>
        <w:t>A funkciók mindegyike kombinálható!</w:t>
      </w:r>
    </w:p>
    <w:p w:rsidR="00001272" w:rsidRDefault="00001272" w:rsidP="00E518BC">
      <w:pPr>
        <w:spacing w:after="0" w:line="300" w:lineRule="atLeast"/>
        <w:jc w:val="both"/>
        <w:rPr>
          <w:b/>
        </w:rPr>
      </w:pPr>
    </w:p>
    <w:p w:rsidR="00001272" w:rsidRPr="00E518BC" w:rsidRDefault="00001272" w:rsidP="00E518BC">
      <w:pPr>
        <w:spacing w:after="0" w:line="300" w:lineRule="atLeast"/>
        <w:jc w:val="both"/>
        <w:rPr>
          <w:sz w:val="28"/>
          <w:szCs w:val="28"/>
        </w:rPr>
      </w:pPr>
      <w:r w:rsidRPr="00E518BC">
        <w:rPr>
          <w:b/>
          <w:sz w:val="28"/>
          <w:szCs w:val="28"/>
        </w:rPr>
        <w:t>Szükséges alkatrészek:</w:t>
      </w:r>
    </w:p>
    <w:p w:rsidR="00001272" w:rsidRDefault="00001272" w:rsidP="00E518BC">
      <w:pPr>
        <w:spacing w:after="0" w:line="300" w:lineRule="atLeast"/>
        <w:jc w:val="both"/>
      </w:pPr>
    </w:p>
    <w:p w:rsidR="009A2FC4" w:rsidRDefault="00001272" w:rsidP="00E518BC">
      <w:pPr>
        <w:spacing w:after="0" w:line="300" w:lineRule="atLeast"/>
        <w:jc w:val="both"/>
      </w:pPr>
      <w:r>
        <w:t>Az alkatrészek piacának jelenlegi szereplői közül választottam a számomra leghatékonyabbat ár és tudás szerint.</w:t>
      </w:r>
    </w:p>
    <w:p w:rsidR="009A2FC4" w:rsidRDefault="009A2FC4" w:rsidP="00E518BC">
      <w:pPr>
        <w:spacing w:after="0" w:line="300" w:lineRule="atLeast"/>
        <w:jc w:val="both"/>
      </w:pPr>
    </w:p>
    <w:p w:rsidR="009A2FC4" w:rsidRDefault="009A2FC4" w:rsidP="00E518BC">
      <w:pPr>
        <w:pStyle w:val="Listaszerbekezds"/>
        <w:numPr>
          <w:ilvl w:val="0"/>
          <w:numId w:val="6"/>
        </w:numPr>
        <w:spacing w:after="0" w:line="300" w:lineRule="atLeast"/>
        <w:jc w:val="both"/>
      </w:pPr>
      <w:r w:rsidRPr="00E518BC">
        <w:rPr>
          <w:b/>
        </w:rPr>
        <w:t>Mikrovezérlő</w:t>
      </w:r>
      <w:r>
        <w:t xml:space="preserve">: </w:t>
      </w:r>
      <w:r w:rsidRPr="009A2FC4">
        <w:t xml:space="preserve">ESP32 </w:t>
      </w:r>
      <w:proofErr w:type="spellStart"/>
      <w:r w:rsidRPr="009A2FC4">
        <w:t>DevKit</w:t>
      </w:r>
      <w:proofErr w:type="spellEnd"/>
      <w:r w:rsidRPr="009A2FC4">
        <w:t xml:space="preserve"> V1</w:t>
      </w:r>
    </w:p>
    <w:p w:rsidR="009A2FC4" w:rsidRDefault="009A2FC4" w:rsidP="00E518BC">
      <w:pPr>
        <w:pStyle w:val="Listaszerbekezds"/>
        <w:numPr>
          <w:ilvl w:val="1"/>
          <w:numId w:val="6"/>
        </w:numPr>
        <w:spacing w:after="0" w:line="300" w:lineRule="atLeast"/>
        <w:jc w:val="both"/>
      </w:pPr>
      <w:r>
        <w:t xml:space="preserve">A többi számomra hasznossal összehasonlítva, mint például az </w:t>
      </w:r>
      <w:proofErr w:type="spellStart"/>
      <w:r w:rsidRPr="009A2FC4">
        <w:t>Arduino</w:t>
      </w:r>
      <w:proofErr w:type="spellEnd"/>
      <w:r w:rsidRPr="009A2FC4">
        <w:t xml:space="preserve"> UNO R4 WiFi</w:t>
      </w:r>
      <w:r>
        <w:t xml:space="preserve">, </w:t>
      </w:r>
      <w:proofErr w:type="spellStart"/>
      <w:r w:rsidRPr="009A2FC4">
        <w:t>Arduino</w:t>
      </w:r>
      <w:proofErr w:type="spellEnd"/>
      <w:r w:rsidRPr="009A2FC4">
        <w:t xml:space="preserve"> </w:t>
      </w:r>
      <w:proofErr w:type="spellStart"/>
      <w:r w:rsidRPr="009A2FC4">
        <w:t>Nano</w:t>
      </w:r>
      <w:proofErr w:type="spellEnd"/>
      <w:r>
        <w:t xml:space="preserve">, </w:t>
      </w:r>
      <w:r w:rsidRPr="009A2FC4">
        <w:t xml:space="preserve">ESP8266 </w:t>
      </w:r>
      <w:proofErr w:type="spellStart"/>
      <w:r w:rsidRPr="009A2FC4">
        <w:t>NodeMCU</w:t>
      </w:r>
      <w:proofErr w:type="spellEnd"/>
      <w:r>
        <w:t xml:space="preserve">, </w:t>
      </w:r>
      <w:proofErr w:type="spellStart"/>
      <w:r w:rsidRPr="009A2FC4">
        <w:t>Arduino</w:t>
      </w:r>
      <w:proofErr w:type="spellEnd"/>
      <w:r w:rsidRPr="009A2FC4">
        <w:t xml:space="preserve"> Mega 2560</w:t>
      </w:r>
      <w:r>
        <w:t xml:space="preserve">, </w:t>
      </w:r>
      <w:r w:rsidRPr="009A2FC4">
        <w:t>olcsó</w:t>
      </w:r>
      <w:r>
        <w:t>bb</w:t>
      </w:r>
      <w:r w:rsidRPr="009A2FC4">
        <w:t>, gyors</w:t>
      </w:r>
      <w:r>
        <w:t>abb</w:t>
      </w:r>
      <w:r w:rsidRPr="009A2FC4">
        <w:t xml:space="preserve">, van </w:t>
      </w:r>
      <w:proofErr w:type="spellStart"/>
      <w:r w:rsidRPr="009A2FC4">
        <w:t>Wi</w:t>
      </w:r>
      <w:proofErr w:type="spellEnd"/>
      <w:r w:rsidRPr="009A2FC4">
        <w:rPr>
          <w:rFonts w:ascii="Cambria Math" w:hAnsi="Cambria Math" w:cs="Cambria Math"/>
        </w:rPr>
        <w:t>‑</w:t>
      </w:r>
      <w:r w:rsidRPr="009A2FC4">
        <w:t>Fi, sok</w:t>
      </w:r>
      <w:r>
        <w:t xml:space="preserve"> az</w:t>
      </w:r>
      <w:r w:rsidRPr="009A2FC4">
        <w:t xml:space="preserve"> anal</w:t>
      </w:r>
      <w:r w:rsidRPr="009A2FC4">
        <w:rPr>
          <w:rFonts w:ascii="Calibri" w:hAnsi="Calibri" w:cs="Calibri"/>
        </w:rPr>
        <w:t>ó</w:t>
      </w:r>
      <w:r w:rsidRPr="009A2FC4">
        <w:t>g bemenet</w:t>
      </w:r>
      <w:r>
        <w:t>e.</w:t>
      </w:r>
    </w:p>
    <w:p w:rsidR="009A2FC4" w:rsidRDefault="009A2FC4" w:rsidP="00E518BC">
      <w:pPr>
        <w:pStyle w:val="Listaszerbekezds"/>
        <w:numPr>
          <w:ilvl w:val="0"/>
          <w:numId w:val="6"/>
        </w:numPr>
        <w:spacing w:after="0" w:line="300" w:lineRule="atLeast"/>
        <w:jc w:val="both"/>
      </w:pPr>
      <w:r w:rsidRPr="00E518BC">
        <w:rPr>
          <w:b/>
        </w:rPr>
        <w:t>Fényérzékelés</w:t>
      </w:r>
      <w:r>
        <w:t xml:space="preserve">: </w:t>
      </w:r>
      <w:r w:rsidRPr="009A2FC4">
        <w:t>BH1750</w:t>
      </w:r>
      <w:r>
        <w:t xml:space="preserve"> szenzor</w:t>
      </w:r>
    </w:p>
    <w:p w:rsidR="009A2FC4" w:rsidRDefault="009A2FC4" w:rsidP="00E518BC">
      <w:pPr>
        <w:pStyle w:val="Listaszerbekezds"/>
        <w:numPr>
          <w:ilvl w:val="1"/>
          <w:numId w:val="6"/>
        </w:numPr>
        <w:spacing w:after="0" w:line="300" w:lineRule="atLeast"/>
        <w:jc w:val="both"/>
      </w:pPr>
      <w:r w:rsidRPr="009A2FC4">
        <w:t>MAX44009</w:t>
      </w:r>
      <w:r>
        <w:t xml:space="preserve"> és a </w:t>
      </w:r>
      <w:r w:rsidRPr="009A2FC4">
        <w:t>BH1750</w:t>
      </w:r>
      <w:r>
        <w:t xml:space="preserve"> között gondolkodtam, és igazából nem kell a </w:t>
      </w:r>
      <w:r w:rsidRPr="009A2FC4">
        <w:t>BH1750</w:t>
      </w:r>
      <w:r>
        <w:t xml:space="preserve">-nél jobb ehhez a projekthez nekem, szóval az ára miatt is elég </w:t>
      </w:r>
      <w:bookmarkStart w:id="0" w:name="_GoBack"/>
      <w:bookmarkEnd w:id="0"/>
      <w:r>
        <w:t xml:space="preserve">a </w:t>
      </w:r>
      <w:r w:rsidRPr="009A2FC4">
        <w:t>BH1750</w:t>
      </w:r>
      <w:r>
        <w:t xml:space="preserve">. Ha esetleg piaci célra kiterjeszteném, akkor ott szóba jöhet egy még pontosabb/érzékenyebb mérőeszköz vagy ha a </w:t>
      </w:r>
      <w:r w:rsidRPr="009A2FC4">
        <w:t>BH1750</w:t>
      </w:r>
      <w:r>
        <w:t xml:space="preserve"> nem találom megfelelőnek.</w:t>
      </w:r>
    </w:p>
    <w:p w:rsidR="00E518BC" w:rsidRDefault="009A2FC4" w:rsidP="00E518BC">
      <w:pPr>
        <w:pStyle w:val="Listaszerbekezds"/>
        <w:numPr>
          <w:ilvl w:val="0"/>
          <w:numId w:val="6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E518BC">
        <w:rPr>
          <w:rFonts w:ascii="Segoe UI" w:eastAsia="Times New Roman" w:hAnsi="Segoe UI" w:cs="Segoe UI"/>
          <w:b/>
          <w:sz w:val="21"/>
          <w:szCs w:val="21"/>
          <w:lang w:eastAsia="hu-HU"/>
        </w:rPr>
        <w:t>Besütési szög érzékelése</w:t>
      </w:r>
      <w:r w:rsidR="00E518BC">
        <w:rPr>
          <w:rFonts w:ascii="Segoe UI" w:eastAsia="Times New Roman" w:hAnsi="Segoe UI" w:cs="Segoe UI"/>
          <w:sz w:val="21"/>
          <w:szCs w:val="21"/>
          <w:lang w:eastAsia="hu-HU"/>
        </w:rPr>
        <w:t>: kétfajta opció létezik: szenzoros vagy szoftveres, én a szenzort választom ebben az esetben.</w:t>
      </w:r>
    </w:p>
    <w:p w:rsidR="00E518BC" w:rsidRPr="00E518BC" w:rsidRDefault="00E518BC" w:rsidP="00E518BC">
      <w:pPr>
        <w:pStyle w:val="Listaszerbekezds"/>
        <w:numPr>
          <w:ilvl w:val="1"/>
          <w:numId w:val="6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E518BC">
        <w:t>LDR</w:t>
      </w:r>
      <w:r>
        <w:t xml:space="preserve"> eltérő szögben. </w:t>
      </w:r>
      <w:r w:rsidRPr="00E518BC">
        <w:t>Olcsó, egyszerű, és a beesési szög logikához bőven elég információt ad.</w:t>
      </w:r>
    </w:p>
    <w:p w:rsidR="00E518BC" w:rsidRPr="00E518BC" w:rsidRDefault="00E518BC" w:rsidP="00E518BC">
      <w:pPr>
        <w:pStyle w:val="Listaszerbekezds"/>
        <w:numPr>
          <w:ilvl w:val="0"/>
          <w:numId w:val="6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E518BC">
        <w:rPr>
          <w:b/>
        </w:rPr>
        <w:t>Redőnymotor vezérlés</w:t>
      </w:r>
      <w:r>
        <w:t xml:space="preserve">: </w:t>
      </w:r>
      <w:r w:rsidRPr="00E518BC">
        <w:t>2 csatornás relé modul</w:t>
      </w:r>
    </w:p>
    <w:p w:rsidR="00E518BC" w:rsidRPr="00E518BC" w:rsidRDefault="00E518BC" w:rsidP="00E518BC">
      <w:pPr>
        <w:pStyle w:val="Listaszerbekezds"/>
        <w:numPr>
          <w:ilvl w:val="1"/>
          <w:numId w:val="6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E518BC">
        <w:t>Olcsó, egyszerű, pont erre való – fel/le vezérléshez tökéletes.</w:t>
      </w:r>
    </w:p>
    <w:p w:rsidR="00E518BC" w:rsidRPr="00E518BC" w:rsidRDefault="00E518BC" w:rsidP="00E518BC">
      <w:pPr>
        <w:pStyle w:val="Listaszerbekezds"/>
        <w:numPr>
          <w:ilvl w:val="0"/>
          <w:numId w:val="6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E518BC">
        <w:rPr>
          <w:rFonts w:ascii="Segoe UI" w:eastAsia="Times New Roman" w:hAnsi="Segoe UI" w:cs="Segoe UI"/>
          <w:b/>
          <w:sz w:val="21"/>
          <w:szCs w:val="21"/>
          <w:lang w:eastAsia="hu-HU"/>
        </w:rPr>
        <w:t>Időzítés</w:t>
      </w:r>
      <w:r>
        <w:rPr>
          <w:rFonts w:ascii="Segoe UI" w:eastAsia="Times New Roman" w:hAnsi="Segoe UI" w:cs="Segoe UI"/>
          <w:sz w:val="21"/>
          <w:szCs w:val="21"/>
          <w:lang w:eastAsia="hu-HU"/>
        </w:rPr>
        <w:t>: az ESP32 eléri a pontos internet időt. Ez bőven elég.</w:t>
      </w:r>
    </w:p>
    <w:p w:rsidR="00E518BC" w:rsidRDefault="00E518BC" w:rsidP="00E518BC">
      <w:pPr>
        <w:spacing w:after="0" w:line="300" w:lineRule="atLeast"/>
        <w:jc w:val="both"/>
      </w:pPr>
    </w:p>
    <w:p w:rsidR="00E518BC" w:rsidRPr="00E518BC" w:rsidRDefault="00E518BC" w:rsidP="00E518BC">
      <w:pPr>
        <w:spacing w:after="0" w:line="300" w:lineRule="atLeast"/>
        <w:jc w:val="both"/>
        <w:rPr>
          <w:rFonts w:ascii="Segoe UI" w:eastAsia="Times New Roman" w:hAnsi="Segoe UI" w:cs="Segoe UI"/>
          <w:b/>
          <w:sz w:val="28"/>
          <w:szCs w:val="28"/>
          <w:lang w:eastAsia="hu-HU"/>
        </w:rPr>
      </w:pPr>
      <w:r w:rsidRPr="00E518BC">
        <w:rPr>
          <w:b/>
          <w:sz w:val="28"/>
          <w:szCs w:val="28"/>
        </w:rPr>
        <w:t xml:space="preserve">Összegezve: </w:t>
      </w:r>
      <w:r w:rsidR="00001272" w:rsidRPr="00E518BC">
        <w:rPr>
          <w:b/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0"/>
        <w:gridCol w:w="30"/>
        <w:gridCol w:w="2564"/>
        <w:gridCol w:w="1613"/>
        <w:gridCol w:w="2162"/>
        <w:gridCol w:w="1509"/>
        <w:gridCol w:w="604"/>
        <w:gridCol w:w="472"/>
      </w:tblGrid>
      <w:tr w:rsidR="00E518BC" w:rsidRPr="00E518BC" w:rsidTr="00E518BC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Kategória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Ajánlott alkatrész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Indok</w:t>
            </w:r>
          </w:p>
        </w:tc>
      </w:tr>
      <w:tr w:rsidR="00E518BC" w:rsidRPr="00E518BC" w:rsidTr="00E518BC">
        <w:trPr>
          <w:gridAfter w:val="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Mikrovezérlő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ESP32 </w:t>
            </w:r>
            <w:proofErr w:type="spellStart"/>
            <w:r w:rsidRPr="00E51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DevKit</w:t>
            </w:r>
            <w:proofErr w:type="spellEnd"/>
            <w:r w:rsidRPr="00E51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V1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olcsó, gyors, wifi, sok analóg bemenet</w:t>
            </w:r>
          </w:p>
        </w:tc>
      </w:tr>
      <w:tr w:rsidR="00E518BC" w:rsidRPr="00E518BC" w:rsidTr="00E518BC">
        <w:trPr>
          <w:gridAfter w:val="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Lux mérés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BH1750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pontos, stabil fényerő</w:t>
            </w: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noBreakHyphen/>
              <w:t>adatok</w:t>
            </w:r>
          </w:p>
        </w:tc>
      </w:tr>
      <w:tr w:rsidR="00E518BC" w:rsidRPr="00E518BC" w:rsidTr="00E518BC">
        <w:trPr>
          <w:gridAfter w:val="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Beesési szög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4 db LDR eltérő szögben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egyszerű és olcsó megoldás</w:t>
            </w:r>
          </w:p>
        </w:tc>
      </w:tr>
      <w:tr w:rsidR="00E518BC" w:rsidRPr="00E518BC" w:rsidTr="00E518BC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Motorvezérlés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2 csatornás relémodul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egyenesen redőnymotorhoz való</w:t>
            </w:r>
          </w:p>
        </w:tc>
      </w:tr>
      <w:tr w:rsidR="00E518BC" w:rsidRPr="00E518BC" w:rsidTr="00E518BC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Időzítés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Internet NTP</w:t>
            </w: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518BC" w:rsidRPr="00E518BC" w:rsidRDefault="00E518BC" w:rsidP="00E518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518B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 extra modul, pontos</w:t>
            </w:r>
          </w:p>
        </w:tc>
      </w:tr>
    </w:tbl>
    <w:p w:rsidR="00001272" w:rsidRPr="00E518BC" w:rsidRDefault="00001272" w:rsidP="00E518BC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hu-HU"/>
        </w:rPr>
      </w:pPr>
    </w:p>
    <w:sectPr w:rsidR="00001272" w:rsidRPr="00E518BC" w:rsidSect="00E518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B96753"/>
    <w:multiLevelType w:val="hybridMultilevel"/>
    <w:tmpl w:val="5A109A82"/>
    <w:lvl w:ilvl="0" w:tplc="45346C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44A1D"/>
    <w:multiLevelType w:val="hybridMultilevel"/>
    <w:tmpl w:val="15E092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758F1"/>
    <w:multiLevelType w:val="hybridMultilevel"/>
    <w:tmpl w:val="B4EA1F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541A0"/>
    <w:multiLevelType w:val="hybridMultilevel"/>
    <w:tmpl w:val="CFF468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269A1"/>
    <w:multiLevelType w:val="hybridMultilevel"/>
    <w:tmpl w:val="8AEA935E"/>
    <w:lvl w:ilvl="0" w:tplc="45346C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C4559"/>
    <w:multiLevelType w:val="hybridMultilevel"/>
    <w:tmpl w:val="C79C2FFE"/>
    <w:lvl w:ilvl="0" w:tplc="45346C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72"/>
    <w:rsid w:val="00001272"/>
    <w:rsid w:val="004D55C5"/>
    <w:rsid w:val="009A2FC4"/>
    <w:rsid w:val="00A94BBD"/>
    <w:rsid w:val="00D71156"/>
    <w:rsid w:val="00E5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5D75D"/>
  <w15:chartTrackingRefBased/>
  <w15:docId w15:val="{A63A3E38-381C-48F3-B9B5-107F6234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01272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E51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278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Kero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István Zoltán</dc:creator>
  <cp:keywords/>
  <dc:description/>
  <cp:lastModifiedBy>Varga István Zoltán</cp:lastModifiedBy>
  <cp:revision>3</cp:revision>
  <dcterms:created xsi:type="dcterms:W3CDTF">2026-02-27T08:23:00Z</dcterms:created>
  <dcterms:modified xsi:type="dcterms:W3CDTF">2026-02-27T08:56:00Z</dcterms:modified>
</cp:coreProperties>
</file>