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ind w:firstLine="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UMC - UNIVERSIDADE DE MOGI DAS CRUZES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[Nome do aluno]</w:t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[Nome do aluno]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ENTREGA EXPRESSA</w:t>
      </w:r>
    </w:p>
    <w:p>
      <w:pPr>
        <w:spacing w:after="120" w:line="360"/>
        <w:ind w:firstLine="0"/>
        <w:jc w:val="center"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Sistema de Gestão de uma Distribuidora de E-commerce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MOGI DAS CRUZES - SP</w:t>
      </w:r>
    </w:p>
    <w:p>
      <w:pPr>
        <w:spacing w:after="12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line="360"/>
        <w:ind w:firstLine="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UMC - UNIVERSIDADE DE MOGI DAS CRUZES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[Nome do aluno]</w:t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[Nome do aluno]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ENTREGA EXPRESSA</w:t>
      </w:r>
    </w:p>
    <w:p>
      <w:pPr>
        <w:spacing w:after="120" w:line="360"/>
        <w:ind w:firstLine="0"/>
        <w:jc w:val="center"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Sistema de Gestão de uma Distribuidora de E-commerce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40"/>
        <w:ind w:left="4535"/>
        <w:jc w:val="both"/>
      </w:pPr>
      <w:r>
        <w:rPr>
          <w:sz w:val="22"/>
          <w:szCs w:val="22"/>
        </w:rPr>
        <w:t xml:space="preserve">Trabalho apresentado à Universidade de Mogi das Cruzes como requisito para avaliação da disciplina de [Disciplina], do curso de Sistemas de Informação, sob orientação do(a) Prof.(a) [Nome do(a) professor(a)].</w:t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MOGI DAS CRUZES - SP</w:t>
      </w:r>
    </w:p>
    <w:p>
      <w:pPr>
        <w:spacing w:after="120" w:line="360"/>
        <w:ind w:firstLine="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 w:line="360"/>
        <w:ind w:firstLine="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1. INTRODUÇÃO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Entrega Expressa é uma distribuidora responsável pelo armazenamento e pela distribuição de produtos vendidos em plataformas de comércio eletrônico como Mercado Livre, Shopee e lojas virtuais parceiras. Atualmente boa parte da operação é conduzida manualmente: os pedidos chegam por planilhas e e-mails, a conferência de estoque depende da experiência dos funcionários e o acompanhamento do pedido é feito por telefone. O resultado são atrasos, erros na separação, rupturas de estoque percebidas tarde demais e retrabalho na expedição.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presente trabalho apresenta a análise e a modelagem de um sistema integrado para gerenciar todas as operações do centro de distribuição, cobrindo o ciclo completo do pedido: recebimento automático a partir das plataformas de venda, verificação e reserva de estoque, separação, embalagem, expedição, transporte e confirmação da entrega, mantendo o histórico de todas as movimentações realizadas.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documento está organizado da seguinte forma: as regras de negócio que orientam a solução; o levantamento dos requisitos funcionais e não funcionais; o diagrama de casos de uso em UML, com a identificação dos atores e o uso dos relacionamentos «include» e «extend»; e os diagramas de atividades dos oito processos essenciais do sistema. Encerra-se com a matriz de rastreabilidade entre requisitos, casos de uso e diagramas.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objetivos do sistema são eliminar o registro manual de pedidos, garantir um controle de saldo confiável com reserva de itens, padronizar a separação e a expedição, dar visibilidade do status do pedido ao cliente e à gerência e manter um histórico auditável das movimentações. Permanecem fora do escopo a emissão de nota fiscal, o faturamento e a gestão financeira, que continuam no ERP atual.</w:t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2. REGRAS DE NEGÓCIO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As regras a seguir orientam o comportamento esperado do sistema e são referenciadas pelos requisitos e pelos diagramas apresentados nas seções seguintes.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1179"/>
        <w:gridCol w:w="7891"/>
      </w:tblGrid>
      <w:tr>
        <w:trPr>
          <w:tblHeader/>
        </w:trPr>
        <w:tc>
          <w:tcPr>
            <w:tcW w:type="dxa" w:w="1179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91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pedido só entra em separação quando todos os itens tiverem saldo disponível; caso contrário fica com status Pendente.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verificação de disponibilidade reserva os itens do pedido, tornando-os indisponíveis para outros pedidos.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baixa definitiva do estoque ocorre na conclusão da separação, e não na reserva.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Pedidos pendentes são liberados automaticamente, por ordem de data de recebimento, assim que houver reposição.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RN05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Nenhuma operação pode deixar o saldo de um produto negativo.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RN06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pedido segue os status: Recebido, Pendente (opcional), Em separação, Separado, Embalado, Enviado e Entregue.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RN07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etiqueta de transporte só é gerada após o registro dos volumes (peso e dimensões).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RN08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transportadora é definida por regra de região de entrega, peso/volume e prazo contratado.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RN09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alteração de status ou de saldo gera um registro no histórico com usuário, data e hora.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RN10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cliente consulta apenas os pedidos vinculados ao seu CPF/e-mail.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RN11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 com saldo igual ou inferior ao estoque mínimo geram alerta automático de reposição.</w:t>
            </w:r>
          </w:p>
        </w:tc>
      </w:tr>
      <w:tr>
        <w:tc>
          <w:tcPr>
            <w:tcW w:type="dxa" w:w="1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RN12</w:t>
            </w:r>
          </w:p>
        </w:tc>
        <w:tc>
          <w:tcPr>
            <w:tcW w:type="dxa" w:w="7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Divergências de separação ou de recebimento devem ser registradas antes de qualquer ajuste de saldo.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3. REQUISITOS FUNCIONAIS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requisitos funcionais descrevem o que o sistema deve fazer para atender à operação do centro de distribuição.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749"/>
        <w:gridCol w:w="1914"/>
        <w:gridCol w:w="3828"/>
        <w:gridCol w:w="1664"/>
        <w:gridCol w:w="915"/>
      </w:tblGrid>
      <w:tr>
        <w:trPr>
          <w:tblHeader/>
        </w:trPr>
        <w:tc>
          <w:tcPr>
            <w:tcW w:type="dxa" w:w="749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914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3828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64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915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Integrar-se às plataformas de venda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Receber os pedidos de Mercado Livre, Shopee e lojas parceiras por API/webhook, sem digitação manual.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E-commerce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pedido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Gravar número interno, cliente, itens, quantidades, endereço de entrega, prazo e plataforma de origem.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Notificar o setor de estoque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Avisar automaticamente o estoque a cada novo pedido e exibi-lo na fila de separação.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Verificar disponibilidade de produtos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Conferir o saldo de cada item do pedido e reservar as quantidades disponíveis.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Tratar pedido sem estoque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Classificar o pedido como Pendente e gerar alerta de reposição quando faltar saldo.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Liberar pedidos pendentes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Reprocessar automaticamente os pedidos pendentes após a entrada de mercadoria.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ordem de separação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a lista de picking com produto, quantidade e endereço de armazenagem.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Conferir a separação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a leitura dos itens por código de barras e apontar divergências.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Separação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 baixa no estoque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Descontar as quantidades separadas do saldo, de forma transacional.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a embalagem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Informar quantidade de volumes, peso e dimensões de cada volume do pedido.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etiqueta de transporte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a etiqueta com código de rastreio, dados do destinatário e da transportadora.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a transportadora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Sugerir/selecionar a transportadora conforme região, peso e prazo, permitindo troca manual justificada.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o despacho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a coleta pela transportadora e gerar o romaneio de carga.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rastreamento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Permitir ao cliente consultar status e eventos de transporte pelo número do pedido.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Notificar o cliente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Enviar e-mail a cada mudança de status do pedido, incluindo o código de rastreio.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entrega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Permitir que a transportadora informe a conclusão da entrega e registre ocorrências.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Transportadora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Manter histórico de movimentações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toda operação (usuário, data, hora, ação, pedido/produto) de forma consultável.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Controlar o estoque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Manter entradas, saídas, ajustes, saldo atual, saldo reservado e estoque mínimo por produto.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alerta de estoque mínimo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Avisar o setor de compras quando o saldo atingir o ponto de reposição.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RF20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entrada de mercadoria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Conferir a nota fiscal do fornecedor, registrar a entrada e endereçar os produtos.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RF21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pedido de compra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e enviar o pedido de reposição ao fornecedor a partir do alerta de estoque mínimo.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Comprador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RF22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relatórios gerenciais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relatórios de pedidos, produtividade, pendências, giro de estoque e desempenho das transportadoras.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RF23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Exportar relatórios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Exportar os relatórios gerados em PDF e Excel.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Autenticar usuários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Controlar o acesso por login e senha, com recuperação de senha e bloqueio após tentativas inválidas.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 do 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RF25</w:t>
            </w:r>
          </w:p>
        </w:tc>
        <w:tc>
          <w:tcPr>
            <w:tcW w:type="dxa" w:w="1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Gerenciar usuários, perfis e cadastros</w:t>
            </w:r>
          </w:p>
        </w:tc>
        <w:tc>
          <w:tcPr>
            <w:tcW w:type="dxa" w:w="38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Manter usuários, perfis de acesso, produtos, fornecedores e transportadoras.</w:t>
            </w:r>
          </w:p>
        </w:tc>
        <w:tc>
          <w:tcPr>
            <w:tcW w:type="dxa" w:w="16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9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4. REQUISITOS NÃO FUNCIONAIS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requisitos não funcionais estabelecem as restrições de qualidade, desempenho, segurança e operação do sistema.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907"/>
        <w:gridCol w:w="1633"/>
        <w:gridCol w:w="6530"/>
      </w:tblGrid>
      <w:tr>
        <w:trPr>
          <w:tblHeader/>
        </w:trPr>
        <w:tc>
          <w:tcPr>
            <w:tcW w:type="dxa" w:w="907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63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530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web responsiva, em português (pt-BR), utilizável em desktop e coletores de dados do armazém.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Consultas de pedido e de saldo devem responder em até 3 segundos em condições normais de uso.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Pedidos recebidos das plataformas devem ser registrados em até 1 minuto após o envio.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Disponibilidade mínima de 99,5% ao mês, com manutenções programadas fora do horário de pico.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Suportar 200 usuários simultâneos e o processamento de até 10.000 pedidos por dia.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 obrigatoriamente em HTTPS/TLS e senhas armazenadas com hash e salt.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controlado por perfil (estoque, separação, expedição, compras, gerência, administrador e cliente).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histórico de movimentações não pode ser alterado ou excluído e deve ser retido por, no mínimo, 5 anos.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atualizações de saldo devem ser transacionais e à prova de concorrência, impedindo saldo negativo.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RNF10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automático diário, com RPO de 1 hora e RTO de 4 horas.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RNF11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via API REST/JSON com plataformas de venda e transportadoras, com reprocessamento em caso de falha.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Etiquetas no padrão 10x15 cm compatíveis com impressoras térmicas (ZPL) e leitura por código de barras.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dados pessoais dos clientes em conformidade com a LGPD (Lei 13.709/2018).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RNF14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Arquitetura em camadas, código versionado em Git e documentação técnica atualizada a cada release.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RNF15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Executar nos navegadores Chrome, Edge e Firefox em suas duas últimas versões, sem instalação local.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5. ATORES DO SISTEMA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Foram identificados onze atores, entre usuários internos do centro de distribuição, o cliente final e os sistemas externos que trocam informações com a solução.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2358"/>
        <w:gridCol w:w="1633"/>
        <w:gridCol w:w="5079"/>
      </w:tblGrid>
      <w:tr>
        <w:trPr>
          <w:tblHeader/>
        </w:trPr>
        <w:tc>
          <w:tcPr>
            <w:tcW w:type="dxa" w:w="2358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163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079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Responsabilidade no sistema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 do Sistema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Ator generalizado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Ator abstrato que representa todo usuário autenticado; concentra o caso de uso de login.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E-commerce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Externo (sistema)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 os pedidos de venda (Mercado Livre, Shopee, lojas parceiras).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 o status e o rastreamento do seu pedido.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 disponibilidade, controla saldos e registra a entrada de mercadorias.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Separação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e confere a separação (picking) dos produtos do pedido.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Embala, gera etiqueta, define transportadora e despacha os pedidos.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Comprador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Analisa os alertas de estoque mínimo e emite os pedidos de compra.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 indicadores, gera relatórios gerenciais e consulta o histórico.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Primário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 usuários, perfis de acesso e cadastros básicos.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Transportadora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 a carga, informa eventos de transporte e confirma a entrega.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Externo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Atende aos pedidos de compra e entrega a mercadoria no centro de distribuição.</w:t>
            </w:r>
          </w:p>
        </w:tc>
      </w:tr>
    </w:tbl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6. DIAGRAMA DE CASOS DE USO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diagrama a seguir apresenta os onze atores e os vinte e nove casos de uso do sistema, delimitados pela fronteira do centro de distribuição. Os relacionamentos «include» (linhas azuis) indicam funcionalidades de execução obrigatória, reaproveitadas por vários casos de uso; os relacionamentos «extend» (linhas laranja) indicam comportamentos que só ocorrem sob determinada condição. Os perfis de usuário são especializações do ator Usuário do Sistema, o que permite associar o caso de uso de login uma única vez.</w:t>
      </w:r>
    </w:p>
    <w:p>
      <w:pPr>
        <w:sectPr>
          <w:footerReference w:type="default" r:id="rId7"/>
          <w:pgSz w:w="11906" w:h="16838" w:orient="portrait"/>
          <w:pgMar w:top="1700" w:right="1133" w:bottom="1133" w:left="1700" w:header="708" w:footer="708" w:gutter="0"/>
          <w:pgNumType/>
          <w:docGrid w:linePitch="360"/>
        </w:sectPr>
      </w:pPr>
    </w:p>
    <w:p>
      <w:pPr>
        <w:spacing w:after="120" w:before="120"/>
        <w:jc w:val="center"/>
      </w:pPr>
      <w:r>
        <w:drawing>
          <wp:inline distT="0" distB="0" distL="0" distR="0">
            <wp:extent cx="7762875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1 - Diagrama de Casos de Uso do sistema da distribuidora Entrega Expressa</w:t>
      </w:r>
    </w:p>
    <w:p>
      <w:pPr>
        <w:sectPr>
          <w:footerReference w:type="default" r:id="rId8"/>
          <w:pgSz w:w="16838" w:h="11906" w:orient="landscape"/>
          <w:pgMar w:top="1133" w:right="1133" w:bottom="1133" w:left="1133" w:header="708" w:footer="708" w:gutter="0"/>
          <w:pgNumType/>
          <w:docGrid w:linePitch="360"/>
        </w:sectPr>
      </w:pP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6.1 Descrição dos casos de uso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907"/>
        <w:gridCol w:w="3628"/>
        <w:gridCol w:w="2993"/>
        <w:gridCol w:w="1542"/>
      </w:tblGrid>
      <w:tr>
        <w:trPr>
          <w:tblHeader/>
        </w:trPr>
        <w:tc>
          <w:tcPr>
            <w:tcW w:type="dxa" w:w="907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628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99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1542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Efetuar Login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 do Sistema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 do Sistema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Credenciais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Gerenciar Usuários e Perfis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RF25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UC05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Receber Pedido da Plataforma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E-commerce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UC06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Pedido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UC07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Notificar Setor de Estoque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UC08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Verificar Disponibilidade de Estoque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UC09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Saldo de Estoque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Marcar Pedido como Pendente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UC11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Separar Produtos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Separação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RF07, RF08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Atualizar Estoque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RF09, RF18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Movimentação no Histórico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UC14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Divergência de Separação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Separação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UC15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Embalar Pedido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UC16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Etiqueta de Transporte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UC17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Informar Transportadora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UC18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Despachar Pedido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Operador de Expedição / Transportadora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UC19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Rastreamento do Pedido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UC20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Notificar Cliente sobre Status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UC21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Entrega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Transportadora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UC22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Ocorrência de Entrega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Transportadora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UC23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Reposição de Estoque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do Estoque / Fornecedor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RF20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UC24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Liberar Pedidos Pendentes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UC25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Pedido de Compra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Comprador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RF21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UC26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Alerta de Estoque Mínimo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(interno)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UC27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Relatórios Gerenciais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RF22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UC28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Exportar Relatório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RF23</w:t>
            </w:r>
          </w:p>
        </w:tc>
      </w:tr>
      <w:tr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UC29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Histórico de Movimentações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Operações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</w:tr>
    </w:tbl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6.2 Relacionamentos «include» - execução obrigatória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relacionamento «include» é utilizado quando um caso de uso precisa obrigatoriamente executar outro para concluir sua função, evitando a repetição de funcionalidades comuns no diagrama.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2903"/>
        <w:gridCol w:w="2721"/>
        <w:gridCol w:w="3446"/>
      </w:tblGrid>
      <w:tr>
        <w:trPr>
          <w:tblHeader/>
        </w:trPr>
        <w:tc>
          <w:tcPr>
            <w:tcW w:type="dxa" w:w="290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 base</w:t>
            </w:r>
          </w:p>
        </w:tc>
        <w:tc>
          <w:tcPr>
            <w:tcW w:type="dxa" w:w="2721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«include»</w:t>
            </w:r>
          </w:p>
        </w:tc>
        <w:tc>
          <w:tcPr>
            <w:tcW w:type="dxa" w:w="3446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 que é obrigatório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 Efetuar Login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UC03 Validar Credenciais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existe login sem a validação das credenciais.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UC05 Receber Pedido da Plataforma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UC06 Registrar Pedido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pedido recebido é obrigatoriamente gravado.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UC05 Receber Pedido da Plataforma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UC07 Notificar Setor de Estoque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estoque é sempre avisado do novo pedido.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UC08 Verificar Disponibilidade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UC09 Consultar Saldo de Estoque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verificação sempre consulta o saldo dos produtos.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UC11 Separar Produtos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 Atualizar Estoque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separação sempre gera a baixa das quantidades.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UC11 Separar Produtos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 Registrar Movimentação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separação é gravada no histórico.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 Atualizar Estoque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 Registrar Movimentação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alteração de saldo é registrada.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UC16 Gerar Etiqueta de Transporte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UC17 Informar Transportadora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etiqueta só existe vinculada a uma transportadora.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UC18 Despachar Pedido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 Registrar Movimentação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despacho sempre alimenta o histórico.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UC21 Confirmar Entrega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 Registrar Movimentação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conclusão da entrega sempre é registrada.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UC23 Registrar Reposição de Estoque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 Atualizar Estoque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entrada de mercadoria sempre soma saldo.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UC23 Registrar Reposição de Estoque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 Registrar Movimentação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entrada sempre é gravada no histórico.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UC27 Gerar Relatórios Gerenciais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UC29 Consultar Histórico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relatórios são construídos a partir do histórico.</w:t>
            </w:r>
          </w:p>
        </w:tc>
      </w:tr>
    </w:tbl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6.3 Relacionamentos «extend» - execução condicional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relacionamento «extend» é utilizado quando uma funcionalidade complementa outra e ocorre apenas em situações específicas, isto é, quando a condição de extensão é satisfeita.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2903"/>
        <w:gridCol w:w="2721"/>
        <w:gridCol w:w="3446"/>
      </w:tblGrid>
      <w:tr>
        <w:trPr>
          <w:tblHeader/>
        </w:trPr>
        <w:tc>
          <w:tcPr>
            <w:tcW w:type="dxa" w:w="290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 estendido</w:t>
            </w:r>
          </w:p>
        </w:tc>
        <w:tc>
          <w:tcPr>
            <w:tcW w:type="dxa" w:w="2721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«extend»</w:t>
            </w:r>
          </w:p>
        </w:tc>
        <w:tc>
          <w:tcPr>
            <w:tcW w:type="dxa" w:w="3446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 Efetuar Login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 Recuperar Senha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o usuário esquece a senha ou é bloqueado.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UC08 Verificar Disponibilidade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UC10 Marcar Pedido como Pendente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falta saldo para algum item.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UC11 Separar Produtos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UC14 Registrar Divergência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a conferência aponta diferença.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 Atualizar Estoque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UC26 Gerar Alerta de Estoque Mínimo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o saldo fica igual/abaixo do mínimo.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UC18 Despachar Pedido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UC20 Notificar Cliente sobre Status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o cliente possui contato válido cadastrado.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UC21 Confirmar Entrega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UC22 Registrar Ocorrência de Entrega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há insucesso, avaria ou recusa.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UC23 Registrar Reposição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UC24 Liberar Pedidos Pendentes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existem pedidos pendentes daquele produto.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UC26 Gerar Alerta de Estoque Mínimo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UC25 Emitir Pedido de Compra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o comprador aprova a reposição.</w:t>
            </w:r>
          </w:p>
        </w:tc>
      </w:tr>
      <w:tr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UC27 Gerar Relatórios Gerenciais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UC28 Exportar Relatório</w:t>
            </w:r>
          </w:p>
        </w:tc>
        <w:tc>
          <w:tcPr>
            <w:tcW w:type="dxa" w:w="3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quando o gerente opta por exportar o resultado.</w:t>
            </w:r>
          </w:p>
        </w:tc>
      </w:tr>
    </w:tbl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6.4 Generalização de atores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Cliente, Funcionário do Estoque, Operador de Separação, Operador de Expedição, Comprador, Gerente de Operações e Administrador do Sistema são especializações do ator Usuário do Sistema. Dessa forma, o caso de uso UC01 - Efetuar Login é associado uma única vez ao ator generalizado, em vez de ser repetido para cada perfil.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7. DIAGRAMAS DE ATIVIDADES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diagramas desta seção utilizam a notação UML de atividades: nó inicial (círculo preenchido), ações (retângulos arredondados), nós de decisão (losangos) com as condições de guarda indicadas nos fluxos de saída e nó final (círculo com anel). São apresentados os oito processos essenciais do sistema.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7.1 Processo de Login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fluxo inicia quando o usuário acessa a tela de login e informa suas credenciais. O sistema valida os dados; se forem inválidos, exibe a mensagem de erro e permite nova tentativa, bloqueando a conta e enviando o link de recuperação de senha na terceira tentativa consecutiva. Sendo válidas, o sistema verifica se o usuário está ativo, identifica o perfil de acesso, carrega o menu correspondente, registra o acesso no histórico de auditoria e exibe a tela inicial. Implementa UC01, UC02 e UC03 (RF24).</w:t>
      </w:r>
    </w:p>
    <w:p>
      <w:pPr>
        <w:spacing w:after="120" w:before="120"/>
        <w:jc w:val="center"/>
      </w:pPr>
      <w:r>
        <w:drawing>
          <wp:inline distT="0" distB="0" distL="0" distR="0">
            <wp:extent cx="521970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2 - Diagrama de Atividades: Processo de Login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7.2 Recebimento de Pedido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plataforma de e-commerce envia o pedido por API. O sistema valida os dados recebidos e, em caso de erro, registra a falha de integração e notifica o suporte. Pedidos duplicados são descartados com registro em log. Sendo o pedido válido e inédito, o sistema gera o número interno, grava o pedido com status Recebido, vincula cliente, itens e endereço, notifica automaticamente o setor de estoque, registra a movimentação no histórico e disponibiliza o pedido na fila de separação. Implementa UC05, UC06 e UC07 (RF01, RF02 e RF03).</w:t>
      </w:r>
    </w:p>
    <w:p>
      <w:pPr>
        <w:spacing w:after="120" w:before="120"/>
        <w:jc w:val="center"/>
      </w:pPr>
      <w:r>
        <w:drawing>
          <wp:inline distT="0" distB="0" distL="0" distR="0">
            <wp:extent cx="3629025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3 - Diagrama de Atividades: Recebimento de Pedido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7.3 Separação de Produtos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funcionário do estoque seleciona o pedido na fila e consulta a disponibilidade dos produtos. Não havendo saldo suficiente, o pedido passa para o status Pendente, é gerado alerta de reposição para o setor de compras e a movimentação é registrada. Havendo saldo, os itens são reservados, a ordem de separação é emitida com os endereços de armazenagem e os produtos são separados e conferidos por leitor de código de barras. Divergências são registradas e, quando não resolvidas, devolvem o pedido à condição de pendente. Concluída a conferência, o sistema dá baixa no estoque, altera o status para Separado, registra o histórico e encaminha o pedido para a embalagem. Implementa UC08, UC10, UC11, UC12 e UC14 (RF04, RF05, RF07, RF08 e RF09).</w:t>
      </w:r>
    </w:p>
    <w:p>
      <w:pPr>
        <w:spacing w:after="120" w:before="120"/>
        <w:jc w:val="center"/>
      </w:pPr>
      <w:r>
        <w:drawing>
          <wp:inline distT="0" distB="0" distL="0" distR="0">
            <wp:extent cx="207645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4 - Diagrama de Atividades: Separação de Produtos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7.4 Embalagem e Expedição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Recebido o pedido separado, o operador confere os itens, seleciona a embalagem adequada, embala os produtos, pesa e mede os volumes e registra essas informações no sistema, que altera o status para Embalado. Em seguida a transportadora é definida conforme região, peso e prazo, a etiqueta de transporte é gerada com o código de rastreio e impressa; falhas de impressão levam à reemissão. Os volumes são agrupados por transportadora em romaneio, a carga é entregue e a coleta confirmada, o status passa a Enviado, o cliente é notificado com o código de rastreio e a movimentação é registrada. Implementa UC15, UC16, UC17, UC18 e UC20 (RF10, RF11, RF12, RF13 e RF15).</w:t>
      </w:r>
    </w:p>
    <w:p>
      <w:pPr>
        <w:spacing w:after="120" w:before="120"/>
        <w:jc w:val="center"/>
      </w:pPr>
      <w:r>
        <w:drawing>
          <wp:inline distT="0" distB="0" distL="0" distR="0">
            <wp:extent cx="1685925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5 - Diagrama de Atividades: Embalagem e Expedição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7.5 Atualização de Estoque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Este fluxo é comum a todos os tipos de movimentação. Nas entradas, o sistema confere a nota fiscal e soma as quantidades ao saldo; nas saídas, valida o saldo reservado e bloqueia a operação quando não há disponibilidade; nos ajustes de inventário, exige justificativa e recalcula o saldo. Em qualquer caso a movimentação é gravada com usuário, data e hora, o saldo disponível é atualizado e, se o produto ficar abaixo do estoque mínimo, é gerado alerta de reposição. Por fim, os pedidos pendentes daquele produto são verificados e liberados para separação quando passam a ser atendíveis. Implementa UC12, UC13, UC24 e UC26 (RF06, RF09, RF17, RF18 e RF19).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6 - Diagrama de Atividades: Atualização de Estoque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7.6 Consulta de Rastreamento pelo Cliente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cliente acessa a área de acompanhamento e informa o número do pedido junto com o CPF ou e-mail. Não localizado o pedido, o sistema exibe mensagem e permite nova tentativa. Localizado, consulta o status interno: pedidos ainda não despachados exibem a etapa atual do centro de distribuição; pedidos já despachados têm seus eventos consultados na API da transportadora, com exibição do último status conhecido quando a integração está indisponível. O sistema apresenta a linha do tempo com a previsão de entrega, permite cadastrar a preferência de notificação por e-mail e registra a consulta. Implementa UC19 e UC20 (RF14 e RF15).</w:t>
      </w:r>
    </w:p>
    <w:p>
      <w:pPr>
        <w:spacing w:after="120" w:before="120"/>
        <w:jc w:val="center"/>
      </w:pPr>
      <w:r>
        <w:drawing>
          <wp:inline distT="0" distB="0" distL="0" distR="0">
            <wp:extent cx="337185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7 - Diagrama de Atividades: Consulta de Rastreamento pelo Cliente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7.7 Geração de Relatórios Gerenciais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 gerente acessa o módulo de relatórios, tendo o perfil verificado — acessos não autorizados são recusados e registrados. Autorizado, seleciona o tipo de relatório e define os filtros de período, setor, produto e transportadora. O sistema critica os filtros, consulta a base e o histórico de movimentações e, havendo registros, consolida os indicadores e exibe o relatório em tela com tabelas e gráficos. O gerente pode exportar o resultado em PDF ou Excel, e a geração é registrada no histórico. Implementa UC27, UC28 e UC29 (RF17, RF22 e RF23).</w:t>
      </w:r>
    </w:p>
    <w:p>
      <w:pPr>
        <w:spacing w:after="120" w:before="120"/>
        <w:jc w:val="center"/>
      </w:pPr>
      <w:r>
        <w:drawing>
          <wp:inline distT="0" distB="0" distL="0" distR="0">
            <wp:extent cx="3324225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8 - Diagrama de Atividades: Geração de Relatórios Gerenciais</w:t>
      </w:r>
    </w:p>
    <w:p>
      <w:r>
        <w:br w:type="page"/>
      </w:r>
    </w:p>
    <w:p>
      <w:pPr>
        <w:pStyle w:val="Heading2"/>
        <w:spacing w:after="160" w:before="280" w:line="360"/>
      </w:pPr>
      <w:r>
        <w:rPr>
          <w:b/>
          <w:bCs/>
          <w:sz w:val="24"/>
          <w:szCs w:val="24"/>
        </w:rPr>
        <w:t xml:space="preserve">7.8 Reposição de Estoque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partir do alerta de estoque mínimo ou de um pedido pendente, o comprador analisa a necessidade de compra. Aprovada a reposição, o pedido de compra é emitido ao fornecedor, que confirma o prazo e envia a mercadoria. No recebimento, a nota fiscal é conferida com os itens; havendo divergência, a ocorrência é registrada e comunicada ao fornecedor, podendo resultar em recebimento parcial ou devolução. Os produtos aceitos são endereçados no armazém, o saldo é atualizado, a movimentação é registrada e os pedidos pendentes daqueles produtos são verificados e liberados para separação. Implementa UC23, UC24, UC25 e UC26 (RF06, RF19, RF20 e RF21).</w:t>
      </w:r>
    </w:p>
    <w:p>
      <w:pPr>
        <w:spacing w:after="120" w:before="120"/>
        <w:jc w:val="center"/>
      </w:pPr>
      <w:r>
        <w:drawing>
          <wp:inline distT="0" distB="0" distL="0" distR="0">
            <wp:extent cx="2562225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9 - Diagrama de Atividades: Reposição de Estoque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8. MATRIZ DE RASTREABILIDADE</w:t>
      </w:r>
    </w:p>
    <w:p>
      <w:pPr>
        <w:spacing w:after="120" w:line="360"/>
        <w:ind w:firstLine="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matriz relaciona cada requisito funcional aos casos de uso que o realizam e aos diagramas de atividades que detalham o seu fluxo, permitindo verificar a cobertura do levantamento.</w:t>
      </w:r>
    </w:p>
    <w:tbl>
      <w:tblPr>
        <w:tblW w:type="dxa" w:w="9070"/>
        <w:tblBorders>
          <w:top w:val="single" w:color="8896A6" w:sz="4"/>
          <w:left w:val="single" w:color="8896A6" w:sz="4"/>
          <w:bottom w:val="single" w:color="8896A6" w:sz="4"/>
          <w:right w:val="single" w:color="8896A6" w:sz="4"/>
          <w:insideH w:val="single" w:color="8896A6" w:sz="4"/>
          <w:insideV w:val="single" w:color="8896A6" w:sz="4"/>
        </w:tblBorders>
      </w:tblPr>
      <w:tblGrid>
        <w:gridCol w:w="2358"/>
        <w:gridCol w:w="2903"/>
        <w:gridCol w:w="3809"/>
      </w:tblGrid>
      <w:tr>
        <w:trPr>
          <w:tblHeader/>
        </w:trPr>
        <w:tc>
          <w:tcPr>
            <w:tcW w:type="dxa" w:w="2358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type="dxa" w:w="2903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3809"/>
            <w:shd w:fill="DDE5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Diagrama de atividades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RF01, RF02, RF03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UC05, UC06, UC07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7.2 Recebimento de Pedido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RF04, RF05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UC08, UC09, UC10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7.3 Separação de Produtos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UC24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 Atualização de Estoque / 7.8 Reposição de Estoque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RF07, RF08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UC11, UC14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7.3 Separação de Produtos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RF09, RF18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UC12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7.3 Separação de Produtos / 7.5 Atualização de Estoque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RF10, RF11, RF12, RF13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UC15, UC16, UC17, UC18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7.4 Embalagem e Expedição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UC19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7.6 Consulta de Rastreamento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UC20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7.4 Embalagem e Expedição / 7.6 Consulta de Rastreamento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UC21, UC22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7.4 Embalagem e Expedição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UC13, UC29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diagramas (registro no histórico)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UC26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 Atualização de Estoque / 7.8 Reposição de Estoque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RF20, RF21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UC23, UC25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7.8 Reposição de Estoque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RF22, RF23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UC27, UC28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7.7 Geração de Relatórios Gerenciais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UC01, UC02, UC03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7.1 Processo de Login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RF25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(manutenção de cadastros)</w:t>
            </w:r>
          </w:p>
        </w:tc>
      </w:tr>
    </w:tbl>
    <w:p>
      <w:pPr>
        <w:pStyle w:val="Heading1"/>
        <w:spacing w:after="240" w:before="360" w:line="360"/>
      </w:pPr>
      <w:r>
        <w:rPr>
          <w:b/>
          <w:bCs/>
          <w:sz w:val="26"/>
          <w:szCs w:val="26"/>
        </w:rPr>
        <w:t xml:space="preserve">9. CONSIDERAÇÕES FINAIS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 modelagem apresentada cobre todo o ciclo operacional descrito pela Entrega Expressa, do recebimento automático do pedido até a confirmação da entrega pela transportadora, tratando explicitamente as duas situações críticas relatadas pela empresa: a falta de estoque, que passa a colocar o pedido em condição pendente com alerta de reposição e liberação automática posterior, e a ausência de rastreabilidade, resolvida pelo registro obrigatório de todas as movimentações.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Os relacionamentos «include» e «extend» foram empregados conforme sua finalidade: o primeiro para funcionalidades obrigatórias e reaproveitadas, como a validação de credenciais, a atualização de estoque e o registro no histórico; o segundo para comportamentos condicionais, como a marcação de pedido pendente, o registro de divergências e a exportação de relatórios.</w:t>
      </w:r>
    </w:p>
    <w:p>
      <w:pPr>
        <w:spacing w:after="120" w:line="360"/>
        <w:ind w:firstLine="708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Como evolução, recomenda-se a integração com o ERP para emissão de nota fiscal, a adoção de coletores móveis na separação e a construção de um painel de indicadores em tempo real para a gerência de operações.</w:t>
      </w:r>
    </w:p>
    <w:sectPr>
      <w:footerReference w:type="default" r:id="rId9"/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2128c82b3ded01bc28543f1bd4653582010022b3.png"/><Relationship Id="rId11" Type="http://schemas.openxmlformats.org/officeDocument/2006/relationships/image" Target="media/3d2208b00fe7127db1933cbd6e23539cac3ddce8.png"/><Relationship Id="rId12" Type="http://schemas.openxmlformats.org/officeDocument/2006/relationships/image" Target="media/f3db05789faa63f9f6f93bac80f5060ed521c819.png"/><Relationship Id="rId13" Type="http://schemas.openxmlformats.org/officeDocument/2006/relationships/image" Target="media/8e7f914aa695324518f47530425c228fff253bb4.png"/><Relationship Id="rId14" Type="http://schemas.openxmlformats.org/officeDocument/2006/relationships/image" Target="media/6feda1586b0463cc13724e4a72a71eea4bbb9599.png"/><Relationship Id="rId15" Type="http://schemas.openxmlformats.org/officeDocument/2006/relationships/image" Target="media/0561f3b5fb45e31eba9bcb431b09d72302e16e2b.png"/><Relationship Id="rId16" Type="http://schemas.openxmlformats.org/officeDocument/2006/relationships/image" Target="media/39c2a5b14912604b4827e68a1ce87f3287460e68.png"/><Relationship Id="rId17" Type="http://schemas.openxmlformats.org/officeDocument/2006/relationships/image" Target="media/c76b3c7b431bd2726a548e373253a98f53ba04f3.png"/><Relationship Id="rId18" Type="http://schemas.openxmlformats.org/officeDocument/2006/relationships/image" Target="media/b211fa3fb5717846fe8bad07ef8d43e13079f79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2026-08-25T23:08:47.338Z</dcterms:created>
  <dcterms:modified xsi:type="dcterms:W3CDTF">2026-08-25T23:08:47.339Z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