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Министерство науки и высшего образования Российской Федерации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Федеральное государственное бюджетное образовательное учреждение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высшего образования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«___________________________________________»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Кафедра ____________________________________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b/>
          <w:lang w:val="ru-RU"/>
        </w:rPr>
        <w:t xml:space="preserve">КУРСОВАЯ </w:t>
      </w:r>
      <w:r w:rsidRPr="00FD558B">
        <w:rPr>
          <w:b/>
          <w:lang w:val="ru-RU"/>
        </w:rPr>
        <w:t>РАБОТА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по дисциплине «Управление информационными системами»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на тему: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b/>
          <w:lang w:val="ru-RU"/>
        </w:rPr>
        <w:t>«Разработка информационной системы для учёта питания в школе-интернате»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Направление подготовки: 09.03.03 Прикладная информатика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>Выполнил(а): студент(ка) группы ____________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>__________</w:t>
      </w:r>
      <w:r w:rsidRPr="00FD558B">
        <w:rPr>
          <w:lang w:val="ru-RU"/>
        </w:rPr>
        <w:t>________________________________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>Проверил(а): _____________________________</w:t>
      </w: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360DE3">
      <w:pPr>
        <w:spacing w:after="0" w:line="360" w:lineRule="auto"/>
        <w:jc w:val="both"/>
        <w:rPr>
          <w:lang w:val="ru-RU"/>
        </w:rPr>
      </w:pP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lang w:val="ru-RU"/>
        </w:rPr>
        <w:t>________________ 2026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FD558B" w:rsidRDefault="0098480A" w:rsidP="00FD558B">
      <w:pPr>
        <w:pStyle w:val="1"/>
        <w:spacing w:before="0" w:line="360" w:lineRule="auto"/>
        <w:jc w:val="center"/>
        <w:rPr>
          <w:color w:val="auto"/>
          <w:lang w:val="ru-RU"/>
        </w:rPr>
      </w:pPr>
      <w:bookmarkStart w:id="0" w:name="_Toc226326430"/>
      <w:r w:rsidRPr="00FD558B">
        <w:rPr>
          <w:rFonts w:ascii="Times New Roman" w:hAnsi="Times New Roman"/>
          <w:color w:val="auto"/>
          <w:lang w:val="ru-RU"/>
        </w:rPr>
        <w:lastRenderedPageBreak/>
        <w:t>СОДЕРЖАНИЕ</w:t>
      </w:r>
      <w:bookmarkEnd w:id="0"/>
    </w:p>
    <w:sdt>
      <w:sdtPr>
        <w:rPr>
          <w:lang w:val="ru-RU"/>
        </w:rPr>
        <w:id w:val="-19903122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:rsidR="00FD558B" w:rsidRPr="00FD558B" w:rsidRDefault="00FD558B" w:rsidP="00FD558B">
          <w:pPr>
            <w:pStyle w:val="aff"/>
            <w:spacing w:before="0" w:line="360" w:lineRule="auto"/>
            <w:rPr>
              <w:rFonts w:ascii="Times New Roman" w:hAnsi="Times New Roman" w:cs="Times New Roman"/>
              <w:lang w:val="ru-RU"/>
            </w:rPr>
          </w:pPr>
        </w:p>
        <w:p w:rsidR="00FD558B" w:rsidRPr="00FD558B" w:rsidRDefault="00FD558B" w:rsidP="00FD558B">
          <w:pPr>
            <w:spacing w:after="0"/>
            <w:rPr>
              <w:rFonts w:cs="Times New Roman"/>
              <w:lang w:val="ru-RU"/>
            </w:rPr>
          </w:pPr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26430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31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32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ГЛАВА 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3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1.1. Описание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4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1.2. Обзор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5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1.3. Разработка требований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36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ГЛАВА 2.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7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2.1.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8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2.2.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39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2.3. Выбор программного обеспечения для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40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ГЛАВА 3.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41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3.1. Реализация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42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3.2. Реализация серверной части 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26326443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3.3.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44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26326445" w:history="1">
            <w:r w:rsidRPr="00435906">
              <w:rPr>
                <w:rStyle w:val="aff8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558B" w:rsidRDefault="00FD558B">
          <w:r>
            <w:rPr>
              <w:b/>
              <w:bCs/>
            </w:rPr>
            <w:fldChar w:fldCharType="end"/>
          </w:r>
        </w:p>
      </w:sdtContent>
    </w:sdt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1" w:name="_Toc226326431"/>
      <w:r w:rsidRPr="0098480A">
        <w:rPr>
          <w:rFonts w:ascii="Times New Roman" w:hAnsi="Times New Roman"/>
          <w:color w:val="auto"/>
          <w:lang w:val="ru-RU"/>
        </w:rPr>
        <w:lastRenderedPageBreak/>
        <w:t>ВВЕДЕНИЕ</w:t>
      </w:r>
      <w:bookmarkEnd w:id="1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Организация питания обучающихся в образовательных учреждениях относится к числу важных управленческих процессов, затрагивающих еж</w:t>
      </w:r>
      <w:r w:rsidRPr="00FD558B">
        <w:rPr>
          <w:lang w:val="ru-RU"/>
        </w:rPr>
        <w:t>едневную деятельность сотрудников и формирование регулярной отчётности. В условиях школы-интерната данная задача имеет повышенную значимость, поскольку горячее питание является обязательной частью режима пребывания детей.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Если учёт питания ведётся вручную </w:t>
      </w:r>
      <w:r w:rsidRPr="00FD558B">
        <w:rPr>
          <w:lang w:val="ru-RU"/>
        </w:rPr>
        <w:t xml:space="preserve">или на основе разрозненных электронных таблиц, возникают трудности с оперативностью обработки данных, проверкой корректности сведений, распределением ролей и подготовкой итоговых отчётов. В таких условиях возрастает риск ошибок и увеличивается нагрузка на </w:t>
      </w:r>
      <w:r w:rsidRPr="00FD558B">
        <w:rPr>
          <w:lang w:val="ru-RU"/>
        </w:rPr>
        <w:t>сотрудников.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Целью курсовой работы является разработка информационной системы для учёта питания в школе-интернате, обеспечивающей автоматизацию ввода заявок, контроля фактической выдачи и формирования отчётных документов.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Для достижения цели были поставлен</w:t>
      </w:r>
      <w:r w:rsidRPr="00FD558B">
        <w:rPr>
          <w:lang w:val="ru-RU"/>
        </w:rPr>
        <w:t>ы задачи анализа предметной области, изучения аналогов, определения требований, проектирования структуры данных и интерфейса, программной реализации и тестирования системы.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Объектом исследования является процесс учёта питания в школе-интернате, а предметом</w:t>
      </w:r>
      <w:r w:rsidRPr="00FD558B">
        <w:rPr>
          <w:lang w:val="ru-RU"/>
        </w:rPr>
        <w:t xml:space="preserve"> — программные средства его автоматизации.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Практическая значимость работы состоит в том, что разработанная система может применяться в образовательной организации как прикладной инструмент для повседневного учёта питания и подготовки отчётности.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Практическ</w:t>
      </w:r>
      <w:r w:rsidRPr="00FD558B">
        <w:rPr>
          <w:lang w:val="ru-RU"/>
        </w:rPr>
        <w:t>ая значимость работы состоит в том, что разработанная система может применяться в образовательной организации как прикладной инструмент для повседневного учёта питания и подготовки отчётности.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>Практическая значимость работы состоит в том, что разработанная</w:t>
      </w:r>
      <w:r w:rsidRPr="00FD558B">
        <w:rPr>
          <w:lang w:val="ru-RU"/>
        </w:rPr>
        <w:t xml:space="preserve"> система может применяться в образовательной организации как прикладной инструмент для повседневного учёта питания и подготовки отчётности.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Практическая значимость работы состоит в том, что разработанная система может применяться в образовательной организа</w:t>
      </w:r>
      <w:r w:rsidRPr="00FD558B">
        <w:rPr>
          <w:lang w:val="ru-RU"/>
        </w:rPr>
        <w:t>ции как прикладной инструмент для повседневного учёта питания и подготовки отчётности.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Практическая значимость работы состоит в том, что разработанная система может применяться в образовательной организации как прикладной инструмент для повседневного учёта</w:t>
      </w:r>
      <w:r w:rsidRPr="00FD558B">
        <w:rPr>
          <w:lang w:val="ru-RU"/>
        </w:rPr>
        <w:t xml:space="preserve"> питания и подготовки отчётности.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Практическая значимость работы состоит в том, что разработанная система может применяться в образовательной организации как прикладной инструмент для повседневного учёта питания и подготовки отчётности.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2" w:name="_Toc226326432"/>
      <w:r w:rsidRPr="0098480A">
        <w:rPr>
          <w:rFonts w:ascii="Times New Roman" w:hAnsi="Times New Roman"/>
          <w:color w:val="auto"/>
          <w:lang w:val="ru-RU"/>
        </w:rPr>
        <w:lastRenderedPageBreak/>
        <w:t>ГЛАВА 1. АНАЛИЗ П</w:t>
      </w:r>
      <w:r w:rsidRPr="0098480A">
        <w:rPr>
          <w:rFonts w:ascii="Times New Roman" w:hAnsi="Times New Roman"/>
          <w:color w:val="auto"/>
          <w:lang w:val="ru-RU"/>
        </w:rPr>
        <w:t>РЕДМЕТНОЙ ОБЛАСТИ</w:t>
      </w:r>
      <w:bookmarkEnd w:id="2"/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3" w:name="_Toc226326433"/>
      <w:r w:rsidRPr="0098480A">
        <w:rPr>
          <w:rFonts w:ascii="Times New Roman" w:hAnsi="Times New Roman"/>
          <w:color w:val="auto"/>
          <w:lang w:val="ru-RU"/>
        </w:rPr>
        <w:t>1.1. Описание технического задания</w:t>
      </w:r>
      <w:bookmarkEnd w:id="3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школе-интернате учёт питания включает ежедневный сбор сведений о количестве завтраков и обедов по каждому классу, передачу этих данных ответственному за пи</w:t>
      </w:r>
      <w:r>
        <w:t>��</w:t>
      </w:r>
      <w:proofErr w:type="spellStart"/>
      <w:r w:rsidRPr="00FD558B">
        <w:rPr>
          <w:lang w:val="ru-RU"/>
        </w:rPr>
        <w:t>ание</w:t>
      </w:r>
      <w:proofErr w:type="spellEnd"/>
      <w:r w:rsidRPr="00FD558B">
        <w:rPr>
          <w:lang w:val="ru-RU"/>
        </w:rPr>
        <w:t xml:space="preserve"> и формирование сводной информации для с</w:t>
      </w:r>
      <w:r w:rsidRPr="00FD558B">
        <w:rPr>
          <w:lang w:val="ru-RU"/>
        </w:rPr>
        <w:t>толовой.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Техническое задание на разработку системы предусматривает наличие трёх ролей пользователей: классный руководитель, менеджер питания и столовая. Для каждой роли задаётся собственный набор функций.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Дополнительно система должна поддерживать календарь</w:t>
      </w:r>
      <w:r w:rsidRPr="00FD558B">
        <w:rPr>
          <w:lang w:val="ru-RU"/>
        </w:rPr>
        <w:t xml:space="preserve"> праздничных и рабочих дней, а также формировать ежемесячный </w:t>
      </w:r>
      <w:r>
        <w:t>Excel</w:t>
      </w:r>
      <w:r w:rsidRPr="00FD558B">
        <w:rPr>
          <w:lang w:val="ru-RU"/>
        </w:rPr>
        <w:t>-табель по принятому шаблону.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i/>
          <w:lang w:val="ru-RU"/>
        </w:rPr>
        <w:t xml:space="preserve">[Изображение не найдено: </w:t>
      </w:r>
      <w:r>
        <w:rPr>
          <w:i/>
        </w:rPr>
        <w:t>docs</w:t>
      </w:r>
      <w:r w:rsidRPr="00FD558B">
        <w:rPr>
          <w:i/>
          <w:lang w:val="ru-RU"/>
        </w:rPr>
        <w:t>/</w:t>
      </w:r>
      <w:r>
        <w:rPr>
          <w:i/>
        </w:rPr>
        <w:t>screenshots</w:t>
      </w:r>
      <w:r w:rsidRPr="00FD558B">
        <w:rPr>
          <w:i/>
          <w:lang w:val="ru-RU"/>
        </w:rPr>
        <w:t>/</w:t>
      </w:r>
      <w:r>
        <w:rPr>
          <w:i/>
        </w:rPr>
        <w:t>login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png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Рисунок 1 – Страница входа в систему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Как показано на рисунке 1, форма входа в систему представляет собой </w:t>
      </w:r>
      <w:r w:rsidRPr="00FD558B">
        <w:rPr>
          <w:lang w:val="ru-RU"/>
        </w:rPr>
        <w:t>отдельный экран с полями авторизации и является точкой входа для всех ролей пользователей.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Как показал анализ, действующий бумажный или табличный подход к учёту </w:t>
      </w:r>
      <w:proofErr w:type="gramStart"/>
      <w:r w:rsidRPr="00FD558B">
        <w:rPr>
          <w:lang w:val="ru-RU"/>
        </w:rPr>
        <w:t>данных</w:t>
      </w:r>
      <w:proofErr w:type="gramEnd"/>
      <w:r w:rsidRPr="00FD558B">
        <w:rPr>
          <w:lang w:val="ru-RU"/>
        </w:rPr>
        <w:t xml:space="preserve"> не обеспечивает необходимой скорости и прозрачности работы, особенно при подготовке свод</w:t>
      </w:r>
      <w:r w:rsidRPr="00FD558B">
        <w:rPr>
          <w:lang w:val="ru-RU"/>
        </w:rPr>
        <w:t>ных отчётов за месяц.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Как показал анализ, действующий бумажный или табличный подход к учёту </w:t>
      </w:r>
      <w:proofErr w:type="gramStart"/>
      <w:r w:rsidRPr="00FD558B">
        <w:rPr>
          <w:lang w:val="ru-RU"/>
        </w:rPr>
        <w:t>данных</w:t>
      </w:r>
      <w:proofErr w:type="gramEnd"/>
      <w:r w:rsidRPr="00FD558B">
        <w:rPr>
          <w:lang w:val="ru-RU"/>
        </w:rPr>
        <w:t xml:space="preserve"> не обеспечивает необходимой скорости и прозрачности работы, особенно при подготовке сводных отчётов за месяц.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Как показал анализ, действующий бумажный или </w:t>
      </w:r>
      <w:r w:rsidRPr="00FD558B">
        <w:rPr>
          <w:lang w:val="ru-RU"/>
        </w:rPr>
        <w:t xml:space="preserve">табличный подход к учёту </w:t>
      </w:r>
      <w:proofErr w:type="gramStart"/>
      <w:r w:rsidRPr="00FD558B">
        <w:rPr>
          <w:lang w:val="ru-RU"/>
        </w:rPr>
        <w:t>данных</w:t>
      </w:r>
      <w:proofErr w:type="gramEnd"/>
      <w:r w:rsidRPr="00FD558B">
        <w:rPr>
          <w:lang w:val="ru-RU"/>
        </w:rPr>
        <w:t xml:space="preserve"> не обеспечивает необходимой скорости и прозрачности работы, особенно при подготовке сводных отчётов за месяц.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 xml:space="preserve">Как показал анализ, действующий бумажный или табличный подход к учёту </w:t>
      </w:r>
      <w:proofErr w:type="gramStart"/>
      <w:r w:rsidRPr="00FD558B">
        <w:rPr>
          <w:lang w:val="ru-RU"/>
        </w:rPr>
        <w:t>данных</w:t>
      </w:r>
      <w:proofErr w:type="gramEnd"/>
      <w:r w:rsidRPr="00FD558B">
        <w:rPr>
          <w:lang w:val="ru-RU"/>
        </w:rPr>
        <w:t xml:space="preserve"> не обеспечивает необходимой скорости </w:t>
      </w:r>
      <w:r w:rsidRPr="00FD558B">
        <w:rPr>
          <w:lang w:val="ru-RU"/>
        </w:rPr>
        <w:t>и прозрачности работы, особенно при подготовке сводных отчётов за месяц.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4" w:name="_Toc226326434"/>
      <w:r w:rsidRPr="0098480A">
        <w:rPr>
          <w:rFonts w:ascii="Times New Roman" w:hAnsi="Times New Roman"/>
          <w:color w:val="auto"/>
          <w:lang w:val="ru-RU"/>
        </w:rPr>
        <w:t>1.2. Обзор существующих аналогов</w:t>
      </w:r>
      <w:bookmarkEnd w:id="4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качестве аналогов были рассмотрены электронные таблицы, специализированные школьные системы и решения на платформе 1С.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Каждый из этих вариантов имее</w:t>
      </w:r>
      <w:r w:rsidRPr="00FD558B">
        <w:rPr>
          <w:lang w:val="ru-RU"/>
        </w:rPr>
        <w:t>т собственные достоинства, однако ни один из них не обеспечивает в полной мере сочетание локальной адаптации, простоты внедрения и точного соответствия шаблонам отчётности школы-интерната.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2148"/>
      </w:tblGrid>
      <w:tr w:rsidR="00360DE3">
        <w:trPr>
          <w:jc w:val="center"/>
        </w:trPr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Таблицы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Спец. ИС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1С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Разрабатываемая ИС</w:t>
            </w:r>
          </w:p>
        </w:tc>
      </w:tr>
      <w:tr w:rsidR="00360DE3">
        <w:trPr>
          <w:jc w:val="center"/>
        </w:trPr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Ролевой доступ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60DE3">
        <w:trPr>
          <w:jc w:val="center"/>
        </w:trPr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Excel-отчёт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Вручную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60DE3">
        <w:trPr>
          <w:jc w:val="center"/>
        </w:trPr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Печатная форма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Редко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60DE3">
        <w:trPr>
          <w:jc w:val="center"/>
        </w:trPr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Лёгкость внедрения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938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Высок��я</w:t>
            </w:r>
          </w:p>
        </w:tc>
      </w:tr>
    </w:tbl>
    <w:p w:rsidR="00360DE3" w:rsidRDefault="0098480A">
      <w:pPr>
        <w:spacing w:before="120" w:after="120" w:line="360" w:lineRule="auto"/>
        <w:jc w:val="center"/>
      </w:pPr>
      <w:r>
        <w:rPr>
          <w:i/>
        </w:rPr>
        <w:t>Таблица 1 – Сравнение существующих решений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Как видно из таблицы 1, наиболее подходящим вариантом для школы-интерната </w:t>
      </w:r>
      <w:r w:rsidRPr="00FD558B">
        <w:rPr>
          <w:lang w:val="ru-RU"/>
        </w:rPr>
        <w:t>является специализированное веб-решение, адаптированное под реальные процессы учреждения.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5" w:name="_Toc226326435"/>
      <w:r w:rsidRPr="0098480A">
        <w:rPr>
          <w:rFonts w:ascii="Times New Roman" w:hAnsi="Times New Roman"/>
          <w:color w:val="auto"/>
          <w:lang w:val="ru-RU"/>
        </w:rPr>
        <w:t>1.3. Разработка требований к приложению</w:t>
      </w:r>
      <w:bookmarkEnd w:id="5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На основе анализа были сформулированы функциональные и нефункциональные требования к системе.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>К функциональным требованиям отн</w:t>
      </w:r>
      <w:r w:rsidRPr="00FD558B">
        <w:rPr>
          <w:lang w:val="ru-RU"/>
        </w:rPr>
        <w:t>осятся: авторизация, ввод заявок, просмотр истории, управление классами и пользователями, работа с календарём, фиксация фактической выдачи, экспорт и печать.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К нефункциональным требованиям относятся удобство интерфейса, безопасность, адаптивность и достато</w:t>
      </w:r>
      <w:r w:rsidRPr="00FD558B">
        <w:rPr>
          <w:lang w:val="ru-RU"/>
        </w:rPr>
        <w:t>чная производительность.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Функции</w:t>
            </w:r>
          </w:p>
        </w:tc>
      </w:tr>
      <w:tr w:rsidR="00360DE3" w:rsidRPr="00FD558B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Классный руководитель</w:t>
            </w:r>
          </w:p>
        </w:tc>
        <w:tc>
          <w:tcPr>
            <w:tcW w:w="4844" w:type="dxa"/>
            <w:vAlign w:val="center"/>
          </w:tcPr>
          <w:p w:rsidR="00360DE3" w:rsidRPr="00FD558B" w:rsidRDefault="0098480A">
            <w:pPr>
              <w:spacing w:line="360" w:lineRule="auto"/>
              <w:jc w:val="center"/>
              <w:rPr>
                <w:lang w:val="ru-RU"/>
              </w:rPr>
            </w:pPr>
            <w:r w:rsidRPr="00FD558B">
              <w:rPr>
                <w:sz w:val="24"/>
                <w:lang w:val="ru-RU"/>
              </w:rPr>
              <w:t>Ввод заявок по своему классу, просмотр истории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proofErr w:type="spellStart"/>
            <w:r>
              <w:rPr>
                <w:sz w:val="24"/>
              </w:rPr>
              <w:t>Менеджер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питания</w:t>
            </w:r>
            <w:proofErr w:type="spellEnd"/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Контроль, администрирование, экспорт отчётов</w:t>
            </w:r>
          </w:p>
        </w:tc>
      </w:tr>
      <w:tr w:rsidR="00360DE3" w:rsidRPr="00FD558B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Столовая</w:t>
            </w:r>
          </w:p>
        </w:tc>
        <w:tc>
          <w:tcPr>
            <w:tcW w:w="4844" w:type="dxa"/>
            <w:vAlign w:val="center"/>
          </w:tcPr>
          <w:p w:rsidR="00360DE3" w:rsidRPr="00FD558B" w:rsidRDefault="0098480A">
            <w:pPr>
              <w:spacing w:line="360" w:lineRule="auto"/>
              <w:jc w:val="center"/>
              <w:rPr>
                <w:lang w:val="ru-RU"/>
              </w:rPr>
            </w:pPr>
            <w:r w:rsidRPr="00FD558B">
              <w:rPr>
                <w:sz w:val="24"/>
                <w:lang w:val="ru-RU"/>
              </w:rPr>
              <w:t>Просмотр заявок и ввод фактической выдачи</w:t>
            </w:r>
          </w:p>
        </w:tc>
      </w:tr>
    </w:tbl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 xml:space="preserve">Таблица 2 – Роли и функции </w:t>
      </w:r>
      <w:r w:rsidRPr="00FD558B">
        <w:rPr>
          <w:i/>
          <w:lang w:val="ru-RU"/>
        </w:rPr>
        <w:t>пользователей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Состав ролей и их основные функции сведены в таблицу 2. Такое разграничение соответствует распределению обязанностей внутри образовательной организации.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6" w:name="_Toc226326436"/>
      <w:r w:rsidRPr="0098480A">
        <w:rPr>
          <w:rFonts w:ascii="Times New Roman" w:hAnsi="Times New Roman"/>
          <w:color w:val="auto"/>
          <w:lang w:val="ru-RU"/>
        </w:rPr>
        <w:lastRenderedPageBreak/>
        <w:t>ГЛАВА 2. ПРОЕКТИРОВАНИЕ ИНФОРМАЦИОННОЙ СИСТЕМЫ</w:t>
      </w:r>
      <w:bookmarkEnd w:id="6"/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7" w:name="_Toc226326437"/>
      <w:r w:rsidRPr="0098480A">
        <w:rPr>
          <w:rFonts w:ascii="Times New Roman" w:hAnsi="Times New Roman"/>
          <w:color w:val="auto"/>
          <w:lang w:val="ru-RU"/>
        </w:rPr>
        <w:t>2.1. Разработка структуры данных</w:t>
      </w:r>
      <w:bookmarkEnd w:id="7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Для хра</w:t>
      </w:r>
      <w:r w:rsidRPr="00FD558B">
        <w:rPr>
          <w:lang w:val="ru-RU"/>
        </w:rPr>
        <w:t>нения данных выбрана реляционная модель, включающая таблицы пользователей, классов, записей о питании и календаря праздничных дней.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В качестве СУБД используется </w:t>
      </w:r>
      <w:r>
        <w:t>SQLite</w:t>
      </w:r>
      <w:r w:rsidRPr="00FD558B">
        <w:rPr>
          <w:lang w:val="ru-RU"/>
        </w:rPr>
        <w:t>, обеспечивающая простоту локального развёртывания и достаточную функциональность для при</w:t>
      </w:r>
      <w:r w:rsidRPr="00FD558B">
        <w:rPr>
          <w:lang w:val="ru-RU"/>
        </w:rPr>
        <w:t>кладной задачи.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users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Учётные записи пользователей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classes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Справочник классов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meal_records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Заявки и фактическая выдача</w:t>
            </w:r>
          </w:p>
        </w:tc>
      </w:tr>
      <w:tr w:rsidR="00360DE3" w:rsidRPr="00FD558B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holiday_calendar</w:t>
            </w:r>
          </w:p>
        </w:tc>
        <w:tc>
          <w:tcPr>
            <w:tcW w:w="4844" w:type="dxa"/>
            <w:vAlign w:val="center"/>
          </w:tcPr>
          <w:p w:rsidR="00360DE3" w:rsidRPr="00FD558B" w:rsidRDefault="0098480A">
            <w:pPr>
              <w:spacing w:line="360" w:lineRule="auto"/>
              <w:jc w:val="center"/>
              <w:rPr>
                <w:lang w:val="ru-RU"/>
              </w:rPr>
            </w:pPr>
            <w:r w:rsidRPr="00FD558B">
              <w:rPr>
                <w:sz w:val="24"/>
                <w:lang w:val="ru-RU"/>
              </w:rPr>
              <w:t>Календарь рабочих и нерабочих дней</w:t>
            </w:r>
          </w:p>
        </w:tc>
      </w:tr>
    </w:tbl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Таблица 3 – Основные таблицы базы данных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Структура хранения </w:t>
      </w:r>
      <w:r w:rsidRPr="00FD558B">
        <w:rPr>
          <w:lang w:val="ru-RU"/>
        </w:rPr>
        <w:t>данных, отражённая в таблице 3, охватывает все основные сущности предметной области и обеспечивает согласованность информации.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8" w:name="_Toc226326438"/>
      <w:r w:rsidRPr="0098480A">
        <w:rPr>
          <w:rFonts w:ascii="Times New Roman" w:hAnsi="Times New Roman"/>
          <w:color w:val="auto"/>
          <w:lang w:val="ru-RU"/>
        </w:rPr>
        <w:t>2.2. Проектирование интерфейса</w:t>
      </w:r>
      <w:bookmarkEnd w:id="8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Интерфейс проектировался как совокупность экранов, ориентированных на роли пользователей. Это позв</w:t>
      </w:r>
      <w:r w:rsidRPr="00FD558B">
        <w:rPr>
          <w:lang w:val="ru-RU"/>
        </w:rPr>
        <w:t>оляет убрать лишние функции с рабочих страниц и сделать взаимодействие с системой более понятным.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При проектировании учитывались скорость ежедневного ввода данных, удобство просмотра сводки и возможность работы с системой на различных устройствах.</w:t>
      </w:r>
    </w:p>
    <w:p w:rsidR="00360DE3" w:rsidRDefault="0098480A">
      <w:pPr>
        <w:spacing w:after="0" w:line="360" w:lineRule="auto"/>
        <w:jc w:val="center"/>
      </w:pPr>
      <w:r>
        <w:rPr>
          <w:i/>
        </w:rPr>
        <w:t>[</w:t>
      </w:r>
      <w:proofErr w:type="spellStart"/>
      <w:r>
        <w:rPr>
          <w:i/>
        </w:rPr>
        <w:t>Изображение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найдено</w:t>
      </w:r>
      <w:proofErr w:type="spellEnd"/>
      <w:r>
        <w:rPr>
          <w:i/>
        </w:rPr>
        <w:t>: docs/screenshots/teacher-dashboard.png]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Рисунок 2 – Панель классного руководителя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>На рисунке 2 представлен интерфейс классного руководителя, предназначенный для ввода количества завтраков и обедов, а также просмотра истории ранее с</w:t>
      </w:r>
      <w:r w:rsidRPr="00FD558B">
        <w:rPr>
          <w:lang w:val="ru-RU"/>
        </w:rPr>
        <w:t>охранённых записей.</w:t>
      </w:r>
    </w:p>
    <w:p w:rsidR="00360DE3" w:rsidRDefault="0098480A">
      <w:pPr>
        <w:spacing w:after="0" w:line="360" w:lineRule="auto"/>
        <w:jc w:val="center"/>
      </w:pPr>
      <w:r>
        <w:rPr>
          <w:i/>
        </w:rPr>
        <w:t>[</w:t>
      </w:r>
      <w:proofErr w:type="spellStart"/>
      <w:r>
        <w:rPr>
          <w:i/>
        </w:rPr>
        <w:t>Изображение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найдено</w:t>
      </w:r>
      <w:proofErr w:type="spellEnd"/>
      <w:r>
        <w:rPr>
          <w:i/>
        </w:rPr>
        <w:t>: docs/screenshots/manager-dashboard.png]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Рисунок 3 – Панель менеджера питания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Как видно на рисунке 3, панель менеджера объединяет сводную таблицу, административные функции и элементы управления отчётностью.</w:t>
      </w:r>
    </w:p>
    <w:p w:rsidR="00360DE3" w:rsidRPr="00FD558B" w:rsidRDefault="0098480A">
      <w:pPr>
        <w:spacing w:after="0" w:line="360" w:lineRule="auto"/>
        <w:jc w:val="center"/>
        <w:rPr>
          <w:lang w:val="ru-RU"/>
        </w:rPr>
      </w:pPr>
      <w:r w:rsidRPr="00FD558B">
        <w:rPr>
          <w:i/>
          <w:lang w:val="ru-RU"/>
        </w:rPr>
        <w:t>[Изоб</w:t>
      </w:r>
      <w:r w:rsidRPr="00FD558B">
        <w:rPr>
          <w:i/>
          <w:lang w:val="ru-RU"/>
        </w:rPr>
        <w:t xml:space="preserve">ражение не найдено: </w:t>
      </w:r>
      <w:r>
        <w:rPr>
          <w:i/>
        </w:rPr>
        <w:t>docs</w:t>
      </w:r>
      <w:r w:rsidRPr="00FD558B">
        <w:rPr>
          <w:i/>
          <w:lang w:val="ru-RU"/>
        </w:rPr>
        <w:t>/</w:t>
      </w:r>
      <w:r>
        <w:rPr>
          <w:i/>
        </w:rPr>
        <w:t>screenshots</w:t>
      </w:r>
      <w:r w:rsidRPr="00FD558B">
        <w:rPr>
          <w:i/>
          <w:lang w:val="ru-RU"/>
        </w:rPr>
        <w:t>/</w:t>
      </w:r>
      <w:r>
        <w:rPr>
          <w:i/>
        </w:rPr>
        <w:t>canteen</w:t>
      </w:r>
      <w:r w:rsidRPr="00FD558B">
        <w:rPr>
          <w:i/>
          <w:lang w:val="ru-RU"/>
        </w:rPr>
        <w:t>-</w:t>
      </w:r>
      <w:r>
        <w:rPr>
          <w:i/>
        </w:rPr>
        <w:t>dashboard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png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Рисунок 4 – Панель столовой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Рисунок 4 иллюстрирует рабочий экран столовой, </w:t>
      </w:r>
      <w:r>
        <w:t>��</w:t>
      </w:r>
      <w:r w:rsidRPr="00FD558B">
        <w:rPr>
          <w:lang w:val="ru-RU"/>
        </w:rPr>
        <w:t>де осуществляется просмотр заявок и фиксация фактической выдачи питания.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9" w:name="_Toc226326439"/>
      <w:r w:rsidRPr="0098480A">
        <w:rPr>
          <w:rFonts w:ascii="Times New Roman" w:hAnsi="Times New Roman"/>
          <w:color w:val="auto"/>
          <w:lang w:val="ru-RU"/>
        </w:rPr>
        <w:t>2.3. Выбор программного обеспечения для реализ</w:t>
      </w:r>
      <w:r w:rsidRPr="0098480A">
        <w:rPr>
          <w:rFonts w:ascii="Times New Roman" w:hAnsi="Times New Roman"/>
          <w:color w:val="auto"/>
          <w:lang w:val="ru-RU"/>
        </w:rPr>
        <w:t>ации</w:t>
      </w:r>
      <w:bookmarkEnd w:id="9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Для реализации интерфейса выбраны </w:t>
      </w:r>
      <w:r>
        <w:t>React</w:t>
      </w:r>
      <w:r w:rsidRPr="00FD558B">
        <w:rPr>
          <w:lang w:val="ru-RU"/>
        </w:rPr>
        <w:t xml:space="preserve"> и </w:t>
      </w:r>
      <w:r>
        <w:t>TypeScript</w:t>
      </w:r>
      <w:r w:rsidRPr="00FD558B">
        <w:rPr>
          <w:lang w:val="ru-RU"/>
        </w:rPr>
        <w:t xml:space="preserve">, для серверной части — </w:t>
      </w:r>
      <w:r>
        <w:t>Node</w:t>
      </w:r>
      <w:r w:rsidRPr="00FD558B">
        <w:rPr>
          <w:lang w:val="ru-RU"/>
        </w:rPr>
        <w:t>.</w:t>
      </w:r>
      <w:proofErr w:type="spellStart"/>
      <w:r>
        <w:t>js</w:t>
      </w:r>
      <w:proofErr w:type="spellEnd"/>
      <w:r w:rsidRPr="00FD558B">
        <w:rPr>
          <w:lang w:val="ru-RU"/>
        </w:rPr>
        <w:t xml:space="preserve"> и </w:t>
      </w:r>
      <w:r>
        <w:t>Express</w:t>
      </w:r>
      <w:r w:rsidRPr="00FD558B">
        <w:rPr>
          <w:lang w:val="ru-RU"/>
        </w:rPr>
        <w:t xml:space="preserve">, для базы данных — </w:t>
      </w:r>
      <w:r>
        <w:t>SQLite</w:t>
      </w:r>
      <w:r w:rsidRPr="00FD558B">
        <w:rPr>
          <w:lang w:val="ru-RU"/>
        </w:rPr>
        <w:t xml:space="preserve">, а для формирования </w:t>
      </w:r>
      <w:r>
        <w:t>Excel</w:t>
      </w:r>
      <w:r w:rsidRPr="00FD558B">
        <w:rPr>
          <w:lang w:val="ru-RU"/>
        </w:rPr>
        <w:t xml:space="preserve">-отчётов — </w:t>
      </w:r>
      <w:proofErr w:type="spellStart"/>
      <w:r>
        <w:t>exceljs</w:t>
      </w:r>
      <w:proofErr w:type="spellEnd"/>
      <w:r w:rsidRPr="00FD558B">
        <w:rPr>
          <w:lang w:val="ru-RU"/>
        </w:rPr>
        <w:t xml:space="preserve"> и </w:t>
      </w:r>
      <w:r>
        <w:t>xlsx</w:t>
      </w:r>
      <w:r w:rsidRPr="00FD558B">
        <w:rPr>
          <w:lang w:val="ru-RU"/>
        </w:rPr>
        <w:t>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Такой стек обеспечивает достаточную гибкость, удобство сопровождения и возможно</w:t>
      </w:r>
      <w:r w:rsidRPr="00FD558B">
        <w:rPr>
          <w:lang w:val="ru-RU"/>
        </w:rPr>
        <w:t>сть локального использования без сложной инфраструктуры.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Технология</w:t>
            </w:r>
            <w:proofErr w:type="spellEnd"/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React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Клиентская часть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TypeScript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Типизация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Node.js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Серверная логика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Express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REST API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SQLite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Хранение данных</w:t>
            </w:r>
          </w:p>
        </w:tc>
      </w:tr>
      <w:tr w:rsidR="00360DE3">
        <w:trPr>
          <w:jc w:val="center"/>
        </w:trPr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exceljs / xlsx</w:t>
            </w:r>
          </w:p>
        </w:tc>
        <w:tc>
          <w:tcPr>
            <w:tcW w:w="4844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Формирование табеля</w:t>
            </w:r>
          </w:p>
        </w:tc>
      </w:tr>
    </w:tbl>
    <w:p w:rsidR="00360DE3" w:rsidRDefault="0098480A">
      <w:pPr>
        <w:spacing w:before="120" w:after="120" w:line="360" w:lineRule="auto"/>
        <w:jc w:val="center"/>
      </w:pPr>
      <w:r>
        <w:rPr>
          <w:i/>
        </w:rPr>
        <w:t xml:space="preserve">Таблица 4 – Выбранные </w:t>
      </w:r>
      <w:r>
        <w:rPr>
          <w:i/>
        </w:rPr>
        <w:t>технологии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>Выбранные технологии, перечисленные в таблице 4, позволяют реализовать все основные требования проекта и обеспечить его расширяемость.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10" w:name="_Toc226326440"/>
      <w:r w:rsidRPr="0098480A">
        <w:rPr>
          <w:rFonts w:ascii="Times New Roman" w:hAnsi="Times New Roman"/>
          <w:color w:val="auto"/>
          <w:lang w:val="ru-RU"/>
        </w:rPr>
        <w:lastRenderedPageBreak/>
        <w:t>ГЛАВА 3. ПРОГРАММНАЯ РЕАЛИЗАЦИЯ</w:t>
      </w:r>
      <w:bookmarkEnd w:id="10"/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11" w:name="_Toc226326441"/>
      <w:r w:rsidRPr="0098480A">
        <w:rPr>
          <w:rFonts w:ascii="Times New Roman" w:hAnsi="Times New Roman"/>
          <w:color w:val="auto"/>
          <w:lang w:val="ru-RU"/>
        </w:rPr>
        <w:t>3.1. Реализация клиентской части</w:t>
      </w:r>
      <w:bookmarkEnd w:id="11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Клиентская часть реализована как </w:t>
      </w:r>
      <w:r w:rsidRPr="00FD558B">
        <w:rPr>
          <w:lang w:val="ru-RU"/>
        </w:rPr>
        <w:t xml:space="preserve">одностраничное приложение на </w:t>
      </w:r>
      <w:r>
        <w:t>React</w:t>
      </w:r>
      <w:r w:rsidRPr="00FD558B">
        <w:rPr>
          <w:lang w:val="ru-RU"/>
        </w:rPr>
        <w:t xml:space="preserve"> с использованием </w:t>
      </w:r>
      <w:r>
        <w:t>TypeScript</w:t>
      </w:r>
      <w:r w:rsidRPr="00FD558B">
        <w:rPr>
          <w:lang w:val="ru-RU"/>
        </w:rPr>
        <w:t xml:space="preserve">. В структуре проекта выделены маршрутизация, контекст авторизации, компоненты интерфейса и модуль взаимодействия с </w:t>
      </w:r>
      <w:r>
        <w:t>API</w:t>
      </w:r>
      <w:r w:rsidRPr="00FD558B">
        <w:rPr>
          <w:lang w:val="ru-RU"/>
        </w:rPr>
        <w:t>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Для ограничения доступа к экранам используется защищённая маршрутизация. </w:t>
      </w:r>
      <w:r w:rsidRPr="00FD558B">
        <w:rPr>
          <w:lang w:val="ru-RU"/>
        </w:rPr>
        <w:t>Пользователь после входа автоматически перенаправляется в раздел, соответствующий его роли.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1 – Компонент маршрутизации приложения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App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tsx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листинге 1 представлена маршрутизация приложения и</w:t>
      </w:r>
      <w:r w:rsidRPr="00FD558B">
        <w:rPr>
          <w:lang w:val="ru-RU"/>
        </w:rPr>
        <w:t xml:space="preserve"> механизм ограничения доступа к экранам по ролям пользователей.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2 – Контекст авторизации и выбор маршрута по роли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context</w:t>
      </w:r>
      <w:r w:rsidRPr="00FD558B">
        <w:rPr>
          <w:i/>
          <w:lang w:val="ru-RU"/>
        </w:rPr>
        <w:t>/</w:t>
      </w:r>
      <w:proofErr w:type="spellStart"/>
      <w:r>
        <w:rPr>
          <w:i/>
        </w:rPr>
        <w:t>AuthContext</w:t>
      </w:r>
      <w:proofErr w:type="spellEnd"/>
      <w:r w:rsidRPr="00FD558B">
        <w:rPr>
          <w:i/>
          <w:lang w:val="ru-RU"/>
        </w:rPr>
        <w:t>.</w:t>
      </w:r>
      <w:proofErr w:type="spellStart"/>
      <w:r>
        <w:rPr>
          <w:i/>
        </w:rPr>
        <w:t>tsx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Листинг 2 демонстрирует организацию контекста авториз</w:t>
      </w:r>
      <w:r w:rsidRPr="00FD558B">
        <w:rPr>
          <w:lang w:val="ru-RU"/>
        </w:rPr>
        <w:t>ации и логику выбора основной страницы для пользователя после входа в систему.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3 – Реализация формы входа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components</w:t>
      </w:r>
      <w:r w:rsidRPr="00FD558B">
        <w:rPr>
          <w:i/>
          <w:lang w:val="ru-RU"/>
        </w:rPr>
        <w:t>/</w:t>
      </w:r>
      <w:r>
        <w:rPr>
          <w:i/>
        </w:rPr>
        <w:t>Login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tsx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В листинге 3 показана реализация формы входа, включая обработку </w:t>
      </w:r>
      <w:r w:rsidRPr="00FD558B">
        <w:rPr>
          <w:lang w:val="ru-RU"/>
        </w:rPr>
        <w:t>пользовательского ввода и вывод сообщений об ошибке.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4 – Реализация панели классного руководителя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components</w:t>
      </w:r>
      <w:r w:rsidRPr="00FD558B">
        <w:rPr>
          <w:i/>
          <w:lang w:val="ru-RU"/>
        </w:rPr>
        <w:t>/</w:t>
      </w:r>
      <w:proofErr w:type="spellStart"/>
      <w:r>
        <w:rPr>
          <w:i/>
        </w:rPr>
        <w:t>TeacherDashboard</w:t>
      </w:r>
      <w:proofErr w:type="spellEnd"/>
      <w:r w:rsidRPr="00FD558B">
        <w:rPr>
          <w:i/>
          <w:lang w:val="ru-RU"/>
        </w:rPr>
        <w:t>.</w:t>
      </w:r>
      <w:proofErr w:type="spellStart"/>
      <w:r>
        <w:rPr>
          <w:i/>
        </w:rPr>
        <w:t>tsx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lastRenderedPageBreak/>
        <w:t>Листинг 4 отражает основную логику панели классного руководит</w:t>
      </w:r>
      <w:r w:rsidRPr="00FD558B">
        <w:rPr>
          <w:lang w:val="ru-RU"/>
        </w:rPr>
        <w:t>еля: загрузку данных, проверку даты и сохранение записей о питании.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5 – Реализация панели менеджера питания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components</w:t>
      </w:r>
      <w:r w:rsidRPr="00FD558B">
        <w:rPr>
          <w:i/>
          <w:lang w:val="ru-RU"/>
        </w:rPr>
        <w:t>/</w:t>
      </w:r>
      <w:proofErr w:type="spellStart"/>
      <w:r>
        <w:rPr>
          <w:i/>
        </w:rPr>
        <w:t>ManagerDashboard</w:t>
      </w:r>
      <w:proofErr w:type="spellEnd"/>
      <w:r w:rsidRPr="00FD558B">
        <w:rPr>
          <w:i/>
          <w:lang w:val="ru-RU"/>
        </w:rPr>
        <w:t>.</w:t>
      </w:r>
      <w:proofErr w:type="spellStart"/>
      <w:r>
        <w:rPr>
          <w:i/>
        </w:rPr>
        <w:t>tsx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Как видно из листинга 5, панель менеджера объединяе</w:t>
      </w:r>
      <w:r w:rsidRPr="00FD558B">
        <w:rPr>
          <w:lang w:val="ru-RU"/>
        </w:rPr>
        <w:t>т сводную таблицу, функции администрирования и инструменты формирования отчётности.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 xml:space="preserve">Листинг 6 – Базовая функция выполнения </w:t>
      </w:r>
      <w:r>
        <w:rPr>
          <w:i/>
        </w:rPr>
        <w:t>API</w:t>
      </w:r>
      <w:r w:rsidRPr="00FD558B">
        <w:rPr>
          <w:i/>
          <w:lang w:val="ru-RU"/>
        </w:rPr>
        <w:t>-запросов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proofErr w:type="spellStart"/>
      <w:r>
        <w:rPr>
          <w:i/>
        </w:rPr>
        <w:t>src</w:t>
      </w:r>
      <w:proofErr w:type="spellEnd"/>
      <w:r w:rsidRPr="00FD558B">
        <w:rPr>
          <w:i/>
          <w:lang w:val="ru-RU"/>
        </w:rPr>
        <w:t>/</w:t>
      </w:r>
      <w:r>
        <w:rPr>
          <w:i/>
        </w:rPr>
        <w:t>services</w:t>
      </w:r>
      <w:r w:rsidRPr="00FD558B">
        <w:rPr>
          <w:i/>
          <w:lang w:val="ru-RU"/>
        </w:rPr>
        <w:t>/</w:t>
      </w:r>
      <w:proofErr w:type="spellStart"/>
      <w:r>
        <w:rPr>
          <w:i/>
        </w:rPr>
        <w:t>api</w:t>
      </w:r>
      <w:proofErr w:type="spellEnd"/>
      <w:r w:rsidRPr="00FD558B">
        <w:rPr>
          <w:i/>
          <w:lang w:val="ru-RU"/>
        </w:rPr>
        <w:t>.</w:t>
      </w:r>
      <w:proofErr w:type="spellStart"/>
      <w:r>
        <w:rPr>
          <w:i/>
        </w:rPr>
        <w:t>ts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В листинге 6 представлена базовая функция для </w:t>
      </w:r>
      <w:r w:rsidRPr="00FD558B">
        <w:rPr>
          <w:lang w:val="ru-RU"/>
        </w:rPr>
        <w:t xml:space="preserve">выполнения </w:t>
      </w:r>
      <w:r>
        <w:t>API</w:t>
      </w:r>
      <w:r w:rsidRPr="00FD558B">
        <w:rPr>
          <w:lang w:val="ru-RU"/>
        </w:rPr>
        <w:t>-запросов, которая унифицирует работу клиента с сервером и обработку ошибок.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12" w:name="_Toc226326442"/>
      <w:r w:rsidRPr="0098480A">
        <w:rPr>
          <w:rFonts w:ascii="Times New Roman" w:hAnsi="Times New Roman"/>
          <w:color w:val="auto"/>
          <w:lang w:val="ru-RU"/>
        </w:rPr>
        <w:t>3.2. Реализация серверной части и базы данных</w:t>
      </w:r>
      <w:bookmarkEnd w:id="12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Серверная часть построена на </w:t>
      </w:r>
      <w:r>
        <w:t>Node</w:t>
      </w:r>
      <w:r w:rsidRPr="00FD558B">
        <w:rPr>
          <w:lang w:val="ru-RU"/>
        </w:rPr>
        <w:t>.</w:t>
      </w:r>
      <w:proofErr w:type="spellStart"/>
      <w:r>
        <w:t>js</w:t>
      </w:r>
      <w:proofErr w:type="spellEnd"/>
      <w:r w:rsidRPr="00FD558B">
        <w:rPr>
          <w:lang w:val="ru-RU"/>
        </w:rPr>
        <w:t xml:space="preserve"> и </w:t>
      </w:r>
      <w:r>
        <w:t>Express</w:t>
      </w:r>
      <w:r w:rsidRPr="00FD558B">
        <w:rPr>
          <w:lang w:val="ru-RU"/>
        </w:rPr>
        <w:t>. В проекте выделены отдельные маршруты для авторизации, работы с классам</w:t>
      </w:r>
      <w:r w:rsidRPr="00FD558B">
        <w:rPr>
          <w:lang w:val="ru-RU"/>
        </w:rPr>
        <w:t>и, пользователями, записями питания, календарём и экспортом.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Защищённые маршруты используют </w:t>
      </w:r>
      <w:r>
        <w:t>JWT</w:t>
      </w:r>
      <w:r w:rsidRPr="00FD558B">
        <w:rPr>
          <w:lang w:val="ru-RU"/>
        </w:rPr>
        <w:t xml:space="preserve">-авторизацию. База данных </w:t>
      </w:r>
      <w:r>
        <w:t>SQLite</w:t>
      </w:r>
      <w:r w:rsidRPr="00FD558B">
        <w:rPr>
          <w:lang w:val="ru-RU"/>
        </w:rPr>
        <w:t xml:space="preserve"> инициализируется автоматически при первом запуске.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 xml:space="preserve">Листинг 7 – </w:t>
      </w:r>
      <w:r>
        <w:rPr>
          <w:i/>
        </w:rPr>
        <w:t>Middleware</w:t>
      </w:r>
      <w:r w:rsidRPr="00FD558B">
        <w:rPr>
          <w:i/>
          <w:lang w:val="ru-RU"/>
        </w:rPr>
        <w:t xml:space="preserve"> проверки </w:t>
      </w:r>
      <w:r>
        <w:rPr>
          <w:i/>
        </w:rPr>
        <w:t>JWT</w:t>
      </w:r>
      <w:r w:rsidRPr="00FD558B">
        <w:rPr>
          <w:i/>
          <w:lang w:val="ru-RU"/>
        </w:rPr>
        <w:t>-токена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</w:t>
      </w:r>
      <w:r w:rsidRPr="00FD558B">
        <w:rPr>
          <w:i/>
          <w:lang w:val="ru-RU"/>
        </w:rPr>
        <w:t xml:space="preserve">фрагмент из файла </w:t>
      </w:r>
      <w:r>
        <w:rPr>
          <w:i/>
        </w:rPr>
        <w:t>server</w:t>
      </w:r>
      <w:r w:rsidRPr="00FD558B">
        <w:rPr>
          <w:i/>
          <w:lang w:val="ru-RU"/>
        </w:rPr>
        <w:t>/</w:t>
      </w:r>
      <w:r>
        <w:rPr>
          <w:i/>
        </w:rPr>
        <w:t>routes</w:t>
      </w:r>
      <w:r w:rsidRPr="00FD558B">
        <w:rPr>
          <w:i/>
          <w:lang w:val="ru-RU"/>
        </w:rPr>
        <w:t>/</w:t>
      </w:r>
      <w:r>
        <w:rPr>
          <w:i/>
        </w:rPr>
        <w:t>auth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Листинг 7 содержит </w:t>
      </w:r>
      <w:r>
        <w:t>middleware</w:t>
      </w:r>
      <w:r w:rsidRPr="00FD558B">
        <w:rPr>
          <w:lang w:val="ru-RU"/>
        </w:rPr>
        <w:t xml:space="preserve"> проверки токена, которая используется для защиты закрытых маршрутов сервера.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>Листинг 8 – Серверное сохранение заявки на питание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r>
        <w:rPr>
          <w:i/>
        </w:rPr>
        <w:t>serve</w:t>
      </w:r>
      <w:r>
        <w:rPr>
          <w:i/>
        </w:rPr>
        <w:t>r</w:t>
      </w:r>
      <w:r w:rsidRPr="00FD558B">
        <w:rPr>
          <w:i/>
          <w:lang w:val="ru-RU"/>
        </w:rPr>
        <w:t>/</w:t>
      </w:r>
      <w:r>
        <w:rPr>
          <w:i/>
        </w:rPr>
        <w:t>routes</w:t>
      </w:r>
      <w:r w:rsidRPr="00FD558B">
        <w:rPr>
          <w:i/>
          <w:lang w:val="ru-RU"/>
        </w:rPr>
        <w:t>/</w:t>
      </w:r>
      <w:r>
        <w:rPr>
          <w:i/>
        </w:rPr>
        <w:t>records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листинге 8 показана серверная логика сохранения записи о питании с валидацией даты, количества порций и прав пользователя.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lastRenderedPageBreak/>
        <w:t xml:space="preserve">Листинг 9 – Формирование ежемесячного </w:t>
      </w:r>
      <w:r>
        <w:rPr>
          <w:i/>
        </w:rPr>
        <w:t>Excel</w:t>
      </w:r>
      <w:r w:rsidRPr="00FD558B">
        <w:rPr>
          <w:i/>
          <w:lang w:val="ru-RU"/>
        </w:rPr>
        <w:t>-отчёта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r>
        <w:rPr>
          <w:i/>
        </w:rPr>
        <w:t>server</w:t>
      </w:r>
      <w:r w:rsidRPr="00FD558B">
        <w:rPr>
          <w:i/>
          <w:lang w:val="ru-RU"/>
        </w:rPr>
        <w:t>/</w:t>
      </w:r>
      <w:r>
        <w:rPr>
          <w:i/>
        </w:rPr>
        <w:t>routes</w:t>
      </w:r>
      <w:r w:rsidRPr="00FD558B">
        <w:rPr>
          <w:i/>
          <w:lang w:val="ru-RU"/>
        </w:rPr>
        <w:t>/</w:t>
      </w:r>
      <w:r>
        <w:rPr>
          <w:i/>
        </w:rPr>
        <w:t>export</w:t>
      </w:r>
      <w:r w:rsidRPr="00FD558B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 xml:space="preserve">Листинг 9 демонстрирует формирование </w:t>
      </w:r>
      <w:r>
        <w:t>Excel</w:t>
      </w:r>
      <w:r w:rsidRPr="00FD558B">
        <w:rPr>
          <w:lang w:val="ru-RU"/>
        </w:rPr>
        <w:t>-табеля за месяц, включая подготовку листа и расчёт итоговых значений.</w:t>
      </w:r>
    </w:p>
    <w:p w:rsidR="00360DE3" w:rsidRPr="00FD558B" w:rsidRDefault="0098480A">
      <w:pPr>
        <w:spacing w:before="120" w:after="120" w:line="360" w:lineRule="auto"/>
        <w:jc w:val="center"/>
        <w:rPr>
          <w:lang w:val="ru-RU"/>
        </w:rPr>
      </w:pPr>
      <w:r w:rsidRPr="00FD558B">
        <w:rPr>
          <w:i/>
          <w:lang w:val="ru-RU"/>
        </w:rPr>
        <w:t xml:space="preserve">Листинг 10 – Инициализация базы данных </w:t>
      </w:r>
      <w:r>
        <w:rPr>
          <w:i/>
        </w:rPr>
        <w:t>SQLite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i/>
          <w:lang w:val="ru-RU"/>
        </w:rPr>
        <w:t xml:space="preserve">[Не удалось автоматически извлечь фрагмент из файла </w:t>
      </w:r>
      <w:r>
        <w:rPr>
          <w:i/>
        </w:rPr>
        <w:t>server</w:t>
      </w:r>
      <w:r w:rsidRPr="00FD558B">
        <w:rPr>
          <w:i/>
          <w:lang w:val="ru-RU"/>
        </w:rPr>
        <w:t>/</w:t>
      </w:r>
      <w:proofErr w:type="spellStart"/>
      <w:r>
        <w:rPr>
          <w:i/>
        </w:rPr>
        <w:t>db</w:t>
      </w:r>
      <w:proofErr w:type="spellEnd"/>
      <w:r w:rsidRPr="00FD558B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FD558B">
        <w:rPr>
          <w:i/>
          <w:lang w:val="ru-RU"/>
        </w:rPr>
        <w:t>]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листинге 10</w:t>
      </w:r>
      <w:r w:rsidRPr="00FD558B">
        <w:rPr>
          <w:lang w:val="ru-RU"/>
        </w:rPr>
        <w:t xml:space="preserve"> представлена инициализация базы данных, создание таблиц и подготовка начальных данных для первого запуска системы.</w:t>
      </w:r>
    </w:p>
    <w:p w:rsidR="00360DE3" w:rsidRPr="0098480A" w:rsidRDefault="0098480A">
      <w:pPr>
        <w:pStyle w:val="21"/>
        <w:spacing w:before="240" w:after="240" w:line="360" w:lineRule="auto"/>
        <w:rPr>
          <w:color w:val="auto"/>
          <w:lang w:val="ru-RU"/>
        </w:rPr>
      </w:pPr>
      <w:bookmarkStart w:id="13" w:name="_Toc226326443"/>
      <w:r w:rsidRPr="0098480A">
        <w:rPr>
          <w:rFonts w:ascii="Times New Roman" w:hAnsi="Times New Roman"/>
          <w:color w:val="auto"/>
          <w:lang w:val="ru-RU"/>
        </w:rPr>
        <w:t>3.3. Тестирование системы</w:t>
      </w:r>
      <w:bookmarkEnd w:id="13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Тестирование системы проводилось по основным пользовательским сценариям: вход в систему, ввод данных учителем, изм</w:t>
      </w:r>
      <w:r w:rsidRPr="00FD558B">
        <w:rPr>
          <w:lang w:val="ru-RU"/>
        </w:rPr>
        <w:t>енение данных менеджером, учёт фактической выдачи столовой, экспорт отчёта и печать.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Результаты тестирования показали, что система корректно реализует основные функции и соответствует заявленным требованиям.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3230" w:type="dxa"/>
            <w:vAlign w:val="center"/>
          </w:tcPr>
          <w:p w:rsidR="00360DE3" w:rsidRPr="00FD558B" w:rsidRDefault="0098480A">
            <w:pPr>
              <w:spacing w:line="360" w:lineRule="auto"/>
              <w:jc w:val="center"/>
              <w:rPr>
                <w:lang w:val="ru-RU"/>
              </w:rPr>
            </w:pPr>
            <w:r w:rsidRPr="00FD558B">
              <w:rPr>
                <w:sz w:val="24"/>
                <w:lang w:val="ru-RU"/>
              </w:rPr>
              <w:t>Переход на рабочую панель по роли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proofErr w:type="spellStart"/>
            <w:r>
              <w:rPr>
                <w:sz w:val="24"/>
              </w:rPr>
              <w:t>Успешно</w:t>
            </w:r>
            <w:proofErr w:type="spellEnd"/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Ввод данных учителем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Сохранение записи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Успешно</w:t>
            </w:r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Редактирование менеджером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Обновление сводки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Успешно</w:t>
            </w:r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Работа столовой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Сохранение фактической выдачи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Успешно</w:t>
            </w:r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Excel-экспорт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Создание файла .xlsx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Успешно</w:t>
            </w:r>
          </w:p>
        </w:tc>
      </w:tr>
      <w:tr w:rsidR="00360DE3">
        <w:trPr>
          <w:jc w:val="center"/>
        </w:trPr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</w:pPr>
            <w:r>
              <w:rPr>
                <w:sz w:val="24"/>
              </w:rPr>
              <w:t>Печать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Открытие печатной формы</w:t>
            </w:r>
          </w:p>
        </w:tc>
        <w:tc>
          <w:tcPr>
            <w:tcW w:w="3230" w:type="dxa"/>
            <w:vAlign w:val="center"/>
          </w:tcPr>
          <w:p w:rsidR="00360DE3" w:rsidRDefault="0098480A">
            <w:pPr>
              <w:spacing w:line="360" w:lineRule="auto"/>
              <w:jc w:val="center"/>
            </w:pPr>
            <w:r>
              <w:rPr>
                <w:sz w:val="24"/>
              </w:rPr>
              <w:t>Успешно</w:t>
            </w:r>
          </w:p>
        </w:tc>
      </w:tr>
    </w:tbl>
    <w:p w:rsidR="00360DE3" w:rsidRDefault="0098480A">
      <w:pPr>
        <w:spacing w:before="120" w:after="120" w:line="360" w:lineRule="auto"/>
        <w:jc w:val="center"/>
      </w:pPr>
      <w:r>
        <w:rPr>
          <w:i/>
        </w:rPr>
        <w:t>Таблица 5 – Результаты тестирования системы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Результаты функциональной проверки систематизированы в таблице 5. Они подтверждают корректность работы основных пользовательских сценариев.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lastRenderedPageBreak/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14" w:name="_Toc226326444"/>
      <w:r w:rsidRPr="0098480A">
        <w:rPr>
          <w:rFonts w:ascii="Times New Roman" w:hAnsi="Times New Roman"/>
          <w:color w:val="auto"/>
          <w:lang w:val="ru-RU"/>
        </w:rPr>
        <w:lastRenderedPageBreak/>
        <w:t>ЗАКЛЮЧЕНИЕ</w:t>
      </w:r>
      <w:bookmarkEnd w:id="14"/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В ходе выполнения курсовой</w:t>
      </w:r>
      <w:r w:rsidRPr="00FD558B">
        <w:rPr>
          <w:lang w:val="ru-RU"/>
        </w:rPr>
        <w:t xml:space="preserve"> работы была разработана информационная система для учёта питания в школе-интернате. Работа охватила анализ предметной области, проектирование структуры данных и интерфейса, программную реализацию и тестирование.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Результатом стал прикладной веб-сервис, ори</w:t>
      </w:r>
      <w:r w:rsidRPr="00FD558B">
        <w:rPr>
          <w:lang w:val="ru-RU"/>
        </w:rPr>
        <w:t xml:space="preserve">ентированный на реальные процессы образовательной организации. Система поддерживает ввод заявок, учёт фактической выдачи, управление справочниками, экспорт </w:t>
      </w:r>
      <w:r>
        <w:t>Excel</w:t>
      </w:r>
      <w:r w:rsidRPr="00FD558B">
        <w:rPr>
          <w:lang w:val="ru-RU"/>
        </w:rPr>
        <w:t>-табеля и печатную форму для столовой.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Использование современного веб-стека позволило создать р</w:t>
      </w:r>
      <w:r w:rsidRPr="00FD558B">
        <w:rPr>
          <w:lang w:val="ru-RU"/>
        </w:rPr>
        <w:t>ешение, сочетающее простоту внедрения и достаточную функциональность. Проведённое тестирование подтвердило корректность основных пользовательских сценариев.</w:t>
      </w:r>
    </w:p>
    <w:p w:rsidR="00360DE3" w:rsidRPr="00FD558B" w:rsidRDefault="0098480A">
      <w:pPr>
        <w:spacing w:after="0" w:line="360" w:lineRule="auto"/>
        <w:ind w:firstLine="709"/>
        <w:jc w:val="both"/>
        <w:rPr>
          <w:lang w:val="ru-RU"/>
        </w:rPr>
      </w:pPr>
      <w:r w:rsidRPr="00FD558B">
        <w:rPr>
          <w:lang w:val="ru-RU"/>
        </w:rPr>
        <w:t>Таким образом, поставленная цель работы была достигнута, а разработанная система обладает практичес</w:t>
      </w:r>
      <w:r w:rsidRPr="00FD558B">
        <w:rPr>
          <w:lang w:val="ru-RU"/>
        </w:rPr>
        <w:t>кой ценностью и может служить основой для дальнейшего развития.</w:t>
      </w:r>
    </w:p>
    <w:p w:rsidR="00360DE3" w:rsidRPr="00FD558B" w:rsidRDefault="0098480A">
      <w:pPr>
        <w:rPr>
          <w:lang w:val="ru-RU"/>
        </w:rPr>
      </w:pPr>
      <w:r w:rsidRPr="00FD558B">
        <w:rPr>
          <w:lang w:val="ru-RU"/>
        </w:rPr>
        <w:br w:type="page"/>
      </w:r>
    </w:p>
    <w:p w:rsidR="00360DE3" w:rsidRPr="0098480A" w:rsidRDefault="0098480A">
      <w:pPr>
        <w:pStyle w:val="1"/>
        <w:spacing w:before="240" w:after="240" w:line="360" w:lineRule="auto"/>
        <w:jc w:val="center"/>
        <w:rPr>
          <w:color w:val="auto"/>
          <w:lang w:val="ru-RU"/>
        </w:rPr>
      </w:pPr>
      <w:bookmarkStart w:id="15" w:name="_Toc226326445"/>
      <w:r w:rsidRPr="0098480A">
        <w:rPr>
          <w:rFonts w:ascii="Times New Roman" w:hAnsi="Times New Roman"/>
          <w:color w:val="auto"/>
          <w:lang w:val="ru-RU"/>
        </w:rPr>
        <w:lastRenderedPageBreak/>
        <w:t>СПИСОК ИСПОЛЬЗОВАННЫХ ИСТОЧНИКОВ</w:t>
      </w:r>
      <w:bookmarkEnd w:id="15"/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1. </w:t>
      </w:r>
      <w:proofErr w:type="spellStart"/>
      <w:r w:rsidRPr="00FD558B">
        <w:rPr>
          <w:lang w:val="ru-RU"/>
        </w:rPr>
        <w:t>Флэнаган</w:t>
      </w:r>
      <w:proofErr w:type="spellEnd"/>
      <w:r w:rsidRPr="00FD558B">
        <w:rPr>
          <w:lang w:val="ru-RU"/>
        </w:rPr>
        <w:t xml:space="preserve"> Д. </w:t>
      </w:r>
      <w:r>
        <w:t>JavaScript</w:t>
      </w:r>
      <w:r w:rsidRPr="00FD558B">
        <w:rPr>
          <w:lang w:val="ru-RU"/>
        </w:rPr>
        <w:t>. Подробное руководство. — СПб.: Символ-Плюс, 2021.</w:t>
      </w:r>
      <w:bookmarkStart w:id="16" w:name="_GoBack"/>
      <w:bookmarkEnd w:id="16"/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2. </w:t>
      </w:r>
      <w:proofErr w:type="spellStart"/>
      <w:r w:rsidRPr="00FD558B">
        <w:rPr>
          <w:lang w:val="ru-RU"/>
        </w:rPr>
        <w:t>Бэнкс</w:t>
      </w:r>
      <w:proofErr w:type="spellEnd"/>
      <w:r w:rsidRPr="00FD558B">
        <w:rPr>
          <w:lang w:val="ru-RU"/>
        </w:rPr>
        <w:t xml:space="preserve"> А., П</w:t>
      </w:r>
      <w:r>
        <w:t>��</w:t>
      </w:r>
      <w:proofErr w:type="spellStart"/>
      <w:r w:rsidRPr="00FD558B">
        <w:rPr>
          <w:lang w:val="ru-RU"/>
        </w:rPr>
        <w:t>рселло</w:t>
      </w:r>
      <w:proofErr w:type="spellEnd"/>
      <w:r w:rsidRPr="00FD558B">
        <w:rPr>
          <w:lang w:val="ru-RU"/>
        </w:rPr>
        <w:t xml:space="preserve"> Е. </w:t>
      </w:r>
      <w:r>
        <w:t>React</w:t>
      </w:r>
      <w:r w:rsidRPr="00FD558B">
        <w:rPr>
          <w:lang w:val="ru-RU"/>
        </w:rPr>
        <w:t xml:space="preserve">. Современные шаблоны для разработки приложений. </w:t>
      </w:r>
      <w:r w:rsidRPr="00FD558B">
        <w:rPr>
          <w:lang w:val="ru-RU"/>
        </w:rPr>
        <w:t>— СПб.: Питер, 2022.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3. Документация </w:t>
      </w:r>
      <w:r>
        <w:t>React</w:t>
      </w:r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r>
        <w:t>react</w:t>
      </w:r>
      <w:r w:rsidRPr="00FD558B">
        <w:rPr>
          <w:lang w:val="ru-RU"/>
        </w:rPr>
        <w:t>.</w:t>
      </w:r>
      <w:r>
        <w:t>dev</w:t>
      </w:r>
      <w:r w:rsidRPr="00FD558B">
        <w:rPr>
          <w:lang w:val="ru-RU"/>
        </w:rPr>
        <w:t>/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4. Документация </w:t>
      </w:r>
      <w:r>
        <w:t>TypeScript</w:t>
      </w:r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r>
        <w:t>www</w:t>
      </w:r>
      <w:r w:rsidRPr="00FD558B">
        <w:rPr>
          <w:lang w:val="ru-RU"/>
        </w:rPr>
        <w:t>.</w:t>
      </w:r>
      <w:proofErr w:type="spellStart"/>
      <w:r>
        <w:t>typescriptlang</w:t>
      </w:r>
      <w:proofErr w:type="spellEnd"/>
      <w:r w:rsidRPr="00FD558B">
        <w:rPr>
          <w:lang w:val="ru-RU"/>
        </w:rPr>
        <w:t>.</w:t>
      </w:r>
      <w:r>
        <w:t>org</w:t>
      </w:r>
      <w:r w:rsidRPr="00FD558B">
        <w:rPr>
          <w:lang w:val="ru-RU"/>
        </w:rPr>
        <w:t>/</w:t>
      </w:r>
      <w:r>
        <w:t>docs</w:t>
      </w:r>
      <w:r w:rsidRPr="00FD558B">
        <w:rPr>
          <w:lang w:val="ru-RU"/>
        </w:rPr>
        <w:t>/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5. Документация </w:t>
      </w:r>
      <w:r>
        <w:t>Express</w:t>
      </w:r>
      <w:r w:rsidRPr="00FD558B">
        <w:rPr>
          <w:lang w:val="ru-RU"/>
        </w:rPr>
        <w:t>.</w:t>
      </w:r>
      <w:proofErr w:type="spellStart"/>
      <w:r>
        <w:t>js</w:t>
      </w:r>
      <w:proofErr w:type="spellEnd"/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proofErr w:type="spellStart"/>
      <w:r>
        <w:t>expressj</w:t>
      </w:r>
      <w:r>
        <w:t>s</w:t>
      </w:r>
      <w:proofErr w:type="spellEnd"/>
      <w:r w:rsidRPr="00FD558B">
        <w:rPr>
          <w:lang w:val="ru-RU"/>
        </w:rPr>
        <w:t>.</w:t>
      </w:r>
      <w:r>
        <w:t>com</w:t>
      </w:r>
      <w:r w:rsidRPr="00FD558B">
        <w:rPr>
          <w:lang w:val="ru-RU"/>
        </w:rPr>
        <w:t>/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6. Документация </w:t>
      </w:r>
      <w:r>
        <w:t>SQLite</w:t>
      </w:r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r>
        <w:t>www</w:t>
      </w:r>
      <w:r w:rsidRPr="00FD558B">
        <w:rPr>
          <w:lang w:val="ru-RU"/>
        </w:rPr>
        <w:t>.</w:t>
      </w:r>
      <w:proofErr w:type="spellStart"/>
      <w:r>
        <w:t>sqlite</w:t>
      </w:r>
      <w:proofErr w:type="spellEnd"/>
      <w:r w:rsidRPr="00FD558B">
        <w:rPr>
          <w:lang w:val="ru-RU"/>
        </w:rPr>
        <w:t>.</w:t>
      </w:r>
      <w:r>
        <w:t>org</w:t>
      </w:r>
      <w:r w:rsidRPr="00FD558B">
        <w:rPr>
          <w:lang w:val="ru-RU"/>
        </w:rPr>
        <w:t>/</w:t>
      </w:r>
      <w:r>
        <w:t>docs</w:t>
      </w:r>
      <w:r w:rsidRPr="00FD558B">
        <w:rPr>
          <w:lang w:val="ru-RU"/>
        </w:rPr>
        <w:t>.</w:t>
      </w:r>
      <w:r>
        <w:t>html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7. Документация </w:t>
      </w:r>
      <w:r>
        <w:t>Node</w:t>
      </w:r>
      <w:r w:rsidRPr="00FD558B">
        <w:rPr>
          <w:lang w:val="ru-RU"/>
        </w:rPr>
        <w:t>.</w:t>
      </w:r>
      <w:proofErr w:type="spellStart"/>
      <w:r>
        <w:t>js</w:t>
      </w:r>
      <w:proofErr w:type="spellEnd"/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proofErr w:type="spellStart"/>
      <w:r>
        <w:t>nodejs</w:t>
      </w:r>
      <w:proofErr w:type="spellEnd"/>
      <w:r w:rsidRPr="00FD558B">
        <w:rPr>
          <w:lang w:val="ru-RU"/>
        </w:rPr>
        <w:t>.</w:t>
      </w:r>
      <w:r>
        <w:t>org</w:t>
      </w:r>
      <w:r w:rsidRPr="00FD558B">
        <w:rPr>
          <w:lang w:val="ru-RU"/>
        </w:rPr>
        <w:t>/</w:t>
      </w:r>
      <w:proofErr w:type="spellStart"/>
      <w:r>
        <w:t>en</w:t>
      </w:r>
      <w:proofErr w:type="spellEnd"/>
      <w:r w:rsidRPr="00FD558B">
        <w:rPr>
          <w:lang w:val="ru-RU"/>
        </w:rPr>
        <w:t>/</w:t>
      </w:r>
      <w:r>
        <w:t>docs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8. Документация </w:t>
      </w:r>
      <w:r>
        <w:t>JSON</w:t>
      </w:r>
      <w:r w:rsidRPr="00FD558B">
        <w:rPr>
          <w:lang w:val="ru-RU"/>
        </w:rPr>
        <w:t xml:space="preserve"> </w:t>
      </w:r>
      <w:r>
        <w:t>Web</w:t>
      </w:r>
      <w:r w:rsidRPr="00FD558B">
        <w:rPr>
          <w:lang w:val="ru-RU"/>
        </w:rPr>
        <w:t xml:space="preserve"> </w:t>
      </w:r>
      <w:r>
        <w:t>Token</w:t>
      </w:r>
      <w:r w:rsidRPr="00FD558B">
        <w:rPr>
          <w:lang w:val="ru-RU"/>
        </w:rPr>
        <w:t xml:space="preserve"> (</w:t>
      </w:r>
      <w:r>
        <w:t>JWT</w:t>
      </w:r>
      <w:r w:rsidRPr="00FD558B">
        <w:rPr>
          <w:lang w:val="ru-RU"/>
        </w:rPr>
        <w:t xml:space="preserve">)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proofErr w:type="spellStart"/>
      <w:r>
        <w:t>jwt</w:t>
      </w:r>
      <w:proofErr w:type="spellEnd"/>
      <w:r w:rsidRPr="00FD558B">
        <w:rPr>
          <w:lang w:val="ru-RU"/>
        </w:rPr>
        <w:t>.</w:t>
      </w:r>
      <w:proofErr w:type="spellStart"/>
      <w:r>
        <w:t>io</w:t>
      </w:r>
      <w:proofErr w:type="spellEnd"/>
      <w:r w:rsidRPr="00FD558B">
        <w:rPr>
          <w:lang w:val="ru-RU"/>
        </w:rPr>
        <w:t>/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>9.</w:t>
      </w:r>
      <w:r w:rsidRPr="00FD558B">
        <w:rPr>
          <w:lang w:val="ru-RU"/>
        </w:rPr>
        <w:t xml:space="preserve"> Документация </w:t>
      </w:r>
      <w:proofErr w:type="spellStart"/>
      <w:r>
        <w:t>exceljs</w:t>
      </w:r>
      <w:proofErr w:type="spellEnd"/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proofErr w:type="spellStart"/>
      <w:r>
        <w:t>github</w:t>
      </w:r>
      <w:proofErr w:type="spellEnd"/>
      <w:r w:rsidRPr="00FD558B">
        <w:rPr>
          <w:lang w:val="ru-RU"/>
        </w:rPr>
        <w:t>.</w:t>
      </w:r>
      <w:r>
        <w:t>com</w:t>
      </w:r>
      <w:r w:rsidRPr="00FD558B">
        <w:rPr>
          <w:lang w:val="ru-RU"/>
        </w:rPr>
        <w:t>/</w:t>
      </w:r>
      <w:proofErr w:type="spellStart"/>
      <w:r>
        <w:t>exceljs</w:t>
      </w:r>
      <w:proofErr w:type="spellEnd"/>
      <w:r w:rsidRPr="00FD558B">
        <w:rPr>
          <w:lang w:val="ru-RU"/>
        </w:rPr>
        <w:t>/</w:t>
      </w:r>
      <w:proofErr w:type="spellStart"/>
      <w:r>
        <w:t>exceljs</w:t>
      </w:r>
      <w:proofErr w:type="spellEnd"/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10. Документация </w:t>
      </w:r>
      <w:proofErr w:type="spellStart"/>
      <w:r>
        <w:t>bcryptjs</w:t>
      </w:r>
      <w:proofErr w:type="spellEnd"/>
      <w:r w:rsidRPr="00FD558B">
        <w:rPr>
          <w:lang w:val="ru-RU"/>
        </w:rPr>
        <w:t xml:space="preserve"> [Э</w:t>
      </w:r>
      <w:r>
        <w:t>��</w:t>
      </w:r>
      <w:proofErr w:type="spellStart"/>
      <w:r w:rsidRPr="00FD558B">
        <w:rPr>
          <w:lang w:val="ru-RU"/>
        </w:rPr>
        <w:t>ектронный</w:t>
      </w:r>
      <w:proofErr w:type="spellEnd"/>
      <w:r w:rsidRPr="00FD558B">
        <w:rPr>
          <w:lang w:val="ru-RU"/>
        </w:rPr>
        <w:t xml:space="preserve">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r>
        <w:t>www</w:t>
      </w:r>
      <w:r w:rsidRPr="00FD558B">
        <w:rPr>
          <w:lang w:val="ru-RU"/>
        </w:rPr>
        <w:t>.</w:t>
      </w:r>
      <w:proofErr w:type="spellStart"/>
      <w:r>
        <w:t>npmjs</w:t>
      </w:r>
      <w:proofErr w:type="spellEnd"/>
      <w:r w:rsidRPr="00FD558B">
        <w:rPr>
          <w:lang w:val="ru-RU"/>
        </w:rPr>
        <w:t>.</w:t>
      </w:r>
      <w:r>
        <w:t>com</w:t>
      </w:r>
      <w:r w:rsidRPr="00FD558B">
        <w:rPr>
          <w:lang w:val="ru-RU"/>
        </w:rPr>
        <w:t>/</w:t>
      </w:r>
      <w:r>
        <w:t>package</w:t>
      </w:r>
      <w:r w:rsidRPr="00FD558B">
        <w:rPr>
          <w:lang w:val="ru-RU"/>
        </w:rPr>
        <w:t>/</w:t>
      </w:r>
      <w:proofErr w:type="spellStart"/>
      <w:r>
        <w:t>bcryptjs</w:t>
      </w:r>
      <w:proofErr w:type="spellEnd"/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>11. ГОСТ 34.602-2020. Техническое задание на создание автоматизированной си</w:t>
      </w:r>
      <w:r w:rsidRPr="00FD558B">
        <w:rPr>
          <w:lang w:val="ru-RU"/>
        </w:rPr>
        <w:t>стемы.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12. Документация </w:t>
      </w:r>
      <w:r>
        <w:t>React</w:t>
      </w:r>
      <w:r w:rsidRPr="00FD558B">
        <w:rPr>
          <w:lang w:val="ru-RU"/>
        </w:rPr>
        <w:t xml:space="preserve"> </w:t>
      </w:r>
      <w:r>
        <w:t>Router</w:t>
      </w:r>
      <w:r w:rsidRPr="00FD558B">
        <w:rPr>
          <w:lang w:val="ru-RU"/>
        </w:rPr>
        <w:t xml:space="preserve">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proofErr w:type="spellStart"/>
      <w:r>
        <w:t>reactrouter</w:t>
      </w:r>
      <w:proofErr w:type="spellEnd"/>
      <w:r w:rsidRPr="00FD558B">
        <w:rPr>
          <w:lang w:val="ru-RU"/>
        </w:rPr>
        <w:t>.</w:t>
      </w:r>
      <w:r>
        <w:t>com</w:t>
      </w:r>
      <w:r w:rsidRPr="00FD558B">
        <w:rPr>
          <w:lang w:val="ru-RU"/>
        </w:rPr>
        <w:t>/</w:t>
      </w:r>
    </w:p>
    <w:p w:rsidR="00360DE3" w:rsidRPr="00FD558B" w:rsidRDefault="0098480A">
      <w:pPr>
        <w:spacing w:after="0" w:line="360" w:lineRule="auto"/>
        <w:jc w:val="both"/>
        <w:rPr>
          <w:lang w:val="ru-RU"/>
        </w:rPr>
      </w:pPr>
      <w:r w:rsidRPr="00FD558B">
        <w:rPr>
          <w:lang w:val="ru-RU"/>
        </w:rPr>
        <w:t xml:space="preserve">13. Документация </w:t>
      </w:r>
      <w:proofErr w:type="spellStart"/>
      <w:r>
        <w:t>sqlite</w:t>
      </w:r>
      <w:proofErr w:type="spellEnd"/>
      <w:r w:rsidRPr="00FD558B">
        <w:rPr>
          <w:lang w:val="ru-RU"/>
        </w:rPr>
        <w:t xml:space="preserve">3 [Электронный ресурс]. — </w:t>
      </w:r>
      <w:r>
        <w:t>URL</w:t>
      </w:r>
      <w:r w:rsidRPr="00FD558B">
        <w:rPr>
          <w:lang w:val="ru-RU"/>
        </w:rPr>
        <w:t xml:space="preserve">: </w:t>
      </w:r>
      <w:r>
        <w:t>https</w:t>
      </w:r>
      <w:r w:rsidRPr="00FD558B">
        <w:rPr>
          <w:lang w:val="ru-RU"/>
        </w:rPr>
        <w:t>://</w:t>
      </w:r>
      <w:r>
        <w:t>www</w:t>
      </w:r>
      <w:r w:rsidRPr="00FD558B">
        <w:rPr>
          <w:lang w:val="ru-RU"/>
        </w:rPr>
        <w:t>.</w:t>
      </w:r>
      <w:proofErr w:type="spellStart"/>
      <w:r>
        <w:t>npmjs</w:t>
      </w:r>
      <w:proofErr w:type="spellEnd"/>
      <w:r w:rsidRPr="00FD558B">
        <w:rPr>
          <w:lang w:val="ru-RU"/>
        </w:rPr>
        <w:t>.</w:t>
      </w:r>
      <w:r>
        <w:t>com</w:t>
      </w:r>
      <w:r w:rsidRPr="00FD558B">
        <w:rPr>
          <w:lang w:val="ru-RU"/>
        </w:rPr>
        <w:t>/</w:t>
      </w:r>
      <w:r>
        <w:t>package</w:t>
      </w:r>
      <w:r w:rsidRPr="00FD558B">
        <w:rPr>
          <w:lang w:val="ru-RU"/>
        </w:rPr>
        <w:t>/</w:t>
      </w:r>
      <w:proofErr w:type="spellStart"/>
      <w:r>
        <w:t>sqlite</w:t>
      </w:r>
      <w:proofErr w:type="spellEnd"/>
      <w:r w:rsidRPr="00FD558B">
        <w:rPr>
          <w:lang w:val="ru-RU"/>
        </w:rPr>
        <w:t>3</w:t>
      </w:r>
    </w:p>
    <w:sectPr w:rsidR="00360DE3" w:rsidRPr="00FD558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DE3"/>
    <w:rsid w:val="0098480A"/>
    <w:rsid w:val="00AA1D8D"/>
    <w:rsid w:val="00B47730"/>
    <w:rsid w:val="00CB0664"/>
    <w:rsid w:val="00FC693F"/>
    <w:rsid w:val="00FD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706BF"/>
  <w14:defaultImageDpi w14:val="300"/>
  <w15:docId w15:val="{1E4F248F-1511-4F21-A392-5471FA9E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D558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D558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D55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4DC3F5-FCD6-47E1-8F1F-8BE779F63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Шидловский</cp:lastModifiedBy>
  <cp:revision>3</cp:revision>
  <dcterms:created xsi:type="dcterms:W3CDTF">2013-12-23T23:15:00Z</dcterms:created>
  <dcterms:modified xsi:type="dcterms:W3CDTF">2026-04-05T15:11:00Z</dcterms:modified>
  <cp:category/>
</cp:coreProperties>
</file>