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6EE92" w14:textId="014BD551" w:rsidR="000C01D6" w:rsidRDefault="00B034FB">
      <w:pPr>
        <w:pStyle w:val="Title"/>
      </w:pPr>
      <w:sdt>
        <w:sdtPr>
          <w:alias w:val="Title"/>
          <w:tag w:val=""/>
          <w:id w:val="726351117"/>
          <w:placeholder>
            <w:docPart w:val="A448A3E9127A734CB61637522C6336B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A6633">
            <w:t xml:space="preserve">Multiple </w:t>
          </w:r>
          <w:r w:rsidR="00066C02">
            <w:t xml:space="preserve">Sequence Alignment with Dynamic </w:t>
          </w:r>
          <w:r w:rsidR="002A6633">
            <w:t>Programming and CLUSTALW</w:t>
          </w:r>
        </w:sdtContent>
      </w:sdt>
    </w:p>
    <w:p w14:paraId="2B364A26" w14:textId="77777777" w:rsidR="00BA281E" w:rsidRDefault="00BA281E">
      <w:pPr>
        <w:pStyle w:val="Title"/>
      </w:pPr>
    </w:p>
    <w:p w14:paraId="32832A86" w14:textId="77777777" w:rsidR="00550A88" w:rsidRPr="00550A88" w:rsidRDefault="00550A88" w:rsidP="00550A88"/>
    <w:p w14:paraId="3F0739A4" w14:textId="5EACD427" w:rsidR="00BA281E" w:rsidRDefault="00BA281E">
      <w:pPr>
        <w:pStyle w:val="Title"/>
      </w:pPr>
      <w:r>
        <w:t>Kevin Lin</w:t>
      </w:r>
    </w:p>
    <w:p w14:paraId="133B22A5" w14:textId="2DB47792" w:rsidR="00BA281E" w:rsidRDefault="00BA281E">
      <w:pPr>
        <w:pStyle w:val="Title"/>
      </w:pPr>
      <w:r>
        <w:t>Professor Amy Williams</w:t>
      </w:r>
    </w:p>
    <w:p w14:paraId="74CEA427" w14:textId="135AF1BC" w:rsidR="000C01D6" w:rsidRDefault="00BA281E">
      <w:pPr>
        <w:pStyle w:val="Title"/>
      </w:pPr>
      <w:r>
        <w:t xml:space="preserve">CS4775: Computational Genomics - </w:t>
      </w:r>
      <w:r w:rsidR="001336BF">
        <w:t>Final Project</w:t>
      </w:r>
    </w:p>
    <w:p w14:paraId="22EB7D46" w14:textId="77777777" w:rsidR="00BA281E" w:rsidRPr="00BA281E" w:rsidRDefault="00BA281E" w:rsidP="00BA281E"/>
    <w:p w14:paraId="28BD2DB5" w14:textId="492AAF97" w:rsidR="000C01D6" w:rsidRDefault="006664F5" w:rsidP="001336BF">
      <w:r>
        <w:br w:type="page"/>
      </w:r>
    </w:p>
    <w:p w14:paraId="4B4DA1DC" w14:textId="3FAC770B" w:rsidR="000C01D6" w:rsidRPr="00EA591C" w:rsidRDefault="002A6633" w:rsidP="00EA591C">
      <w:pPr>
        <w:pStyle w:val="Heading1"/>
        <w:jc w:val="center"/>
        <w:rPr>
          <w:b/>
        </w:rPr>
      </w:pPr>
      <w:r w:rsidRPr="00EA591C">
        <w:rPr>
          <w:b/>
        </w:rPr>
        <w:lastRenderedPageBreak/>
        <w:t>Introduction</w:t>
      </w:r>
    </w:p>
    <w:p w14:paraId="6AC618D7" w14:textId="5242645A" w:rsidR="00E24763" w:rsidRDefault="0009543C" w:rsidP="00E24763">
      <w:r>
        <w:t xml:space="preserve">The alignment of biological sequences is important because it allows </w:t>
      </w:r>
      <w:r w:rsidR="000045AC">
        <w:t>the</w:t>
      </w:r>
      <w:r w:rsidR="00123447">
        <w:t xml:space="preserve"> assessment of</w:t>
      </w:r>
      <w:r>
        <w:t xml:space="preserve"> similarity between sequences. </w:t>
      </w:r>
      <w:r w:rsidR="00CE2A76">
        <w:t>A</w:t>
      </w:r>
      <w:r>
        <w:t xml:space="preserve"> given alignment can be used</w:t>
      </w:r>
      <w:r w:rsidR="00A55481">
        <w:t xml:space="preserve"> for gene-</w:t>
      </w:r>
      <w:r>
        <w:t>finding, function prediction,</w:t>
      </w:r>
      <w:r w:rsidR="008171B6">
        <w:t xml:space="preserve"> </w:t>
      </w:r>
      <w:r>
        <w:t>genome sequence assembly</w:t>
      </w:r>
      <w:r w:rsidR="00AD62FE">
        <w:t xml:space="preserve">, and phylogenetic relationship </w:t>
      </w:r>
      <w:r w:rsidR="008F1274">
        <w:t>prediction (1)</w:t>
      </w:r>
      <w:r>
        <w:t>.</w:t>
      </w:r>
      <w:r w:rsidR="005A0974">
        <w:t xml:space="preserve"> </w:t>
      </w:r>
    </w:p>
    <w:p w14:paraId="7C474A30" w14:textId="15287BE4" w:rsidR="000C01D6" w:rsidRDefault="00B670DA" w:rsidP="00E24763">
      <w:r>
        <w:t xml:space="preserve">The standard algorithm for pairwise sequence alignment is </w:t>
      </w:r>
      <w:r w:rsidR="00EF0F54">
        <w:t>the Needleman-Wunsch algorithm, which uses dynamic programming to infer the insertions, mutations, and identical positions between two sequences.</w:t>
      </w:r>
      <w:r w:rsidR="00A83270">
        <w:t xml:space="preserve"> Given a </w:t>
      </w:r>
      <w:r w:rsidR="007B1F39">
        <w:t xml:space="preserve">two-dimensional </w:t>
      </w:r>
      <w:r w:rsidR="00A83270">
        <w:t xml:space="preserve">scoring matrix that represents the </w:t>
      </w:r>
      <w:r w:rsidR="0096551D">
        <w:t xml:space="preserve">likelihood ratio </w:t>
      </w:r>
      <w:r w:rsidR="005E59E2">
        <w:t xml:space="preserve">of observing </w:t>
      </w:r>
      <w:r w:rsidR="00B1745B">
        <w:t>the</w:t>
      </w:r>
      <w:r w:rsidR="007B1F39">
        <w:t xml:space="preserve"> pair of </w:t>
      </w:r>
      <w:r w:rsidR="00FD2652">
        <w:t xml:space="preserve">nucleotides </w:t>
      </w:r>
      <w:r w:rsidR="00930216">
        <w:t xml:space="preserve">from </w:t>
      </w:r>
      <w:r w:rsidR="00B1745B">
        <w:t xml:space="preserve">homologous versus </w:t>
      </w:r>
      <w:r w:rsidR="005E59E2">
        <w:t>non-</w:t>
      </w:r>
      <w:r w:rsidR="00B1745B">
        <w:t xml:space="preserve">homologous </w:t>
      </w:r>
      <w:r w:rsidR="00656523">
        <w:t xml:space="preserve">sequences </w:t>
      </w:r>
      <w:r w:rsidR="00B1745B">
        <w:t xml:space="preserve">and given a gap penalty, the Needleman-Wunsch algorithm </w:t>
      </w:r>
      <w:r w:rsidR="00946356">
        <w:t xml:space="preserve">calculates an </w:t>
      </w:r>
      <w:r w:rsidR="00B1745B">
        <w:t xml:space="preserve">alignment of the pair of sequences by </w:t>
      </w:r>
      <w:r w:rsidR="00EB31D9">
        <w:t xml:space="preserve">recursively considering all the best sub-alignments prior to the current </w:t>
      </w:r>
      <w:r w:rsidR="0012344A">
        <w:t>position</w:t>
      </w:r>
      <w:r w:rsidR="008F1274">
        <w:t xml:space="preserve"> (2)</w:t>
      </w:r>
      <w:r w:rsidR="00EB31D9">
        <w:t>.</w:t>
      </w:r>
      <w:r w:rsidR="00946356">
        <w:t xml:space="preserve"> The result is the global maximum alignment because it has exhaustively considered all prior alignments leading up to the end</w:t>
      </w:r>
      <w:r w:rsidR="00867D0E">
        <w:t>s</w:t>
      </w:r>
      <w:r w:rsidR="00946356">
        <w:t xml:space="preserve"> of both sequences. </w:t>
      </w:r>
      <w:r w:rsidR="00F9575B">
        <w:t xml:space="preserve">Local pairwise alignments can also be found with the Smith-Waterman algorithm using a </w:t>
      </w:r>
      <w:r w:rsidR="00A82180">
        <w:t xml:space="preserve">slightly </w:t>
      </w:r>
      <w:r w:rsidR="00F9575B">
        <w:t>modified recurrence relation</w:t>
      </w:r>
      <w:r w:rsidR="008F1274">
        <w:t xml:space="preserve"> (2)</w:t>
      </w:r>
      <w:r w:rsidR="00F9575B">
        <w:t>.</w:t>
      </w:r>
    </w:p>
    <w:p w14:paraId="2296E336" w14:textId="4C3FE887" w:rsidR="00E755CF" w:rsidRDefault="0058158F" w:rsidP="00E24763">
      <w:r>
        <w:t xml:space="preserve">An important extension to </w:t>
      </w:r>
      <w:r w:rsidR="00F9575B">
        <w:t>pairwise sequence</w:t>
      </w:r>
      <w:r>
        <w:t xml:space="preserve"> alignment</w:t>
      </w:r>
      <w:r w:rsidR="00F9575B">
        <w:t xml:space="preserve"> is the </w:t>
      </w:r>
      <w:r>
        <w:t>multiple sequence alignment, when the number of s</w:t>
      </w:r>
      <w:r w:rsidR="0016577D">
        <w:t>equences is greater than two</w:t>
      </w:r>
      <w:r>
        <w:t>. Example usage cases of this type of alignment include Felsenstein’</w:t>
      </w:r>
      <w:r w:rsidR="008F2E54">
        <w:t xml:space="preserve">s algorithm for reconstructing the ancestral tree of greater than two observations, and </w:t>
      </w:r>
      <w:r w:rsidR="00D728DE">
        <w:t>the assessment of conservation of certain protein sequences.</w:t>
      </w:r>
      <w:r w:rsidR="008F2E54">
        <w:t xml:space="preserve"> </w:t>
      </w:r>
    </w:p>
    <w:p w14:paraId="18520F08" w14:textId="1F1753D7" w:rsidR="004A7A2E" w:rsidRPr="004A7A2E" w:rsidRDefault="00895C18" w:rsidP="004A7A2E">
      <w:r>
        <w:t xml:space="preserve">In this project, a direct extension to the dynamic programming algorithm </w:t>
      </w:r>
      <w:r w:rsidR="001866EF">
        <w:t>is implemented. Next, a more efficient algorithm, CLUSTALW is implemented by heuristically and iteratively applying the pairwise sequence alignment algorithm to pairs of sequences until all sequences are aligned to each other.</w:t>
      </w:r>
    </w:p>
    <w:p w14:paraId="0C7C84FC" w14:textId="4B0C2C26" w:rsidR="00B670DA" w:rsidRDefault="004A7A2E" w:rsidP="004A7A2E">
      <w:pPr>
        <w:pStyle w:val="Heading1"/>
        <w:jc w:val="center"/>
        <w:rPr>
          <w:b/>
        </w:rPr>
      </w:pPr>
      <w:r w:rsidRPr="004A7A2E">
        <w:rPr>
          <w:b/>
        </w:rPr>
        <w:lastRenderedPageBreak/>
        <w:t>Algorithm</w:t>
      </w:r>
      <w:r>
        <w:rPr>
          <w:b/>
        </w:rPr>
        <w:t>s</w:t>
      </w:r>
    </w:p>
    <w:p w14:paraId="74A618A3" w14:textId="21E50423" w:rsidR="004A7A2E" w:rsidRDefault="004A7A2E" w:rsidP="004A7A2E">
      <w:pPr>
        <w:pStyle w:val="Heading2"/>
      </w:pPr>
      <w:r>
        <w:t>Dynamic Programming</w:t>
      </w:r>
    </w:p>
    <w:p w14:paraId="230C1742" w14:textId="377C97DC" w:rsidR="004A7A2E" w:rsidRDefault="004A7A2E" w:rsidP="004A7A2E">
      <w:r>
        <w:t>The pairwise sequence alignment recurrence relation</w:t>
      </w:r>
      <w:r w:rsidR="00014720">
        <w:t xml:space="preserve"> for sequences </w:t>
      </w:r>
      <m:oMath>
        <m:r>
          <w:rPr>
            <w:rFonts w:ascii="Cambria Math" w:hAnsi="Cambria Math"/>
          </w:rPr>
          <m:t>x</m:t>
        </m:r>
      </m:oMath>
      <w:r w:rsidR="00014720">
        <w:t xml:space="preserve"> and </w:t>
      </w:r>
      <m:oMath>
        <m:r>
          <w:rPr>
            <w:rFonts w:ascii="Cambria Math" w:hAnsi="Cambria Math"/>
          </w:rPr>
          <m:t>y</m:t>
        </m:r>
      </m:oMath>
      <w:r>
        <w:t xml:space="preserve"> is:</w:t>
      </w:r>
    </w:p>
    <w:p w14:paraId="44617B61" w14:textId="69A093E3" w:rsidR="0001142C" w:rsidRPr="00014720" w:rsidRDefault="00014720" w:rsidP="004A7A2E">
      <w:pPr>
        <w:rPr>
          <w:iCs/>
        </w:rPr>
      </w:pPr>
      <m:oMathPara>
        <m:oMath>
          <m:r>
            <w:rPr>
              <w:rFonts w:ascii="Cambria Math" w:hAnsi="Cambria Math"/>
            </w:rPr>
            <m:t>F</m:t>
          </m:r>
          <m:d>
            <m:dPr>
              <m:ctrlPr>
                <w:rPr>
                  <w:rFonts w:ascii="Cambria Math" w:hAnsi="Cambria Math"/>
                  <w:i/>
                  <w:iCs/>
                </w:rPr>
              </m:ctrlPr>
            </m:dPr>
            <m:e>
              <m:r>
                <w:rPr>
                  <w:rFonts w:ascii="Cambria Math" w:hAnsi="Cambria Math"/>
                </w:rPr>
                <m:t>i,j</m:t>
              </m:r>
            </m:e>
          </m:d>
          <m:r>
            <w:rPr>
              <w:rFonts w:ascii="Cambria Math" w:hAnsi="Cambria Math"/>
            </w:rPr>
            <m:t>= max</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F(i-1, j-1)+</m:t>
                  </m:r>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x</m:t>
                          </m:r>
                        </m:e>
                        <m:sub>
                          <m:r>
                            <w:rPr>
                              <w:rFonts w:ascii="Cambria Math" w:hAnsi="Cambria Math"/>
                            </w:rPr>
                            <m:t>i</m:t>
                          </m:r>
                        </m:sub>
                      </m:sSub>
                      <m:sSub>
                        <m:sSubPr>
                          <m:ctrlPr>
                            <w:rPr>
                              <w:rFonts w:ascii="Cambria Math" w:hAnsi="Cambria Math"/>
                              <w:i/>
                              <w:iCs/>
                            </w:rPr>
                          </m:ctrlPr>
                        </m:sSubPr>
                        <m:e>
                          <m:r>
                            <w:rPr>
                              <w:rFonts w:ascii="Cambria Math" w:hAnsi="Cambria Math"/>
                            </w:rPr>
                            <m:t>y</m:t>
                          </m:r>
                        </m:e>
                        <m:sub>
                          <m:r>
                            <w:rPr>
                              <w:rFonts w:ascii="Cambria Math" w:hAnsi="Cambria Math"/>
                            </w:rPr>
                            <m:t>j</m:t>
                          </m:r>
                        </m:sub>
                      </m:sSub>
                    </m:sub>
                  </m:sSub>
                </m:e>
                <m:e>
                  <m:r>
                    <w:rPr>
                      <w:rFonts w:ascii="Cambria Math" w:hAnsi="Cambria Math"/>
                    </w:rPr>
                    <m:t>F</m:t>
                  </m:r>
                  <m:d>
                    <m:dPr>
                      <m:ctrlPr>
                        <w:rPr>
                          <w:rFonts w:ascii="Cambria Math" w:hAnsi="Cambria Math"/>
                          <w:i/>
                          <w:iCs/>
                        </w:rPr>
                      </m:ctrlPr>
                    </m:dPr>
                    <m:e>
                      <m:r>
                        <w:rPr>
                          <w:rFonts w:ascii="Cambria Math" w:hAnsi="Cambria Math"/>
                        </w:rPr>
                        <m:t>i-1,j</m:t>
                      </m:r>
                    </m:e>
                  </m:d>
                  <m:r>
                    <w:rPr>
                      <w:rFonts w:ascii="Cambria Math" w:hAnsi="Cambria Math"/>
                    </w:rPr>
                    <m:t>-d</m:t>
                  </m:r>
                </m:e>
                <m:e>
                  <m:r>
                    <w:rPr>
                      <w:rFonts w:ascii="Cambria Math" w:hAnsi="Cambria Math"/>
                    </w:rPr>
                    <m:t>F</m:t>
                  </m:r>
                  <m:d>
                    <m:dPr>
                      <m:ctrlPr>
                        <w:rPr>
                          <w:rFonts w:ascii="Cambria Math" w:hAnsi="Cambria Math"/>
                          <w:i/>
                          <w:iCs/>
                        </w:rPr>
                      </m:ctrlPr>
                    </m:dPr>
                    <m:e>
                      <m:r>
                        <w:rPr>
                          <w:rFonts w:ascii="Cambria Math" w:hAnsi="Cambria Math"/>
                        </w:rPr>
                        <m:t>i, j-1</m:t>
                      </m:r>
                    </m:e>
                  </m:d>
                  <m:r>
                    <w:rPr>
                      <w:rFonts w:ascii="Cambria Math" w:hAnsi="Cambria Math"/>
                    </w:rPr>
                    <m:t>-d</m:t>
                  </m:r>
                </m:e>
              </m:eqArr>
            </m:e>
          </m:d>
        </m:oMath>
      </m:oMathPara>
    </w:p>
    <w:p w14:paraId="5903B1DE" w14:textId="1243D0F7" w:rsidR="00014720" w:rsidRDefault="00014720" w:rsidP="00014720">
      <w:pPr>
        <w:ind w:firstLine="0"/>
        <w:rPr>
          <w:iCs/>
        </w:rPr>
      </w:pPr>
      <w:r>
        <w:rPr>
          <w:iCs/>
        </w:rPr>
        <w:t xml:space="preserve">where </w:t>
      </w:r>
      <w:proofErr w:type="gramStart"/>
      <m:oMath>
        <m:r>
          <w:rPr>
            <w:rFonts w:ascii="Cambria Math" w:hAnsi="Cambria Math"/>
          </w:rPr>
          <m:t>F(</m:t>
        </m:r>
        <w:proofErr w:type="gramEnd"/>
        <m:r>
          <w:rPr>
            <w:rFonts w:ascii="Cambria Math" w:hAnsi="Cambria Math"/>
          </w:rPr>
          <m:t>i, j)</m:t>
        </m:r>
      </m:oMath>
      <w:r>
        <w:rPr>
          <w:iCs/>
        </w:rPr>
        <w:t xml:space="preserve"> is the optimal solution for the alignment of sequences up until indices </w:t>
      </w:r>
      <m:oMath>
        <m:r>
          <w:rPr>
            <w:rFonts w:ascii="Cambria Math" w:hAnsi="Cambria Math"/>
          </w:rPr>
          <m:t>i</m:t>
        </m:r>
      </m:oMath>
      <w:r>
        <w:rPr>
          <w:iCs/>
        </w:rPr>
        <w:t xml:space="preserve"> and </w:t>
      </w:r>
      <m:oMath>
        <m:r>
          <w:rPr>
            <w:rFonts w:ascii="Cambria Math" w:hAnsi="Cambria Math"/>
          </w:rPr>
          <m:t>j</m:t>
        </m:r>
      </m:oMath>
      <w:r w:rsidR="004B0D7F">
        <w:rPr>
          <w:iCs/>
        </w:rPr>
        <w:t xml:space="preserve">, given score matrix </w:t>
      </w:r>
      <m:oMath>
        <m:r>
          <w:rPr>
            <w:rFonts w:ascii="Cambria Math" w:hAnsi="Cambria Math"/>
          </w:rPr>
          <m:t>s</m:t>
        </m:r>
      </m:oMath>
      <w:r w:rsidR="004B0D7F">
        <w:rPr>
          <w:iCs/>
        </w:rPr>
        <w:t xml:space="preserve"> and </w:t>
      </w:r>
      <w:r w:rsidR="00176DA0">
        <w:rPr>
          <w:iCs/>
        </w:rPr>
        <w:t xml:space="preserve">linear </w:t>
      </w:r>
      <w:r w:rsidR="004B0D7F">
        <w:rPr>
          <w:iCs/>
        </w:rPr>
        <w:t xml:space="preserve">gap penalty </w:t>
      </w:r>
      <m:oMath>
        <m:r>
          <w:rPr>
            <w:rFonts w:ascii="Cambria Math" w:hAnsi="Cambria Math"/>
          </w:rPr>
          <m:t>d</m:t>
        </m:r>
      </m:oMath>
      <w:r w:rsidR="004B0D7F">
        <w:rPr>
          <w:iCs/>
        </w:rPr>
        <w:t>.</w:t>
      </w:r>
      <w:r w:rsidR="006C1A2D">
        <w:rPr>
          <w:iCs/>
        </w:rPr>
        <w:t xml:space="preserve"> The running time for this algorithm will be </w:t>
      </w:r>
      <m:oMath>
        <m:r>
          <w:rPr>
            <w:rFonts w:ascii="Cambria Math" w:hAnsi="Cambria Math"/>
          </w:rPr>
          <m:t>O</m:t>
        </m:r>
        <m:d>
          <m:dPr>
            <m:ctrlPr>
              <w:rPr>
                <w:rFonts w:ascii="Cambria Math" w:hAnsi="Cambria Math"/>
                <w:i/>
                <w:iCs/>
              </w:rPr>
            </m:ctrlPr>
          </m:dPr>
          <m:e>
            <m:r>
              <w:rPr>
                <w:rFonts w:ascii="Cambria Math" w:hAnsi="Cambria Math"/>
              </w:rPr>
              <m:t>MN</m:t>
            </m:r>
          </m:e>
        </m:d>
      </m:oMath>
      <w:r w:rsidR="006C1A2D">
        <w:rPr>
          <w:iCs/>
        </w:rPr>
        <w:t xml:space="preserve">, where </w:t>
      </w:r>
      <m:oMath>
        <m:r>
          <w:rPr>
            <w:rFonts w:ascii="Cambria Math" w:hAnsi="Cambria Math"/>
          </w:rPr>
          <m:t>M</m:t>
        </m:r>
      </m:oMath>
      <w:r w:rsidR="006C1A2D">
        <w:rPr>
          <w:iCs/>
        </w:rPr>
        <w:t xml:space="preserve"> is the length of </w:t>
      </w:r>
      <m:oMath>
        <m:r>
          <w:rPr>
            <w:rFonts w:ascii="Cambria Math" w:hAnsi="Cambria Math"/>
          </w:rPr>
          <m:t>x</m:t>
        </m:r>
      </m:oMath>
      <w:r w:rsidR="006C1A2D">
        <w:rPr>
          <w:iCs/>
        </w:rPr>
        <w:t xml:space="preserve"> and </w:t>
      </w:r>
      <m:oMath>
        <m:r>
          <w:rPr>
            <w:rFonts w:ascii="Cambria Math" w:hAnsi="Cambria Math"/>
          </w:rPr>
          <m:t>N</m:t>
        </m:r>
      </m:oMath>
      <w:r w:rsidR="006C1A2D">
        <w:rPr>
          <w:iCs/>
        </w:rPr>
        <w:t xml:space="preserve"> is the length of </w:t>
      </w:r>
      <m:oMath>
        <m:r>
          <w:rPr>
            <w:rFonts w:ascii="Cambria Math" w:hAnsi="Cambria Math"/>
          </w:rPr>
          <m:t>y</m:t>
        </m:r>
      </m:oMath>
      <w:r w:rsidR="006C1A2D">
        <w:rPr>
          <w:iCs/>
        </w:rPr>
        <w:t>. This is because</w:t>
      </w:r>
      <w:r w:rsidR="00DD217D">
        <w:rPr>
          <w:iCs/>
        </w:rPr>
        <w:t xml:space="preserve"> the dynamic programming matrix is of size </w:t>
      </w:r>
      <m:oMath>
        <m:r>
          <w:rPr>
            <w:rFonts w:ascii="Cambria Math" w:hAnsi="Cambria Math"/>
          </w:rPr>
          <m:t>MN</m:t>
        </m:r>
      </m:oMath>
      <w:r w:rsidR="00DD217D">
        <w:rPr>
          <w:iCs/>
        </w:rPr>
        <w:t xml:space="preserve">, and the algorithm performs </w:t>
      </w:r>
      <w:r w:rsidR="00BA6372">
        <w:rPr>
          <w:iCs/>
        </w:rPr>
        <w:t>constant time calculations</w:t>
      </w:r>
      <w:r w:rsidR="00DD217D">
        <w:rPr>
          <w:iCs/>
        </w:rPr>
        <w:t xml:space="preserve"> at each point in the matrix</w:t>
      </w:r>
      <w:r w:rsidR="00693B96">
        <w:rPr>
          <w:iCs/>
        </w:rPr>
        <w:t xml:space="preserve"> (2)</w:t>
      </w:r>
      <w:r w:rsidR="00DD217D">
        <w:rPr>
          <w:iCs/>
        </w:rPr>
        <w:t>.</w:t>
      </w:r>
    </w:p>
    <w:p w14:paraId="2FEF6A66" w14:textId="1356E6B4" w:rsidR="004B0D7F" w:rsidRDefault="004B0D7F" w:rsidP="00014720">
      <w:pPr>
        <w:ind w:firstLine="0"/>
        <w:rPr>
          <w:iCs/>
        </w:rPr>
      </w:pPr>
      <w:r>
        <w:rPr>
          <w:iCs/>
        </w:rPr>
        <w:tab/>
        <w:t>The</w:t>
      </w:r>
      <w:r w:rsidR="00BC4789">
        <w:rPr>
          <w:iCs/>
        </w:rPr>
        <w:t xml:space="preserve"> multiple sequence alignment recurrence relation for </w:t>
      </w:r>
      <w:r w:rsidR="006C1A2D">
        <w:rPr>
          <w:iCs/>
        </w:rPr>
        <w:t>sequences is:</w:t>
      </w:r>
    </w:p>
    <w:p w14:paraId="3D5AE5B2" w14:textId="5E4DC516" w:rsidR="000F183D" w:rsidRPr="006C1A2D" w:rsidRDefault="00B034FB" w:rsidP="006C1A2D">
      <w:pPr>
        <w:ind w:left="720" w:firstLine="0"/>
      </w:pPr>
      <m:oMathPara>
        <m:oMath>
          <m:sSub>
            <m:sSubPr>
              <m:ctrlPr>
                <w:rPr>
                  <w:rFonts w:ascii="Cambria Math" w:hAnsi="Cambria Math"/>
                  <w:i/>
                  <w:iCs/>
                </w:rPr>
              </m:ctrlPr>
            </m:sSubPr>
            <m:e>
              <m:r>
                <w:rPr>
                  <w:rFonts w:ascii="Cambria Math" w:hAnsi="Cambria Math"/>
                </w:rPr>
                <m:t>α</m:t>
              </m:r>
            </m:e>
            <m: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n</m:t>
                  </m:r>
                </m:sub>
              </m:sSub>
            </m:sub>
          </m:sSub>
          <m:r>
            <w:rPr>
              <w:rFonts w:ascii="Cambria Math" w:hAnsi="Cambria Math"/>
            </w:rPr>
            <m:t>=max</m:t>
          </m:r>
          <m:d>
            <m:dPr>
              <m:begChr m:val="{"/>
              <m:endChr m:val=""/>
              <m:ctrlPr>
                <w:rPr>
                  <w:rFonts w:ascii="Cambria Math" w:hAnsi="Cambria Math"/>
                  <w:i/>
                  <w:iCs/>
                  <w:lang w:bidi="mr-IN"/>
                </w:rPr>
              </m:ctrlPr>
            </m:dPr>
            <m:e>
              <m:eqArr>
                <m:eqArrPr>
                  <m:ctrlPr>
                    <w:rPr>
                      <w:rFonts w:ascii="Cambria Math" w:hAnsi="Cambria Math"/>
                      <w:i/>
                      <w:iCs/>
                      <w:lang w:bidi="mr-IN"/>
                    </w:rPr>
                  </m:ctrlPr>
                </m:eqArrPr>
                <m:e>
                  <m:sSub>
                    <m:sSubPr>
                      <m:ctrlPr>
                        <w:rPr>
                          <w:rFonts w:ascii="Cambria Math" w:hAnsi="Cambria Math"/>
                          <w:i/>
                          <w:iCs/>
                        </w:rPr>
                      </m:ctrlPr>
                    </m:sSubPr>
                    <m:e>
                      <m:r>
                        <w:rPr>
                          <w:rFonts w:ascii="Cambria Math" w:hAnsi="Cambria Math"/>
                        </w:rPr>
                        <m:t>α</m:t>
                      </m:r>
                    </m:e>
                    <m:sub>
                      <m:sSub>
                        <m:sSubPr>
                          <m:ctrlPr>
                            <w:rPr>
                              <w:rFonts w:ascii="Cambria Math" w:hAnsi="Cambria Math"/>
                              <w:i/>
                              <w:iCs/>
                            </w:rPr>
                          </m:ctrlPr>
                        </m:sSubPr>
                        <m:e>
                          <m:r>
                            <w:rPr>
                              <w:rFonts w:ascii="Cambria Math" w:hAnsi="Cambria Math"/>
                            </w:rPr>
                            <m:t>i</m:t>
                          </m:r>
                        </m:e>
                        <m:sub>
                          <m:r>
                            <w:rPr>
                              <w:rFonts w:ascii="Cambria Math" w:hAnsi="Cambria Math"/>
                            </w:rPr>
                            <m:t>1-1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N-1</m:t>
                          </m:r>
                        </m:sub>
                      </m:sSub>
                    </m:sub>
                  </m:sSub>
                  <m:r>
                    <w:rPr>
                      <w:rFonts w:ascii="Cambria Math" w:hAnsi="Cambria Math"/>
                    </w:rPr>
                    <m:t>+S(</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1</m:t>
                          </m:r>
                        </m:sub>
                      </m:sSub>
                    </m:sub>
                    <m:sup>
                      <m:r>
                        <w:rPr>
                          <w:rFonts w:ascii="Cambria Math" w:hAnsi="Cambria Math"/>
                        </w:rPr>
                        <m:t>1</m:t>
                      </m:r>
                    </m:sup>
                  </m:sSubSup>
                  <m:r>
                    <w:rPr>
                      <w:rFonts w:ascii="Cambria Math" w:hAnsi="Cambria Math"/>
                    </w:rPr>
                    <m:t>,</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2</m:t>
                          </m:r>
                        </m:sub>
                      </m:sSub>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N</m:t>
                          </m:r>
                        </m:sub>
                      </m:sSub>
                    </m:sub>
                    <m:sup>
                      <m:r>
                        <w:rPr>
                          <w:rFonts w:ascii="Cambria Math" w:hAnsi="Cambria Math"/>
                        </w:rPr>
                        <m:t>N</m:t>
                      </m:r>
                    </m:sup>
                  </m:sSubSup>
                  <m:r>
                    <w:rPr>
                      <w:rFonts w:ascii="Cambria Math" w:hAnsi="Cambria Math"/>
                    </w:rPr>
                    <m:t>) </m:t>
                  </m:r>
                </m:e>
                <m:e>
                  <m:sSub>
                    <m:sSubPr>
                      <m:ctrlPr>
                        <w:rPr>
                          <w:rFonts w:ascii="Cambria Math" w:hAnsi="Cambria Math"/>
                          <w:i/>
                          <w:iCs/>
                        </w:rPr>
                      </m:ctrlPr>
                    </m:sSubPr>
                    <m:e>
                      <m:r>
                        <w:rPr>
                          <w:rFonts w:ascii="Cambria Math" w:hAnsi="Cambria Math"/>
                        </w:rPr>
                        <m:t>α</m:t>
                      </m:r>
                    </m:e>
                    <m: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N-1</m:t>
                          </m:r>
                        </m:sub>
                      </m:sSub>
                    </m:sub>
                  </m:sSub>
                  <m:r>
                    <w:rPr>
                      <w:rFonts w:ascii="Cambria Math" w:hAnsi="Cambria Math"/>
                    </w:rPr>
                    <m:t>+S(-,</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2</m:t>
                          </m:r>
                        </m:sub>
                      </m:sSub>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N</m:t>
                          </m:r>
                        </m:sub>
                      </m:sSub>
                    </m:sub>
                    <m:sup>
                      <m:r>
                        <w:rPr>
                          <w:rFonts w:ascii="Cambria Math" w:hAnsi="Cambria Math"/>
                        </w:rPr>
                        <m:t>N</m:t>
                      </m:r>
                    </m:sup>
                  </m:sSubSup>
                  <m:r>
                    <w:rPr>
                      <w:rFonts w:ascii="Cambria Math" w:hAnsi="Cambria Math"/>
                    </w:rPr>
                    <m:t>)</m:t>
                  </m:r>
                </m:e>
                <m:e>
                  <m:sSub>
                    <m:sSubPr>
                      <m:ctrlPr>
                        <w:rPr>
                          <w:rFonts w:ascii="Cambria Math" w:hAnsi="Cambria Math"/>
                          <w:i/>
                          <w:iCs/>
                        </w:rPr>
                      </m:ctrlPr>
                    </m:sSubPr>
                    <m:e>
                      <m:r>
                        <w:rPr>
                          <w:rFonts w:ascii="Cambria Math" w:hAnsi="Cambria Math"/>
                        </w:rPr>
                        <m:t>α</m:t>
                      </m:r>
                    </m:e>
                    <m:sub>
                      <m:sSub>
                        <m:sSubPr>
                          <m:ctrlPr>
                            <w:rPr>
                              <w:rFonts w:ascii="Cambria Math" w:hAnsi="Cambria Math"/>
                              <w:i/>
                              <w:iCs/>
                            </w:rPr>
                          </m:ctrlPr>
                        </m:sSubPr>
                        <m:e>
                          <m:r>
                            <w:rPr>
                              <w:rFonts w:ascii="Cambria Math" w:hAnsi="Cambria Math"/>
                            </w:rPr>
                            <m:t>i</m:t>
                          </m:r>
                        </m:e>
                        <m:sub>
                          <m:r>
                            <w:rPr>
                              <w:rFonts w:ascii="Cambria Math" w:hAnsi="Cambria Math"/>
                            </w:rPr>
                            <m:t>1-1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3-1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N-1</m:t>
                          </m:r>
                        </m:sub>
                      </m:sSub>
                    </m:sub>
                  </m:sSub>
                  <m:r>
                    <w:rPr>
                      <w:rFonts w:ascii="Cambria Math" w:hAnsi="Cambria Math"/>
                    </w:rPr>
                    <m:t>+S(</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1</m:t>
                          </m:r>
                        </m:sub>
                      </m:sSub>
                    </m:sub>
                    <m:sup>
                      <m:r>
                        <w:rPr>
                          <w:rFonts w:ascii="Cambria Math" w:hAnsi="Cambria Math"/>
                        </w:rPr>
                        <m:t>1</m:t>
                      </m:r>
                    </m:sup>
                  </m:sSubSup>
                  <m:r>
                    <w:rPr>
                      <w:rFonts w:ascii="Cambria Math" w:hAnsi="Cambria Math"/>
                    </w:rPr>
                    <m:t>,-,…,</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N</m:t>
                          </m:r>
                        </m:sub>
                      </m:sSub>
                    </m:sub>
                    <m:sup>
                      <m:r>
                        <w:rPr>
                          <w:rFonts w:ascii="Cambria Math" w:hAnsi="Cambria Math"/>
                        </w:rPr>
                        <m:t>N</m:t>
                      </m:r>
                    </m:sup>
                  </m:sSubSup>
                  <m:r>
                    <w:rPr>
                      <w:rFonts w:ascii="Cambria Math" w:hAnsi="Cambria Math"/>
                    </w:rPr>
                    <m:t>)</m:t>
                  </m:r>
                </m:e>
                <m:e>
                  <m:r>
                    <w:rPr>
                      <w:rFonts w:ascii="Cambria Math" w:hAnsi="Cambria Math"/>
                    </w:rPr>
                    <m:t>…</m:t>
                  </m:r>
                </m:e>
                <m:e>
                  <m:r>
                    <w:rPr>
                      <w:rFonts w:ascii="Cambria Math" w:hAnsi="Cambria Math"/>
                    </w:rPr>
                    <m:t>…</m:t>
                  </m:r>
                </m:e>
              </m:eqArr>
            </m:e>
          </m:d>
        </m:oMath>
      </m:oMathPara>
    </w:p>
    <w:p w14:paraId="6843FD3C" w14:textId="3880553A" w:rsidR="006C1A2D" w:rsidRDefault="00422B75" w:rsidP="00014720">
      <w:pPr>
        <w:ind w:firstLine="0"/>
        <w:rPr>
          <w:iCs/>
        </w:rPr>
      </w:pPr>
      <w:r>
        <w:t>were</w:t>
      </w:r>
      <w:r w:rsidR="00DE0BDA">
        <w:t xml:space="preserve"> </w:t>
      </w:r>
      <m:oMath>
        <m:sSub>
          <m:sSubPr>
            <m:ctrlPr>
              <w:rPr>
                <w:rFonts w:ascii="Cambria Math" w:hAnsi="Cambria Math"/>
                <w:i/>
                <w:iCs/>
              </w:rPr>
            </m:ctrlPr>
          </m:sSubPr>
          <m:e>
            <m:r>
              <w:rPr>
                <w:rFonts w:ascii="Cambria Math" w:hAnsi="Cambria Math"/>
              </w:rPr>
              <m:t>α</m:t>
            </m:r>
          </m:e>
          <m: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nN</m:t>
                </m:r>
              </m:sub>
            </m:sSub>
          </m:sub>
        </m:sSub>
      </m:oMath>
      <w:r>
        <w:rPr>
          <w:iCs/>
        </w:rPr>
        <w:t xml:space="preserve"> is the </w:t>
      </w:r>
      <w:r w:rsidR="008B174A">
        <w:rPr>
          <w:iCs/>
        </w:rPr>
        <w:t xml:space="preserve">maximum score of the alignment up until subsequences ending with </w:t>
      </w:r>
      <m:oMath>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1</m:t>
                </m:r>
              </m:sub>
            </m:sSub>
          </m:sub>
          <m:sup>
            <m:r>
              <w:rPr>
                <w:rFonts w:ascii="Cambria Math" w:hAnsi="Cambria Math"/>
              </w:rPr>
              <m:t>1</m:t>
            </m:r>
          </m:sup>
        </m:sSubSup>
        <m:r>
          <w:rPr>
            <w:rFonts w:ascii="Cambria Math" w:hAnsi="Cambria Math"/>
          </w:rPr>
          <m:t>,</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2</m:t>
                </m:r>
              </m:sub>
            </m:sSub>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N</m:t>
                </m:r>
              </m:sub>
            </m:sSub>
          </m:sub>
          <m:sup>
            <m:r>
              <w:rPr>
                <w:rFonts w:ascii="Cambria Math" w:hAnsi="Cambria Math"/>
              </w:rPr>
              <m:t>N</m:t>
            </m:r>
          </m:sup>
        </m:sSubSup>
      </m:oMath>
      <w:r w:rsidR="00C85BA4">
        <w:rPr>
          <w:iCs/>
        </w:rPr>
        <w:t>.</w:t>
      </w:r>
      <w:r w:rsidR="00D9658C">
        <w:rPr>
          <w:iCs/>
        </w:rPr>
        <w:t xml:space="preserve"> </w:t>
      </w:r>
      <w:r w:rsidR="005310DA">
        <w:rPr>
          <w:iCs/>
        </w:rPr>
        <w:t xml:space="preserve">The sum of </w:t>
      </w:r>
      <w:r w:rsidR="00E715D8">
        <w:rPr>
          <w:iCs/>
        </w:rPr>
        <w:t>pairs scoring function</w:t>
      </w:r>
      <m:oMath>
        <m:r>
          <w:rPr>
            <w:rFonts w:ascii="Cambria Math" w:hAnsi="Cambria Math"/>
          </w:rPr>
          <m:t xml:space="preserve"> S(</m:t>
        </m:r>
        <m:sSup>
          <m:sSupPr>
            <m:ctrlPr>
              <w:rPr>
                <w:rFonts w:ascii="Cambria Math" w:hAnsi="Cambria Math"/>
                <w:i/>
                <w:iCs/>
              </w:rPr>
            </m:ctrlPr>
          </m:sSupPr>
          <m:e>
            <m:r>
              <w:rPr>
                <w:rFonts w:ascii="Cambria Math" w:hAnsi="Cambria Math"/>
              </w:rPr>
              <m:t>m</m:t>
            </m:r>
          </m:e>
          <m:sup>
            <m:r>
              <w:rPr>
                <w:rFonts w:ascii="Cambria Math" w:hAnsi="Cambria Math"/>
              </w:rPr>
              <m:t>i</m:t>
            </m:r>
          </m:sup>
        </m:sSup>
        <m:r>
          <w:rPr>
            <w:rFonts w:ascii="Cambria Math" w:hAnsi="Cambria Math"/>
          </w:rPr>
          <m:t>)</m:t>
        </m:r>
      </m:oMath>
      <w:r w:rsidR="00E715D8">
        <w:rPr>
          <w:iCs/>
        </w:rPr>
        <w:t xml:space="preserve"> on a given alignment column </w:t>
      </w:r>
      <m:oMath>
        <m:r>
          <w:rPr>
            <w:rFonts w:ascii="Cambria Math" w:hAnsi="Cambria Math"/>
          </w:rPr>
          <m:t xml:space="preserve">i </m:t>
        </m:r>
      </m:oMath>
      <w:r w:rsidR="00E715D8">
        <w:rPr>
          <w:iCs/>
        </w:rPr>
        <w:t>is defined as:</w:t>
      </w:r>
    </w:p>
    <w:p w14:paraId="7EFB09FD" w14:textId="6600193B" w:rsidR="00E715D8" w:rsidRPr="00E715D8" w:rsidRDefault="00E715D8" w:rsidP="00014720">
      <w:pPr>
        <w:ind w:firstLine="0"/>
      </w:pPr>
      <m:oMathPara>
        <m:oMath>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i</m:t>
                  </m:r>
                </m:sup>
              </m:sSup>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k&lt;l</m:t>
              </m:r>
            </m:sub>
            <m:sup/>
            <m:e>
              <m:r>
                <w:rPr>
                  <w:rFonts w:ascii="Cambria Math" w:hAnsi="Cambria Math"/>
                </w:rPr>
                <m:t>s(</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l</m:t>
                  </m:r>
                </m:sup>
              </m:sSubSup>
              <m:r>
                <w:rPr>
                  <w:rFonts w:ascii="Cambria Math" w:hAnsi="Cambria Math"/>
                </w:rPr>
                <m:t>)</m:t>
              </m:r>
            </m:e>
          </m:nary>
        </m:oMath>
      </m:oMathPara>
    </w:p>
    <w:p w14:paraId="6F884F41" w14:textId="2F5D2054" w:rsidR="00C85BA4" w:rsidRDefault="00E715D8" w:rsidP="00014720">
      <w:pPr>
        <w:ind w:firstLine="0"/>
      </w:pPr>
      <w:r>
        <w:t xml:space="preserve">where </w:t>
      </w:r>
      <m:oMath>
        <m:r>
          <w:rPr>
            <w:rFonts w:ascii="Cambria Math" w:hAnsi="Cambria Math"/>
          </w:rPr>
          <m:t>s</m:t>
        </m:r>
      </m:oMath>
      <w:r>
        <w:t xml:space="preserve"> is the same scoring function for pairwise sequence alignment</w:t>
      </w:r>
      <w:r w:rsidR="00693B96">
        <w:t xml:space="preserve"> (2)</w:t>
      </w:r>
      <w:r>
        <w:t xml:space="preserve">. This provides a simple extension from pairwise sequence alignment to multiple sequence alignment by aggregating all the pairwise scores. However, this </w:t>
      </w:r>
      <w:r w:rsidR="00BC1F39">
        <w:t>extension is a simple</w:t>
      </w:r>
      <w:r>
        <w:t xml:space="preserve"> approximation</w:t>
      </w:r>
      <w:r w:rsidR="00BC1F39">
        <w:t xml:space="preserve">, and because these scores derive from log-odds of pairwise comparisons, it is only a rough measurement of the score of a </w:t>
      </w:r>
      <w:r w:rsidR="00BC1F39">
        <w:lastRenderedPageBreak/>
        <w:t>column in a multiple alignment</w:t>
      </w:r>
      <w:r w:rsidR="00E14AE3">
        <w:t xml:space="preserve"> (2)</w:t>
      </w:r>
      <w:r w:rsidR="00BC1F39">
        <w:t>.</w:t>
      </w:r>
      <w:r w:rsidR="00D9658C">
        <w:t xml:space="preserve"> The running time for this algorithm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L</m:t>
                </m:r>
              </m:e>
              <m:sup>
                <m:r>
                  <w:rPr>
                    <w:rFonts w:ascii="Cambria Math" w:hAnsi="Cambria Math"/>
                  </w:rPr>
                  <m:t>N</m:t>
                </m:r>
              </m:sup>
            </m:sSup>
          </m:e>
        </m:d>
      </m:oMath>
      <w:r w:rsidR="00D9658C">
        <w:t xml:space="preserve">, because the multi-dimensional dynamic programming matrix is now a hypercube of size </w:t>
      </w:r>
      <m:oMath>
        <m:sSup>
          <m:sSupPr>
            <m:ctrlPr>
              <w:rPr>
                <w:rFonts w:ascii="Cambria Math" w:hAnsi="Cambria Math"/>
                <w:i/>
              </w:rPr>
            </m:ctrlPr>
          </m:sSupPr>
          <m:e>
            <m:r>
              <w:rPr>
                <w:rFonts w:ascii="Cambria Math" w:hAnsi="Cambria Math"/>
              </w:rPr>
              <m:t>L</m:t>
            </m:r>
          </m:e>
          <m:sup>
            <m:r>
              <w:rPr>
                <w:rFonts w:ascii="Cambria Math" w:hAnsi="Cambria Math"/>
              </w:rPr>
              <m:t>N</m:t>
            </m:r>
          </m:sup>
        </m:sSup>
      </m:oMath>
      <w:r w:rsidR="00D9658C">
        <w:t xml:space="preserve">, and at each point in this matrix, the algorithm must consider the scores from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D9658C">
        <w:t xml:space="preserve"> previous sub-alignments.</w:t>
      </w:r>
    </w:p>
    <w:p w14:paraId="0310FFAD" w14:textId="6AE3E8A9" w:rsidR="0001142C" w:rsidRDefault="0001142C" w:rsidP="0001142C">
      <w:pPr>
        <w:pStyle w:val="Heading2"/>
      </w:pPr>
      <w:r>
        <w:t>CLUSTALW</w:t>
      </w:r>
    </w:p>
    <w:p w14:paraId="136A15BA" w14:textId="71EADA46" w:rsidR="00210AC4" w:rsidRDefault="00C85BA4" w:rsidP="0001142C">
      <w:pPr>
        <w:ind w:firstLine="0"/>
      </w:pPr>
      <w:r>
        <w:tab/>
        <w:t xml:space="preserve">The obvious flaw in the multidimensional dynamic programming approach </w:t>
      </w:r>
      <w:r w:rsidR="00210AC4">
        <w:t>is the inefficient and slow run time</w:t>
      </w:r>
      <w:r>
        <w:t xml:space="preserve">. </w:t>
      </w:r>
      <w:r w:rsidR="00210AC4">
        <w:t xml:space="preserve">Even for small inputs, the run time can get very large. For example, consider the case where the average sequence length </w:t>
      </w:r>
      <m:oMath>
        <m:r>
          <w:rPr>
            <w:rFonts w:ascii="Cambria Math" w:hAnsi="Cambria Math"/>
          </w:rPr>
          <m:t>L=50</m:t>
        </m:r>
      </m:oMath>
      <w:r w:rsidR="00185D3B">
        <w:t xml:space="preserve">, and the number of sequences </w:t>
      </w:r>
      <m:oMath>
        <m:r>
          <w:rPr>
            <w:rFonts w:ascii="Cambria Math" w:hAnsi="Cambria Math"/>
          </w:rPr>
          <m:t>N=10</m:t>
        </m:r>
      </m:oMath>
      <w:r w:rsidR="00185D3B">
        <w:t xml:space="preserve">. According to the big-O notation, this should take on order of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185D3B">
        <w:t xml:space="preserve"> operations, and considering a modern computer runs approximately</w:t>
      </w:r>
      <w:r w:rsidR="007802DC">
        <w:t xml:space="preserve"> </w:t>
      </w:r>
      <m:oMath>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m:t>
        </m:r>
      </m:oMath>
      <w:r w:rsidR="007802DC">
        <w:t xml:space="preserve">operations per second, </w:t>
      </w:r>
      <w:r w:rsidR="00B425C9">
        <w:t xml:space="preserve">the algorithm would likely never terminate in an ordinary lifespan. </w:t>
      </w:r>
    </w:p>
    <w:p w14:paraId="3E2D4CB1" w14:textId="3F46E010" w:rsidR="0001142C" w:rsidRDefault="00C85BA4" w:rsidP="00210AC4">
      <w:r>
        <w:t xml:space="preserve">CLUSTALW comes from a class of multiple </w:t>
      </w:r>
      <w:r w:rsidR="00B425C9">
        <w:t xml:space="preserve">sequence alignment algorithms </w:t>
      </w:r>
      <w:r w:rsidR="00845F6C">
        <w:t xml:space="preserve">called progressive alignment algorithms </w:t>
      </w:r>
      <w:r w:rsidR="007675F7">
        <w:t>that make</w:t>
      </w:r>
      <w:r w:rsidR="00B425C9">
        <w:t xml:space="preserve"> use of heuristics to produce an alignment more efficiently. </w:t>
      </w:r>
      <w:r w:rsidR="00BC197A">
        <w:t xml:space="preserve">This method will not produce the global best alignment, but should still produce a reasonable alignment </w:t>
      </w:r>
      <w:r w:rsidR="000715F8">
        <w:t>much more efficiently.</w:t>
      </w:r>
      <w:r w:rsidR="004E1E42">
        <w:t xml:space="preserve"> These algorithms iteratively align pairwise sequences until one alignment remains</w:t>
      </w:r>
      <w:r w:rsidR="00113304">
        <w:t>. Some</w:t>
      </w:r>
      <w:r w:rsidR="004E1E42">
        <w:t xml:space="preserve"> </w:t>
      </w:r>
      <w:r w:rsidR="00113304">
        <w:t xml:space="preserve">heuristics or decisions </w:t>
      </w:r>
      <w:r w:rsidR="00097D52">
        <w:t>to make include</w:t>
      </w:r>
      <w:r w:rsidR="00113304">
        <w:t xml:space="preserve"> the order of pairwise alignment, handling of sequence-alignment and alignment-alignment cases, tree-based versus linear alignment order</w:t>
      </w:r>
      <w:r w:rsidR="00E32AA6">
        <w:t xml:space="preserve"> (2)</w:t>
      </w:r>
      <w:r w:rsidR="00113304">
        <w:t>.</w:t>
      </w:r>
      <w:r w:rsidR="00313294">
        <w:t xml:space="preserve"> </w:t>
      </w:r>
    </w:p>
    <w:p w14:paraId="73B37610" w14:textId="5629B60A" w:rsidR="00712FA1" w:rsidRDefault="00712FA1" w:rsidP="00210AC4">
      <w:r>
        <w:t xml:space="preserve">The CLUSTALW algorithm is a widely-used algorithm that </w:t>
      </w:r>
      <w:r w:rsidR="00313294">
        <w:t xml:space="preserve">begins with a basic progressive alignment and implements a few heuristics. It </w:t>
      </w:r>
      <w:r>
        <w:t>works as follows</w:t>
      </w:r>
      <w:r w:rsidR="00A058ED">
        <w:t xml:space="preserve"> (1)</w:t>
      </w:r>
      <w:r>
        <w:t>:</w:t>
      </w:r>
    </w:p>
    <w:p w14:paraId="4EDCD420" w14:textId="073BC078" w:rsidR="004E1E42" w:rsidRDefault="00712FA1" w:rsidP="00712FA1">
      <w:pPr>
        <w:pStyle w:val="ListParagraph"/>
        <w:numPr>
          <w:ilvl w:val="0"/>
          <w:numId w:val="14"/>
        </w:numPr>
      </w:pPr>
      <w:r>
        <w:t xml:space="preserve">A distance matrix is calculated by </w:t>
      </w:r>
      <w:r w:rsidR="00B87977">
        <w:t>running the Needleman-Wunsch on all pairs of sequences</w:t>
      </w:r>
      <w:r w:rsidR="00FD24DD">
        <w:t>.</w:t>
      </w:r>
      <w:r w:rsidR="00F3497C">
        <w:t xml:space="preserve"> </w:t>
      </w:r>
      <w:r w:rsidR="008172BA">
        <w:t>Distances are calculated by the percent identity excluding gap positions.</w:t>
      </w:r>
    </w:p>
    <w:p w14:paraId="63F7A982" w14:textId="2814FE48" w:rsidR="00B87977" w:rsidRDefault="00B87977" w:rsidP="00712FA1">
      <w:pPr>
        <w:pStyle w:val="ListParagraph"/>
        <w:numPr>
          <w:ilvl w:val="0"/>
          <w:numId w:val="14"/>
        </w:numPr>
      </w:pPr>
      <w:r>
        <w:t xml:space="preserve">A guide tree is constructed by </w:t>
      </w:r>
      <w:r w:rsidR="00E44B8B">
        <w:t>the neighbor-join a</w:t>
      </w:r>
      <w:r w:rsidR="00F5373B">
        <w:t>lgorithm.</w:t>
      </w:r>
    </w:p>
    <w:p w14:paraId="1214A58B" w14:textId="080E6CB3" w:rsidR="00B87977" w:rsidRDefault="00B87977" w:rsidP="00712FA1">
      <w:pPr>
        <w:pStyle w:val="ListParagraph"/>
        <w:numPr>
          <w:ilvl w:val="0"/>
          <w:numId w:val="14"/>
        </w:numPr>
      </w:pPr>
      <w:r>
        <w:lastRenderedPageBreak/>
        <w:t>Nodes are progressively aligned bottom-up in order of decreasing similarity, accounting for sequence-alignment and alignment cases using averaged sum of pairs calculations.</w:t>
      </w:r>
    </w:p>
    <w:p w14:paraId="68E939AE" w14:textId="69A868BA" w:rsidR="00A86CE9" w:rsidRDefault="00A86CE9" w:rsidP="00A86CE9">
      <w:pPr>
        <w:ind w:firstLine="0"/>
      </w:pPr>
      <w:r>
        <w:t>[example of distance matrix]</w:t>
      </w:r>
    </w:p>
    <w:p w14:paraId="40070DC7" w14:textId="7CC694D0" w:rsidR="00A86CE9" w:rsidRDefault="00A86CE9" w:rsidP="00A86CE9">
      <w:pPr>
        <w:ind w:firstLine="0"/>
      </w:pPr>
      <w:r>
        <w:t>[example of guide tree]</w:t>
      </w:r>
    </w:p>
    <w:p w14:paraId="132AE0BC" w14:textId="6027CC75" w:rsidR="00D01B8A" w:rsidRDefault="00D01B8A" w:rsidP="00D01B8A">
      <w:pPr>
        <w:ind w:firstLine="0"/>
      </w:pPr>
      <w:r>
        <w:t>[show insertion of gaps at column</w:t>
      </w:r>
      <w:r w:rsidR="0055592B">
        <w:t>, and calculation of averaged sum of pairs</w:t>
      </w:r>
      <w:r w:rsidR="00972B90">
        <w:t>, example of profile alignment</w:t>
      </w:r>
      <w:r>
        <w:t>]</w:t>
      </w:r>
    </w:p>
    <w:p w14:paraId="397A3558" w14:textId="6D059679" w:rsidR="00B87977" w:rsidRDefault="00F15210" w:rsidP="00F15210">
      <w:pPr>
        <w:pStyle w:val="Heading2"/>
      </w:pPr>
      <w:r>
        <w:t>Further Heuristic Improvements</w:t>
      </w:r>
    </w:p>
    <w:p w14:paraId="29973108" w14:textId="49319E37" w:rsidR="00AB3140" w:rsidRDefault="00AB3140" w:rsidP="00AB3140">
      <w:r>
        <w:t>CLUSTALW furthermore uses other heuristics to improve the accuracy of the multiple alignment</w:t>
      </w:r>
      <w:r w:rsidR="00BF7766">
        <w:t xml:space="preserve"> (1)</w:t>
      </w:r>
      <w:r>
        <w:t>. They are as follows:</w:t>
      </w:r>
    </w:p>
    <w:p w14:paraId="4886F7A5" w14:textId="601B9E83" w:rsidR="004317C6" w:rsidRDefault="000A444A" w:rsidP="004317C6">
      <w:pPr>
        <w:pStyle w:val="ListParagraph"/>
        <w:numPr>
          <w:ilvl w:val="0"/>
          <w:numId w:val="18"/>
        </w:numPr>
      </w:pPr>
      <w:r>
        <w:t>Sequence weighting</w:t>
      </w:r>
      <w:r w:rsidR="009A513D">
        <w:t>.</w:t>
      </w:r>
      <w:r w:rsidR="00C90754">
        <w:t xml:space="preserve"> Given two sets of sequences to align, </w:t>
      </w:r>
      <w:r w:rsidR="00E31928">
        <w:t>the scores are calculated by the summation of pairwise scores for each position. However, an initial unevenly sampled set of sequences can overweight the scores caused by similar sequences and underweight the scores caused by dissimilar sequences and vice versa</w:t>
      </w:r>
      <w:r w:rsidR="0073528E">
        <w:t xml:space="preserve"> (1)</w:t>
      </w:r>
      <w:r w:rsidR="00E31928">
        <w:t xml:space="preserve">. Therefore, </w:t>
      </w:r>
      <w:r w:rsidR="008D1B60">
        <w:t>the sequence weight</w:t>
      </w:r>
      <w:r w:rsidR="007E5DAA">
        <w:t xml:space="preserve"> calculated from the guide tree</w:t>
      </w:r>
      <w:r w:rsidR="008D1B60">
        <w:t xml:space="preserve"> is applied to each score calculation to account for this.</w:t>
      </w:r>
    </w:p>
    <w:p w14:paraId="376495F8" w14:textId="34D0A7CF" w:rsidR="008D1B60" w:rsidRPr="000B3FDB" w:rsidRDefault="00A03AD3" w:rsidP="000B3FDB">
      <w:pPr>
        <w:pStyle w:val="ListParagraph"/>
        <w:numPr>
          <w:ilvl w:val="0"/>
          <w:numId w:val="18"/>
        </w:numPr>
        <w:rPr>
          <w:rFonts w:ascii="Times New Roman" w:eastAsia="Times New Roman" w:hAnsi="Times New Roman" w:cs="Times New Roman"/>
          <w:kern w:val="0"/>
          <w:lang w:eastAsia="zh-CN"/>
        </w:rPr>
      </w:pPr>
      <w:r>
        <w:t>Initial gap penalties. Gap opening penalties are altered based on the weight matrix, similarity of sequences, and the lengths of the sequences according to the formula</w:t>
      </w:r>
      <w:r w:rsidR="00516552">
        <w:t xml:space="preserve"> (1)</w:t>
      </w:r>
      <w:r>
        <w:t xml:space="preserve">: </w:t>
      </w:r>
      <w:r w:rsidRPr="00A03AD3">
        <w:rPr>
          <w:rFonts w:ascii="Times New Roman" w:eastAsia="Times New Roman" w:hAnsi="Times New Roman" w:cs="Times New Roman"/>
          <w:kern w:val="0"/>
          <w:lang w:eastAsia="zh-CN"/>
        </w:rPr>
        <w:t>GOP -&gt; [GOP + log[min(</w:t>
      </w:r>
      <w:proofErr w:type="gramStart"/>
      <w:r w:rsidRPr="00A03AD3">
        <w:rPr>
          <w:rFonts w:ascii="Times New Roman" w:eastAsia="Times New Roman" w:hAnsi="Times New Roman" w:cs="Times New Roman"/>
          <w:kern w:val="0"/>
          <w:lang w:eastAsia="zh-CN"/>
        </w:rPr>
        <w:t>N,M</w:t>
      </w:r>
      <w:proofErr w:type="gramEnd"/>
      <w:r w:rsidRPr="00A03AD3">
        <w:rPr>
          <w:rFonts w:ascii="Times New Roman" w:eastAsia="Times New Roman" w:hAnsi="Times New Roman" w:cs="Times New Roman"/>
          <w:kern w:val="0"/>
          <w:lang w:eastAsia="zh-CN"/>
        </w:rPr>
        <w:t>)]] * (average residue mismatch score) * (per cent identity scaling factor) where N, M are the lengths of the two sequences. Gap extension penalties are altered based on the lengths of the sequences so that there are not too many gaps in the shorter sequence as such: GEP -&gt;</w:t>
      </w:r>
      <w:r>
        <w:rPr>
          <w:rFonts w:ascii="Times New Roman" w:eastAsia="Times New Roman" w:hAnsi="Times New Roman" w:cs="Times New Roman"/>
          <w:kern w:val="0"/>
          <w:lang w:eastAsia="zh-CN"/>
        </w:rPr>
        <w:t xml:space="preserve"> GEP * [1.0 + log(N/M)</w:t>
      </w:r>
      <w:r w:rsidRPr="00A03AD3">
        <w:rPr>
          <w:rFonts w:ascii="Times New Roman" w:eastAsia="Times New Roman" w:hAnsi="Times New Roman" w:cs="Times New Roman"/>
          <w:kern w:val="0"/>
          <w:lang w:eastAsia="zh-CN"/>
        </w:rPr>
        <w:t>]</w:t>
      </w:r>
      <w:r w:rsidR="000E01D0">
        <w:rPr>
          <w:rFonts w:ascii="Times New Roman" w:eastAsia="Times New Roman" w:hAnsi="Times New Roman" w:cs="Times New Roman"/>
          <w:kern w:val="0"/>
          <w:lang w:eastAsia="zh-CN"/>
        </w:rPr>
        <w:t>.</w:t>
      </w:r>
    </w:p>
    <w:p w14:paraId="66C2CB15" w14:textId="40D56BF2" w:rsidR="000A444A" w:rsidRDefault="000A444A" w:rsidP="004317C6">
      <w:pPr>
        <w:pStyle w:val="ListParagraph"/>
        <w:numPr>
          <w:ilvl w:val="0"/>
          <w:numId w:val="18"/>
        </w:numPr>
      </w:pPr>
      <w:r>
        <w:t>Position-specific gap penalties</w:t>
      </w:r>
      <w:r w:rsidR="009A513D">
        <w:t>.</w:t>
      </w:r>
      <w:r w:rsidR="00C7358E">
        <w:t xml:space="preserve"> The penalty for opening gaps decreases if there are existing gaps at a specific position to </w:t>
      </w:r>
      <w:r w:rsidR="000C31F2">
        <w:t xml:space="preserve">make gaps more likely in positions where there </w:t>
      </w:r>
      <w:r w:rsidR="000C31F2">
        <w:lastRenderedPageBreak/>
        <w:t>are existing gaps</w:t>
      </w:r>
      <w:r w:rsidR="00C96601">
        <w:t xml:space="preserve"> (1)</w:t>
      </w:r>
      <w:r w:rsidR="000C31F2">
        <w:t>. Increased opening gap penalties are set when the current position is not a gap, yet there are gaps within 8 positions</w:t>
      </w:r>
      <w:r w:rsidR="00A84B58">
        <w:t xml:space="preserve"> (1)</w:t>
      </w:r>
      <w:r w:rsidR="003B0EA4">
        <w:t xml:space="preserve">. </w:t>
      </w:r>
      <w:r w:rsidR="00063DDE">
        <w:t>These forces</w:t>
      </w:r>
      <w:r w:rsidR="003B0EA4">
        <w:t xml:space="preserve"> gaps away from each other.</w:t>
      </w:r>
      <w:r w:rsidR="00063DDE">
        <w:t xml:space="preserve"> Heuristics </w:t>
      </w:r>
      <w:r w:rsidR="003729D8">
        <w:t>involving</w:t>
      </w:r>
      <w:r w:rsidR="00063DDE">
        <w:t xml:space="preserve"> hydrophilic</w:t>
      </w:r>
      <w:r w:rsidR="003729D8">
        <w:t xml:space="preserve"> residues are not implemented because in [paper’s citation], they involve bases not in {A,C,T,G}.</w:t>
      </w:r>
    </w:p>
    <w:p w14:paraId="468FB120" w14:textId="490B2CA3" w:rsidR="000A444A" w:rsidRDefault="009A513D" w:rsidP="004317C6">
      <w:pPr>
        <w:pStyle w:val="ListParagraph"/>
        <w:numPr>
          <w:ilvl w:val="0"/>
          <w:numId w:val="18"/>
        </w:numPr>
      </w:pPr>
      <w:r>
        <w:t>Weight m</w:t>
      </w:r>
      <w:r w:rsidR="000A444A">
        <w:t>atrices</w:t>
      </w:r>
      <w:r>
        <w:t>.</w:t>
      </w:r>
      <w:r w:rsidR="005E76B5">
        <w:t xml:space="preserve"> </w:t>
      </w:r>
      <w:r w:rsidR="00DF0A55">
        <w:t>Based upon the distance between two sets of sequences, differing weight matrices are used to calculate scores. These range from strict matrices for similar sequences and soft matrices for dissimilar sequences</w:t>
      </w:r>
      <w:r w:rsidR="000234D7">
        <w:t xml:space="preserve"> (1)</w:t>
      </w:r>
      <w:r w:rsidR="00DF0A55">
        <w:t>.</w:t>
      </w:r>
    </w:p>
    <w:p w14:paraId="1862697A" w14:textId="1344615D" w:rsidR="000A444A" w:rsidRDefault="009A513D" w:rsidP="004317C6">
      <w:pPr>
        <w:pStyle w:val="ListParagraph"/>
        <w:numPr>
          <w:ilvl w:val="0"/>
          <w:numId w:val="18"/>
        </w:numPr>
      </w:pPr>
      <w:r>
        <w:t>Divergent s</w:t>
      </w:r>
      <w:r w:rsidR="000A444A">
        <w:t>equences</w:t>
      </w:r>
      <w:r>
        <w:t>.</w:t>
      </w:r>
      <w:r w:rsidR="00C911D7">
        <w:t xml:space="preserve"> The most divergent sequences have the least similarity to all the other sequences, and thus the insertions and deletions for these sequences should be aligned last</w:t>
      </w:r>
      <w:r w:rsidR="00F07DE5">
        <w:t xml:space="preserve"> (1)</w:t>
      </w:r>
      <w:r w:rsidR="00C911D7">
        <w:t>. This is already implicitly taken care of by the guide tree constructed in the neighbor-join algorithm.</w:t>
      </w:r>
    </w:p>
    <w:p w14:paraId="44E4C184" w14:textId="4515D9A9" w:rsidR="00D01B8A" w:rsidRPr="00BA0C0F" w:rsidRDefault="00D01B8A" w:rsidP="00BA0C0F">
      <w:pPr>
        <w:pStyle w:val="Heading1"/>
        <w:jc w:val="center"/>
        <w:rPr>
          <w:b/>
        </w:rPr>
      </w:pPr>
      <w:r w:rsidRPr="00BA0C0F">
        <w:rPr>
          <w:b/>
        </w:rPr>
        <w:t>Results</w:t>
      </w:r>
    </w:p>
    <w:p w14:paraId="6BAAAAB0" w14:textId="1E6B3DB4" w:rsidR="00D01B8A" w:rsidRDefault="00D01B8A" w:rsidP="00D01B8A">
      <w:pPr>
        <w:pStyle w:val="ListParagraph"/>
        <w:numPr>
          <w:ilvl w:val="0"/>
          <w:numId w:val="17"/>
        </w:numPr>
      </w:pPr>
      <w:r>
        <w:t>efficiency between DP vs progressive</w:t>
      </w:r>
    </w:p>
    <w:p w14:paraId="31838AA9" w14:textId="77777777" w:rsidR="00D01B8A" w:rsidRPr="00D01B8A" w:rsidRDefault="00D01B8A" w:rsidP="00D01B8A">
      <w:pPr>
        <w:pStyle w:val="ListParagraph"/>
        <w:numPr>
          <w:ilvl w:val="0"/>
          <w:numId w:val="17"/>
        </w:numPr>
      </w:pPr>
    </w:p>
    <w:p w14:paraId="16E0B1E8" w14:textId="724C1410" w:rsidR="00D01B8A" w:rsidRDefault="00D01B8A" w:rsidP="00EC433E">
      <w:pPr>
        <w:pStyle w:val="Heading1"/>
        <w:jc w:val="center"/>
        <w:rPr>
          <w:b/>
        </w:rPr>
      </w:pPr>
      <w:r w:rsidRPr="00EC433E">
        <w:rPr>
          <w:b/>
        </w:rPr>
        <w:t>Discussion</w:t>
      </w:r>
    </w:p>
    <w:p w14:paraId="7F0C36FB" w14:textId="68E41653" w:rsidR="00E31928" w:rsidRPr="00E31928" w:rsidRDefault="00E31928" w:rsidP="00E31928">
      <w:pPr>
        <w:pStyle w:val="Heading1"/>
        <w:jc w:val="center"/>
        <w:rPr>
          <w:b/>
        </w:rPr>
      </w:pPr>
      <w:r w:rsidRPr="00E31928">
        <w:rPr>
          <w:b/>
        </w:rPr>
        <w:t>Code</w:t>
      </w:r>
    </w:p>
    <w:p w14:paraId="0A6A9ED0" w14:textId="77777777" w:rsidR="00F15210" w:rsidRPr="00F15210" w:rsidRDefault="00F15210" w:rsidP="00F15210"/>
    <w:p w14:paraId="2FEFACE6" w14:textId="19732F79" w:rsidR="000C01D6" w:rsidRDefault="000C01D6">
      <w:pPr>
        <w:pStyle w:val="TableFigure"/>
      </w:pPr>
    </w:p>
    <w:p w14:paraId="6B59C367" w14:textId="01B4D82E" w:rsidR="000C01D6" w:rsidRDefault="000C01D6">
      <w:pPr>
        <w:pStyle w:val="NoSpacing"/>
      </w:pPr>
    </w:p>
    <w:p w14:paraId="1E3D0592" w14:textId="77777777" w:rsidR="00AD0E8D" w:rsidRDefault="00AD0E8D">
      <w:pPr>
        <w:pStyle w:val="NoSpacing"/>
      </w:pPr>
    </w:p>
    <w:p w14:paraId="260B631E" w14:textId="77777777" w:rsidR="00AD0E8D" w:rsidRDefault="00AD0E8D">
      <w:pPr>
        <w:pStyle w:val="NoSpacing"/>
      </w:pPr>
    </w:p>
    <w:p w14:paraId="1DE64EC4" w14:textId="77777777" w:rsidR="00AD0E8D" w:rsidRDefault="00AD0E8D">
      <w:pPr>
        <w:pStyle w:val="NoSpacing"/>
      </w:pPr>
    </w:p>
    <w:p w14:paraId="27687904" w14:textId="77777777" w:rsidR="00AD0E8D" w:rsidRDefault="00AD0E8D">
      <w:pPr>
        <w:pStyle w:val="NoSpacing"/>
      </w:pPr>
    </w:p>
    <w:p w14:paraId="6DF750B0" w14:textId="43DF5FA8" w:rsidR="00AD0E8D" w:rsidRDefault="00AD0E8D" w:rsidP="00AD0E8D">
      <w:pPr>
        <w:pStyle w:val="Heading1"/>
        <w:jc w:val="center"/>
        <w:rPr>
          <w:b/>
        </w:rPr>
      </w:pPr>
      <w:r w:rsidRPr="00AD0E8D">
        <w:rPr>
          <w:b/>
        </w:rPr>
        <w:lastRenderedPageBreak/>
        <w:t>References</w:t>
      </w:r>
    </w:p>
    <w:p w14:paraId="35092733" w14:textId="77777777" w:rsidR="00AD0E8D" w:rsidRPr="00C22BEB" w:rsidRDefault="00AD0E8D" w:rsidP="00C22BEB">
      <w:pPr>
        <w:pStyle w:val="ListParagraph"/>
        <w:numPr>
          <w:ilvl w:val="0"/>
          <w:numId w:val="19"/>
        </w:numPr>
        <w:rPr>
          <w:rFonts w:eastAsia="Times New Roman" w:cstheme="minorHAnsi"/>
          <w:kern w:val="0"/>
          <w:lang w:eastAsia="zh-CN"/>
        </w:rPr>
      </w:pPr>
      <w:r w:rsidRPr="00C22BEB">
        <w:rPr>
          <w:rFonts w:eastAsia="Times New Roman" w:cstheme="minorHAnsi"/>
          <w:color w:val="303030"/>
          <w:kern w:val="0"/>
          <w:shd w:val="clear" w:color="auto" w:fill="FFFFFF"/>
          <w:lang w:eastAsia="zh-CN"/>
        </w:rPr>
        <w:t>Thompson, J. D., Higgins, D. G., &amp; Gibson, T. J. (1994). CLUSTAL W: improving the sensitivity of progressive multiple sequence alignment through sequence weighting, position-specific gap penalties and weight matrix choice. </w:t>
      </w:r>
      <w:r w:rsidRPr="00C22BEB">
        <w:rPr>
          <w:rFonts w:eastAsia="Times New Roman" w:cstheme="minorHAnsi"/>
          <w:i/>
          <w:iCs/>
          <w:color w:val="303030"/>
          <w:kern w:val="0"/>
          <w:shd w:val="clear" w:color="auto" w:fill="FFFFFF"/>
          <w:lang w:eastAsia="zh-CN"/>
        </w:rPr>
        <w:t>Nucleic acids research</w:t>
      </w:r>
      <w:r w:rsidRPr="00C22BEB">
        <w:rPr>
          <w:rFonts w:eastAsia="Times New Roman" w:cstheme="minorHAnsi"/>
          <w:color w:val="303030"/>
          <w:kern w:val="0"/>
          <w:shd w:val="clear" w:color="auto" w:fill="FFFFFF"/>
          <w:lang w:eastAsia="zh-CN"/>
        </w:rPr>
        <w:t>, </w:t>
      </w:r>
      <w:r w:rsidRPr="00C22BEB">
        <w:rPr>
          <w:rFonts w:eastAsia="Times New Roman" w:cstheme="minorHAnsi"/>
          <w:i/>
          <w:iCs/>
          <w:color w:val="303030"/>
          <w:kern w:val="0"/>
          <w:shd w:val="clear" w:color="auto" w:fill="FFFFFF"/>
          <w:lang w:eastAsia="zh-CN"/>
        </w:rPr>
        <w:t>22</w:t>
      </w:r>
      <w:r w:rsidRPr="00C22BEB">
        <w:rPr>
          <w:rFonts w:eastAsia="Times New Roman" w:cstheme="minorHAnsi"/>
          <w:color w:val="303030"/>
          <w:kern w:val="0"/>
          <w:shd w:val="clear" w:color="auto" w:fill="FFFFFF"/>
          <w:lang w:eastAsia="zh-CN"/>
        </w:rPr>
        <w:t>(22), 4673-80.</w:t>
      </w:r>
    </w:p>
    <w:p w14:paraId="6B658346" w14:textId="3AC51027" w:rsidR="00AD0E8D" w:rsidRPr="00C22BEB" w:rsidRDefault="00C22BEB" w:rsidP="00C22BEB">
      <w:pPr>
        <w:pStyle w:val="ListParagraph"/>
        <w:widowControl w:val="0"/>
        <w:numPr>
          <w:ilvl w:val="0"/>
          <w:numId w:val="19"/>
        </w:numPr>
        <w:autoSpaceDE w:val="0"/>
        <w:autoSpaceDN w:val="0"/>
        <w:adjustRightInd w:val="0"/>
        <w:spacing w:after="240"/>
        <w:rPr>
          <w:rFonts w:cstheme="minorHAnsi"/>
          <w:color w:val="000000"/>
          <w:kern w:val="0"/>
        </w:rPr>
      </w:pPr>
      <w:r w:rsidRPr="00C22BEB">
        <w:rPr>
          <w:rFonts w:cstheme="minorHAnsi"/>
          <w:color w:val="313131"/>
          <w:kern w:val="0"/>
        </w:rPr>
        <w:t xml:space="preserve">Durbin, Richard, et al. </w:t>
      </w:r>
      <w:r w:rsidRPr="00C22BEB">
        <w:rPr>
          <w:rFonts w:cstheme="minorHAnsi"/>
          <w:i/>
          <w:iCs/>
          <w:color w:val="313131"/>
          <w:kern w:val="0"/>
        </w:rPr>
        <w:t xml:space="preserve">Biological Sequence Analysis: </w:t>
      </w:r>
      <w:proofErr w:type="spellStart"/>
      <w:r w:rsidRPr="00C22BEB">
        <w:rPr>
          <w:rFonts w:cstheme="minorHAnsi"/>
          <w:i/>
          <w:iCs/>
          <w:color w:val="313131"/>
          <w:kern w:val="0"/>
        </w:rPr>
        <w:t>Probabalistic</w:t>
      </w:r>
      <w:proofErr w:type="spellEnd"/>
      <w:r w:rsidRPr="00C22BEB">
        <w:rPr>
          <w:rFonts w:cstheme="minorHAnsi"/>
          <w:i/>
          <w:iCs/>
          <w:color w:val="313131"/>
          <w:kern w:val="0"/>
        </w:rPr>
        <w:t xml:space="preserve"> Models of Proteins and Nucleic Acids</w:t>
      </w:r>
      <w:r w:rsidRPr="00C22BEB">
        <w:rPr>
          <w:rFonts w:cstheme="minorHAnsi"/>
          <w:color w:val="313131"/>
          <w:kern w:val="0"/>
        </w:rPr>
        <w:t xml:space="preserve">. Cambridge University Press, 2013. </w:t>
      </w:r>
    </w:p>
    <w:p w14:paraId="36C34656" w14:textId="6175EEFB" w:rsidR="000C01D6" w:rsidRDefault="008365E0">
      <w:pPr>
        <w:pStyle w:val="TableFigure"/>
      </w:pPr>
      <w:r w:rsidRPr="008365E0">
        <w:t>ftp://ftp.ncbi.nih.gov/blast/matrices/</w:t>
      </w:r>
      <w:bookmarkStart w:id="0" w:name="_GoBack"/>
      <w:bookmarkEnd w:id="0"/>
    </w:p>
    <w:sectPr w:rsidR="000C01D6">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4783E" w14:textId="77777777" w:rsidR="00B034FB" w:rsidRDefault="00B034FB">
      <w:pPr>
        <w:spacing w:line="240" w:lineRule="auto"/>
      </w:pPr>
      <w:r>
        <w:separator/>
      </w:r>
    </w:p>
  </w:endnote>
  <w:endnote w:type="continuationSeparator" w:id="0">
    <w:p w14:paraId="7B5FCB03" w14:textId="77777777" w:rsidR="00B034FB" w:rsidRDefault="00B03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A8BF6" w14:textId="77777777" w:rsidR="00B034FB" w:rsidRDefault="00B034FB">
      <w:pPr>
        <w:spacing w:line="240" w:lineRule="auto"/>
      </w:pPr>
      <w:r>
        <w:separator/>
      </w:r>
    </w:p>
  </w:footnote>
  <w:footnote w:type="continuationSeparator" w:id="0">
    <w:p w14:paraId="0578862D" w14:textId="77777777" w:rsidR="00B034FB" w:rsidRDefault="00B034F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BC986" w14:textId="5120D78D" w:rsidR="000C01D6" w:rsidRDefault="00B034FB">
    <w:pPr>
      <w:pStyle w:val="Header"/>
    </w:pPr>
    <w:sdt>
      <w:sdtPr>
        <w:rPr>
          <w:rStyle w:val="Strong"/>
        </w:rPr>
        <w:alias w:val="Running head"/>
        <w:tag w:val=""/>
        <w:id w:val="1072628492"/>
        <w:placeholder>
          <w:docPart w:val="101DB44A388B5A49AC2B254C2666555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670DA">
          <w:rPr>
            <w:rStyle w:val="Strong"/>
          </w:rPr>
          <w:t>multiple sequence alignment</w:t>
        </w:r>
      </w:sdtContent>
    </w:sdt>
    <w:r w:rsidR="006664F5">
      <w:rPr>
        <w:rStyle w:val="Strong"/>
      </w:rPr>
      <w:t xml:space="preserve"> </w:t>
    </w:r>
    <w:r w:rsidR="006664F5">
      <w:rPr>
        <w:rStyle w:val="Strong"/>
      </w:rPr>
      <w:ptab w:relativeTo="margin" w:alignment="right" w:leader="none"/>
    </w:r>
    <w:r w:rsidR="006664F5">
      <w:rPr>
        <w:rStyle w:val="Strong"/>
      </w:rPr>
      <w:fldChar w:fldCharType="begin"/>
    </w:r>
    <w:r w:rsidR="006664F5">
      <w:rPr>
        <w:rStyle w:val="Strong"/>
      </w:rPr>
      <w:instrText xml:space="preserve"> PAGE   \* MERGEFORMAT </w:instrText>
    </w:r>
    <w:r w:rsidR="006664F5">
      <w:rPr>
        <w:rStyle w:val="Strong"/>
      </w:rPr>
      <w:fldChar w:fldCharType="separate"/>
    </w:r>
    <w:r w:rsidR="006432C9">
      <w:rPr>
        <w:rStyle w:val="Strong"/>
        <w:noProof/>
      </w:rPr>
      <w:t>7</w:t>
    </w:r>
    <w:r w:rsidR="006664F5">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4BA43" w14:textId="4E399CC1" w:rsidR="000C01D6" w:rsidRDefault="006664F5">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365E0">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11A50D95"/>
    <w:multiLevelType w:val="hybridMultilevel"/>
    <w:tmpl w:val="DD1898BE"/>
    <w:lvl w:ilvl="0" w:tplc="10C6C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A61E56"/>
    <w:multiLevelType w:val="hybridMultilevel"/>
    <w:tmpl w:val="093E0C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79568F3"/>
    <w:multiLevelType w:val="hybridMultilevel"/>
    <w:tmpl w:val="130AB8B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1BC92F70"/>
    <w:multiLevelType w:val="hybridMultilevel"/>
    <w:tmpl w:val="1EF291CC"/>
    <w:lvl w:ilvl="0" w:tplc="E78EE538">
      <w:start w:val="1"/>
      <w:numFmt w:val="bullet"/>
      <w:lvlText w:val="•"/>
      <w:lvlJc w:val="left"/>
      <w:pPr>
        <w:tabs>
          <w:tab w:val="num" w:pos="720"/>
        </w:tabs>
        <w:ind w:left="720" w:hanging="360"/>
      </w:pPr>
      <w:rPr>
        <w:rFonts w:ascii="Arial" w:hAnsi="Arial" w:hint="default"/>
      </w:rPr>
    </w:lvl>
    <w:lvl w:ilvl="1" w:tplc="5CBC3648" w:tentative="1">
      <w:start w:val="1"/>
      <w:numFmt w:val="bullet"/>
      <w:lvlText w:val="•"/>
      <w:lvlJc w:val="left"/>
      <w:pPr>
        <w:tabs>
          <w:tab w:val="num" w:pos="1440"/>
        </w:tabs>
        <w:ind w:left="1440" w:hanging="360"/>
      </w:pPr>
      <w:rPr>
        <w:rFonts w:ascii="Arial" w:hAnsi="Arial" w:hint="default"/>
      </w:rPr>
    </w:lvl>
    <w:lvl w:ilvl="2" w:tplc="C01C8B5A" w:tentative="1">
      <w:start w:val="1"/>
      <w:numFmt w:val="bullet"/>
      <w:lvlText w:val="•"/>
      <w:lvlJc w:val="left"/>
      <w:pPr>
        <w:tabs>
          <w:tab w:val="num" w:pos="2160"/>
        </w:tabs>
        <w:ind w:left="2160" w:hanging="360"/>
      </w:pPr>
      <w:rPr>
        <w:rFonts w:ascii="Arial" w:hAnsi="Arial" w:hint="default"/>
      </w:rPr>
    </w:lvl>
    <w:lvl w:ilvl="3" w:tplc="93523B00" w:tentative="1">
      <w:start w:val="1"/>
      <w:numFmt w:val="bullet"/>
      <w:lvlText w:val="•"/>
      <w:lvlJc w:val="left"/>
      <w:pPr>
        <w:tabs>
          <w:tab w:val="num" w:pos="2880"/>
        </w:tabs>
        <w:ind w:left="2880" w:hanging="360"/>
      </w:pPr>
      <w:rPr>
        <w:rFonts w:ascii="Arial" w:hAnsi="Arial" w:hint="default"/>
      </w:rPr>
    </w:lvl>
    <w:lvl w:ilvl="4" w:tplc="CB2A9BBA" w:tentative="1">
      <w:start w:val="1"/>
      <w:numFmt w:val="bullet"/>
      <w:lvlText w:val="•"/>
      <w:lvlJc w:val="left"/>
      <w:pPr>
        <w:tabs>
          <w:tab w:val="num" w:pos="3600"/>
        </w:tabs>
        <w:ind w:left="3600" w:hanging="360"/>
      </w:pPr>
      <w:rPr>
        <w:rFonts w:ascii="Arial" w:hAnsi="Arial" w:hint="default"/>
      </w:rPr>
    </w:lvl>
    <w:lvl w:ilvl="5" w:tplc="95404E9C" w:tentative="1">
      <w:start w:val="1"/>
      <w:numFmt w:val="bullet"/>
      <w:lvlText w:val="•"/>
      <w:lvlJc w:val="left"/>
      <w:pPr>
        <w:tabs>
          <w:tab w:val="num" w:pos="4320"/>
        </w:tabs>
        <w:ind w:left="4320" w:hanging="360"/>
      </w:pPr>
      <w:rPr>
        <w:rFonts w:ascii="Arial" w:hAnsi="Arial" w:hint="default"/>
      </w:rPr>
    </w:lvl>
    <w:lvl w:ilvl="6" w:tplc="3FE6CA8A" w:tentative="1">
      <w:start w:val="1"/>
      <w:numFmt w:val="bullet"/>
      <w:lvlText w:val="•"/>
      <w:lvlJc w:val="left"/>
      <w:pPr>
        <w:tabs>
          <w:tab w:val="num" w:pos="5040"/>
        </w:tabs>
        <w:ind w:left="5040" w:hanging="360"/>
      </w:pPr>
      <w:rPr>
        <w:rFonts w:ascii="Arial" w:hAnsi="Arial" w:hint="default"/>
      </w:rPr>
    </w:lvl>
    <w:lvl w:ilvl="7" w:tplc="AD74C8D0" w:tentative="1">
      <w:start w:val="1"/>
      <w:numFmt w:val="bullet"/>
      <w:lvlText w:val="•"/>
      <w:lvlJc w:val="left"/>
      <w:pPr>
        <w:tabs>
          <w:tab w:val="num" w:pos="5760"/>
        </w:tabs>
        <w:ind w:left="5760" w:hanging="360"/>
      </w:pPr>
      <w:rPr>
        <w:rFonts w:ascii="Arial" w:hAnsi="Arial" w:hint="default"/>
      </w:rPr>
    </w:lvl>
    <w:lvl w:ilvl="8" w:tplc="6340E444" w:tentative="1">
      <w:start w:val="1"/>
      <w:numFmt w:val="bullet"/>
      <w:lvlText w:val="•"/>
      <w:lvlJc w:val="left"/>
      <w:pPr>
        <w:tabs>
          <w:tab w:val="num" w:pos="6480"/>
        </w:tabs>
        <w:ind w:left="6480" w:hanging="360"/>
      </w:pPr>
      <w:rPr>
        <w:rFonts w:ascii="Arial" w:hAnsi="Arial" w:hint="default"/>
      </w:rPr>
    </w:lvl>
  </w:abstractNum>
  <w:abstractNum w:abstractNumId="14">
    <w:nsid w:val="34527D7D"/>
    <w:multiLevelType w:val="hybridMultilevel"/>
    <w:tmpl w:val="B4246954"/>
    <w:lvl w:ilvl="0" w:tplc="D6B2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755154"/>
    <w:multiLevelType w:val="hybridMultilevel"/>
    <w:tmpl w:val="DEA27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A15759"/>
    <w:multiLevelType w:val="hybridMultilevel"/>
    <w:tmpl w:val="D632BB66"/>
    <w:lvl w:ilvl="0" w:tplc="543601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CE247FA"/>
    <w:multiLevelType w:val="hybridMultilevel"/>
    <w:tmpl w:val="F192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2"/>
  </w:num>
  <w:num w:numId="15">
    <w:abstractNumId w:val="11"/>
  </w:num>
  <w:num w:numId="16">
    <w:abstractNumId w:val="14"/>
  </w:num>
  <w:num w:numId="17">
    <w:abstractNumId w:val="10"/>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45B"/>
    <w:rsid w:val="000045AC"/>
    <w:rsid w:val="0001142C"/>
    <w:rsid w:val="00014720"/>
    <w:rsid w:val="000234D7"/>
    <w:rsid w:val="00063DDE"/>
    <w:rsid w:val="00066C02"/>
    <w:rsid w:val="000715F8"/>
    <w:rsid w:val="0009543C"/>
    <w:rsid w:val="00097D52"/>
    <w:rsid w:val="000A444A"/>
    <w:rsid w:val="000B3FDB"/>
    <w:rsid w:val="000B42B7"/>
    <w:rsid w:val="000C01D6"/>
    <w:rsid w:val="000C31F2"/>
    <w:rsid w:val="000E01D0"/>
    <w:rsid w:val="000F183D"/>
    <w:rsid w:val="00113304"/>
    <w:rsid w:val="00123447"/>
    <w:rsid w:val="0012344A"/>
    <w:rsid w:val="001336BF"/>
    <w:rsid w:val="0016577D"/>
    <w:rsid w:val="00176DA0"/>
    <w:rsid w:val="00185D3B"/>
    <w:rsid w:val="001866EF"/>
    <w:rsid w:val="001F486E"/>
    <w:rsid w:val="00210AC4"/>
    <w:rsid w:val="002A6633"/>
    <w:rsid w:val="00313294"/>
    <w:rsid w:val="003729D8"/>
    <w:rsid w:val="003B0EA4"/>
    <w:rsid w:val="00422B75"/>
    <w:rsid w:val="004317C6"/>
    <w:rsid w:val="004A7A2E"/>
    <w:rsid w:val="004B0D7F"/>
    <w:rsid w:val="004D7C00"/>
    <w:rsid w:val="004E1E42"/>
    <w:rsid w:val="00516552"/>
    <w:rsid w:val="005310DA"/>
    <w:rsid w:val="00550A88"/>
    <w:rsid w:val="0055592B"/>
    <w:rsid w:val="005743A6"/>
    <w:rsid w:val="0058158F"/>
    <w:rsid w:val="005A0974"/>
    <w:rsid w:val="005A633A"/>
    <w:rsid w:val="005E59E2"/>
    <w:rsid w:val="005E76B5"/>
    <w:rsid w:val="00600447"/>
    <w:rsid w:val="006432C9"/>
    <w:rsid w:val="00656523"/>
    <w:rsid w:val="006664F5"/>
    <w:rsid w:val="00693B96"/>
    <w:rsid w:val="006C1A2D"/>
    <w:rsid w:val="00712FA1"/>
    <w:rsid w:val="0073528E"/>
    <w:rsid w:val="00763D1F"/>
    <w:rsid w:val="007675F7"/>
    <w:rsid w:val="007802DC"/>
    <w:rsid w:val="007B1F39"/>
    <w:rsid w:val="007E5826"/>
    <w:rsid w:val="007E5DAA"/>
    <w:rsid w:val="008171B6"/>
    <w:rsid w:val="008172BA"/>
    <w:rsid w:val="008365E0"/>
    <w:rsid w:val="00845F6C"/>
    <w:rsid w:val="00846740"/>
    <w:rsid w:val="00863298"/>
    <w:rsid w:val="00867D0E"/>
    <w:rsid w:val="00895C18"/>
    <w:rsid w:val="0089645B"/>
    <w:rsid w:val="008B174A"/>
    <w:rsid w:val="008D1B60"/>
    <w:rsid w:val="008F1274"/>
    <w:rsid w:val="008F2E54"/>
    <w:rsid w:val="00907719"/>
    <w:rsid w:val="00930216"/>
    <w:rsid w:val="00946356"/>
    <w:rsid w:val="0096551D"/>
    <w:rsid w:val="00972B90"/>
    <w:rsid w:val="009A513D"/>
    <w:rsid w:val="009A7F27"/>
    <w:rsid w:val="009B448C"/>
    <w:rsid w:val="00A03AD3"/>
    <w:rsid w:val="00A058ED"/>
    <w:rsid w:val="00A44883"/>
    <w:rsid w:val="00A55481"/>
    <w:rsid w:val="00A73EF6"/>
    <w:rsid w:val="00A74B30"/>
    <w:rsid w:val="00A82180"/>
    <w:rsid w:val="00A83270"/>
    <w:rsid w:val="00A834D1"/>
    <w:rsid w:val="00A84B58"/>
    <w:rsid w:val="00A86CE9"/>
    <w:rsid w:val="00AB3140"/>
    <w:rsid w:val="00AD0E8D"/>
    <w:rsid w:val="00AD62FE"/>
    <w:rsid w:val="00AE0B8F"/>
    <w:rsid w:val="00B034FB"/>
    <w:rsid w:val="00B15422"/>
    <w:rsid w:val="00B1745B"/>
    <w:rsid w:val="00B425C9"/>
    <w:rsid w:val="00B670DA"/>
    <w:rsid w:val="00B77317"/>
    <w:rsid w:val="00B87977"/>
    <w:rsid w:val="00BA0C0F"/>
    <w:rsid w:val="00BA281E"/>
    <w:rsid w:val="00BA6372"/>
    <w:rsid w:val="00BC197A"/>
    <w:rsid w:val="00BC1F39"/>
    <w:rsid w:val="00BC4789"/>
    <w:rsid w:val="00BD1417"/>
    <w:rsid w:val="00BF7766"/>
    <w:rsid w:val="00C22BEB"/>
    <w:rsid w:val="00C50FFD"/>
    <w:rsid w:val="00C7358E"/>
    <w:rsid w:val="00C85BA4"/>
    <w:rsid w:val="00C90754"/>
    <w:rsid w:val="00C911D7"/>
    <w:rsid w:val="00C96601"/>
    <w:rsid w:val="00CB0C5F"/>
    <w:rsid w:val="00CB38C7"/>
    <w:rsid w:val="00CE2A76"/>
    <w:rsid w:val="00CF62AF"/>
    <w:rsid w:val="00D01B8A"/>
    <w:rsid w:val="00D4623B"/>
    <w:rsid w:val="00D728DE"/>
    <w:rsid w:val="00D9658C"/>
    <w:rsid w:val="00DD1540"/>
    <w:rsid w:val="00DD217D"/>
    <w:rsid w:val="00DE0BDA"/>
    <w:rsid w:val="00DF0A55"/>
    <w:rsid w:val="00E14AE3"/>
    <w:rsid w:val="00E16B90"/>
    <w:rsid w:val="00E24763"/>
    <w:rsid w:val="00E31928"/>
    <w:rsid w:val="00E32AA6"/>
    <w:rsid w:val="00E44B8B"/>
    <w:rsid w:val="00E715D8"/>
    <w:rsid w:val="00E755CF"/>
    <w:rsid w:val="00EA591C"/>
    <w:rsid w:val="00EB31D9"/>
    <w:rsid w:val="00EC433E"/>
    <w:rsid w:val="00EF0F54"/>
    <w:rsid w:val="00F07DE5"/>
    <w:rsid w:val="00F15210"/>
    <w:rsid w:val="00F3497C"/>
    <w:rsid w:val="00F37750"/>
    <w:rsid w:val="00F5373B"/>
    <w:rsid w:val="00F65C7F"/>
    <w:rsid w:val="00F9575B"/>
    <w:rsid w:val="00FD24DD"/>
    <w:rsid w:val="00FD2652"/>
    <w:rsid w:val="00FE25F3"/>
    <w:rsid w:val="00FF27E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A22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rsid w:val="004A7A2E"/>
    <w:pPr>
      <w:keepNext/>
      <w:keepLines/>
      <w:ind w:firstLine="0"/>
      <w:outlineLvl w:val="0"/>
    </w:p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4A7A2E"/>
    <w:rPr>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bCs/>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8712856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6437941">
      <w:bodyDiv w:val="1"/>
      <w:marLeft w:val="0"/>
      <w:marRight w:val="0"/>
      <w:marTop w:val="0"/>
      <w:marBottom w:val="0"/>
      <w:divBdr>
        <w:top w:val="none" w:sz="0" w:space="0" w:color="auto"/>
        <w:left w:val="none" w:sz="0" w:space="0" w:color="auto"/>
        <w:bottom w:val="none" w:sz="0" w:space="0" w:color="auto"/>
        <w:right w:val="none" w:sz="0" w:space="0" w:color="auto"/>
      </w:divBdr>
      <w:divsChild>
        <w:div w:id="1154683227">
          <w:marLeft w:val="144"/>
          <w:marRight w:val="0"/>
          <w:marTop w:val="240"/>
          <w:marBottom w:val="40"/>
          <w:divBdr>
            <w:top w:val="none" w:sz="0" w:space="0" w:color="auto"/>
            <w:left w:val="none" w:sz="0" w:space="0" w:color="auto"/>
            <w:bottom w:val="none" w:sz="0" w:space="0" w:color="auto"/>
            <w:right w:val="none" w:sz="0" w:space="0"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462318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547156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Library/Containers/com.microsoft.Word/Data/Library/Caches/103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48A3E9127A734CB61637522C6336B8"/>
        <w:category>
          <w:name w:val="General"/>
          <w:gallery w:val="placeholder"/>
        </w:category>
        <w:types>
          <w:type w:val="bbPlcHdr"/>
        </w:types>
        <w:behaviors>
          <w:behavior w:val="content"/>
        </w:behaviors>
        <w:guid w:val="{5576EDAA-CEAF-7347-92FF-13254958B7CE}"/>
      </w:docPartPr>
      <w:docPartBody>
        <w:p w:rsidR="00F364F0" w:rsidRDefault="00E459D4">
          <w:pPr>
            <w:pStyle w:val="A448A3E9127A734CB61637522C6336B8"/>
          </w:pPr>
          <w:r>
            <w:t>[Title Here, up to 12 Words, on One to Two Lines]</w:t>
          </w:r>
        </w:p>
      </w:docPartBody>
    </w:docPart>
    <w:docPart>
      <w:docPartPr>
        <w:name w:val="101DB44A388B5A49AC2B254C26665559"/>
        <w:category>
          <w:name w:val="General"/>
          <w:gallery w:val="placeholder"/>
        </w:category>
        <w:types>
          <w:type w:val="bbPlcHdr"/>
        </w:types>
        <w:behaviors>
          <w:behavior w:val="content"/>
        </w:behaviors>
        <w:guid w:val="{AE54E3E2-E727-B448-9E2C-8AB11B1BEC87}"/>
      </w:docPartPr>
      <w:docPartBody>
        <w:p w:rsidR="00F364F0" w:rsidRDefault="00E459D4">
          <w:pPr>
            <w:pStyle w:val="101DB44A388B5A49AC2B254C26665559"/>
          </w:pPr>
          <w:r>
            <w:rPr>
              <w:rStyle w:val="Strong"/>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D4"/>
    <w:rsid w:val="002B602C"/>
    <w:rsid w:val="005A07A0"/>
    <w:rsid w:val="005E3A2D"/>
    <w:rsid w:val="0062303B"/>
    <w:rsid w:val="00E459D4"/>
    <w:rsid w:val="00F364F0"/>
    <w:rsid w:val="00FB7AD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48A3E9127A734CB61637522C6336B8">
    <w:name w:val="A448A3E9127A734CB61637522C6336B8"/>
  </w:style>
  <w:style w:type="paragraph" w:customStyle="1" w:styleId="613E06540F9C7B48AB5F0F2A25C90D66">
    <w:name w:val="613E06540F9C7B48AB5F0F2A25C90D66"/>
  </w:style>
  <w:style w:type="paragraph" w:customStyle="1" w:styleId="BD4C63103FED1645B6471F8FDD083491">
    <w:name w:val="BD4C63103FED1645B6471F8FDD083491"/>
  </w:style>
  <w:style w:type="paragraph" w:customStyle="1" w:styleId="97B3C2181C8CEF43B548D3BBD90B8760">
    <w:name w:val="97B3C2181C8CEF43B548D3BBD90B8760"/>
  </w:style>
  <w:style w:type="character" w:styleId="Emphasis">
    <w:name w:val="Emphasis"/>
    <w:basedOn w:val="DefaultParagraphFont"/>
    <w:uiPriority w:val="20"/>
    <w:unhideWhenUsed/>
    <w:qFormat/>
    <w:rPr>
      <w:i/>
      <w:iCs/>
    </w:rPr>
  </w:style>
  <w:style w:type="paragraph" w:customStyle="1" w:styleId="954D92BE40C5BC4EAA2B7D6FC33879F7">
    <w:name w:val="954D92BE40C5BC4EAA2B7D6FC33879F7"/>
  </w:style>
  <w:style w:type="paragraph" w:customStyle="1" w:styleId="07E20D461D51EC4E97687DECF7700BE4">
    <w:name w:val="07E20D461D51EC4E97687DECF7700BE4"/>
  </w:style>
  <w:style w:type="paragraph" w:customStyle="1" w:styleId="A4878BC29C4CEA47A5EF8BEF107488CD">
    <w:name w:val="A4878BC29C4CEA47A5EF8BEF107488CD"/>
  </w:style>
  <w:style w:type="paragraph" w:customStyle="1" w:styleId="F1C8C673F90BFB4AA9A64092AB4BF39D">
    <w:name w:val="F1C8C673F90BFB4AA9A64092AB4BF39D"/>
  </w:style>
  <w:style w:type="paragraph" w:customStyle="1" w:styleId="73E069495462CD43B48E3A9903012261">
    <w:name w:val="73E069495462CD43B48E3A9903012261"/>
  </w:style>
  <w:style w:type="paragraph" w:customStyle="1" w:styleId="DDCDE46F62A4A54A9EFD4DE646E4B8E7">
    <w:name w:val="DDCDE46F62A4A54A9EFD4DE646E4B8E7"/>
  </w:style>
  <w:style w:type="paragraph" w:customStyle="1" w:styleId="F3256C8CDE68B1469134B4224C0281E3">
    <w:name w:val="F3256C8CDE68B1469134B4224C0281E3"/>
  </w:style>
  <w:style w:type="paragraph" w:customStyle="1" w:styleId="FED6F730B4CE7F4486644F4B2C6B7B4C">
    <w:name w:val="FED6F730B4CE7F4486644F4B2C6B7B4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86497842E435240BE04330BF43C26B6">
    <w:name w:val="486497842E435240BE04330BF43C26B6"/>
  </w:style>
  <w:style w:type="paragraph" w:customStyle="1" w:styleId="92ADC593B7291E499E6E16EFA1BED17F">
    <w:name w:val="92ADC593B7291E499E6E16EFA1BED17F"/>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2769D243131D2144ACEAFB0D35E64AA8">
    <w:name w:val="2769D243131D2144ACEAFB0D35E64AA8"/>
  </w:style>
  <w:style w:type="paragraph" w:customStyle="1" w:styleId="3F86DABBBCFA2A40BA3B24C8F0E218A7">
    <w:name w:val="3F86DABBBCFA2A40BA3B24C8F0E218A7"/>
  </w:style>
  <w:style w:type="paragraph" w:customStyle="1" w:styleId="4F8EC8A6BC04F148AC03795A732F03B0">
    <w:name w:val="4F8EC8A6BC04F148AC03795A732F03B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081A5A6C133B7C42B7B2B19EFD594345">
    <w:name w:val="081A5A6C133B7C42B7B2B19EFD594345"/>
  </w:style>
  <w:style w:type="paragraph" w:customStyle="1" w:styleId="20F81D631EAFF346B78D827B2D18B6E0">
    <w:name w:val="20F81D631EAFF346B78D827B2D18B6E0"/>
  </w:style>
  <w:style w:type="paragraph" w:customStyle="1" w:styleId="40330C9C5FC7AE45B9D50438F0492F3C">
    <w:name w:val="40330C9C5FC7AE45B9D50438F0492F3C"/>
  </w:style>
  <w:style w:type="paragraph" w:styleId="Bibliography">
    <w:name w:val="Bibliography"/>
    <w:basedOn w:val="Normal"/>
    <w:next w:val="Normal"/>
    <w:uiPriority w:val="37"/>
    <w:semiHidden/>
    <w:unhideWhenUsed/>
  </w:style>
  <w:style w:type="paragraph" w:customStyle="1" w:styleId="C42976D6F3C4A74A9D2994299F9DE933">
    <w:name w:val="C42976D6F3C4A74A9D2994299F9DE933"/>
  </w:style>
  <w:style w:type="paragraph" w:customStyle="1" w:styleId="4B27A0255A3560478E0D3934C1221862">
    <w:name w:val="4B27A0255A3560478E0D3934C1221862"/>
  </w:style>
  <w:style w:type="paragraph" w:customStyle="1" w:styleId="70EE5AD929D8AB40B88D5529CC0D21C3">
    <w:name w:val="70EE5AD929D8AB40B88D5529CC0D21C3"/>
  </w:style>
  <w:style w:type="paragraph" w:customStyle="1" w:styleId="D1DEC1C35BD8844486BD864F883CB99D">
    <w:name w:val="D1DEC1C35BD8844486BD864F883CB99D"/>
  </w:style>
  <w:style w:type="paragraph" w:customStyle="1" w:styleId="B33ECF47EC124148A89D327754843218">
    <w:name w:val="B33ECF47EC124148A89D327754843218"/>
  </w:style>
  <w:style w:type="character" w:styleId="Strong">
    <w:name w:val="Strong"/>
    <w:basedOn w:val="DefaultParagraphFont"/>
    <w:uiPriority w:val="22"/>
    <w:unhideWhenUsed/>
    <w:qFormat/>
    <w:rPr>
      <w:b w:val="0"/>
      <w:bCs w:val="0"/>
      <w:caps/>
      <w:smallCaps w:val="0"/>
    </w:rPr>
  </w:style>
  <w:style w:type="paragraph" w:customStyle="1" w:styleId="101DB44A388B5A49AC2B254C26665559">
    <w:name w:val="101DB44A388B5A49AC2B254C26665559"/>
  </w:style>
  <w:style w:type="paragraph" w:customStyle="1" w:styleId="CB6CBBD3041DF6459D2EAF7916898FC7">
    <w:name w:val="CB6CBBD3041DF6459D2EAF7916898FC7"/>
  </w:style>
  <w:style w:type="character" w:styleId="PlaceholderText">
    <w:name w:val="Placeholder Text"/>
    <w:basedOn w:val="DefaultParagraphFont"/>
    <w:uiPriority w:val="99"/>
    <w:semiHidden/>
    <w:rsid w:val="002B60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multiple sequence alignment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BAC8B7-69DF-1143-86B8-16056DA0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7</Pages>
  <Words>1236</Words>
  <Characters>7049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Multiple Sequence Alignment with Dynamic Programming and CLUSTALW</vt:lpstr>
    </vt:vector>
  </TitlesOfParts>
  <Company/>
  <LinksUpToDate>false</LinksUpToDate>
  <CharactersWithSpaces>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Sequence Alignment with Dynamic Programming and CLUSTALW</dc:title>
  <dc:subject/>
  <dc:creator>Kevin Lin</dc:creator>
  <cp:keywords/>
  <dc:description/>
  <cp:lastModifiedBy>Kevin Lin</cp:lastModifiedBy>
  <cp:revision>2</cp:revision>
  <dcterms:created xsi:type="dcterms:W3CDTF">2018-12-11T00:13:00Z</dcterms:created>
  <dcterms:modified xsi:type="dcterms:W3CDTF">2018-12-11T00:13:00Z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