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0" w:before="600"/>
      </w:pPr>
    </w:p>
    <w:p>
      <w:pPr>
        <w:spacing w:after="600" w:before="600"/>
      </w:pPr>
    </w:p>
    <w:p>
      <w:pPr>
        <w:spacing w:after="100"/>
        <w:jc w:val="center"/>
      </w:pPr>
      <w:r>
        <w:rPr>
          <w:rFonts w:ascii="Georgia" w:cs="Georgia" w:eastAsia="Georgia" w:hAnsi="Georgia"/>
          <w:b/>
          <w:bCs/>
          <w:color w:val="8B6914"/>
          <w:sz w:val="72"/>
          <w:szCs w:val="72"/>
        </w:rPr>
        <w:t xml:space="preserve">LUXURY SHIELD</w:t>
      </w:r>
    </w:p>
    <w:p>
      <w:pPr>
        <w:spacing w:after="40"/>
        <w:jc w:val="center"/>
      </w:pPr>
      <w:r>
        <w:rPr>
          <w:rFonts w:ascii="Georgia" w:cs="Georgia" w:eastAsia="Georgia" w:hAnsi="Georgia"/>
          <w:b/>
          <w:bCs/>
          <w:color w:val="1E3A5F"/>
          <w:sz w:val="52"/>
          <w:szCs w:val="52"/>
        </w:rPr>
        <w:t xml:space="preserve">C R M</w:t>
      </w:r>
    </w:p>
    <w:p>
      <w:pPr>
        <w:pBdr>
          <w:bottom w:val="single" w:color="B8860B" w:sz="3" w:space="1"/>
        </w:pBdr>
        <w:spacing w:after="100" w:before="100"/>
      </w:pPr>
    </w:p>
    <w:p>
      <w:pPr>
        <w:spacing w:after="100" w:before="200"/>
        <w:jc w:val="center"/>
      </w:pPr>
      <w:r>
        <w:rPr>
          <w:rFonts w:ascii="Georgia" w:cs="Georgia" w:eastAsia="Georgia" w:hAnsi="Georgia"/>
          <w:i/>
          <w:iCs/>
          <w:color w:val="555555"/>
          <w:sz w:val="28"/>
          <w:szCs w:val="28"/>
        </w:rPr>
        <w:t xml:space="preserve">La Plataforma de Inteligencia Artificial</w:t>
      </w:r>
    </w:p>
    <w:p>
      <w:pPr>
        <w:spacing w:after="100"/>
        <w:jc w:val="center"/>
      </w:pPr>
      <w:r>
        <w:rPr>
          <w:rFonts w:ascii="Georgia" w:cs="Georgia" w:eastAsia="Georgia" w:hAnsi="Georgia"/>
          <w:i/>
          <w:iCs/>
          <w:color w:val="555555"/>
          <w:sz w:val="28"/>
          <w:szCs w:val="28"/>
        </w:rPr>
        <w:t xml:space="preserve">que Vende Seguros por Ti</w:t>
      </w:r>
    </w:p>
    <w:p>
      <w:pPr>
        <w:spacing w:after="200" w:before="200"/>
      </w:pPr>
    </w:p>
    <w:p>
      <w:pPr>
        <w:spacing w:after="60"/>
        <w:jc w:val="center"/>
      </w:pPr>
      <w:r>
        <w:rPr>
          <w:rFonts w:ascii="Calibri" w:cs="Calibri" w:eastAsia="Calibri" w:hAnsi="Calibri"/>
          <w:b/>
          <w:bCs/>
          <w:color w:val="8B6914"/>
          <w:sz w:val="22"/>
          <w:szCs w:val="22"/>
        </w:rPr>
        <w:t xml:space="preserve">Powered by SophiaOS</w:t>
      </w:r>
    </w:p>
    <w:p>
      <w:pPr>
        <w:spacing w:after="60"/>
        <w:jc w:val="center"/>
      </w:pPr>
      <w:r>
        <w:rPr>
          <w:rFonts w:ascii="Calibri" w:cs="Calibri" w:eastAsia="Calibri" w:hAnsi="Calibri"/>
          <w:color w:val="777777"/>
          <w:sz w:val="18"/>
          <w:szCs w:val="18"/>
        </w:rPr>
        <w:t xml:space="preserve">Motor de IA Conversacional  |  WhatsApp  |  Multi-Producto  |  Multi-Idioma</w:t>
      </w:r>
    </w:p>
    <w:p>
      <w:pPr>
        <w:spacing w:after="400" w:before="400"/>
      </w:pPr>
    </w:p>
    <w:p>
      <w:pPr>
        <w:spacing w:after="400" w:before="400"/>
      </w:pPr>
    </w:p>
    <w:p>
      <w:pPr>
        <w:pBdr>
          <w:bottom w:val="single" w:color="B8860B" w:sz="3" w:space="1"/>
        </w:pBdr>
        <w:spacing w:after="100" w:before="100"/>
      </w:pPr>
    </w:p>
    <w:p>
      <w:pPr>
        <w:spacing w:after="60" w:before="200"/>
        <w:jc w:val="center"/>
      </w:pPr>
      <w:r>
        <w:rPr>
          <w:rFonts w:ascii="Calibri" w:cs="Calibri" w:eastAsia="Calibri" w:hAnsi="Calibri"/>
          <w:color w:val="555555"/>
          <w:sz w:val="20"/>
          <w:szCs w:val="20"/>
        </w:rPr>
        <w:t xml:space="preserve">Para Agencias, Agentes Independientes y Equipos de Ventas</w:t>
      </w:r>
    </w:p>
    <w:p>
      <w:pPr>
        <w:jc w:val="center"/>
      </w:pPr>
      <w:r>
        <w:rPr>
          <w:rFonts w:ascii="Calibri" w:cs="Calibri" w:eastAsia="Calibri" w:hAnsi="Calibri"/>
          <w:color w:val="999999"/>
          <w:sz w:val="18"/>
          <w:szCs w:val="18"/>
        </w:rPr>
        <w:t xml:space="preserve">Documento Confidencial  |  2026</w:t>
      </w:r>
    </w:p>
    <w:p>
      <w:r>
        <w:br w:type="page"/>
      </w:r>
    </w:p>
    <w:p>
      <w:pPr>
        <w:pStyle w:val="Heading1"/>
        <w:spacing w:after="200" w:before="400"/>
      </w:pPr>
      <w:r>
        <w:rPr>
          <w:rFonts w:ascii="Georgia" w:cs="Georgia" w:eastAsia="Georgia" w:hAnsi="Georgia"/>
          <w:b/>
          <w:bCs/>
          <w:color w:val="8B6914"/>
          <w:sz w:val="36"/>
          <w:szCs w:val="36"/>
        </w:rPr>
        <w:t xml:space="preserve">EL PROBLEMA QUE RESOLVEMOS</w:t>
      </w:r>
    </w:p>
    <w:p>
      <w:pPr>
        <w:pBdr>
          <w:bottom w:val="single" w:color="B8860B" w:sz="3" w:space="1"/>
        </w:pBdr>
        <w:spacing w:after="100" w:before="100"/>
      </w:pPr>
    </w:p>
    <w:p>
      <w:pPr>
        <w:spacing w:after="100" w:before="100"/>
      </w:pPr>
    </w:p>
    <w:p>
      <w:pPr>
        <w:spacing w:after="80" w:before="80"/>
        <w:jc w:val="left"/>
      </w:pPr>
      <w:r>
        <w:rPr>
          <w:rFonts w:ascii="Calibri" w:cs="Calibri" w:eastAsia="Calibri" w:hAnsi="Calibri"/>
          <w:color w:val="333333"/>
          <w:sz w:val="22"/>
          <w:szCs w:val="22"/>
        </w:rPr>
        <w:t xml:space="preserve">Si vendes seguros en Estados Unidos, esto te suena familiar:</w:t>
      </w:r>
    </w:p>
    <w:p>
      <w:pPr>
        <w:spacing w:after="100" w:before="100"/>
      </w:pPr>
    </w:p>
    <w:p>
      <w:pPr>
        <w:pStyle w:val="ListParagraph"/>
        <w:numPr>
          <w:ilvl w:val="0"/>
          <w:numId w:val="2"/>
        </w:numPr>
        <w:spacing w:after="60" w:before="60"/>
      </w:pPr>
      <w:r>
        <w:rPr>
          <w:rFonts w:ascii="Calibri" w:cs="Calibri" w:eastAsia="Calibri" w:hAnsi="Calibri"/>
          <w:b/>
          <w:bCs/>
          <w:sz w:val="22"/>
          <w:szCs w:val="22"/>
        </w:rPr>
        <w:t xml:space="preserve">Pierdes leads calientes </w:t>
      </w:r>
      <w:r>
        <w:rPr>
          <w:rFonts w:ascii="Calibri" w:cs="Calibri" w:eastAsia="Calibri" w:hAnsi="Calibri"/>
          <w:sz w:val="22"/>
          <w:szCs w:val="22"/>
        </w:rPr>
        <w:t xml:space="preserve">porque no pudiste contestar a tiempo. El cliente ya compro con otro agente.</w:t>
      </w:r>
    </w:p>
    <w:p>
      <w:pPr>
        <w:pStyle w:val="ListParagraph"/>
        <w:numPr>
          <w:ilvl w:val="0"/>
          <w:numId w:val="2"/>
        </w:numPr>
        <w:spacing w:after="60" w:before="60"/>
      </w:pPr>
      <w:r>
        <w:rPr>
          <w:rFonts w:ascii="Calibri" w:cs="Calibri" w:eastAsia="Calibri" w:hAnsi="Calibri"/>
          <w:b/>
          <w:bCs/>
          <w:sz w:val="22"/>
          <w:szCs w:val="22"/>
        </w:rPr>
        <w:t xml:space="preserve">Tus agentes no saben cerrar. </w:t>
      </w:r>
      <w:r>
        <w:rPr>
          <w:rFonts w:ascii="Calibri" w:cs="Calibri" w:eastAsia="Calibri" w:hAnsi="Calibri"/>
          <w:sz w:val="22"/>
          <w:szCs w:val="22"/>
        </w:rPr>
        <w:t xml:space="preserve">Hacen preguntas equivocadas, no manejan objeciones, y los leads se enfrian.</w:t>
      </w:r>
    </w:p>
    <w:p>
      <w:pPr>
        <w:pStyle w:val="ListParagraph"/>
        <w:numPr>
          <w:ilvl w:val="0"/>
          <w:numId w:val="2"/>
        </w:numPr>
        <w:spacing w:after="60" w:before="60"/>
      </w:pPr>
      <w:r>
        <w:rPr>
          <w:rFonts w:ascii="Calibri" w:cs="Calibri" w:eastAsia="Calibri" w:hAnsi="Calibri"/>
          <w:b/>
          <w:bCs/>
          <w:sz w:val="22"/>
          <w:szCs w:val="22"/>
        </w:rPr>
        <w:t xml:space="preserve">No tienes tiempo para entrenar. </w:t>
      </w:r>
      <w:r>
        <w:rPr>
          <w:rFonts w:ascii="Calibri" w:cs="Calibri" w:eastAsia="Calibri" w:hAnsi="Calibri"/>
          <w:sz w:val="22"/>
          <w:szCs w:val="22"/>
        </w:rPr>
        <w:t xml:space="preserve">Pasas el dia apagando fuegos en vez de construyendo tu agencia.</w:t>
      </w:r>
    </w:p>
    <w:p>
      <w:pPr>
        <w:pStyle w:val="ListParagraph"/>
        <w:numPr>
          <w:ilvl w:val="0"/>
          <w:numId w:val="2"/>
        </w:numPr>
        <w:spacing w:after="60" w:before="60"/>
      </w:pPr>
      <w:r>
        <w:rPr>
          <w:rFonts w:ascii="Calibri" w:cs="Calibri" w:eastAsia="Calibri" w:hAnsi="Calibri"/>
          <w:b/>
          <w:bCs/>
          <w:sz w:val="22"/>
          <w:szCs w:val="22"/>
        </w:rPr>
        <w:t xml:space="preserve">No hablas los 4 idiomas del mercado. </w:t>
      </w:r>
      <w:r>
        <w:rPr>
          <w:rFonts w:ascii="Calibri" w:cs="Calibri" w:eastAsia="Calibri" w:hAnsi="Calibri"/>
          <w:sz w:val="22"/>
          <w:szCs w:val="22"/>
        </w:rPr>
        <w:t xml:space="preserve">Pierdes clientes que hablan ingles, creole o mandarin.</w:t>
      </w:r>
    </w:p>
    <w:p>
      <w:pPr>
        <w:pStyle w:val="ListParagraph"/>
        <w:numPr>
          <w:ilvl w:val="0"/>
          <w:numId w:val="2"/>
        </w:numPr>
        <w:spacing w:after="60" w:before="60"/>
      </w:pPr>
      <w:r>
        <w:rPr>
          <w:rFonts w:ascii="Calibri" w:cs="Calibri" w:eastAsia="Calibri" w:hAnsi="Calibri"/>
          <w:b/>
          <w:bCs/>
          <w:sz w:val="22"/>
          <w:szCs w:val="22"/>
        </w:rPr>
        <w:t xml:space="preserve">Tu CRM actual no entiende seguros. </w:t>
      </w:r>
      <w:r>
        <w:rPr>
          <w:rFonts w:ascii="Calibri" w:cs="Calibri" w:eastAsia="Calibri" w:hAnsi="Calibri"/>
          <w:sz w:val="22"/>
          <w:szCs w:val="22"/>
        </w:rPr>
        <w:t xml:space="preserve">Es generico. No sabe que es un IUL, un ACA, un deducible o un periodo de enrollment.</w:t>
      </w:r>
    </w:p>
    <w:p>
      <w:pPr>
        <w:spacing w:after="200" w:before="200"/>
      </w:pPr>
    </w:p>
    <w:p>
      <w:pPr>
        <w:spacing w:after="60" w:before="200"/>
        <w:ind w:left="720" w:right="720"/>
      </w:pPr>
      <w:r>
        <w:rPr>
          <w:rFonts w:ascii="Georgia" w:cs="Georgia" w:eastAsia="Georgia" w:hAnsi="Georgia"/>
          <w:i/>
          <w:iCs/>
          <w:color w:val="8B6914"/>
          <w:sz w:val="24"/>
          <w:szCs w:val="24"/>
        </w:rPr>
        <w:t xml:space="preserve">"El 78% de los leads de seguros compran con el PRIMER agente que les responde. Si tardas mas de 5 minutos, perdiste la venta."</w:t>
      </w:r>
    </w:p>
    <w:p>
      <w:pPr>
        <w:spacing w:after="200" w:before="0"/>
        <w:ind w:left="720"/>
        <w:jc w:val="right"/>
      </w:pPr>
      <w:r>
        <w:rPr>
          <w:rFonts w:ascii="Calibri" w:cs="Calibri" w:eastAsia="Calibri" w:hAnsi="Calibri"/>
          <w:color w:val="666666"/>
          <w:sz w:val="20"/>
          <w:szCs w:val="20"/>
        </w:rPr>
        <w:t xml:space="preserve">— Insurance Marketing Association, 2025</w:t>
      </w:r>
    </w:p>
    <w:p>
      <w:pPr>
        <w:spacing w:after="200" w:before="200"/>
      </w:pPr>
    </w:p>
    <w:p>
      <w:pPr>
        <w:spacing w:after="80" w:before="80"/>
        <w:jc w:val="left"/>
      </w:pPr>
      <w:r>
        <w:rPr>
          <w:rFonts w:ascii="Calibri" w:cs="Calibri" w:eastAsia="Calibri" w:hAnsi="Calibri"/>
          <w:b/>
          <w:bCs/>
          <w:color w:val="333333"/>
          <w:sz w:val="22"/>
          <w:szCs w:val="22"/>
        </w:rPr>
        <w:t xml:space="preserve">Luxury Shield CRM fue construido desde cero para resolver exactamente estos problemas.</w:t>
      </w:r>
    </w:p>
    <w:p>
      <w:pPr>
        <w:spacing w:after="80" w:before="80"/>
        <w:jc w:val="left"/>
      </w:pPr>
      <w:r>
        <w:rPr>
          <w:rFonts w:ascii="Calibri" w:cs="Calibri" w:eastAsia="Calibri" w:hAnsi="Calibri"/>
          <w:color w:val="333333"/>
          <w:sz w:val="22"/>
          <w:szCs w:val="22"/>
        </w:rPr>
        <w:t xml:space="preserve">No es un CRM generico adaptado. Es una plataforma de IA disenada especificamente para vender seguros al mercado latino en USA.</w:t>
      </w:r>
    </w:p>
    <w:p>
      <w:r>
        <w:br w:type="page"/>
      </w:r>
    </w:p>
    <w:p>
      <w:pPr>
        <w:pStyle w:val="Heading1"/>
        <w:spacing w:after="200" w:before="400"/>
      </w:pPr>
      <w:r>
        <w:rPr>
          <w:rFonts w:ascii="Georgia" w:cs="Georgia" w:eastAsia="Georgia" w:hAnsi="Georgia"/>
          <w:b/>
          <w:bCs/>
          <w:color w:val="8B6914"/>
          <w:sz w:val="36"/>
          <w:szCs w:val="36"/>
        </w:rPr>
        <w:t xml:space="preserve">QUE ES LUXURY SHIELD CRM</w:t>
      </w:r>
    </w:p>
    <w:p>
      <w:pPr>
        <w:pBdr>
          <w:bottom w:val="single" w:color="B8860B" w:sz="3" w:space="1"/>
        </w:pBdr>
        <w:spacing w:after="100" w:before="100"/>
      </w:pPr>
    </w:p>
    <w:p>
      <w:pPr>
        <w:spacing w:after="100" w:before="100"/>
      </w:pPr>
    </w:p>
    <w:p>
      <w:pPr>
        <w:spacing w:after="80" w:before="80"/>
        <w:jc w:val="left"/>
      </w:pPr>
      <w:r>
        <w:rPr>
          <w:rFonts w:ascii="Calibri" w:cs="Calibri" w:eastAsia="Calibri" w:hAnsi="Calibri"/>
          <w:color w:val="333333"/>
          <w:sz w:val="22"/>
          <w:szCs w:val="22"/>
        </w:rPr>
        <w:t xml:space="preserve">Luxury Shield CRM es la primera plataforma de ventas de seguros impulsada por Inteligencia Artificial que:</w:t>
      </w:r>
    </w:p>
    <w:p>
      <w:pPr>
        <w:spacing w:after="10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01</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Responde leads en SEGUNDOS via WhatsApp — 24/7, 365 dias, en 4 idiomas</w:t>
            </w:r>
          </w:p>
        </w:tc>
      </w:tr>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02</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Tiene agentes de IA especializados por producto (Dental, ACA, IUL, Medicare)</w:t>
            </w:r>
          </w:p>
        </w:tc>
      </w:tr>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03</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Entrena a tus vendedores en TIEMPO REAL mientras hablan con el cliente</w:t>
            </w:r>
          </w:p>
        </w:tc>
      </w:tr>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04</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Aprende de cada conversacion y se hace mas inteligente cada dia</w:t>
            </w:r>
          </w:p>
        </w:tc>
      </w:tr>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05</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Detecta senales de cierre y mueve leads automaticamente por el pipeline</w:t>
            </w:r>
          </w:p>
        </w:tc>
      </w:tr>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06</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Genera campanas de marketing con copy listo para Facebook, Instagram, TikTok</w:t>
            </w:r>
          </w:p>
        </w:tc>
      </w:tr>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07</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Crea landing pages personalizadas en minutos con IA conversacional</w:t>
            </w:r>
          </w:p>
        </w:tc>
      </w:tr>
      <w:tr>
        <w:tc>
          <w:tcPr>
            <w:tcW w:type="dxa" w:w="500"/>
            <w:tcBorders>
              <w:top w:val="none" w:sz="0"/>
              <w:left w:val="none" w:sz="0"/>
              <w:bottom w:val="none" w:sz="0"/>
              <w:right w:val="none" w:sz="0"/>
            </w:tcBorders>
            <w:vAlign w:val="center"/>
          </w:tcPr>
          <w:p>
            <w:pPr>
              <w:jc w:val="center"/>
            </w:pPr>
            <w:r>
              <w:rPr>
                <w:rFonts w:ascii="Georgia" w:cs="Georgia" w:eastAsia="Georgia" w:hAnsi="Georgia"/>
                <w:b/>
                <w:bCs/>
                <w:color w:val="8B6914"/>
                <w:sz w:val="24"/>
                <w:szCs w:val="24"/>
              </w:rPr>
              <w:t xml:space="preserve">08</w:t>
            </w:r>
          </w:p>
        </w:tc>
        <w:tc>
          <w:tcPr>
            <w:tcW w:type="dxa" w:w="8860"/>
            <w:tcBorders>
              <w:top w:val="none" w:sz="0"/>
              <w:left w:val="none" w:sz="0"/>
              <w:bottom w:val="single" w:color="E8E8E8" w:sz="1"/>
              <w:right w:val="none" w:sz="0"/>
            </w:tcBorders>
          </w:tcPr>
          <w:p>
            <w:pPr>
              <w:spacing w:after="100" w:before="100"/>
            </w:pPr>
            <w:r>
              <w:rPr>
                <w:rFonts w:ascii="Calibri" w:cs="Calibri" w:eastAsia="Calibri" w:hAnsi="Calibri"/>
                <w:color w:val="333333"/>
                <w:sz w:val="22"/>
                <w:szCs w:val="22"/>
              </w:rPr>
              <w:t xml:space="preserve">Opera como SaaS multi-tenant: perfecto para agencias con multiples agentes</w:t>
            </w:r>
          </w:p>
        </w:tc>
      </w:tr>
    </w:tbl>
    <w:p>
      <w:pPr>
        <w:spacing w:after="200" w:before="200"/>
      </w:pPr>
    </w:p>
    <w:p>
      <w:pPr>
        <w:pStyle w:val="Heading2"/>
        <w:spacing w:after="150" w:before="300"/>
      </w:pPr>
      <w:r>
        <w:rPr>
          <w:rFonts w:ascii="Georgia" w:cs="Georgia" w:eastAsia="Georgia" w:hAnsi="Georgia"/>
          <w:b/>
          <w:bCs/>
          <w:color w:val="1E3A5F"/>
          <w:sz w:val="28"/>
          <w:szCs w:val="28"/>
        </w:rPr>
        <w:t xml:space="preserve">El Cerebro: SophiaOS</w:t>
      </w:r>
    </w:p>
    <w:p>
      <w:pPr>
        <w:spacing w:after="80" w:before="80"/>
        <w:jc w:val="left"/>
      </w:pPr>
      <w:r>
        <w:rPr>
          <w:rFonts w:ascii="Calibri" w:cs="Calibri" w:eastAsia="Calibri" w:hAnsi="Calibri"/>
          <w:color w:val="333333"/>
          <w:sz w:val="22"/>
          <w:szCs w:val="22"/>
        </w:rPr>
        <w:t xml:space="preserve">Sophia es tu agente de ventas de IA. No es un chatbot basico — es un sistema de orquestacion que:</w:t>
      </w:r>
    </w:p>
    <w:p>
      <w:pPr>
        <w:spacing w:after="60" w:before="60"/>
      </w:pPr>
    </w:p>
    <w:p>
      <w:pPr>
        <w:pStyle w:val="ListParagraph"/>
        <w:numPr>
          <w:ilvl w:val="0"/>
          <w:numId w:val="3"/>
        </w:numPr>
        <w:spacing w:after="60" w:before="60"/>
      </w:pPr>
      <w:r>
        <w:rPr>
          <w:rFonts w:ascii="Calibri" w:cs="Calibri" w:eastAsia="Calibri" w:hAnsi="Calibri"/>
          <w:sz w:val="22"/>
          <w:szCs w:val="22"/>
        </w:rPr>
        <w:t xml:space="preserve">Entiende el contexto completo de cada lead (historial, familia, estado, productos previos)</w:t>
      </w:r>
    </w:p>
    <w:p>
      <w:pPr>
        <w:pStyle w:val="ListParagraph"/>
        <w:numPr>
          <w:ilvl w:val="0"/>
          <w:numId w:val="3"/>
        </w:numPr>
        <w:spacing w:after="60" w:before="60"/>
      </w:pPr>
      <w:r>
        <w:rPr>
          <w:rFonts w:ascii="Calibri" w:cs="Calibri" w:eastAsia="Calibri" w:hAnsi="Calibri"/>
          <w:sz w:val="22"/>
          <w:szCs w:val="22"/>
        </w:rPr>
        <w:t xml:space="preserve">Rutas automaticamente al experto correcto (IUL, ACA, Medicare, Dental)</w:t>
      </w:r>
    </w:p>
    <w:p>
      <w:pPr>
        <w:pStyle w:val="ListParagraph"/>
        <w:numPr>
          <w:ilvl w:val="0"/>
          <w:numId w:val="3"/>
        </w:numPr>
        <w:spacing w:after="60" w:before="60"/>
      </w:pPr>
      <w:r>
        <w:rPr>
          <w:rFonts w:ascii="Calibri" w:cs="Calibri" w:eastAsia="Calibri" w:hAnsi="Calibri"/>
          <w:sz w:val="22"/>
          <w:szCs w:val="22"/>
        </w:rPr>
        <w:t xml:space="preserve">Aprende de PDFs, URLs, audio y comandos de WhatsApp del dueno</w:t>
      </w:r>
    </w:p>
    <w:p>
      <w:pPr>
        <w:pStyle w:val="ListParagraph"/>
        <w:numPr>
          <w:ilvl w:val="0"/>
          <w:numId w:val="3"/>
        </w:numPr>
        <w:spacing w:after="60" w:before="60"/>
      </w:pPr>
      <w:r>
        <w:rPr>
          <w:rFonts w:ascii="Calibri" w:cs="Calibri" w:eastAsia="Calibri" w:hAnsi="Calibri"/>
          <w:sz w:val="22"/>
          <w:szCs w:val="22"/>
        </w:rPr>
        <w:t xml:space="preserve">Se entrena desde tu celular: le envias un PDF y Sophia extrae todo el conocimiento</w:t>
      </w:r>
    </w:p>
    <w:p>
      <w:pPr>
        <w:pStyle w:val="ListParagraph"/>
        <w:numPr>
          <w:ilvl w:val="0"/>
          <w:numId w:val="3"/>
        </w:numPr>
        <w:spacing w:after="60" w:before="60"/>
      </w:pPr>
      <w:r>
        <w:rPr>
          <w:rFonts w:ascii="Calibri" w:cs="Calibri" w:eastAsia="Calibri" w:hAnsi="Calibri"/>
          <w:sz w:val="22"/>
          <w:szCs w:val="22"/>
        </w:rPr>
        <w:t xml:space="preserve">Memoria persistente: recuerda instrucciones, reglas, y preferencias entre conversaciones</w:t>
      </w:r>
    </w:p>
    <w:p>
      <w:r>
        <w:br w:type="page"/>
      </w:r>
    </w:p>
    <w:p>
      <w:pPr>
        <w:pStyle w:val="Heading1"/>
        <w:spacing w:after="200" w:before="400"/>
      </w:pPr>
      <w:r>
        <w:rPr>
          <w:rFonts w:ascii="Georgia" w:cs="Georgia" w:eastAsia="Georgia" w:hAnsi="Georgia"/>
          <w:b/>
          <w:bCs/>
          <w:color w:val="8B6914"/>
          <w:sz w:val="36"/>
          <w:szCs w:val="36"/>
        </w:rPr>
        <w:t xml:space="preserve">FUNCIONALIDADES PRINCIPALES</w:t>
      </w:r>
    </w:p>
    <w:p>
      <w:pPr>
        <w:pBdr>
          <w:bottom w:val="single" w:color="B8860B" w:sz="3" w:space="1"/>
        </w:pBdr>
        <w:spacing w:after="100" w:before="100"/>
      </w:pPr>
    </w:p>
    <w:p>
      <w:pPr>
        <w:spacing w:after="100" w:before="100"/>
      </w:pPr>
    </w:p>
    <w:p>
      <w:pPr>
        <w:pStyle w:val="Heading2"/>
        <w:spacing w:after="150" w:before="300"/>
      </w:pPr>
      <w:r>
        <w:rPr>
          <w:rFonts w:ascii="Georgia" w:cs="Georgia" w:eastAsia="Georgia" w:hAnsi="Georgia"/>
          <w:b/>
          <w:bCs/>
          <w:color w:val="1E3A5F"/>
          <w:sz w:val="28"/>
          <w:szCs w:val="28"/>
        </w:rPr>
        <w:t xml:space="preserve">1. Ventas Automatizadas por WhatsApp</w:t>
      </w:r>
    </w:p>
    <w:p>
      <w:pPr>
        <w:spacing w:after="80" w:before="80"/>
        <w:jc w:val="left"/>
      </w:pPr>
      <w:r>
        <w:rPr>
          <w:rFonts w:ascii="Calibri" w:cs="Calibri" w:eastAsia="Calibri" w:hAnsi="Calibri"/>
          <w:color w:val="333333"/>
          <w:sz w:val="22"/>
          <w:szCs w:val="22"/>
        </w:rPr>
        <w:t xml:space="preserve">Sophia responde cada lead que entra por WhatsApp en menos de 3 segundos. Califica, presenta productos, maneja objeciones y agenda citas — todo automatico.</w:t>
      </w:r>
    </w:p>
    <w:p>
      <w:pPr>
        <w:spacing w:after="100" w:before="100"/>
      </w:pPr>
    </w:p>
    <w:p>
      <w:pPr>
        <w:spacing w:after="60" w:before="60"/>
        <w:ind w:left="360"/>
      </w:pPr>
      <w:r>
        <w:rPr>
          <w:rFonts w:ascii="Calibri" w:cs="Calibri" w:eastAsia="Calibri" w:hAnsi="Calibri"/>
          <w:b/>
          <w:bCs/>
          <w:color w:val="8B6914"/>
          <w:sz w:val="20"/>
          <w:szCs w:val="20"/>
        </w:rPr>
        <w:t xml:space="preserve">EJEMPLO REAL: </w:t>
      </w:r>
      <w:r>
        <w:rPr>
          <w:rFonts w:ascii="Calibri" w:cs="Calibri" w:eastAsia="Calibri" w:hAnsi="Calibri"/>
          <w:i/>
          <w:iCs/>
          <w:color w:val="666666"/>
          <w:sz w:val="20"/>
          <w:szCs w:val="20"/>
        </w:rPr>
        <w:t xml:space="preserve">Agente de Seguros en Miami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FF8E7" w:val="clear"/>
          </w:tcPr>
          <w:p>
            <w:pPr>
              <w:spacing w:after="40" w:before="120"/>
              <w:ind w:left="180"/>
            </w:pPr>
            <w:r>
              <w:rPr>
                <w:rFonts w:ascii="Calibri" w:cs="Calibri" w:eastAsia="Calibri" w:hAnsi="Calibri"/>
                <w:b/>
                <w:bCs/>
                <w:color w:val="555555"/>
                <w:sz w:val="20"/>
                <w:szCs w:val="20"/>
              </w:rPr>
              <w:t xml:space="preserve">Lead (2:47 AM):</w:t>
            </w:r>
            <w:r>
              <w:rPr>
                <w:rFonts w:ascii="Calibri" w:cs="Calibri" w:eastAsia="Calibri" w:hAnsi="Calibri"/>
                <w:i/>
                <w:iCs/>
                <w:color w:val="333333"/>
                <w:sz w:val="20"/>
                <w:szCs w:val="20"/>
              </w:rPr>
              <w:t xml:space="preserve"> "Hola vi su anuncio de seguro dental"</w:t>
            </w:r>
          </w:p>
          <w:p>
            <w:pPr>
              <w:spacing w:after="40" w:before="40"/>
              <w:ind w:left="180"/>
            </w:pPr>
            <w:r>
              <w:rPr>
                <w:rFonts w:ascii="Calibri" w:cs="Calibri" w:eastAsia="Calibri" w:hAnsi="Calibri"/>
                <w:b/>
                <w:bCs/>
                <w:color w:val="8B6914"/>
                <w:sz w:val="20"/>
                <w:szCs w:val="20"/>
              </w:rPr>
              <w:t xml:space="preserve">Sophia (2:47 AM):</w:t>
            </w:r>
            <w:r>
              <w:rPr>
                <w:rFonts w:ascii="Calibri" w:cs="Calibri" w:eastAsia="Calibri" w:hAnsi="Calibri"/>
                <w:i/>
                <w:iCs/>
                <w:color w:val="333333"/>
                <w:sz w:val="20"/>
                <w:szCs w:val="20"/>
              </w:rPr>
              <w:t xml:space="preserve"> "Hola! Me alegra que nos escribas. Tenemos planes desde $0 la primera visita. Cuantas personas hay en tu familia? Asi te doy el mejor precio."</w:t>
            </w:r>
          </w:p>
          <w:p>
            <w:pPr>
              <w:spacing w:after="40" w:before="40"/>
              <w:ind w:left="180"/>
            </w:pPr>
            <w:r>
              <w:rPr>
                <w:rFonts w:ascii="Calibri" w:cs="Calibri" w:eastAsia="Calibri" w:hAnsi="Calibri"/>
                <w:b/>
                <w:bCs/>
                <w:color w:val="555555"/>
                <w:sz w:val="20"/>
                <w:szCs w:val="20"/>
              </w:rPr>
              <w:t xml:space="preserve">Lead:</w:t>
            </w:r>
            <w:r>
              <w:rPr>
                <w:rFonts w:ascii="Calibri" w:cs="Calibri" w:eastAsia="Calibri" w:hAnsi="Calibri"/>
                <w:i/>
                <w:iCs/>
                <w:color w:val="333333"/>
                <w:sz w:val="20"/>
                <w:szCs w:val="20"/>
              </w:rPr>
              <w:t xml:space="preserve"> "Somos 4, yo mi esposa y 2 hijos"</w:t>
            </w:r>
          </w:p>
          <w:p>
            <w:pPr>
              <w:spacing w:after="40" w:before="40"/>
              <w:ind w:left="180"/>
            </w:pPr>
            <w:r>
              <w:rPr>
                <w:rFonts w:ascii="Calibri" w:cs="Calibri" w:eastAsia="Calibri" w:hAnsi="Calibri"/>
                <w:b/>
                <w:bCs/>
                <w:color w:val="8B6914"/>
                <w:sz w:val="20"/>
                <w:szCs w:val="20"/>
              </w:rPr>
              <w:t xml:space="preserve">Sophia:</w:t>
            </w:r>
            <w:r>
              <w:rPr>
                <w:rFonts w:ascii="Calibri" w:cs="Calibri" w:eastAsia="Calibri" w:hAnsi="Calibri"/>
                <w:i/>
                <w:iCs/>
                <w:color w:val="333333"/>
                <w:sz w:val="20"/>
                <w:szCs w:val="20"/>
              </w:rPr>
              <w:t xml:space="preserve"> "Perfecto! Para familia de 4 el plan DVH Plus cubre limpiezas, emergencias y hasta ortodoncia para los ninos. Sale como $45/mes para todos. Quieres que te prepare la cotizacion formal?"</w:t>
            </w:r>
          </w:p>
          <w:p>
            <w:pPr>
              <w:spacing w:after="120" w:before="40"/>
              <w:ind w:left="180"/>
            </w:pPr>
            <w:r>
              <w:rPr>
                <w:rFonts w:ascii="Calibri" w:cs="Calibri" w:eastAsia="Calibri" w:hAnsi="Calibri"/>
                <w:b/>
                <w:bCs/>
                <w:color w:val="8B6914"/>
                <w:sz w:val="20"/>
                <w:szCs w:val="20"/>
              </w:rPr>
              <w:t xml:space="preserve">Resultado: </w:t>
            </w:r>
            <w:r>
              <w:rPr>
                <w:rFonts w:ascii="Calibri" w:cs="Calibri" w:eastAsia="Calibri" w:hAnsi="Calibri"/>
                <w:b/>
                <w:bCs/>
                <w:color w:val="2E7D32"/>
                <w:sz w:val="20"/>
                <w:szCs w:val="20"/>
              </w:rPr>
              <w:t xml:space="preserve">Lead calificado y con cita agendada a las 2:49 AM. Sin intervencion humana.</w:t>
            </w:r>
          </w:p>
        </w:tc>
      </w:tr>
    </w:tbl>
    <w:p>
      <w:pPr>
        <w:spacing w:after="200" w:before="200"/>
      </w:pPr>
    </w:p>
    <w:p>
      <w:pPr>
        <w:pStyle w:val="Heading2"/>
        <w:spacing w:after="150" w:before="300"/>
      </w:pPr>
      <w:r>
        <w:rPr>
          <w:rFonts w:ascii="Georgia" w:cs="Georgia" w:eastAsia="Georgia" w:hAnsi="Georgia"/>
          <w:b/>
          <w:bCs/>
          <w:color w:val="1E3A5F"/>
          <w:sz w:val="28"/>
          <w:szCs w:val="28"/>
        </w:rPr>
        <w:t xml:space="preserve">2. Agentes de IA Especializados por Producto</w:t>
      </w:r>
    </w:p>
    <w:p>
      <w:pPr>
        <w:spacing w:after="80" w:before="80"/>
        <w:jc w:val="left"/>
      </w:pPr>
      <w:r>
        <w:rPr>
          <w:rFonts w:ascii="Calibri" w:cs="Calibri" w:eastAsia="Calibri" w:hAnsi="Calibri"/>
          <w:color w:val="333333"/>
          <w:sz w:val="22"/>
          <w:szCs w:val="22"/>
        </w:rPr>
        <w:t xml:space="preserve">Sophia no es un agente generico. Tiene expertos dedicados con conocimiento profundo de cada linea de productos:</w:t>
      </w:r>
    </w:p>
    <w:p>
      <w:pPr>
        <w:spacing w:after="10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E8E8E8" w:sz="1"/>
              <w:left w:val="single" w:color="E8E8E8" w:sz="1"/>
              <w:bottom w:val="single" w:color="E8E8E8" w:sz="1"/>
              <w:right w:val="single" w:color="E8E8E8" w:sz="1"/>
            </w:tcBorders>
            <w:shd w:fill="8B6914" w:val="clear"/>
          </w:tcPr>
          <w:p>
            <w:pPr>
              <w:jc w:val="center"/>
            </w:pPr>
            <w:r>
              <w:rPr>
                <w:rFonts w:ascii="Calibri" w:cs="Calibri" w:eastAsia="Calibri" w:hAnsi="Calibri"/>
                <w:b/>
                <w:bCs/>
                <w:color w:val="FFFFFF"/>
                <w:sz w:val="20"/>
                <w:szCs w:val="20"/>
              </w:rPr>
              <w:t xml:space="preserve">AGENTE</w:t>
            </w:r>
          </w:p>
        </w:tc>
        <w:tc>
          <w:tcPr>
            <w:tcW w:type="dxa" w:w="3510"/>
            <w:tcBorders>
              <w:top w:val="single" w:color="E8E8E8" w:sz="1"/>
              <w:left w:val="single" w:color="E8E8E8" w:sz="1"/>
              <w:bottom w:val="single" w:color="E8E8E8" w:sz="1"/>
              <w:right w:val="single" w:color="E8E8E8" w:sz="1"/>
            </w:tcBorders>
            <w:shd w:fill="8B6914" w:val="clear"/>
          </w:tcPr>
          <w:p>
            <w:pPr>
              <w:jc w:val="center"/>
            </w:pPr>
            <w:r>
              <w:rPr>
                <w:rFonts w:ascii="Calibri" w:cs="Calibri" w:eastAsia="Calibri" w:hAnsi="Calibri"/>
                <w:b/>
                <w:bCs/>
                <w:color w:val="FFFFFF"/>
                <w:sz w:val="20"/>
                <w:szCs w:val="20"/>
              </w:rPr>
              <w:t xml:space="preserve">CONOCIMIENTO</w:t>
            </w:r>
          </w:p>
        </w:tc>
        <w:tc>
          <w:tcPr>
            <w:tcW w:type="dxa" w:w="3510"/>
            <w:tcBorders>
              <w:top w:val="single" w:color="E8E8E8" w:sz="1"/>
              <w:left w:val="single" w:color="E8E8E8" w:sz="1"/>
              <w:bottom w:val="single" w:color="E8E8E8" w:sz="1"/>
              <w:right w:val="single" w:color="E8E8E8" w:sz="1"/>
            </w:tcBorders>
            <w:shd w:fill="8B6914" w:val="clear"/>
          </w:tcPr>
          <w:p>
            <w:pPr>
              <w:jc w:val="center"/>
            </w:pPr>
            <w:r>
              <w:rPr>
                <w:rFonts w:ascii="Calibri" w:cs="Calibri" w:eastAsia="Calibri" w:hAnsi="Calibri"/>
                <w:b/>
                <w:bCs/>
                <w:color w:val="FFFFFF"/>
                <w:sz w:val="20"/>
                <w:szCs w:val="20"/>
              </w:rPr>
              <w:t xml:space="preserve">EJEMPLO DE USO</w:t>
            </w:r>
          </w:p>
        </w:tc>
      </w:tr>
      <w:tr>
        <w:tc>
          <w:tcPr>
            <w:tcW w:type="dxa" w:w="2340"/>
            <w:tcBorders>
              <w:top w:val="single" w:color="E8E8E8" w:sz="1"/>
              <w:left w:val="single" w:color="E8E8E8" w:sz="1"/>
              <w:bottom w:val="single" w:color="E8E8E8" w:sz="1"/>
              <w:right w:val="single" w:color="E8E8E8" w:sz="1"/>
            </w:tcBorders>
            <w:shd w:fill="FFF8E7" w:val="clear"/>
            <w:vAlign w:val="center"/>
          </w:tcPr>
          <w:p>
            <w:pPr>
              <w:jc w:val="center"/>
            </w:pPr>
            <w:r>
              <w:rPr>
                <w:rFonts w:ascii="Calibri" w:cs="Calibri" w:eastAsia="Calibri" w:hAnsi="Calibri"/>
                <w:b/>
                <w:bCs/>
                <w:color w:val="8B6914"/>
                <w:sz w:val="20"/>
                <w:szCs w:val="20"/>
              </w:rPr>
              <w:t xml:space="preserve">DentalExpert</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color w:val="333333"/>
                <w:sz w:val="18"/>
                <w:szCs w:val="18"/>
              </w:rPr>
              <w:t xml:space="preserve">Cigna DVH Plus, tablas de precios, coberturas, exclusiones, periodos de espera, redes de dentistas</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i/>
                <w:iCs/>
                <w:color w:val="333333"/>
                <w:sz w:val="18"/>
                <w:szCs w:val="18"/>
              </w:rPr>
              <w:t xml:space="preserve">"Mi hijo necesita brackets" — explica cobertura de ortodoncia, copagos, y proveedores en su area</w:t>
            </w:r>
          </w:p>
        </w:tc>
      </w:tr>
      <w:tr>
        <w:tc>
          <w:tcPr>
            <w:tcW w:type="dxa" w:w="2340"/>
            <w:tcBorders>
              <w:top w:val="single" w:color="E8E8E8" w:sz="1"/>
              <w:left w:val="single" w:color="E8E8E8" w:sz="1"/>
              <w:bottom w:val="single" w:color="E8E8E8" w:sz="1"/>
              <w:right w:val="single" w:color="E8E8E8" w:sz="1"/>
            </w:tcBorders>
            <w:shd w:fill="FFF8E7" w:val="clear"/>
            <w:vAlign w:val="center"/>
          </w:tcPr>
          <w:p>
            <w:pPr>
              <w:jc w:val="center"/>
            </w:pPr>
            <w:r>
              <w:rPr>
                <w:rFonts w:ascii="Calibri" w:cs="Calibri" w:eastAsia="Calibri" w:hAnsi="Calibri"/>
                <w:b/>
                <w:bCs/>
                <w:color w:val="8B6914"/>
                <w:sz w:val="20"/>
                <w:szCs w:val="20"/>
              </w:rPr>
              <w:t xml:space="preserve">ACAExpert</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color w:val="333333"/>
                <w:sz w:val="18"/>
                <w:szCs w:val="18"/>
              </w:rPr>
              <w:t xml:space="preserve">Subsidios federales, carriers por estado, Open Enrollment, SEP, niveles Bronze/Silver/Gold/Platinum</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i/>
                <w:iCs/>
                <w:color w:val="333333"/>
                <w:sz w:val="18"/>
                <w:szCs w:val="18"/>
              </w:rPr>
              <w:t xml:space="preserve">"Gano $35,000 al ano" — calcula subsidio exacto, recomienda plan Silver con $0 deducible</w:t>
            </w:r>
          </w:p>
        </w:tc>
      </w:tr>
      <w:tr>
        <w:tc>
          <w:tcPr>
            <w:tcW w:type="dxa" w:w="2340"/>
            <w:tcBorders>
              <w:top w:val="single" w:color="E8E8E8" w:sz="1"/>
              <w:left w:val="single" w:color="E8E8E8" w:sz="1"/>
              <w:bottom w:val="single" w:color="E8E8E8" w:sz="1"/>
              <w:right w:val="single" w:color="E8E8E8" w:sz="1"/>
            </w:tcBorders>
            <w:shd w:fill="FFF8E7" w:val="clear"/>
            <w:vAlign w:val="center"/>
          </w:tcPr>
          <w:p>
            <w:pPr>
              <w:jc w:val="center"/>
            </w:pPr>
            <w:r>
              <w:rPr>
                <w:rFonts w:ascii="Calibri" w:cs="Calibri" w:eastAsia="Calibri" w:hAnsi="Calibri"/>
                <w:b/>
                <w:bCs/>
                <w:color w:val="8B6914"/>
                <w:sz w:val="20"/>
                <w:szCs w:val="20"/>
              </w:rPr>
              <w:t xml:space="preserve">VidaIULExpert</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color w:val="333333"/>
                <w:sz w:val="18"/>
                <w:szCs w:val="18"/>
              </w:rPr>
              <w:t xml:space="preserve">IUL (Indexed Universal Life), cash value, prestamos libres de impuestos, carriers (Pacific Life, National Life, etc.)</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i/>
                <w:iCs/>
                <w:color w:val="333333"/>
                <w:sz w:val="18"/>
                <w:szCs w:val="18"/>
              </w:rPr>
              <w:t xml:space="preserve">"Quiero ahorrar para el retiro" — explica ventajas fiscales del IUL vs 401k, calcula proyecciones</w:t>
            </w:r>
          </w:p>
        </w:tc>
      </w:tr>
      <w:tr>
        <w:tc>
          <w:tcPr>
            <w:tcW w:type="dxa" w:w="2340"/>
            <w:tcBorders>
              <w:top w:val="single" w:color="E8E8E8" w:sz="1"/>
              <w:left w:val="single" w:color="E8E8E8" w:sz="1"/>
              <w:bottom w:val="single" w:color="E8E8E8" w:sz="1"/>
              <w:right w:val="single" w:color="E8E8E8" w:sz="1"/>
            </w:tcBorders>
            <w:shd w:fill="FFF8E7" w:val="clear"/>
            <w:vAlign w:val="center"/>
          </w:tcPr>
          <w:p>
            <w:pPr>
              <w:jc w:val="center"/>
            </w:pPr>
            <w:r>
              <w:rPr>
                <w:rFonts w:ascii="Calibri" w:cs="Calibri" w:eastAsia="Calibri" w:hAnsi="Calibri"/>
                <w:b/>
                <w:bCs/>
                <w:color w:val="8B6914"/>
                <w:sz w:val="20"/>
                <w:szCs w:val="20"/>
              </w:rPr>
              <w:t xml:space="preserve">MedicareExpert</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color w:val="333333"/>
                <w:sz w:val="18"/>
                <w:szCs w:val="18"/>
              </w:rPr>
              <w:t xml:space="preserve">4 partes de Medicare, Medigap, Advantage, Part D, periodos de inscripcion, penalidades</w:t>
            </w:r>
          </w:p>
        </w:tc>
        <w:tc>
          <w:tcPr>
            <w:tcW w:type="dxa" w:w="3510"/>
            <w:tcBorders>
              <w:top w:val="single" w:color="E8E8E8" w:sz="1"/>
              <w:left w:val="single" w:color="E8E8E8" w:sz="1"/>
              <w:bottom w:val="single" w:color="E8E8E8" w:sz="1"/>
              <w:right w:val="single" w:color="E8E8E8" w:sz="1"/>
            </w:tcBorders>
          </w:tcPr>
          <w:p>
            <w:pPr>
              <w:spacing w:after="80" w:before="80"/>
              <w:ind w:left="100"/>
            </w:pPr>
            <w:r>
              <w:rPr>
                <w:rFonts w:ascii="Calibri" w:cs="Calibri" w:eastAsia="Calibri" w:hAnsi="Calibri"/>
                <w:i/>
                <w:iCs/>
                <w:color w:val="333333"/>
                <w:sz w:val="18"/>
                <w:szCs w:val="18"/>
              </w:rPr>
              <w:t xml:space="preserve">"Cumplo 65 en agosto" — explica IEP, compara Medigap vs Advantage, recomienda segun medicamentos</w:t>
            </w:r>
          </w:p>
        </w:tc>
      </w:tr>
    </w:tbl>
    <w:p>
      <w:r>
        <w:br w:type="page"/>
      </w:r>
    </w:p>
    <w:p>
      <w:pPr>
        <w:pStyle w:val="Heading1"/>
        <w:spacing w:after="200" w:before="400"/>
      </w:pPr>
      <w:r>
        <w:rPr>
          <w:rFonts w:ascii="Georgia" w:cs="Georgia" w:eastAsia="Georgia" w:hAnsi="Georgia"/>
          <w:b/>
          <w:bCs/>
          <w:color w:val="8B6914"/>
          <w:sz w:val="36"/>
          <w:szCs w:val="36"/>
        </w:rPr>
        <w:t xml:space="preserve">FUNCIONALIDADES PRINCIPALES (continuacion)</w:t>
      </w:r>
    </w:p>
    <w:p>
      <w:pPr>
        <w:pBdr>
          <w:bottom w:val="single" w:color="B8860B" w:sz="3" w:space="1"/>
        </w:pBdr>
        <w:spacing w:after="100" w:before="100"/>
      </w:pPr>
    </w:p>
    <w:p>
      <w:pPr>
        <w:spacing w:after="100" w:before="100"/>
      </w:pPr>
    </w:p>
    <w:p>
      <w:pPr>
        <w:pStyle w:val="Heading2"/>
        <w:spacing w:after="150" w:before="300"/>
      </w:pPr>
      <w:r>
        <w:rPr>
          <w:rFonts w:ascii="Georgia" w:cs="Georgia" w:eastAsia="Georgia" w:hAnsi="Georgia"/>
          <w:b/>
          <w:bCs/>
          <w:color w:val="1E3A5F"/>
          <w:sz w:val="28"/>
          <w:szCs w:val="28"/>
        </w:rPr>
        <w:t xml:space="preserve">3. Coaching de Ventas en Tiempo Real</w:t>
      </w:r>
    </w:p>
    <w:p>
      <w:pPr>
        <w:spacing w:after="80" w:before="80"/>
        <w:jc w:val="left"/>
      </w:pPr>
      <w:r>
        <w:rPr>
          <w:rFonts w:ascii="Calibri" w:cs="Calibri" w:eastAsia="Calibri" w:hAnsi="Calibri"/>
          <w:color w:val="333333"/>
          <w:sz w:val="22"/>
          <w:szCs w:val="22"/>
        </w:rPr>
        <w:t xml:space="preserve">Mientras tu agente habla con un cliente, 4 motores de IA trabajan en paralelo analizando la conversacion:</w:t>
      </w:r>
    </w:p>
    <w:p>
      <w:pPr>
        <w:spacing w:after="10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8E8E8" w:sz="1"/>
              <w:left w:val="single" w:color="E8E8E8" w:sz="1"/>
              <w:bottom w:val="single" w:color="E8E8E8" w:sz="1"/>
              <w:right w:val="single" w:color="E8E8E8" w:sz="1"/>
            </w:tcBorders>
            <w:shd w:fill="1E3A5F" w:val="clear"/>
          </w:tcPr>
          <w:p>
            <w:pPr>
              <w:jc w:val="center"/>
            </w:pPr>
            <w:r>
              <w:rPr>
                <w:b/>
                <w:bCs/>
                <w:color w:val="FFFFFF"/>
                <w:sz w:val="20"/>
                <w:szCs w:val="20"/>
              </w:rPr>
              <w:t xml:space="preserve">MOTOR IA</w:t>
            </w:r>
          </w:p>
        </w:tc>
        <w:tc>
          <w:tcPr>
            <w:tcW w:type="dxa" w:w="7020"/>
            <w:tcBorders>
              <w:top w:val="single" w:color="E8E8E8" w:sz="1"/>
              <w:left w:val="single" w:color="E8E8E8" w:sz="1"/>
              <w:bottom w:val="single" w:color="E8E8E8" w:sz="1"/>
              <w:right w:val="single" w:color="E8E8E8" w:sz="1"/>
            </w:tcBorders>
            <w:shd w:fill="1E3A5F" w:val="clear"/>
          </w:tcPr>
          <w:p>
            <w:pPr>
              <w:jc w:val="center"/>
            </w:pPr>
            <w:r>
              <w:rPr>
                <w:b/>
                <w:bCs/>
                <w:color w:val="FFFFFF"/>
                <w:sz w:val="20"/>
                <w:szCs w:val="20"/>
              </w:rPr>
              <w:t xml:space="preserve">QUE HACE</w:t>
            </w:r>
          </w:p>
        </w:tc>
      </w:tr>
      <w:tr>
        <w:tc>
          <w:tcPr>
            <w:tcW w:type="dxa" w:w="2340"/>
            <w:tcBorders>
              <w:top w:val="single" w:color="E8E8E8" w:sz="1"/>
              <w:left w:val="single" w:color="E8E8E8" w:sz="1"/>
              <w:bottom w:val="single" w:color="E8E8E8" w:sz="1"/>
              <w:right w:val="single" w:color="E8E8E8" w:sz="1"/>
            </w:tcBorders>
            <w:shd w:fill="EEF2FF" w:val="clear"/>
            <w:vAlign w:val="center"/>
          </w:tcPr>
          <w:p>
            <w:pPr>
              <w:jc w:val="center"/>
            </w:pPr>
            <w:r>
              <w:rPr>
                <w:b/>
                <w:bCs/>
                <w:color w:val="1E3A5F"/>
                <w:sz w:val="20"/>
                <w:szCs w:val="20"/>
              </w:rPr>
              <w:t xml:space="preserve">Coach de Respuesta</w:t>
            </w:r>
          </w:p>
        </w:tc>
        <w:tc>
          <w:tcPr>
            <w:tcW w:type="dxa" w:w="7020"/>
            <w:tcBorders>
              <w:top w:val="single" w:color="E8E8E8" w:sz="1"/>
              <w:left w:val="single" w:color="E8E8E8" w:sz="1"/>
              <w:bottom w:val="single" w:color="E8E8E8" w:sz="1"/>
              <w:right w:val="single" w:color="E8E8E8" w:sz="1"/>
            </w:tcBorders>
          </w:tcPr>
          <w:p>
            <w:pPr>
              <w:spacing w:after="80" w:before="80"/>
              <w:ind w:left="100"/>
            </w:pPr>
            <w:r>
              <w:rPr>
                <w:color w:val="333333"/>
                <w:sz w:val="20"/>
                <w:szCs w:val="20"/>
              </w:rPr>
              <w:t xml:space="preserve">Sugiere la respuesta perfecta en tiempo real. Analiza tono, contexto y etapa del lead para generar la frase mas efectiva.</w:t>
            </w:r>
          </w:p>
        </w:tc>
      </w:tr>
      <w:tr>
        <w:tc>
          <w:tcPr>
            <w:tcW w:type="dxa" w:w="2340"/>
            <w:tcBorders>
              <w:top w:val="single" w:color="E8E8E8" w:sz="1"/>
              <w:left w:val="single" w:color="E8E8E8" w:sz="1"/>
              <w:bottom w:val="single" w:color="E8E8E8" w:sz="1"/>
              <w:right w:val="single" w:color="E8E8E8" w:sz="1"/>
            </w:tcBorders>
            <w:shd w:fill="EEF2FF" w:val="clear"/>
            <w:vAlign w:val="center"/>
          </w:tcPr>
          <w:p>
            <w:pPr>
              <w:jc w:val="center"/>
            </w:pPr>
            <w:r>
              <w:rPr>
                <w:b/>
                <w:bCs/>
                <w:color w:val="1E3A5F"/>
                <w:sz w:val="20"/>
                <w:szCs w:val="20"/>
              </w:rPr>
              <w:t xml:space="preserve">Detector de Objeciones</w:t>
            </w:r>
          </w:p>
        </w:tc>
        <w:tc>
          <w:tcPr>
            <w:tcW w:type="dxa" w:w="7020"/>
            <w:tcBorders>
              <w:top w:val="single" w:color="E8E8E8" w:sz="1"/>
              <w:left w:val="single" w:color="E8E8E8" w:sz="1"/>
              <w:bottom w:val="single" w:color="E8E8E8" w:sz="1"/>
              <w:right w:val="single" w:color="E8E8E8" w:sz="1"/>
            </w:tcBorders>
          </w:tcPr>
          <w:p>
            <w:pPr>
              <w:spacing w:after="80" w:before="80"/>
              <w:ind w:left="100"/>
            </w:pPr>
            <w:r>
              <w:rPr>
                <w:color w:val="333333"/>
                <w:sz w:val="20"/>
                <w:szCs w:val="20"/>
              </w:rPr>
              <w:t xml:space="preserve">Identifica objeciones (precio, tiempo, duda, rechazo) y sugiere como manejarlas con argumentos probados.</w:t>
            </w:r>
          </w:p>
        </w:tc>
      </w:tr>
      <w:tr>
        <w:tc>
          <w:tcPr>
            <w:tcW w:type="dxa" w:w="2340"/>
            <w:tcBorders>
              <w:top w:val="single" w:color="E8E8E8" w:sz="1"/>
              <w:left w:val="single" w:color="E8E8E8" w:sz="1"/>
              <w:bottom w:val="single" w:color="E8E8E8" w:sz="1"/>
              <w:right w:val="single" w:color="E8E8E8" w:sz="1"/>
            </w:tcBorders>
            <w:shd w:fill="EEF2FF" w:val="clear"/>
            <w:vAlign w:val="center"/>
          </w:tcPr>
          <w:p>
            <w:pPr>
              <w:jc w:val="center"/>
            </w:pPr>
            <w:r>
              <w:rPr>
                <w:b/>
                <w:bCs/>
                <w:color w:val="1E3A5F"/>
                <w:sz w:val="20"/>
                <w:szCs w:val="20"/>
              </w:rPr>
              <w:t xml:space="preserve">Investigador de Datos</w:t>
            </w:r>
          </w:p>
        </w:tc>
        <w:tc>
          <w:tcPr>
            <w:tcW w:type="dxa" w:w="7020"/>
            <w:tcBorders>
              <w:top w:val="single" w:color="E8E8E8" w:sz="1"/>
              <w:left w:val="single" w:color="E8E8E8" w:sz="1"/>
              <w:bottom w:val="single" w:color="E8E8E8" w:sz="1"/>
              <w:right w:val="single" w:color="E8E8E8" w:sz="1"/>
            </w:tcBorders>
          </w:tcPr>
          <w:p>
            <w:pPr>
              <w:spacing w:after="80" w:before="80"/>
              <w:ind w:left="100"/>
            </w:pPr>
            <w:r>
              <w:rPr>
                <w:color w:val="333333"/>
                <w:sz w:val="20"/>
                <w:szCs w:val="20"/>
              </w:rPr>
              <w:t xml:space="preserve">Proporciona datos relevantes del producto en el momento exacto ("El plan Silver cubre el 70% de hospitalizacion").</w:t>
            </w:r>
          </w:p>
        </w:tc>
      </w:tr>
      <w:tr>
        <w:tc>
          <w:tcPr>
            <w:tcW w:type="dxa" w:w="2340"/>
            <w:tcBorders>
              <w:top w:val="single" w:color="E8E8E8" w:sz="1"/>
              <w:left w:val="single" w:color="E8E8E8" w:sz="1"/>
              <w:bottom w:val="single" w:color="E8E8E8" w:sz="1"/>
              <w:right w:val="single" w:color="E8E8E8" w:sz="1"/>
            </w:tcBorders>
            <w:shd w:fill="EEF2FF" w:val="clear"/>
            <w:vAlign w:val="center"/>
          </w:tcPr>
          <w:p>
            <w:pPr>
              <w:jc w:val="center"/>
            </w:pPr>
            <w:r>
              <w:rPr>
                <w:b/>
                <w:bCs/>
                <w:color w:val="1E3A5F"/>
                <w:sz w:val="20"/>
                <w:szCs w:val="20"/>
              </w:rPr>
              <w:t xml:space="preserve">Termometro de Cierre</w:t>
            </w:r>
          </w:p>
        </w:tc>
        <w:tc>
          <w:tcPr>
            <w:tcW w:type="dxa" w:w="7020"/>
            <w:tcBorders>
              <w:top w:val="single" w:color="E8E8E8" w:sz="1"/>
              <w:left w:val="single" w:color="E8E8E8" w:sz="1"/>
              <w:bottom w:val="single" w:color="E8E8E8" w:sz="1"/>
              <w:right w:val="single" w:color="E8E8E8" w:sz="1"/>
            </w:tcBorders>
          </w:tcPr>
          <w:p>
            <w:pPr>
              <w:spacing w:after="80" w:before="80"/>
              <w:ind w:left="100"/>
            </w:pPr>
            <w:r>
              <w:rPr>
                <w:color w:val="333333"/>
                <w:sz w:val="20"/>
                <w:szCs w:val="20"/>
              </w:rPr>
              <w:t xml:space="preserve">Mide la temperatura de la venta (0-100). Cuando detecta senales de cierre ("ya mismo", "como pago"), alerta al agente.</w:t>
            </w:r>
          </w:p>
        </w:tc>
      </w:tr>
    </w:tbl>
    <w:p>
      <w:pPr>
        <w:spacing w:after="100" w:before="100"/>
      </w:pPr>
    </w:p>
    <w:p>
      <w:pPr>
        <w:spacing w:after="60" w:before="60"/>
        <w:ind w:left="360"/>
      </w:pPr>
      <w:r>
        <w:rPr>
          <w:b/>
          <w:bCs/>
          <w:color w:val="8B6914"/>
          <w:sz w:val="20"/>
          <w:szCs w:val="20"/>
        </w:rPr>
        <w:t xml:space="preserve">EJEMPLO: </w:t>
      </w:r>
      <w:r>
        <w:rPr>
          <w:i/>
          <w:iCs/>
          <w:color w:val="555555"/>
          <w:sz w:val="20"/>
          <w:szCs w:val="20"/>
        </w:rPr>
        <w:t xml:space="preserve">El cliente dice "Esta muy caro". El Detector de Objeciones identifica objecion de PRECIO y sugiere: "Entiendo tu preocupacion. Pero mira, sin seguro una emergencia dental cuesta $800-$2,000. Con el plan, pagas $45/mes y la emergencia te sale $0. Es como un ahorro de $750 al ano." El Termometro marca 62/100 — aun tibio pero subiendo.</w:t>
      </w:r>
    </w:p>
    <w:p>
      <w:pPr>
        <w:spacing w:after="200" w:before="200"/>
      </w:pPr>
    </w:p>
    <w:p>
      <w:pPr>
        <w:pStyle w:val="Heading2"/>
        <w:spacing w:after="150" w:before="300"/>
      </w:pPr>
      <w:r>
        <w:rPr>
          <w:rFonts w:ascii="Georgia" w:cs="Georgia" w:eastAsia="Georgia" w:hAnsi="Georgia"/>
          <w:b/>
          <w:bCs/>
          <w:color w:val="1E3A5F"/>
          <w:sz w:val="28"/>
          <w:szCs w:val="28"/>
        </w:rPr>
        <w:t xml:space="preserve">4. Pipeline Inteligente con Lead Scoring</w:t>
      </w:r>
    </w:p>
    <w:p>
      <w:pPr>
        <w:spacing w:after="80" w:before="80"/>
        <w:jc w:val="left"/>
      </w:pPr>
      <w:r>
        <w:rPr>
          <w:rFonts w:ascii="Calibri" w:cs="Calibri" w:eastAsia="Calibri" w:hAnsi="Calibri"/>
          <w:color w:val="333333"/>
          <w:sz w:val="22"/>
          <w:szCs w:val="22"/>
        </w:rPr>
        <w:t xml:space="preserve">Visualiza todos tus leads en un tablero Kanban con drag-and-drop. Cada lead tiene un score inteligente (0-100) que se actualiza automaticamente segun:</w:t>
      </w:r>
    </w:p>
    <w:p>
      <w:pPr>
        <w:spacing w:after="60" w:before="60"/>
      </w:pPr>
    </w:p>
    <w:p>
      <w:pPr>
        <w:pStyle w:val="ListParagraph"/>
        <w:numPr>
          <w:ilvl w:val="0"/>
          <w:numId w:val="2"/>
        </w:numPr>
        <w:spacing w:after="40" w:before="40"/>
      </w:pPr>
      <w:r>
        <w:rPr>
          <w:sz w:val="22"/>
          <w:szCs w:val="22"/>
        </w:rPr>
        <w:t xml:space="preserve">Respuestas al quiz inicial (familia, ingreso, seguro actual)</w:t>
      </w:r>
    </w:p>
    <w:p>
      <w:pPr>
        <w:pStyle w:val="ListParagraph"/>
        <w:numPr>
          <w:ilvl w:val="0"/>
          <w:numId w:val="2"/>
        </w:numPr>
        <w:spacing w:after="40" w:before="40"/>
      </w:pPr>
      <w:r>
        <w:rPr>
          <w:sz w:val="22"/>
          <w:szCs w:val="22"/>
        </w:rPr>
        <w:t xml:space="preserve">Nivel de engagement (respuestas rapidas, preguntas de precio = caliente)</w:t>
      </w:r>
    </w:p>
    <w:p>
      <w:pPr>
        <w:pStyle w:val="ListParagraph"/>
        <w:numPr>
          <w:ilvl w:val="0"/>
          <w:numId w:val="2"/>
        </w:numPr>
        <w:spacing w:after="40" w:before="40"/>
      </w:pPr>
      <w:r>
        <w:rPr>
          <w:sz w:val="22"/>
          <w:szCs w:val="22"/>
        </w:rPr>
        <w:t xml:space="preserve">Progresion en el pipeline (de nuevo a negociacion)</w:t>
      </w:r>
    </w:p>
    <w:p>
      <w:pPr>
        <w:pStyle w:val="ListParagraph"/>
        <w:numPr>
          <w:ilvl w:val="0"/>
          <w:numId w:val="2"/>
        </w:numPr>
        <w:spacing w:after="40" w:before="40"/>
      </w:pPr>
      <w:r>
        <w:rPr>
          <w:sz w:val="22"/>
          <w:szCs w:val="22"/>
        </w:rPr>
        <w:t xml:space="preserve">Deteccion de senales de cierre en 20+ frases en espanol</w:t>
      </w:r>
    </w:p>
    <w:p>
      <w:pPr>
        <w:spacing w:after="100" w:before="100"/>
      </w:pPr>
    </w:p>
    <w:p>
      <w:pPr>
        <w:spacing w:after="80" w:before="80"/>
        <w:jc w:val="left"/>
      </w:pPr>
      <w:r>
        <w:rPr>
          <w:rFonts w:ascii="Calibri" w:cs="Calibri" w:eastAsia="Calibri" w:hAnsi="Calibri"/>
          <w:color w:val="333333"/>
          <w:sz w:val="22"/>
          <w:szCs w:val="22"/>
        </w:rPr>
        <w:t xml:space="preserve">6 etapas: Nuevo &gt; Contactado &gt; Calificacion &gt; Propuesta &gt; Negociacion &gt; Cerrado</w:t>
      </w:r>
    </w:p>
    <w:p>
      <w:pPr>
        <w:spacing w:after="200" w:before="200"/>
      </w:pPr>
    </w:p>
    <w:p>
      <w:pPr>
        <w:pStyle w:val="Heading2"/>
        <w:spacing w:after="150" w:before="300"/>
      </w:pPr>
      <w:r>
        <w:rPr>
          <w:rFonts w:ascii="Georgia" w:cs="Georgia" w:eastAsia="Georgia" w:hAnsi="Georgia"/>
          <w:b/>
          <w:bCs/>
          <w:color w:val="1E3A5F"/>
          <w:sz w:val="28"/>
          <w:szCs w:val="28"/>
        </w:rPr>
        <w:t xml:space="preserve">5. Soporte Multi-Idioma (4 Idiomas)</w:t>
      </w:r>
    </w:p>
    <w:p>
      <w:pPr>
        <w:spacing w:after="80" w:before="80"/>
        <w:jc w:val="left"/>
      </w:pPr>
      <w:r>
        <w:rPr>
          <w:rFonts w:ascii="Calibri" w:cs="Calibri" w:eastAsia="Calibri" w:hAnsi="Calibri"/>
          <w:color w:val="333333"/>
          <w:sz w:val="22"/>
          <w:szCs w:val="22"/>
        </w:rPr>
        <w:t xml:space="preserve">Sophia detecta automaticamente el idioma del cliente y responde en:</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860B" w:sz="1"/>
              <w:left w:val="single" w:color="B8860B" w:sz="1"/>
              <w:bottom w:val="single" w:color="B8860B" w:sz="1"/>
              <w:right w:val="single" w:color="B8860B" w:sz="1"/>
            </w:tcBorders>
            <w:shd w:fill="FFF8E7" w:val="clear"/>
          </w:tcPr>
          <w:p>
            <w:pPr>
              <w:spacing w:after="120" w:before="120"/>
              <w:jc w:val="center"/>
            </w:pPr>
            <w:r>
              <w:rPr>
                <w:b/>
                <w:bCs/>
                <w:color w:val="8B6914"/>
                <w:sz w:val="22"/>
                <w:szCs w:val="22"/>
              </w:rPr>
              <w:t xml:space="preserve">Espanol</w:t>
            </w:r>
          </w:p>
        </w:tc>
        <w:tc>
          <w:tcPr>
            <w:tcW w:type="dxa" w:w="2340"/>
            <w:tcBorders>
              <w:top w:val="single" w:color="B8860B" w:sz="1"/>
              <w:left w:val="single" w:color="B8860B" w:sz="1"/>
              <w:bottom w:val="single" w:color="B8860B" w:sz="1"/>
              <w:right w:val="single" w:color="B8860B" w:sz="1"/>
            </w:tcBorders>
            <w:shd w:fill="FFF8E7" w:val="clear"/>
          </w:tcPr>
          <w:p>
            <w:pPr>
              <w:spacing w:after="120" w:before="120"/>
              <w:jc w:val="center"/>
            </w:pPr>
            <w:r>
              <w:rPr>
                <w:b/>
                <w:bCs/>
                <w:color w:val="8B6914"/>
                <w:sz w:val="22"/>
                <w:szCs w:val="22"/>
              </w:rPr>
              <w:t xml:space="preserve">Ingles</w:t>
            </w:r>
          </w:p>
        </w:tc>
        <w:tc>
          <w:tcPr>
            <w:tcW w:type="dxa" w:w="2340"/>
            <w:tcBorders>
              <w:top w:val="single" w:color="B8860B" w:sz="1"/>
              <w:left w:val="single" w:color="B8860B" w:sz="1"/>
              <w:bottom w:val="single" w:color="B8860B" w:sz="1"/>
              <w:right w:val="single" w:color="B8860B" w:sz="1"/>
            </w:tcBorders>
            <w:shd w:fill="FFF8E7" w:val="clear"/>
          </w:tcPr>
          <w:p>
            <w:pPr>
              <w:spacing w:after="120" w:before="120"/>
              <w:jc w:val="center"/>
            </w:pPr>
            <w:r>
              <w:rPr>
                <w:b/>
                <w:bCs/>
                <w:color w:val="8B6914"/>
                <w:sz w:val="22"/>
                <w:szCs w:val="22"/>
              </w:rPr>
              <w:t xml:space="preserve">Mandarin</w:t>
            </w:r>
          </w:p>
        </w:tc>
        <w:tc>
          <w:tcPr>
            <w:tcW w:type="dxa" w:w="2340"/>
            <w:tcBorders>
              <w:top w:val="single" w:color="B8860B" w:sz="1"/>
              <w:left w:val="single" w:color="B8860B" w:sz="1"/>
              <w:bottom w:val="single" w:color="B8860B" w:sz="1"/>
              <w:right w:val="single" w:color="B8860B" w:sz="1"/>
            </w:tcBorders>
            <w:shd w:fill="FFF8E7" w:val="clear"/>
          </w:tcPr>
          <w:p>
            <w:pPr>
              <w:spacing w:after="120" w:before="120"/>
              <w:jc w:val="center"/>
            </w:pPr>
            <w:r>
              <w:rPr>
                <w:b/>
                <w:bCs/>
                <w:color w:val="8B6914"/>
                <w:sz w:val="22"/>
                <w:szCs w:val="22"/>
              </w:rPr>
              <w:t xml:space="preserve">Creole Haitiano</w:t>
            </w:r>
          </w:p>
        </w:tc>
      </w:tr>
    </w:tbl>
    <w:p>
      <w:pPr>
        <w:spacing w:after="60" w:before="60"/>
      </w:pPr>
    </w:p>
    <w:p>
      <w:pPr>
        <w:spacing w:after="80" w:before="80"/>
        <w:jc w:val="left"/>
      </w:pPr>
      <w:r>
        <w:rPr>
          <w:rFonts w:ascii="Calibri" w:cs="Calibri" w:eastAsia="Calibri" w:hAnsi="Calibri"/>
          <w:color w:val="333333"/>
          <w:sz w:val="22"/>
          <w:szCs w:val="22"/>
        </w:rPr>
        <w:t xml:space="preserve">Esto te da acceso inmediato al 95% del mercado de seguros en Estados Unidos sin contratar personal bilingue.</w:t>
      </w:r>
    </w:p>
    <w:p>
      <w:r>
        <w:br w:type="page"/>
      </w:r>
    </w:p>
    <w:p>
      <w:pPr>
        <w:pStyle w:val="Heading2"/>
        <w:spacing w:after="150" w:before="300"/>
      </w:pPr>
      <w:r>
        <w:rPr>
          <w:rFonts w:ascii="Georgia" w:cs="Georgia" w:eastAsia="Georgia" w:hAnsi="Georgia"/>
          <w:b/>
          <w:bCs/>
          <w:color w:val="1E3A5F"/>
          <w:sz w:val="28"/>
          <w:szCs w:val="28"/>
        </w:rPr>
        <w:t xml:space="preserve">6. Campanas de Marketing con IA</w:t>
      </w:r>
    </w:p>
    <w:p>
      <w:pPr>
        <w:spacing w:after="80" w:before="80"/>
        <w:jc w:val="left"/>
      </w:pPr>
      <w:r>
        <w:rPr>
          <w:rFonts w:ascii="Calibri" w:cs="Calibri" w:eastAsia="Calibri" w:hAnsi="Calibri"/>
          <w:color w:val="333333"/>
          <w:sz w:val="22"/>
          <w:szCs w:val="22"/>
        </w:rPr>
        <w:t xml:space="preserve">Campanas pre-construidas con copy persuasivo listo para cada plataforma:</w:t>
      </w:r>
    </w:p>
    <w:p>
      <w:pPr>
        <w:spacing w:after="10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8E8" w:sz="1"/>
              <w:left w:val="single" w:color="E8E8E8" w:sz="1"/>
              <w:bottom w:val="single" w:color="E8E8E8" w:sz="1"/>
              <w:right w:val="single" w:color="E8E8E8" w:sz="1"/>
            </w:tcBorders>
            <w:shd w:fill="8B6914" w:val="clear"/>
          </w:tcPr>
          <w:p>
            <w:pPr>
              <w:jc w:val="center"/>
            </w:pPr>
            <w:r>
              <w:rPr>
                <w:b/>
                <w:bCs/>
                <w:color w:val="FFFFFF"/>
                <w:sz w:val="20"/>
                <w:szCs w:val="20"/>
              </w:rPr>
              <w:t xml:space="preserve">CAMPANA</w:t>
            </w:r>
          </w:p>
        </w:tc>
        <w:tc>
          <w:tcPr>
            <w:tcW w:type="dxa" w:w="3120"/>
            <w:tcBorders>
              <w:top w:val="single" w:color="E8E8E8" w:sz="1"/>
              <w:left w:val="single" w:color="E8E8E8" w:sz="1"/>
              <w:bottom w:val="single" w:color="E8E8E8" w:sz="1"/>
              <w:right w:val="single" w:color="E8E8E8" w:sz="1"/>
            </w:tcBorders>
            <w:shd w:fill="8B6914" w:val="clear"/>
          </w:tcPr>
          <w:p>
            <w:pPr>
              <w:jc w:val="center"/>
            </w:pPr>
            <w:r>
              <w:rPr>
                <w:b/>
                <w:bCs/>
                <w:color w:val="FFFFFF"/>
                <w:sz w:val="20"/>
                <w:szCs w:val="20"/>
              </w:rPr>
              <w:t xml:space="preserve">PRODUCTO</w:t>
            </w:r>
          </w:p>
        </w:tc>
        <w:tc>
          <w:tcPr>
            <w:tcW w:type="dxa" w:w="3120"/>
            <w:tcBorders>
              <w:top w:val="single" w:color="E8E8E8" w:sz="1"/>
              <w:left w:val="single" w:color="E8E8E8" w:sz="1"/>
              <w:bottom w:val="single" w:color="E8E8E8" w:sz="1"/>
              <w:right w:val="single" w:color="E8E8E8" w:sz="1"/>
            </w:tcBorders>
            <w:shd w:fill="8B6914" w:val="clear"/>
          </w:tcPr>
          <w:p>
            <w:pPr>
              <w:jc w:val="center"/>
            </w:pPr>
            <w:r>
              <w:rPr>
                <w:b/>
                <w:bCs/>
                <w:color w:val="FFFFFF"/>
                <w:sz w:val="20"/>
                <w:szCs w:val="20"/>
              </w:rPr>
              <w:t xml:space="preserve">PLATAFORMAS</w:t>
            </w:r>
          </w:p>
        </w:tc>
      </w:tr>
      <w:tr>
        <w:tc>
          <w:tcPr>
            <w:tcW w:type="dxa" w:w="3120"/>
            <w:tcBorders>
              <w:top w:val="single" w:color="E8E8E8" w:sz="1"/>
              <w:left w:val="single" w:color="E8E8E8" w:sz="1"/>
              <w:bottom w:val="single" w:color="E8E8E8" w:sz="1"/>
              <w:right w:val="single" w:color="E8E8E8" w:sz="1"/>
            </w:tcBorders>
          </w:tcPr>
          <w:p>
            <w:pPr>
              <w:spacing w:after="60" w:before="60"/>
              <w:jc w:val="center"/>
            </w:pPr>
            <w:r>
              <w:rPr>
                <w:b/>
                <w:bCs/>
                <w:color w:val="333333"/>
                <w:sz w:val="20"/>
                <w:szCs w:val="20"/>
              </w:rPr>
              <w:t xml:space="preserve">Dolor a las 3AM</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333333"/>
                <w:sz w:val="20"/>
                <w:szCs w:val="20"/>
              </w:rPr>
              <w:t xml:space="preserve">Dental DVH Plus</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666666"/>
                <w:sz w:val="20"/>
                <w:szCs w:val="20"/>
              </w:rPr>
              <w:t xml:space="preserve">FB, IG, TikTok, Google</w:t>
            </w:r>
          </w:p>
        </w:tc>
      </w:tr>
      <w:tr>
        <w:tc>
          <w:tcPr>
            <w:tcW w:type="dxa" w:w="3120"/>
            <w:tcBorders>
              <w:top w:val="single" w:color="E8E8E8" w:sz="1"/>
              <w:left w:val="single" w:color="E8E8E8" w:sz="1"/>
              <w:bottom w:val="single" w:color="E8E8E8" w:sz="1"/>
              <w:right w:val="single" w:color="E8E8E8" w:sz="1"/>
            </w:tcBorders>
          </w:tcPr>
          <w:p>
            <w:pPr>
              <w:spacing w:after="60" w:before="60"/>
              <w:jc w:val="center"/>
            </w:pPr>
            <w:r>
              <w:rPr>
                <w:b/>
                <w:bCs/>
                <w:color w:val="333333"/>
                <w:sz w:val="20"/>
                <w:szCs w:val="20"/>
              </w:rPr>
              <w:t xml:space="preserve">Mama sin Seguro</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333333"/>
                <w:sz w:val="20"/>
                <w:szCs w:val="20"/>
              </w:rPr>
              <w:t xml:space="preserve">Dental DVH Plus</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666666"/>
                <w:sz w:val="20"/>
                <w:szCs w:val="20"/>
              </w:rPr>
              <w:t xml:space="preserve">FB, IG, WhatsApp</w:t>
            </w:r>
          </w:p>
        </w:tc>
      </w:tr>
      <w:tr>
        <w:tc>
          <w:tcPr>
            <w:tcW w:type="dxa" w:w="3120"/>
            <w:tcBorders>
              <w:top w:val="single" w:color="E8E8E8" w:sz="1"/>
              <w:left w:val="single" w:color="E8E8E8" w:sz="1"/>
              <w:bottom w:val="single" w:color="E8E8E8" w:sz="1"/>
              <w:right w:val="single" w:color="E8E8E8" w:sz="1"/>
            </w:tcBorders>
          </w:tcPr>
          <w:p>
            <w:pPr>
              <w:spacing w:after="60" w:before="60"/>
              <w:jc w:val="center"/>
            </w:pPr>
            <w:r>
              <w:rPr>
                <w:b/>
                <w:bCs/>
                <w:color w:val="333333"/>
                <w:sz w:val="20"/>
                <w:szCs w:val="20"/>
              </w:rPr>
              <w:t xml:space="preserve">El Secreto Fiscal</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333333"/>
                <w:sz w:val="20"/>
                <w:szCs w:val="20"/>
              </w:rPr>
              <w:t xml:space="preserve">Vida IUL</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666666"/>
                <w:sz w:val="20"/>
                <w:szCs w:val="20"/>
              </w:rPr>
              <w:t xml:space="preserve">FB, IG, LinkedIn, TikTok</w:t>
            </w:r>
          </w:p>
        </w:tc>
      </w:tr>
      <w:tr>
        <w:tc>
          <w:tcPr>
            <w:tcW w:type="dxa" w:w="3120"/>
            <w:tcBorders>
              <w:top w:val="single" w:color="E8E8E8" w:sz="1"/>
              <w:left w:val="single" w:color="E8E8E8" w:sz="1"/>
              <w:bottom w:val="single" w:color="E8E8E8" w:sz="1"/>
              <w:right w:val="single" w:color="E8E8E8" w:sz="1"/>
            </w:tcBorders>
          </w:tcPr>
          <w:p>
            <w:pPr>
              <w:spacing w:after="60" w:before="60"/>
              <w:jc w:val="center"/>
            </w:pPr>
            <w:r>
              <w:rPr>
                <w:b/>
                <w:bCs/>
                <w:color w:val="333333"/>
                <w:sz w:val="20"/>
                <w:szCs w:val="20"/>
              </w:rPr>
              <w:t xml:space="preserve">Seguro Gratis</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333333"/>
                <w:sz w:val="20"/>
                <w:szCs w:val="20"/>
              </w:rPr>
              <w:t xml:space="preserve">ACA / Obamacare</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666666"/>
                <w:sz w:val="20"/>
                <w:szCs w:val="20"/>
              </w:rPr>
              <w:t xml:space="preserve">FB, IG, TikTok, Google</w:t>
            </w:r>
          </w:p>
        </w:tc>
      </w:tr>
      <w:tr>
        <w:tc>
          <w:tcPr>
            <w:tcW w:type="dxa" w:w="3120"/>
            <w:tcBorders>
              <w:top w:val="single" w:color="E8E8E8" w:sz="1"/>
              <w:left w:val="single" w:color="E8E8E8" w:sz="1"/>
              <w:bottom w:val="single" w:color="E8E8E8" w:sz="1"/>
              <w:right w:val="single" w:color="E8E8E8" w:sz="1"/>
            </w:tcBorders>
          </w:tcPr>
          <w:p>
            <w:pPr>
              <w:spacing w:after="60" w:before="60"/>
              <w:jc w:val="center"/>
            </w:pPr>
            <w:r>
              <w:rPr>
                <w:b/>
                <w:bCs/>
                <w:color w:val="333333"/>
                <w:sz w:val="20"/>
                <w:szCs w:val="20"/>
              </w:rPr>
              <w:t xml:space="preserve">Lo Que Falta</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333333"/>
                <w:sz w:val="20"/>
                <w:szCs w:val="20"/>
              </w:rPr>
              <w:t xml:space="preserve">Medicare</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666666"/>
                <w:sz w:val="20"/>
                <w:szCs w:val="20"/>
              </w:rPr>
              <w:t xml:space="preserve">FB, IG, WhatsApp, Google</w:t>
            </w:r>
          </w:p>
        </w:tc>
      </w:tr>
      <w:tr>
        <w:tc>
          <w:tcPr>
            <w:tcW w:type="dxa" w:w="3120"/>
            <w:tcBorders>
              <w:top w:val="single" w:color="E8E8E8" w:sz="1"/>
              <w:left w:val="single" w:color="E8E8E8" w:sz="1"/>
              <w:bottom w:val="single" w:color="E8E8E8" w:sz="1"/>
              <w:right w:val="single" w:color="E8E8E8" w:sz="1"/>
            </w:tcBorders>
          </w:tcPr>
          <w:p>
            <w:pPr>
              <w:spacing w:after="60" w:before="60"/>
              <w:jc w:val="center"/>
            </w:pPr>
            <w:r>
              <w:rPr>
                <w:b/>
                <w:bCs/>
                <w:color w:val="333333"/>
                <w:sz w:val="20"/>
                <w:szCs w:val="20"/>
              </w:rPr>
              <w:t xml:space="preserve">Primera Cita $0</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333333"/>
                <w:sz w:val="20"/>
                <w:szCs w:val="20"/>
              </w:rPr>
              <w:t xml:space="preserve">Dental DVH Plus</w:t>
            </w:r>
          </w:p>
        </w:tc>
        <w:tc>
          <w:tcPr>
            <w:tcW w:type="dxa" w:w="3120"/>
            <w:tcBorders>
              <w:top w:val="single" w:color="E8E8E8" w:sz="1"/>
              <w:left w:val="single" w:color="E8E8E8" w:sz="1"/>
              <w:bottom w:val="single" w:color="E8E8E8" w:sz="1"/>
              <w:right w:val="single" w:color="E8E8E8" w:sz="1"/>
            </w:tcBorders>
          </w:tcPr>
          <w:p>
            <w:pPr>
              <w:spacing w:after="60" w:before="60"/>
              <w:jc w:val="center"/>
            </w:pPr>
            <w:r>
              <w:rPr>
                <w:color w:val="666666"/>
                <w:sz w:val="20"/>
                <w:szCs w:val="20"/>
              </w:rPr>
              <w:t xml:space="preserve">FB, IG, TikTok</w:t>
            </w:r>
          </w:p>
        </w:tc>
      </w:tr>
    </w:tbl>
    <w:p>
      <w:pPr>
        <w:spacing w:after="60" w:before="60"/>
      </w:pPr>
    </w:p>
    <w:p>
      <w:pPr>
        <w:spacing w:after="80" w:before="80"/>
        <w:jc w:val="left"/>
      </w:pPr>
      <w:r>
        <w:rPr>
          <w:rFonts w:ascii="Calibri" w:cs="Calibri" w:eastAsia="Calibri" w:hAnsi="Calibri"/>
          <w:color w:val="333333"/>
          <w:sz w:val="22"/>
          <w:szCs w:val="22"/>
        </w:rPr>
        <w:t xml:space="preserve">Cada campana incluye: headline, hook, copy principal, CTA, hashtags y secuencias de WhatsApp automatizadas.</w:t>
      </w:r>
    </w:p>
    <w:p>
      <w:pPr>
        <w:spacing w:after="200" w:before="200"/>
      </w:pPr>
    </w:p>
    <w:p>
      <w:pPr>
        <w:pStyle w:val="Heading2"/>
        <w:spacing w:after="150" w:before="300"/>
      </w:pPr>
      <w:r>
        <w:rPr>
          <w:rFonts w:ascii="Georgia" w:cs="Georgia" w:eastAsia="Georgia" w:hAnsi="Georgia"/>
          <w:b/>
          <w:bCs/>
          <w:color w:val="1E3A5F"/>
          <w:sz w:val="28"/>
          <w:szCs w:val="28"/>
        </w:rPr>
        <w:t xml:space="preserve">7. Marketplace de Landing Pages con IA</w:t>
      </w:r>
    </w:p>
    <w:p>
      <w:pPr>
        <w:spacing w:after="80" w:before="80"/>
        <w:jc w:val="left"/>
      </w:pPr>
      <w:r>
        <w:rPr>
          <w:rFonts w:ascii="Calibri" w:cs="Calibri" w:eastAsia="Calibri" w:hAnsi="Calibri"/>
          <w:color w:val="333333"/>
          <w:sz w:val="22"/>
          <w:szCs w:val="22"/>
        </w:rPr>
        <w:t xml:space="preserve">Crea landing pages profesionales en minutos. El wizard conversacional te hace preguntas y genera la pagina completa:</w:t>
      </w:r>
    </w:p>
    <w:p>
      <w:pPr>
        <w:spacing w:after="60" w:before="60"/>
      </w:pPr>
    </w:p>
    <w:p>
      <w:pPr>
        <w:pStyle w:val="ListParagraph"/>
        <w:numPr>
          <w:ilvl w:val="0"/>
          <w:numId w:val="4"/>
        </w:numPr>
        <w:spacing w:after="40" w:before="40"/>
      </w:pPr>
      <w:r>
        <w:rPr>
          <w:sz w:val="22"/>
          <w:szCs w:val="22"/>
        </w:rPr>
        <w:t xml:space="preserve">Seleccionas un template (Dental, ACA, IUL, Medicare)</w:t>
      </w:r>
    </w:p>
    <w:p>
      <w:pPr>
        <w:pStyle w:val="ListParagraph"/>
        <w:numPr>
          <w:ilvl w:val="0"/>
          <w:numId w:val="4"/>
        </w:numPr>
        <w:spacing w:after="40" w:before="40"/>
      </w:pPr>
      <w:r>
        <w:rPr>
          <w:sz w:val="22"/>
          <w:szCs w:val="22"/>
        </w:rPr>
        <w:t xml:space="preserve">Respondes 5-7 preguntas sobre tu negocio</w:t>
      </w:r>
    </w:p>
    <w:p>
      <w:pPr>
        <w:pStyle w:val="ListParagraph"/>
        <w:numPr>
          <w:ilvl w:val="0"/>
          <w:numId w:val="4"/>
        </w:numPr>
        <w:spacing w:after="40" w:before="40"/>
      </w:pPr>
      <w:r>
        <w:rPr>
          <w:sz w:val="22"/>
          <w:szCs w:val="22"/>
        </w:rPr>
        <w:t xml:space="preserve">La IA genera HTML completo con tu marca, colores y datos</w:t>
      </w:r>
    </w:p>
    <w:p>
      <w:pPr>
        <w:pStyle w:val="ListParagraph"/>
        <w:numPr>
          <w:ilvl w:val="0"/>
          <w:numId w:val="4"/>
        </w:numPr>
        <w:spacing w:after="40" w:before="40"/>
      </w:pPr>
      <w:r>
        <w:rPr>
          <w:sz w:val="22"/>
          <w:szCs w:val="22"/>
        </w:rPr>
        <w:t xml:space="preserve">Se publica automaticamente con URL unica (tuagencia.luxuryshield.com/landing)</w:t>
      </w:r>
    </w:p>
    <w:p>
      <w:pPr>
        <w:pStyle w:val="ListParagraph"/>
        <w:numPr>
          <w:ilvl w:val="0"/>
          <w:numId w:val="4"/>
        </w:numPr>
        <w:spacing w:after="40" w:before="40"/>
      </w:pPr>
      <w:r>
        <w:rPr>
          <w:sz w:val="22"/>
          <w:szCs w:val="22"/>
        </w:rPr>
        <w:t xml:space="preserve">Los leads que llegan van directo a tu CRM y Sophia los atiende</w:t>
      </w:r>
    </w:p>
    <w:p>
      <w:pPr>
        <w:spacing w:after="200" w:before="200"/>
      </w:pPr>
    </w:p>
    <w:p>
      <w:pPr>
        <w:pStyle w:val="Heading2"/>
        <w:spacing w:after="150" w:before="300"/>
      </w:pPr>
      <w:r>
        <w:rPr>
          <w:rFonts w:ascii="Georgia" w:cs="Georgia" w:eastAsia="Georgia" w:hAnsi="Georgia"/>
          <w:b/>
          <w:bCs/>
          <w:color w:val="1E3A5F"/>
          <w:sz w:val="28"/>
          <w:szCs w:val="28"/>
        </w:rPr>
        <w:t xml:space="preserve">8. Secuencias de Rescate Automaticas</w:t>
      </w:r>
    </w:p>
    <w:p>
      <w:pPr>
        <w:spacing w:after="80" w:before="80"/>
        <w:jc w:val="left"/>
      </w:pPr>
      <w:r>
        <w:rPr>
          <w:rFonts w:ascii="Calibri" w:cs="Calibri" w:eastAsia="Calibri" w:hAnsi="Calibri"/>
          <w:color w:val="333333"/>
          <w:sz w:val="22"/>
          <w:szCs w:val="22"/>
        </w:rPr>
        <w:t xml:space="preserve">Cuando un lead se enfria, Sophia activa automaticamente una secuencia de 3 pasos:</w:t>
      </w:r>
    </w:p>
    <w:p>
      <w:pPr>
        <w:spacing w:after="60" w:before="60"/>
      </w:pPr>
    </w:p>
    <w:p>
      <w:pPr>
        <w:spacing w:after="80" w:before="80"/>
      </w:pPr>
      <w:r>
        <w:rPr>
          <w:rFonts w:ascii="Calibri" w:cs="Calibri" w:eastAsia="Calibri" w:hAnsi="Calibri"/>
          <w:b/>
          <w:bCs/>
          <w:color w:val="8B6914"/>
          <w:sz w:val="22"/>
          <w:szCs w:val="22"/>
        </w:rPr>
        <w:t xml:space="preserve">Dia 1 — Reconexion suave: </w:t>
      </w:r>
      <w:r>
        <w:rPr>
          <w:rFonts w:ascii="Calibri" w:cs="Calibri" w:eastAsia="Calibri" w:hAnsi="Calibri"/>
          <w:color w:val="333333"/>
          <w:sz w:val="22"/>
          <w:szCs w:val="22"/>
        </w:rPr>
        <w:t xml:space="preserve">"Hola Maria, se que la vida esta ocupada. Solo queria recordarte que el plan dental para tu familia sigue disponible..."</w:t>
      </w:r>
    </w:p>
    <w:p>
      <w:pPr>
        <w:spacing w:after="80" w:before="80"/>
      </w:pPr>
      <w:r>
        <w:rPr>
          <w:rFonts w:ascii="Calibri" w:cs="Calibri" w:eastAsia="Calibri" w:hAnsi="Calibri"/>
          <w:b/>
          <w:bCs/>
          <w:color w:val="8B6914"/>
          <w:sz w:val="22"/>
          <w:szCs w:val="22"/>
        </w:rPr>
        <w:t xml:space="preserve">Dia 7 — Calculo de perdida: </w:t>
      </w:r>
      <w:r>
        <w:rPr>
          <w:rFonts w:ascii="Calibri" w:cs="Calibri" w:eastAsia="Calibri" w:hAnsi="Calibri"/>
          <w:color w:val="333333"/>
          <w:sz w:val="22"/>
          <w:szCs w:val="22"/>
        </w:rPr>
        <w:t xml:space="preserve">"Maria, esta semana sin seguro dental le costo a tu familia ~$280 en cobertura perdida. Si tu hijo necesita brackets..."</w:t>
      </w:r>
    </w:p>
    <w:p>
      <w:pPr>
        <w:spacing w:after="80" w:before="80"/>
      </w:pPr>
      <w:r>
        <w:rPr>
          <w:rFonts w:ascii="Calibri" w:cs="Calibri" w:eastAsia="Calibri" w:hAnsi="Calibri"/>
          <w:b/>
          <w:bCs/>
          <w:color w:val="8B6914"/>
          <w:sz w:val="22"/>
          <w:szCs w:val="22"/>
        </w:rPr>
        <w:t xml:space="preserve">Dia 30 — Angulo fresco: </w:t>
      </w:r>
      <w:r>
        <w:rPr>
          <w:rFonts w:ascii="Calibri" w:cs="Calibri" w:eastAsia="Calibri" w:hAnsi="Calibri"/>
          <w:color w:val="333333"/>
          <w:sz w:val="22"/>
          <w:szCs w:val="22"/>
        </w:rPr>
        <w:t xml:space="preserve">"Maria! Buenas noticias — Cigna acaba de actualizar sus planes y ahora la primera visita es $0 para familias..."</w:t>
      </w:r>
    </w:p>
    <w:p>
      <w:r>
        <w:br w:type="page"/>
      </w:r>
    </w:p>
    <w:p>
      <w:pPr>
        <w:pStyle w:val="Heading2"/>
        <w:spacing w:after="150" w:before="300"/>
      </w:pPr>
      <w:r>
        <w:rPr>
          <w:rFonts w:ascii="Georgia" w:cs="Georgia" w:eastAsia="Georgia" w:hAnsi="Georgia"/>
          <w:b/>
          <w:bCs/>
          <w:color w:val="1E3A5F"/>
          <w:sz w:val="28"/>
          <w:szCs w:val="28"/>
        </w:rPr>
        <w:t xml:space="preserve">9. Analytics e Inteligencia de Negocio</w:t>
      </w:r>
    </w:p>
    <w:p>
      <w:pPr>
        <w:spacing w:after="80" w:before="80"/>
        <w:jc w:val="left"/>
      </w:pPr>
      <w:r>
        <w:rPr>
          <w:rFonts w:ascii="Calibri" w:cs="Calibri" w:eastAsia="Calibri" w:hAnsi="Calibri"/>
          <w:color w:val="333333"/>
          <w:sz w:val="22"/>
          <w:szCs w:val="22"/>
        </w:rPr>
        <w:t xml:space="preserve">Dashboard completo con metricas que importan:</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8E8" w:sz="1"/>
              <w:left w:val="single" w:color="E8E8E8" w:sz="1"/>
              <w:bottom w:val="single" w:color="E8E8E8" w:sz="1"/>
              <w:right w:val="single" w:color="E8E8E8" w:sz="1"/>
            </w:tcBorders>
            <w:shd w:fill="1E3A5F" w:val="clear"/>
          </w:tcPr>
          <w:p>
            <w:pPr>
              <w:jc w:val="center"/>
            </w:pPr>
            <w:r>
              <w:rPr>
                <w:b/>
                <w:bCs/>
                <w:color w:val="FFFFFF"/>
                <w:sz w:val="20"/>
                <w:szCs w:val="20"/>
              </w:rPr>
              <w:t xml:space="preserve">METRICA</w:t>
            </w:r>
          </w:p>
        </w:tc>
        <w:tc>
          <w:tcPr>
            <w:tcW w:type="dxa" w:w="4680"/>
            <w:tcBorders>
              <w:top w:val="single" w:color="E8E8E8" w:sz="1"/>
              <w:left w:val="single" w:color="E8E8E8" w:sz="1"/>
              <w:bottom w:val="single" w:color="E8E8E8" w:sz="1"/>
              <w:right w:val="single" w:color="E8E8E8" w:sz="1"/>
            </w:tcBorders>
            <w:shd w:fill="1E3A5F" w:val="clear"/>
          </w:tcPr>
          <w:p>
            <w:pPr>
              <w:jc w:val="center"/>
            </w:pPr>
            <w:r>
              <w:rPr>
                <w:b/>
                <w:bCs/>
                <w:color w:val="FFFFFF"/>
                <w:sz w:val="20"/>
                <w:szCs w:val="20"/>
              </w:rPr>
              <w:t xml:space="preserve">PARA QUE SIRVE</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Business Health Score (0-100)</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Radiografia instantanea de la salud de tu negocio</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Tasa de cierre por agente</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Identifica quien necesita coaching y quien es tu estrella</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Conversion de Sophia IA</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Mide cuantos leads cierra la IA sin intervencion humana</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Leads en riesgo</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Alerta leads que llevan &gt;6 horas sin respuesta</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Argumentos ganadores</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Las frases que mas ventas generan — aprende de lo que funciona</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Objeciones comunes</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Patrones de rechazo para preparar mejores respuestas</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Heatmap de actividad</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Horarios pico de engagement — optimiza cuando publicas anuncios</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333333"/>
                <w:sz w:val="20"/>
                <w:szCs w:val="20"/>
              </w:rPr>
              <w:t xml:space="preserve">Comisiones por agente</w:t>
            </w:r>
          </w:p>
        </w:tc>
        <w:tc>
          <w:tcPr>
            <w:tcW w:type="dxa" w:w="4680"/>
            <w:tcBorders>
              <w:top w:val="single" w:color="E8E8E8" w:sz="1"/>
              <w:left w:val="single" w:color="E8E8E8" w:sz="1"/>
              <w:bottom w:val="single" w:color="E8E8E8" w:sz="1"/>
              <w:right w:val="single" w:color="E8E8E8" w:sz="1"/>
            </w:tcBorders>
          </w:tcPr>
          <w:p>
            <w:pPr>
              <w:spacing w:after="60" w:before="60"/>
              <w:ind w:left="100"/>
            </w:pPr>
            <w:r>
              <w:rPr>
                <w:color w:val="555555"/>
                <w:sz w:val="20"/>
                <w:szCs w:val="20"/>
              </w:rPr>
              <w:t xml:space="preserve">Seguimiento automatico de carriers, primas y porcentajes</w:t>
            </w:r>
          </w:p>
        </w:tc>
      </w:tr>
    </w:tbl>
    <w:p>
      <w:pPr>
        <w:spacing w:after="200" w:before="200"/>
      </w:pPr>
    </w:p>
    <w:p>
      <w:pPr>
        <w:pStyle w:val="Heading2"/>
        <w:spacing w:after="150" w:before="300"/>
      </w:pPr>
      <w:r>
        <w:rPr>
          <w:rFonts w:ascii="Georgia" w:cs="Georgia" w:eastAsia="Georgia" w:hAnsi="Georgia"/>
          <w:b/>
          <w:bCs/>
          <w:color w:val="1E3A5F"/>
          <w:sz w:val="28"/>
          <w:szCs w:val="28"/>
        </w:rPr>
        <w:t xml:space="preserve">10. Centro de Herramientas Completo</w:t>
      </w:r>
    </w:p>
    <w:p>
      <w:pPr>
        <w:pStyle w:val="ListParagraph"/>
        <w:numPr>
          <w:ilvl w:val="0"/>
          <w:numId w:val="2"/>
        </w:numPr>
        <w:spacing w:after="60" w:before="60"/>
      </w:pPr>
      <w:r>
        <w:rPr>
          <w:b/>
          <w:bCs/>
          <w:sz w:val="22"/>
          <w:szCs w:val="22"/>
        </w:rPr>
        <w:t xml:space="preserve">Email Sequences: </w:t>
      </w:r>
      <w:r>
        <w:rPr>
          <w:sz w:val="22"/>
          <w:szCs w:val="22"/>
        </w:rPr>
        <w:t xml:space="preserve">Campanas automaticas por trigger (nuevo lead, sin respuesta 48h, post-venta, referido)</w:t>
      </w:r>
    </w:p>
    <w:p>
      <w:pPr>
        <w:pStyle w:val="ListParagraph"/>
        <w:numPr>
          <w:ilvl w:val="0"/>
          <w:numId w:val="2"/>
        </w:numPr>
        <w:spacing w:after="60" w:before="60"/>
      </w:pPr>
      <w:r>
        <w:rPr>
          <w:b/>
          <w:bCs/>
          <w:sz w:val="22"/>
          <w:szCs w:val="22"/>
        </w:rPr>
        <w:t xml:space="preserve">Compliance: </w:t>
      </w:r>
      <w:r>
        <w:rPr>
          <w:sz w:val="22"/>
          <w:szCs w:val="22"/>
        </w:rPr>
        <w:t xml:space="preserve">Control de licencias (Life/Health, Property, Surplus Lines) con alertas de vencimiento</w:t>
      </w:r>
    </w:p>
    <w:p>
      <w:pPr>
        <w:pStyle w:val="ListParagraph"/>
        <w:numPr>
          <w:ilvl w:val="0"/>
          <w:numId w:val="2"/>
        </w:numPr>
        <w:spacing w:after="60" w:before="60"/>
      </w:pPr>
      <w:r>
        <w:rPr>
          <w:b/>
          <w:bCs/>
          <w:sz w:val="22"/>
          <w:szCs w:val="22"/>
        </w:rPr>
        <w:t xml:space="preserve">Comisiones: </w:t>
      </w:r>
      <w:r>
        <w:rPr>
          <w:sz w:val="22"/>
          <w:szCs w:val="22"/>
        </w:rPr>
        <w:t xml:space="preserve">Tracking de comisiones por carrier, producto y poliza</w:t>
      </w:r>
    </w:p>
    <w:p>
      <w:pPr>
        <w:pStyle w:val="ListParagraph"/>
        <w:numPr>
          <w:ilvl w:val="0"/>
          <w:numId w:val="2"/>
        </w:numPr>
        <w:spacing w:after="60" w:before="60"/>
      </w:pPr>
      <w:r>
        <w:rPr>
          <w:b/>
          <w:bCs/>
          <w:sz w:val="22"/>
          <w:szCs w:val="22"/>
        </w:rPr>
        <w:t xml:space="preserve">API Publica: </w:t>
      </w:r>
      <w:r>
        <w:rPr>
          <w:sz w:val="22"/>
          <w:szCs w:val="22"/>
        </w:rPr>
        <w:t xml:space="preserve">Conecta landing pages externas, Facebook Leads, o cualquier fuente de leads</w:t>
      </w:r>
    </w:p>
    <w:p>
      <w:pPr>
        <w:pStyle w:val="ListParagraph"/>
        <w:numPr>
          <w:ilvl w:val="0"/>
          <w:numId w:val="2"/>
        </w:numPr>
        <w:spacing w:after="60" w:before="60"/>
      </w:pPr>
      <w:r>
        <w:rPr>
          <w:b/>
          <w:bCs/>
          <w:sz w:val="22"/>
          <w:szCs w:val="22"/>
        </w:rPr>
        <w:t xml:space="preserve">Voice Calls: </w:t>
      </w:r>
      <w:r>
        <w:rPr>
          <w:sz w:val="22"/>
          <w:szCs w:val="22"/>
        </w:rPr>
        <w:t xml:space="preserve">Llamadas automaticas con voz en espanol (Twilio + Amazon Polly)</w:t>
      </w:r>
    </w:p>
    <w:p>
      <w:pPr>
        <w:pStyle w:val="ListParagraph"/>
        <w:numPr>
          <w:ilvl w:val="0"/>
          <w:numId w:val="2"/>
        </w:numPr>
        <w:spacing w:after="60" w:before="60"/>
      </w:pPr>
      <w:r>
        <w:rPr>
          <w:b/>
          <w:bCs/>
          <w:sz w:val="22"/>
          <w:szCs w:val="22"/>
        </w:rPr>
        <w:t xml:space="preserve">Calendario: </w:t>
      </w:r>
      <w:r>
        <w:rPr>
          <w:sz w:val="22"/>
          <w:szCs w:val="22"/>
        </w:rPr>
        <w:t xml:space="preserve">Eventos, citas, recordatorios con acciones rapidas (WhatsApp, SMS, llamar, GPS)</w:t>
      </w:r>
    </w:p>
    <w:p>
      <w:pPr>
        <w:pStyle w:val="ListParagraph"/>
        <w:numPr>
          <w:ilvl w:val="0"/>
          <w:numId w:val="2"/>
        </w:numPr>
        <w:spacing w:after="60" w:before="60"/>
      </w:pPr>
      <w:r>
        <w:rPr>
          <w:b/>
          <w:bCs/>
          <w:sz w:val="22"/>
          <w:szCs w:val="22"/>
        </w:rPr>
        <w:t xml:space="preserve">Recordatorios: </w:t>
      </w:r>
      <w:r>
        <w:rPr>
          <w:sz w:val="22"/>
          <w:szCs w:val="22"/>
        </w:rPr>
        <w:t xml:space="preserve">Sistema inteligente con filtros, busqueda y acciones de un click</w:t>
      </w:r>
    </w:p>
    <w:p>
      <w:r>
        <w:br w:type="page"/>
      </w:r>
    </w:p>
    <w:p>
      <w:pPr>
        <w:pStyle w:val="Heading1"/>
        <w:spacing w:after="200" w:before="400"/>
      </w:pPr>
      <w:r>
        <w:rPr>
          <w:rFonts w:ascii="Georgia" w:cs="Georgia" w:eastAsia="Georgia" w:hAnsi="Georgia"/>
          <w:b/>
          <w:bCs/>
          <w:color w:val="8B6914"/>
          <w:sz w:val="36"/>
          <w:szCs w:val="36"/>
        </w:rPr>
        <w:t xml:space="preserve">POR QUE LUXURY SHIELD CRM</w:t>
      </w:r>
    </w:p>
    <w:p>
      <w:pPr>
        <w:pBdr>
          <w:bottom w:val="single" w:color="B8860B" w:sz="3" w:space="1"/>
        </w:pBdr>
        <w:spacing w:after="100" w:before="100"/>
      </w:pPr>
    </w:p>
    <w:p>
      <w:pPr>
        <w:spacing w:after="100" w:before="100"/>
      </w:pPr>
    </w:p>
    <w:p>
      <w:pPr>
        <w:pStyle w:val="Heading2"/>
        <w:spacing w:after="150" w:before="300"/>
      </w:pPr>
      <w:r>
        <w:rPr>
          <w:rFonts w:ascii="Georgia" w:cs="Georgia" w:eastAsia="Georgia" w:hAnsi="Georgia"/>
          <w:b/>
          <w:bCs/>
          <w:color w:val="1E3A5F"/>
          <w:sz w:val="28"/>
          <w:szCs w:val="28"/>
        </w:rPr>
        <w:t xml:space="preserve">Para Agencias Grandes (10+ agentes)</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Pr>
          <w:p>
            <w:pPr>
              <w:spacing w:after="60" w:before="120"/>
              <w:ind w:left="180"/>
            </w:pPr>
            <w:r>
              <w:rPr>
                <w:i/>
                <w:iCs/>
                <w:color w:val="555555"/>
                <w:sz w:val="22"/>
                <w:szCs w:val="22"/>
              </w:rPr>
              <w:t xml:space="preserve">"Tengo 25 agentes. Cada uno maneja sus leads en Excel. No se cuanto vende cada quien, no puedo entrenarlos a todos, y pierdo leads porque nadie contesta a tiempo."</w:t>
            </w:r>
          </w:p>
          <w:p>
            <w:pPr>
              <w:spacing w:after="120" w:before="60"/>
              <w:ind w:left="180"/>
            </w:pPr>
            <w:r>
              <w:rPr>
                <w:color w:val="888888"/>
                <w:sz w:val="20"/>
                <w:szCs w:val="20"/>
              </w:rPr>
              <w:t xml:space="preserve">— Director de agencia tipico</w:t>
            </w:r>
          </w:p>
        </w:tc>
      </w:tr>
    </w:tbl>
    <w:p>
      <w:pPr>
        <w:spacing w:after="100" w:before="100"/>
      </w:pPr>
    </w:p>
    <w:p>
      <w:pPr>
        <w:spacing w:after="80" w:before="80"/>
      </w:pPr>
      <w:r>
        <w:rPr>
          <w:rFonts w:ascii="Calibri" w:cs="Calibri" w:eastAsia="Calibri" w:hAnsi="Calibri"/>
          <w:b/>
          <w:bCs/>
          <w:color w:val="8B6914"/>
          <w:sz w:val="22"/>
          <w:szCs w:val="22"/>
        </w:rPr>
        <w:t xml:space="preserve">Multi-Tenant: </w:t>
      </w:r>
      <w:r>
        <w:rPr>
          <w:rFonts w:ascii="Calibri" w:cs="Calibri" w:eastAsia="Calibri" w:hAnsi="Calibri"/>
          <w:color w:val="333333"/>
          <w:sz w:val="22"/>
          <w:szCs w:val="22"/>
        </w:rPr>
        <w:t xml:space="preserve">Cada agente tiene su propia cuenta con leads, pipeline y metricas independientes. Tu ves todo desde el panel de admin.</w:t>
      </w:r>
    </w:p>
    <w:p>
      <w:pPr>
        <w:spacing w:after="80" w:before="80"/>
      </w:pPr>
      <w:r>
        <w:rPr>
          <w:rFonts w:ascii="Calibri" w:cs="Calibri" w:eastAsia="Calibri" w:hAnsi="Calibri"/>
          <w:b/>
          <w:bCs/>
          <w:color w:val="8B6914"/>
          <w:sz w:val="22"/>
          <w:szCs w:val="22"/>
        </w:rPr>
        <w:t xml:space="preserve">Entrenamiento automatico: </w:t>
      </w:r>
      <w:r>
        <w:rPr>
          <w:rFonts w:ascii="Calibri" w:cs="Calibri" w:eastAsia="Calibri" w:hAnsi="Calibri"/>
          <w:color w:val="333333"/>
          <w:sz w:val="22"/>
          <w:szCs w:val="22"/>
        </w:rPr>
        <w:t xml:space="preserve">No necesitas sentarte con cada agente. El coaching de IA lo entrena en tiempo real mientras vende.</w:t>
      </w:r>
    </w:p>
    <w:p>
      <w:pPr>
        <w:spacing w:after="80" w:before="80"/>
      </w:pPr>
      <w:r>
        <w:rPr>
          <w:rFonts w:ascii="Calibri" w:cs="Calibri" w:eastAsia="Calibri" w:hAnsi="Calibri"/>
          <w:b/>
          <w:bCs/>
          <w:color w:val="8B6914"/>
          <w:sz w:val="22"/>
          <w:szCs w:val="22"/>
        </w:rPr>
        <w:t xml:space="preserve">Sophia responde 24/7: </w:t>
      </w:r>
      <w:r>
        <w:rPr>
          <w:rFonts w:ascii="Calibri" w:cs="Calibri" w:eastAsia="Calibri" w:hAnsi="Calibri"/>
          <w:color w:val="333333"/>
          <w:sz w:val="22"/>
          <w:szCs w:val="22"/>
        </w:rPr>
        <w:t xml:space="preserve">Ningun lead se pierde. A las 3AM o en domingo, Sophia contesta.</w:t>
      </w:r>
    </w:p>
    <w:p>
      <w:pPr>
        <w:spacing w:after="80" w:before="80"/>
      </w:pPr>
      <w:r>
        <w:rPr>
          <w:rFonts w:ascii="Calibri" w:cs="Calibri" w:eastAsia="Calibri" w:hAnsi="Calibri"/>
          <w:b/>
          <w:bCs/>
          <w:color w:val="8B6914"/>
          <w:sz w:val="22"/>
          <w:szCs w:val="22"/>
        </w:rPr>
        <w:t xml:space="preserve">Metricas por agente: </w:t>
      </w:r>
      <w:r>
        <w:rPr>
          <w:rFonts w:ascii="Calibri" w:cs="Calibri" w:eastAsia="Calibri" w:hAnsi="Calibri"/>
          <w:color w:val="333333"/>
          <w:sz w:val="22"/>
          <w:szCs w:val="22"/>
        </w:rPr>
        <w:t xml:space="preserve">Tasa de cierre, leads atendidos, comisiones, argumentos ganadores — todo visible en un dashboard.</w:t>
      </w:r>
    </w:p>
    <w:p>
      <w:pPr>
        <w:spacing w:after="80" w:before="80"/>
      </w:pPr>
      <w:r>
        <w:rPr>
          <w:rFonts w:ascii="Calibri" w:cs="Calibri" w:eastAsia="Calibri" w:hAnsi="Calibri"/>
          <w:b/>
          <w:bCs/>
          <w:color w:val="8B6914"/>
          <w:sz w:val="22"/>
          <w:szCs w:val="22"/>
        </w:rPr>
        <w:t xml:space="preserve">Escalabilidad: </w:t>
      </w:r>
      <w:r>
        <w:rPr>
          <w:rFonts w:ascii="Calibri" w:cs="Calibri" w:eastAsia="Calibri" w:hAnsi="Calibri"/>
          <w:color w:val="333333"/>
          <w:sz w:val="22"/>
          <w:szCs w:val="22"/>
        </w:rPr>
        <w:t xml:space="preserve">Agrega 5 o 50 agentes sin aumentar costos de entrenamiento ni soporte.</w:t>
      </w:r>
    </w:p>
    <w:p>
      <w:pPr>
        <w:spacing w:after="100" w:before="100"/>
      </w:pPr>
    </w:p>
    <w:p>
      <w:pPr>
        <w:spacing w:after="60" w:before="60"/>
        <w:ind w:left="360"/>
      </w:pPr>
      <w:r>
        <w:rPr>
          <w:b/>
          <w:bCs/>
          <w:color w:val="8B6914"/>
          <w:sz w:val="20"/>
          <w:szCs w:val="20"/>
        </w:rPr>
        <w:t xml:space="preserve">CASO DE USO: </w:t>
      </w:r>
      <w:r>
        <w:rPr>
          <w:i/>
          <w:iCs/>
          <w:color w:val="555555"/>
          <w:sz w:val="20"/>
          <w:szCs w:val="20"/>
        </w:rPr>
        <w:t xml:space="preserve">Agencia en Texas con 15 agentes. Antes: cerraban 8% de leads. Despues de Luxury Shield: Sophia pre-califica el 100% de leads entrantes, el coaching sube la tasa de cierre a 22%, y el director identifica que 3 agentes necesitan refuerzo en manejo de objeciones de precio.</w:t>
      </w:r>
    </w:p>
    <w:p>
      <w:pPr>
        <w:spacing w:after="300" w:before="300"/>
      </w:pPr>
    </w:p>
    <w:p>
      <w:pPr>
        <w:pStyle w:val="Heading2"/>
        <w:spacing w:after="150" w:before="300"/>
      </w:pPr>
      <w:r>
        <w:rPr>
          <w:rFonts w:ascii="Georgia" w:cs="Georgia" w:eastAsia="Georgia" w:hAnsi="Georgia"/>
          <w:b/>
          <w:bCs/>
          <w:color w:val="1E3A5F"/>
          <w:sz w:val="28"/>
          <w:szCs w:val="28"/>
        </w:rPr>
        <w:t xml:space="preserve">Para Agencias Pequenas (2-9 agentes)</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EEF2FF" w:val="clear"/>
          </w:tcPr>
          <w:p>
            <w:pPr>
              <w:spacing w:after="60" w:before="120"/>
              <w:ind w:left="180"/>
            </w:pPr>
            <w:r>
              <w:rPr>
                <w:i/>
                <w:iCs/>
                <w:color w:val="555555"/>
                <w:sz w:val="22"/>
                <w:szCs w:val="22"/>
              </w:rPr>
              <w:t xml:space="preserve">"Somos 4 agentes. No tenemos presupuesto para un CRM caro ni para contratar recepcionistas. Necesito algo que nos ayude a vender mas sin complicarnos la vida."</w:t>
            </w:r>
          </w:p>
          <w:p>
            <w:pPr>
              <w:spacing w:after="120" w:before="60"/>
              <w:ind w:left="180"/>
            </w:pPr>
            <w:r>
              <w:rPr>
                <w:color w:val="888888"/>
                <w:sz w:val="20"/>
                <w:szCs w:val="20"/>
              </w:rPr>
              <w:t xml:space="preserve">— Dueno de agencia pequena</w:t>
            </w:r>
          </w:p>
        </w:tc>
      </w:tr>
    </w:tbl>
    <w:p>
      <w:pPr>
        <w:spacing w:after="100" w:before="100"/>
      </w:pPr>
    </w:p>
    <w:p>
      <w:pPr>
        <w:spacing w:after="80" w:before="80"/>
      </w:pPr>
      <w:r>
        <w:rPr>
          <w:rFonts w:ascii="Calibri" w:cs="Calibri" w:eastAsia="Calibri" w:hAnsi="Calibri"/>
          <w:b/>
          <w:bCs/>
          <w:color w:val="8B6914"/>
          <w:sz w:val="22"/>
          <w:szCs w:val="22"/>
        </w:rPr>
        <w:t xml:space="preserve">Sophia = tu 5to agente: </w:t>
      </w:r>
      <w:r>
        <w:rPr>
          <w:rFonts w:ascii="Calibri" w:cs="Calibri" w:eastAsia="Calibri" w:hAnsi="Calibri"/>
          <w:color w:val="333333"/>
          <w:sz w:val="22"/>
          <w:szCs w:val="22"/>
        </w:rPr>
        <w:t xml:space="preserve">Trabaja 24/7 sin sueldo, sin vacaciones, sin quejas. Califica leads, maneja objeciones, y agenda citas.</w:t>
      </w:r>
    </w:p>
    <w:p>
      <w:pPr>
        <w:spacing w:after="80" w:before="80"/>
      </w:pPr>
      <w:r>
        <w:rPr>
          <w:rFonts w:ascii="Calibri" w:cs="Calibri" w:eastAsia="Calibri" w:hAnsi="Calibri"/>
          <w:b/>
          <w:bCs/>
          <w:color w:val="8B6914"/>
          <w:sz w:val="22"/>
          <w:szCs w:val="22"/>
        </w:rPr>
        <w:t xml:space="preserve">Sin curva de aprendizaje: </w:t>
      </w:r>
      <w:r>
        <w:rPr>
          <w:rFonts w:ascii="Calibri" w:cs="Calibri" w:eastAsia="Calibri" w:hAnsi="Calibri"/>
          <w:color w:val="333333"/>
          <w:sz w:val="22"/>
          <w:szCs w:val="22"/>
        </w:rPr>
        <w:t xml:space="preserve">Interfaz intuitiva en espanol. Tu equipo lo usa desde el primer dia.</w:t>
      </w:r>
    </w:p>
    <w:p>
      <w:pPr>
        <w:spacing w:after="80" w:before="80"/>
      </w:pPr>
      <w:r>
        <w:rPr>
          <w:rFonts w:ascii="Calibri" w:cs="Calibri" w:eastAsia="Calibri" w:hAnsi="Calibri"/>
          <w:b/>
          <w:bCs/>
          <w:color w:val="8B6914"/>
          <w:sz w:val="22"/>
          <w:szCs w:val="22"/>
        </w:rPr>
        <w:t xml:space="preserve">Todo integrado: </w:t>
      </w:r>
      <w:r>
        <w:rPr>
          <w:rFonts w:ascii="Calibri" w:cs="Calibri" w:eastAsia="Calibri" w:hAnsi="Calibri"/>
          <w:color w:val="333333"/>
          <w:sz w:val="22"/>
          <w:szCs w:val="22"/>
        </w:rPr>
        <w:t xml:space="preserve">WhatsApp + CRM + campanas + coaching + analytics en una sola plataforma.</w:t>
      </w:r>
    </w:p>
    <w:p>
      <w:pPr>
        <w:spacing w:after="80" w:before="80"/>
      </w:pPr>
      <w:r>
        <w:rPr>
          <w:rFonts w:ascii="Calibri" w:cs="Calibri" w:eastAsia="Calibri" w:hAnsi="Calibri"/>
          <w:b/>
          <w:bCs/>
          <w:color w:val="8B6914"/>
          <w:sz w:val="22"/>
          <w:szCs w:val="22"/>
        </w:rPr>
        <w:t xml:space="preserve">Costo predecible: </w:t>
      </w:r>
      <w:r>
        <w:rPr>
          <w:rFonts w:ascii="Calibri" w:cs="Calibri" w:eastAsia="Calibri" w:hAnsi="Calibri"/>
          <w:color w:val="333333"/>
          <w:sz w:val="22"/>
          <w:szCs w:val="22"/>
        </w:rPr>
        <w:t xml:space="preserve">Una suscripcion mensual que reemplaza 3-4 herramientas separadas.</w:t>
      </w:r>
    </w:p>
    <w:p>
      <w:pPr>
        <w:spacing w:after="100" w:before="100"/>
      </w:pPr>
    </w:p>
    <w:p>
      <w:pPr>
        <w:spacing w:after="60" w:before="60"/>
        <w:ind w:left="360"/>
      </w:pPr>
      <w:r>
        <w:rPr>
          <w:b/>
          <w:bCs/>
          <w:color w:val="8B6914"/>
          <w:sz w:val="20"/>
          <w:szCs w:val="20"/>
        </w:rPr>
        <w:t xml:space="preserve">CASO DE USO: </w:t>
      </w:r>
      <w:r>
        <w:rPr>
          <w:i/>
          <w:iCs/>
          <w:color w:val="555555"/>
          <w:sz w:val="20"/>
          <w:szCs w:val="20"/>
        </w:rPr>
        <w:t xml:space="preserve">Agencia de 3 personas en Florida. Publican anuncio en Facebook. Llegan 40 leads el fin de semana. Sophia atiende los 40, califica 28 como viables, agenda 12 citas para el lunes. El equipo llega y solo tiene que cerrar.</w:t>
      </w:r>
    </w:p>
    <w:p>
      <w:r>
        <w:br w:type="page"/>
      </w:r>
    </w:p>
    <w:p>
      <w:pPr>
        <w:pStyle w:val="Heading2"/>
        <w:spacing w:after="150" w:before="300"/>
      </w:pPr>
      <w:r>
        <w:rPr>
          <w:rFonts w:ascii="Georgia" w:cs="Georgia" w:eastAsia="Georgia" w:hAnsi="Georgia"/>
          <w:b/>
          <w:bCs/>
          <w:color w:val="1E3A5F"/>
          <w:sz w:val="28"/>
          <w:szCs w:val="28"/>
        </w:rPr>
        <w:t xml:space="preserve">Para Agentes Independientes</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0FFF0" w:val="clear"/>
          </w:tcPr>
          <w:p>
            <w:pPr>
              <w:spacing w:after="60" w:before="120"/>
              <w:ind w:left="180"/>
            </w:pPr>
            <w:r>
              <w:rPr>
                <w:i/>
                <w:iCs/>
                <w:color w:val="555555"/>
                <w:sz w:val="22"/>
                <w:szCs w:val="22"/>
              </w:rPr>
              <w:t xml:space="preserve">"Soy agente independiente. Hago todo: vendo, sigo leads, hago marketing, contesto WhatsApp. No me da la vida. A veces pierdo leads buenos porque estaba en una cita con otro cliente."</w:t>
            </w:r>
          </w:p>
          <w:p>
            <w:pPr>
              <w:spacing w:after="120" w:before="60"/>
              <w:ind w:left="180"/>
            </w:pPr>
            <w:r>
              <w:rPr>
                <w:color w:val="888888"/>
                <w:sz w:val="20"/>
                <w:szCs w:val="20"/>
              </w:rPr>
              <w:t xml:space="preserve">— Agente independiente</w:t>
            </w:r>
          </w:p>
        </w:tc>
      </w:tr>
    </w:tbl>
    <w:p>
      <w:pPr>
        <w:spacing w:after="100" w:before="100"/>
      </w:pPr>
    </w:p>
    <w:p>
      <w:pPr>
        <w:spacing w:after="80" w:before="80"/>
      </w:pPr>
      <w:r>
        <w:rPr>
          <w:rFonts w:ascii="Calibri" w:cs="Calibri" w:eastAsia="Calibri" w:hAnsi="Calibri"/>
          <w:b/>
          <w:bCs/>
          <w:color w:val="8B6914"/>
          <w:sz w:val="22"/>
          <w:szCs w:val="22"/>
        </w:rPr>
        <w:t xml:space="preserve">Tu clon digital: </w:t>
      </w:r>
      <w:r>
        <w:rPr>
          <w:rFonts w:ascii="Calibri" w:cs="Calibri" w:eastAsia="Calibri" w:hAnsi="Calibri"/>
          <w:color w:val="333333"/>
          <w:sz w:val="22"/>
          <w:szCs w:val="22"/>
        </w:rPr>
        <w:t xml:space="preserve">Sophia atiende clientes mientras tu estas en citas, manejando, o durmiendo.</w:t>
      </w:r>
    </w:p>
    <w:p>
      <w:pPr>
        <w:spacing w:after="80" w:before="80"/>
      </w:pPr>
      <w:r>
        <w:rPr>
          <w:rFonts w:ascii="Calibri" w:cs="Calibri" w:eastAsia="Calibri" w:hAnsi="Calibri"/>
          <w:b/>
          <w:bCs/>
          <w:color w:val="8B6914"/>
          <w:sz w:val="22"/>
          <w:szCs w:val="22"/>
        </w:rPr>
        <w:t xml:space="preserve">Marketing hecho: </w:t>
      </w:r>
      <w:r>
        <w:rPr>
          <w:rFonts w:ascii="Calibri" w:cs="Calibri" w:eastAsia="Calibri" w:hAnsi="Calibri"/>
          <w:color w:val="333333"/>
          <w:sz w:val="22"/>
          <w:szCs w:val="22"/>
        </w:rPr>
        <w:t xml:space="preserve">Campanas listas con copy profesional. Solo copia, pega y publica.</w:t>
      </w:r>
    </w:p>
    <w:p>
      <w:pPr>
        <w:spacing w:after="80" w:before="80"/>
      </w:pPr>
      <w:r>
        <w:rPr>
          <w:rFonts w:ascii="Calibri" w:cs="Calibri" w:eastAsia="Calibri" w:hAnsi="Calibri"/>
          <w:b/>
          <w:bCs/>
          <w:color w:val="8B6914"/>
          <w:sz w:val="22"/>
          <w:szCs w:val="22"/>
        </w:rPr>
        <w:t xml:space="preserve">Cross-selling automatico: </w:t>
      </w:r>
      <w:r>
        <w:rPr>
          <w:rFonts w:ascii="Calibri" w:cs="Calibri" w:eastAsia="Calibri" w:hAnsi="Calibri"/>
          <w:color w:val="333333"/>
          <w:sz w:val="22"/>
          <w:szCs w:val="22"/>
        </w:rPr>
        <w:t xml:space="preserve">Sophia detecta oportunidades: el cliente de dental tambien necesita vida? Le presenta IUL.</w:t>
      </w:r>
    </w:p>
    <w:p>
      <w:pPr>
        <w:spacing w:after="80" w:before="80"/>
      </w:pPr>
      <w:r>
        <w:rPr>
          <w:rFonts w:ascii="Calibri" w:cs="Calibri" w:eastAsia="Calibri" w:hAnsi="Calibri"/>
          <w:b/>
          <w:bCs/>
          <w:color w:val="8B6914"/>
          <w:sz w:val="22"/>
          <w:szCs w:val="22"/>
        </w:rPr>
        <w:t xml:space="preserve">Landing pages en 5 minutos: </w:t>
      </w:r>
      <w:r>
        <w:rPr>
          <w:rFonts w:ascii="Calibri" w:cs="Calibri" w:eastAsia="Calibri" w:hAnsi="Calibri"/>
          <w:color w:val="333333"/>
          <w:sz w:val="22"/>
          <w:szCs w:val="22"/>
        </w:rPr>
        <w:t xml:space="preserve">Sin disenador, sin programador. La IA te hace preguntas y genera la pagina.</w:t>
      </w:r>
    </w:p>
    <w:p>
      <w:pPr>
        <w:spacing w:after="80" w:before="80"/>
      </w:pPr>
      <w:r>
        <w:rPr>
          <w:rFonts w:ascii="Calibri" w:cs="Calibri" w:eastAsia="Calibri" w:hAnsi="Calibri"/>
          <w:b/>
          <w:bCs/>
          <w:color w:val="8B6914"/>
          <w:sz w:val="22"/>
          <w:szCs w:val="22"/>
        </w:rPr>
        <w:t xml:space="preserve">Aprende tu estilo: </w:t>
      </w:r>
      <w:r>
        <w:rPr>
          <w:rFonts w:ascii="Calibri" w:cs="Calibri" w:eastAsia="Calibri" w:hAnsi="Calibri"/>
          <w:color w:val="333333"/>
          <w:sz w:val="22"/>
          <w:szCs w:val="22"/>
        </w:rPr>
        <w:t xml:space="preserve">Entrenas a Sophia con tu voz y tu forma de vender. Se convierte en TU clon.</w:t>
      </w:r>
    </w:p>
    <w:p>
      <w:pPr>
        <w:spacing w:after="100" w:before="100"/>
      </w:pPr>
    </w:p>
    <w:p>
      <w:pPr>
        <w:spacing w:after="60" w:before="60"/>
        <w:ind w:left="360"/>
      </w:pPr>
      <w:r>
        <w:rPr>
          <w:b/>
          <w:bCs/>
          <w:color w:val="8B6914"/>
          <w:sz w:val="20"/>
          <w:szCs w:val="20"/>
        </w:rPr>
        <w:t xml:space="preserve">CASO DE USO: </w:t>
      </w:r>
      <w:r>
        <w:rPr>
          <w:i/>
          <w:iCs/>
          <w:color w:val="555555"/>
          <w:sz w:val="20"/>
          <w:szCs w:val="20"/>
        </w:rPr>
        <w:t xml:space="preserve">Agente en New Jersey. Sube un PDF de Cigna DVH Plus por WhatsApp. Sophia extrae precios, coberturas y exclusiones. Un lead pregunta "cuanto cuesta para familia de 3?" a las 11PM. Sophia contesta con precios exactos, explica los beneficios, y el lead dice "quiero inscribirme". El agente se entera a las 7AM con la cita ya agendada.</w:t>
      </w:r>
    </w:p>
    <w:p>
      <w:r>
        <w:br w:type="page"/>
      </w:r>
    </w:p>
    <w:p>
      <w:pPr>
        <w:pStyle w:val="Heading1"/>
        <w:spacing w:after="200" w:before="400"/>
      </w:pPr>
      <w:r>
        <w:rPr>
          <w:rFonts w:ascii="Georgia" w:cs="Georgia" w:eastAsia="Georgia" w:hAnsi="Georgia"/>
          <w:b/>
          <w:bCs/>
          <w:color w:val="8B6914"/>
          <w:sz w:val="36"/>
          <w:szCs w:val="36"/>
        </w:rPr>
        <w:t xml:space="preserve">RETORNO DE INVERSION (ROI)</w:t>
      </w:r>
    </w:p>
    <w:p>
      <w:pPr>
        <w:pBdr>
          <w:bottom w:val="single" w:color="B8860B" w:sz="3" w:space="1"/>
        </w:pBdr>
        <w:spacing w:after="100" w:before="100"/>
      </w:pPr>
    </w:p>
    <w:p>
      <w:pPr>
        <w:spacing w:after="100" w:before="100"/>
      </w:pPr>
    </w:p>
    <w:p>
      <w:pPr>
        <w:spacing w:after="80" w:before="80"/>
        <w:jc w:val="left"/>
      </w:pPr>
      <w:r>
        <w:rPr>
          <w:rFonts w:ascii="Calibri" w:cs="Calibri" w:eastAsia="Calibri" w:hAnsi="Calibri"/>
          <w:color w:val="333333"/>
          <w:sz w:val="22"/>
          <w:szCs w:val="22"/>
        </w:rPr>
        <w:t xml:space="preserve">Numeros conservadores basados en agencias de seguros tipicas:</w:t>
      </w:r>
    </w:p>
    <w:p>
      <w:pPr>
        <w:spacing w:after="10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8E8" w:sz="1"/>
              <w:left w:val="single" w:color="E8E8E8" w:sz="1"/>
              <w:bottom w:val="single" w:color="E8E8E8" w:sz="1"/>
              <w:right w:val="single" w:color="E8E8E8" w:sz="1"/>
            </w:tcBorders>
            <w:shd w:fill="8B6914" w:val="clear"/>
          </w:tcPr>
          <w:p>
            <w:pPr>
              <w:jc w:val="center"/>
            </w:pPr>
            <w:r>
              <w:rPr>
                <w:b/>
                <w:bCs/>
                <w:color w:val="FFFFFF"/>
                <w:sz w:val="22"/>
                <w:szCs w:val="22"/>
              </w:rPr>
              <w:t xml:space="preserve">SIN LUXURY SHIELD</w:t>
            </w:r>
          </w:p>
        </w:tc>
        <w:tc>
          <w:tcPr>
            <w:tcW w:type="dxa" w:w="4680"/>
            <w:tcBorders>
              <w:top w:val="single" w:color="E8E8E8" w:sz="1"/>
              <w:left w:val="single" w:color="E8E8E8" w:sz="1"/>
              <w:bottom w:val="single" w:color="E8E8E8" w:sz="1"/>
              <w:right w:val="single" w:color="E8E8E8" w:sz="1"/>
            </w:tcBorders>
            <w:shd w:fill="2E7D32" w:val="clear"/>
          </w:tcPr>
          <w:p>
            <w:pPr>
              <w:jc w:val="center"/>
            </w:pPr>
            <w:r>
              <w:rPr>
                <w:b/>
                <w:bCs/>
                <w:color w:val="FFFFFF"/>
                <w:sz w:val="22"/>
                <w:szCs w:val="22"/>
              </w:rPr>
              <w:t xml:space="preserve">CON LUXURY SHIELD</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100 leads/mes entran</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100 leads/mes entran</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Respondes 60% (el resto se pierde)</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Sophia responde 100% en &lt;3 seg</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Calificas 30% manualmente</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IA califica 85% automaticamente</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Cierras 8-12% de los calificados</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Cierras 18-25% con coaching IA</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~3-7 ventas/mes</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~15-21 ventas/mes</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Comision promedio: $300-500</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Comision promedio: $300-500</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Ingreso: $900 - $3,500/mes</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Ingreso: $4,500 - $10,500/mes</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color w:val="CC3333"/>
                <w:sz w:val="20"/>
                <w:szCs w:val="20"/>
              </w:rPr>
              <w:t xml:space="preserve">Marketing: Improvisado</w:t>
            </w:r>
          </w:p>
        </w:tc>
        <w:tc>
          <w:tcPr>
            <w:tcW w:type="dxa" w:w="4680"/>
            <w:tcBorders>
              <w:top w:val="single" w:color="E8E8E8" w:sz="1"/>
              <w:left w:val="single" w:color="E8E8E8" w:sz="1"/>
              <w:bottom w:val="single" w:color="E8E8E8" w:sz="1"/>
              <w:right w:val="single" w:color="E8E8E8" w:sz="1"/>
            </w:tcBorders>
          </w:tcPr>
          <w:p>
            <w:pPr>
              <w:spacing w:after="60" w:before="60"/>
              <w:ind w:left="100"/>
            </w:pPr>
            <w:r>
              <w:rPr>
                <w:b/>
                <w:bCs/>
                <w:color w:val="2E7D32"/>
                <w:sz w:val="20"/>
                <w:szCs w:val="20"/>
              </w:rPr>
              <w:t xml:space="preserve">Marketing: Campanas probadas con IA</w:t>
            </w:r>
          </w:p>
        </w:tc>
      </w:tr>
    </w:tbl>
    <w:p>
      <w:pPr>
        <w:spacing w:after="200" w:before="200"/>
      </w:pPr>
    </w:p>
    <w:p>
      <w:pPr>
        <w:spacing w:after="60" w:before="100"/>
        <w:jc w:val="center"/>
      </w:pPr>
      <w:r>
        <w:rPr>
          <w:rFonts w:ascii="Georgia" w:cs="Georgia" w:eastAsia="Georgia" w:hAnsi="Georgia"/>
          <w:b/>
          <w:bCs/>
          <w:color w:val="8B6914"/>
          <w:sz w:val="28"/>
          <w:szCs w:val="28"/>
        </w:rPr>
        <w:t xml:space="preserve">INCREMENTO ESTIMADO: 3x - 5x EN VENTAS MENSUALES</w:t>
      </w:r>
    </w:p>
    <w:p>
      <w:pPr>
        <w:spacing w:after="200"/>
        <w:jc w:val="center"/>
      </w:pPr>
      <w:r>
        <w:rPr>
          <w:i/>
          <w:iCs/>
          <w:color w:val="555555"/>
          <w:sz w:val="22"/>
          <w:szCs w:val="22"/>
        </w:rPr>
        <w:t xml:space="preserve">Con la misma cantidad de leads y el mismo presupuesto de marketing</w:t>
      </w:r>
    </w:p>
    <w:p>
      <w:pPr>
        <w:spacing w:after="200" w:before="200"/>
      </w:pPr>
    </w:p>
    <w:p>
      <w:pPr>
        <w:pStyle w:val="Heading2"/>
        <w:spacing w:after="150" w:before="300"/>
      </w:pPr>
      <w:r>
        <w:rPr>
          <w:rFonts w:ascii="Georgia" w:cs="Georgia" w:eastAsia="Georgia" w:hAnsi="Georgia"/>
          <w:b/>
          <w:bCs/>
          <w:color w:val="1E3A5F"/>
          <w:sz w:val="28"/>
          <w:szCs w:val="28"/>
        </w:rPr>
        <w:t xml:space="preserve">Ahorro en Herramientas</w:t>
      </w:r>
    </w:p>
    <w:p>
      <w:pPr>
        <w:spacing w:after="80" w:before="80"/>
        <w:jc w:val="left"/>
      </w:pPr>
      <w:r>
        <w:rPr>
          <w:rFonts w:ascii="Calibri" w:cs="Calibri" w:eastAsia="Calibri" w:hAnsi="Calibri"/>
          <w:color w:val="333333"/>
          <w:sz w:val="22"/>
          <w:szCs w:val="22"/>
        </w:rPr>
        <w:t xml:space="preserve">Luxury Shield CRM reemplaza:</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E8E8E8" w:sz="1"/>
              <w:left w:val="single" w:color="E8E8E8" w:sz="1"/>
              <w:bottom w:val="single" w:color="E8E8E8" w:sz="1"/>
              <w:right w:val="single" w:color="E8E8E8" w:sz="1"/>
            </w:tcBorders>
            <w:shd w:fill="1E3A5F" w:val="clear"/>
          </w:tcPr>
          <w:p>
            <w:pPr>
              <w:jc w:val="center"/>
            </w:pPr>
            <w:r>
              <w:rPr>
                <w:b/>
                <w:bCs/>
                <w:color w:val="FFFFFF"/>
                <w:sz w:val="20"/>
                <w:szCs w:val="20"/>
              </w:rPr>
              <w:t xml:space="preserve">HERRAMIENTA</w:t>
            </w:r>
          </w:p>
        </w:tc>
        <w:tc>
          <w:tcPr>
            <w:tcW w:type="dxa" w:w="2340"/>
            <w:tcBorders>
              <w:top w:val="single" w:color="E8E8E8" w:sz="1"/>
              <w:left w:val="single" w:color="E8E8E8" w:sz="1"/>
              <w:bottom w:val="single" w:color="E8E8E8" w:sz="1"/>
              <w:right w:val="single" w:color="E8E8E8" w:sz="1"/>
            </w:tcBorders>
            <w:shd w:fill="1E3A5F" w:val="clear"/>
          </w:tcPr>
          <w:p>
            <w:pPr>
              <w:jc w:val="center"/>
            </w:pPr>
            <w:r>
              <w:rPr>
                <w:b/>
                <w:bCs/>
                <w:color w:val="FFFFFF"/>
                <w:sz w:val="20"/>
                <w:szCs w:val="20"/>
              </w:rPr>
              <w:t xml:space="preserve">COSTO MENSUAL</w:t>
            </w:r>
          </w:p>
        </w:tc>
        <w:tc>
          <w:tcPr>
            <w:tcW w:type="dxa" w:w="2340"/>
            <w:tcBorders>
              <w:top w:val="single" w:color="E8E8E8" w:sz="1"/>
              <w:left w:val="single" w:color="E8E8E8" w:sz="1"/>
              <w:bottom w:val="single" w:color="E8E8E8" w:sz="1"/>
              <w:right w:val="single" w:color="E8E8E8" w:sz="1"/>
            </w:tcBorders>
            <w:shd w:fill="1E3A5F" w:val="clear"/>
          </w:tcPr>
          <w:p>
            <w:pPr>
              <w:jc w:val="center"/>
            </w:pPr>
            <w:r>
              <w:rPr>
                <w:b/>
                <w:bCs/>
                <w:color w:val="FFFFFF"/>
                <w:sz w:val="20"/>
                <w:szCs w:val="20"/>
              </w:rPr>
              <w:t xml:space="preserve">EN LUXURY SHIELD</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val="false"/>
                <w:bCs w:val="false"/>
                <w:color w:val="333333"/>
                <w:sz w:val="20"/>
                <w:szCs w:val="20"/>
              </w:rPr>
              <w:t xml:space="preserve">CRM (HubSpot/Salesforce)</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val="false"/>
                <w:bCs w:val="false"/>
                <w:color w:val="333333"/>
                <w:sz w:val="20"/>
                <w:szCs w:val="20"/>
              </w:rPr>
              <w:t xml:space="preserve">$50-$300</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bCs/>
                <w:color w:val="2E7D32"/>
                <w:sz w:val="20"/>
                <w:szCs w:val="20"/>
              </w:rPr>
              <w:t xml:space="preserve">Incluido</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val="false"/>
                <w:bCs w:val="false"/>
                <w:color w:val="333333"/>
                <w:sz w:val="20"/>
                <w:szCs w:val="20"/>
              </w:rPr>
              <w:t xml:space="preserve">Chatbot WhatsApp (ManyChat/Respond.io)</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val="false"/>
                <w:bCs w:val="false"/>
                <w:color w:val="333333"/>
                <w:sz w:val="20"/>
                <w:szCs w:val="20"/>
              </w:rPr>
              <w:t xml:space="preserve">$100-$200</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bCs/>
                <w:color w:val="2E7D32"/>
                <w:sz w:val="20"/>
                <w:szCs w:val="20"/>
              </w:rPr>
              <w:t xml:space="preserve">Incluido</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val="false"/>
                <w:bCs w:val="false"/>
                <w:color w:val="333333"/>
                <w:sz w:val="20"/>
                <w:szCs w:val="20"/>
              </w:rPr>
              <w:t xml:space="preserve">Sales coaching tool</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val="false"/>
                <w:bCs w:val="false"/>
                <w:color w:val="333333"/>
                <w:sz w:val="20"/>
                <w:szCs w:val="20"/>
              </w:rPr>
              <w:t xml:space="preserve">$50-$150</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bCs/>
                <w:color w:val="2E7D32"/>
                <w:sz w:val="20"/>
                <w:szCs w:val="20"/>
              </w:rPr>
              <w:t xml:space="preserve">Incluido</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val="false"/>
                <w:bCs w:val="false"/>
                <w:color w:val="333333"/>
                <w:sz w:val="20"/>
                <w:szCs w:val="20"/>
              </w:rPr>
              <w:t xml:space="preserve">Landing page builder (Unbounce/Leadpages)</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val="false"/>
                <w:bCs w:val="false"/>
                <w:color w:val="333333"/>
                <w:sz w:val="20"/>
                <w:szCs w:val="20"/>
              </w:rPr>
              <w:t xml:space="preserve">$80-$200</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bCs/>
                <w:color w:val="2E7D32"/>
                <w:sz w:val="20"/>
                <w:szCs w:val="20"/>
              </w:rPr>
              <w:t xml:space="preserve">Incluido</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val="false"/>
                <w:bCs w:val="false"/>
                <w:color w:val="333333"/>
                <w:sz w:val="20"/>
                <w:szCs w:val="20"/>
              </w:rPr>
              <w:t xml:space="preserve">Email marketing (Mailchimp)</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val="false"/>
                <w:bCs w:val="false"/>
                <w:color w:val="333333"/>
                <w:sz w:val="20"/>
                <w:szCs w:val="20"/>
              </w:rPr>
              <w:t xml:space="preserve">$30-$100</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bCs/>
                <w:color w:val="2E7D32"/>
                <w:sz w:val="20"/>
                <w:szCs w:val="20"/>
              </w:rPr>
              <w:t xml:space="preserve">Incluido</w:t>
            </w:r>
          </w:p>
        </w:tc>
      </w:tr>
      <w:tr>
        <w:tc>
          <w:tcPr>
            <w:tcW w:type="dxa" w:w="4680"/>
            <w:tcBorders>
              <w:top w:val="single" w:color="E8E8E8" w:sz="1"/>
              <w:left w:val="single" w:color="E8E8E8" w:sz="1"/>
              <w:bottom w:val="single" w:color="E8E8E8" w:sz="1"/>
              <w:right w:val="single" w:color="E8E8E8" w:sz="1"/>
            </w:tcBorders>
          </w:tcPr>
          <w:p>
            <w:pPr>
              <w:spacing w:after="60" w:before="60"/>
              <w:ind w:left="100"/>
            </w:pPr>
            <w:r>
              <w:rPr>
                <w:b w:val="false"/>
                <w:bCs w:val="false"/>
                <w:color w:val="333333"/>
                <w:sz w:val="20"/>
                <w:szCs w:val="20"/>
              </w:rPr>
              <w:t xml:space="preserve">Analytics (custom dashboards)</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val="false"/>
                <w:bCs w:val="false"/>
                <w:color w:val="333333"/>
                <w:sz w:val="20"/>
                <w:szCs w:val="20"/>
              </w:rPr>
              <w:t xml:space="preserve">$50-$200</w:t>
            </w:r>
          </w:p>
        </w:tc>
        <w:tc>
          <w:tcPr>
            <w:tcW w:type="dxa" w:w="2340"/>
            <w:tcBorders>
              <w:top w:val="single" w:color="E8E8E8" w:sz="1"/>
              <w:left w:val="single" w:color="E8E8E8" w:sz="1"/>
              <w:bottom w:val="single" w:color="E8E8E8" w:sz="1"/>
              <w:right w:val="single" w:color="E8E8E8" w:sz="1"/>
            </w:tcBorders>
          </w:tcPr>
          <w:p>
            <w:pPr>
              <w:spacing w:after="60" w:before="60"/>
              <w:jc w:val="center"/>
            </w:pPr>
            <w:r>
              <w:rPr>
                <w:b/>
                <w:bCs/>
                <w:color w:val="2E7D32"/>
                <w:sz w:val="20"/>
                <w:szCs w:val="20"/>
              </w:rPr>
              <w:t xml:space="preserve">Incluido</w:t>
            </w:r>
          </w:p>
        </w:tc>
      </w:tr>
      <w:tr>
        <w:tc>
          <w:tcPr>
            <w:tcW w:type="dxa" w:w="4680"/>
            <w:tcBorders>
              <w:top w:val="single" w:color="E8E8E8" w:sz="1"/>
              <w:left w:val="single" w:color="E8E8E8" w:sz="1"/>
              <w:bottom w:val="single" w:color="E8E8E8" w:sz="1"/>
              <w:right w:val="single" w:color="E8E8E8" w:sz="1"/>
            </w:tcBorders>
            <w:shd w:fill="FFF8E7" w:val="clear"/>
          </w:tcPr>
          <w:p>
            <w:pPr>
              <w:spacing w:after="60" w:before="60"/>
              <w:ind w:left="100"/>
            </w:pPr>
            <w:r>
              <w:rPr>
                <w:b/>
                <w:bCs/>
                <w:color w:val="333333"/>
                <w:sz w:val="20"/>
                <w:szCs w:val="20"/>
              </w:rPr>
              <w:t xml:space="preserve">TOTAL SEPARADO</w:t>
            </w:r>
          </w:p>
        </w:tc>
        <w:tc>
          <w:tcPr>
            <w:tcW w:type="dxa" w:w="2340"/>
            <w:tcBorders>
              <w:top w:val="single" w:color="E8E8E8" w:sz="1"/>
              <w:left w:val="single" w:color="E8E8E8" w:sz="1"/>
              <w:bottom w:val="single" w:color="E8E8E8" w:sz="1"/>
              <w:right w:val="single" w:color="E8E8E8" w:sz="1"/>
            </w:tcBorders>
            <w:shd w:fill="FFF8E7" w:val="clear"/>
          </w:tcPr>
          <w:p>
            <w:pPr>
              <w:spacing w:after="60" w:before="60"/>
              <w:jc w:val="center"/>
            </w:pPr>
            <w:r>
              <w:rPr>
                <w:b/>
                <w:bCs/>
                <w:color w:val="CC3333"/>
                <w:sz w:val="20"/>
                <w:szCs w:val="20"/>
              </w:rPr>
              <w:t xml:space="preserve">$360 - $1,150/mes</w:t>
            </w:r>
          </w:p>
        </w:tc>
        <w:tc>
          <w:tcPr>
            <w:tcW w:type="dxa" w:w="2340"/>
            <w:tcBorders>
              <w:top w:val="single" w:color="E8E8E8" w:sz="1"/>
              <w:left w:val="single" w:color="E8E8E8" w:sz="1"/>
              <w:bottom w:val="single" w:color="E8E8E8" w:sz="1"/>
              <w:right w:val="single" w:color="E8E8E8" w:sz="1"/>
            </w:tcBorders>
            <w:shd w:fill="FFF8E7" w:val="clear"/>
          </w:tcPr>
          <w:p>
            <w:pPr>
              <w:spacing w:after="60" w:before="60"/>
              <w:jc w:val="center"/>
            </w:pPr>
            <w:r>
              <w:rPr>
                <w:b/>
                <w:bCs/>
                <w:color w:val="2E7D32"/>
                <w:sz w:val="20"/>
                <w:szCs w:val="20"/>
              </w:rPr>
              <w:t xml:space="preserve"/>
            </w:r>
          </w:p>
        </w:tc>
      </w:tr>
    </w:tbl>
    <w:p>
      <w:r>
        <w:br w:type="page"/>
      </w:r>
    </w:p>
    <w:p>
      <w:pPr>
        <w:pStyle w:val="Heading1"/>
        <w:spacing w:after="200" w:before="400"/>
      </w:pPr>
      <w:r>
        <w:rPr>
          <w:rFonts w:ascii="Georgia" w:cs="Georgia" w:eastAsia="Georgia" w:hAnsi="Georgia"/>
          <w:b/>
          <w:bCs/>
          <w:color w:val="8B6914"/>
          <w:sz w:val="36"/>
          <w:szCs w:val="36"/>
        </w:rPr>
        <w:t xml:space="preserve">TECNOLOGIA Y SEGURIDAD</w:t>
      </w:r>
    </w:p>
    <w:p>
      <w:pPr>
        <w:pBdr>
          <w:bottom w:val="single" w:color="B8860B" w:sz="3" w:space="1"/>
        </w:pBdr>
        <w:spacing w:after="100" w:before="100"/>
      </w:pPr>
    </w:p>
    <w:p>
      <w:pPr>
        <w:spacing w:after="100" w:before="100"/>
      </w:pPr>
    </w:p>
    <w:p>
      <w:pPr>
        <w:pStyle w:val="Heading2"/>
        <w:spacing w:after="150" w:before="300"/>
      </w:pPr>
      <w:r>
        <w:rPr>
          <w:rFonts w:ascii="Georgia" w:cs="Georgia" w:eastAsia="Georgia" w:hAnsi="Georgia"/>
          <w:b/>
          <w:bCs/>
          <w:color w:val="1E3A5F"/>
          <w:sz w:val="28"/>
          <w:szCs w:val="28"/>
        </w:rPr>
        <w:t xml:space="preserve">Stack Tecnologico de Clase Enterprise</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E8E8" w:sz="1"/>
              <w:left w:val="single" w:color="E8E8E8" w:sz="1"/>
              <w:bottom w:val="single" w:color="E8E8E8" w:sz="1"/>
              <w:right w:val="single" w:color="E8E8E8" w:sz="1"/>
            </w:tcBorders>
            <w:shd w:fill="8B6914" w:val="clear"/>
          </w:tcPr>
          <w:p>
            <w:pPr>
              <w:jc w:val="center"/>
            </w:pPr>
            <w:r>
              <w:rPr>
                <w:b/>
                <w:bCs/>
                <w:color w:val="FFFFFF"/>
                <w:sz w:val="20"/>
                <w:szCs w:val="20"/>
              </w:rPr>
              <w:t xml:space="preserve">COMPONENTE</w:t>
            </w:r>
          </w:p>
        </w:tc>
        <w:tc>
          <w:tcPr>
            <w:tcW w:type="dxa" w:w="6240"/>
            <w:tcBorders>
              <w:top w:val="single" w:color="E8E8E8" w:sz="1"/>
              <w:left w:val="single" w:color="E8E8E8" w:sz="1"/>
              <w:bottom w:val="single" w:color="E8E8E8" w:sz="1"/>
              <w:right w:val="single" w:color="E8E8E8" w:sz="1"/>
            </w:tcBorders>
            <w:shd w:fill="8B6914" w:val="clear"/>
          </w:tcPr>
          <w:p>
            <w:pPr>
              <w:jc w:val="center"/>
            </w:pPr>
            <w:r>
              <w:rPr>
                <w:b/>
                <w:bCs/>
                <w:color w:val="FFFFFF"/>
                <w:sz w:val="20"/>
                <w:szCs w:val="20"/>
              </w:rPr>
              <w:t xml:space="preserve">TECNOLOGIA</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Frontend</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Next.js 16 (React) — la misma tecnologia que usan Netflix, TikTok, Uber</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Backend</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Vercel Serverless Functions — escalamiento automatico, 0 servidores que mantener</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Base de datos</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Supabase (PostgreSQL) — encriptacion en reposo, backups automaticos, real-time</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IA Conversacional</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Anthropic Claude — la IA mas avanzada del mercado, supera a GPT-4 en ventas</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WhatsApp</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Twilio — infraestructura de telecomunicaciones de nivel bancario</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Audio/Voz</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OpenAI Whisper (transcripcion) + Amazon Polly (texto a voz en espanol)</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Pagos</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Stripe — procesamiento de pagos certificado PCI-DSS</w:t>
            </w:r>
          </w:p>
        </w:tc>
      </w:tr>
      <w:tr>
        <w:tc>
          <w:tcPr>
            <w:tcW w:type="dxa" w:w="3120"/>
            <w:tcBorders>
              <w:top w:val="single" w:color="E8E8E8" w:sz="1"/>
              <w:left w:val="single" w:color="E8E8E8" w:sz="1"/>
              <w:bottom w:val="single" w:color="E8E8E8" w:sz="1"/>
              <w:right w:val="single" w:color="E8E8E8" w:sz="1"/>
            </w:tcBorders>
            <w:shd w:fill="FFF8E7" w:val="clear"/>
            <w:vAlign w:val="center"/>
          </w:tcPr>
          <w:p>
            <w:pPr>
              <w:jc w:val="center"/>
            </w:pPr>
            <w:r>
              <w:rPr>
                <w:b/>
                <w:bCs/>
                <w:color w:val="8B6914"/>
                <w:sz w:val="20"/>
                <w:szCs w:val="20"/>
              </w:rPr>
              <w:t xml:space="preserve">Hosting</w:t>
            </w:r>
          </w:p>
        </w:tc>
        <w:tc>
          <w:tcPr>
            <w:tcW w:type="dxa" w:w="6240"/>
            <w:tcBorders>
              <w:top w:val="single" w:color="E8E8E8" w:sz="1"/>
              <w:left w:val="single" w:color="E8E8E8" w:sz="1"/>
              <w:bottom w:val="single" w:color="E8E8E8" w:sz="1"/>
              <w:right w:val="single" w:color="E8E8E8" w:sz="1"/>
            </w:tcBorders>
          </w:tcPr>
          <w:p>
            <w:pPr>
              <w:spacing w:after="60" w:before="60"/>
              <w:ind w:left="100"/>
            </w:pPr>
            <w:r>
              <w:rPr>
                <w:color w:val="333333"/>
                <w:sz w:val="20"/>
                <w:szCs w:val="20"/>
              </w:rPr>
              <w:t xml:space="preserve">Vercel — CDN global, SSL automatico, 99.99% uptime</w:t>
            </w:r>
          </w:p>
        </w:tc>
      </w:tr>
    </w:tbl>
    <w:p>
      <w:pPr>
        <w:spacing w:after="200" w:before="200"/>
      </w:pPr>
    </w:p>
    <w:p>
      <w:pPr>
        <w:pStyle w:val="Heading2"/>
        <w:spacing w:after="150" w:before="300"/>
      </w:pPr>
      <w:r>
        <w:rPr>
          <w:rFonts w:ascii="Georgia" w:cs="Georgia" w:eastAsia="Georgia" w:hAnsi="Georgia"/>
          <w:b/>
          <w:bCs/>
          <w:color w:val="1E3A5F"/>
          <w:sz w:val="28"/>
          <w:szCs w:val="28"/>
        </w:rPr>
        <w:t xml:space="preserve">Seguridad</w:t>
      </w:r>
    </w:p>
    <w:p>
      <w:pPr>
        <w:pStyle w:val="ListParagraph"/>
        <w:numPr>
          <w:ilvl w:val="0"/>
          <w:numId w:val="2"/>
        </w:numPr>
        <w:spacing w:after="60" w:before="60"/>
      </w:pPr>
      <w:r>
        <w:rPr>
          <w:sz w:val="22"/>
          <w:szCs w:val="22"/>
        </w:rPr>
        <w:t xml:space="preserve">Encriptacion SSL/TLS en todas las comunicaciones</w:t>
      </w:r>
    </w:p>
    <w:p>
      <w:pPr>
        <w:pStyle w:val="ListParagraph"/>
        <w:numPr>
          <w:ilvl w:val="0"/>
          <w:numId w:val="2"/>
        </w:numPr>
        <w:spacing w:after="60" w:before="60"/>
      </w:pPr>
      <w:r>
        <w:rPr>
          <w:sz w:val="22"/>
          <w:szCs w:val="22"/>
        </w:rPr>
        <w:t xml:space="preserve">Base de datos con encriptacion en reposo (AES-256)</w:t>
      </w:r>
    </w:p>
    <w:p>
      <w:pPr>
        <w:pStyle w:val="ListParagraph"/>
        <w:numPr>
          <w:ilvl w:val="0"/>
          <w:numId w:val="2"/>
        </w:numPr>
        <w:spacing w:after="60" w:before="60"/>
      </w:pPr>
      <w:r>
        <w:rPr>
          <w:sz w:val="22"/>
          <w:szCs w:val="22"/>
        </w:rPr>
        <w:t xml:space="preserve">Autenticacion segura con manejo de sesiones</w:t>
      </w:r>
    </w:p>
    <w:p>
      <w:pPr>
        <w:pStyle w:val="ListParagraph"/>
        <w:numPr>
          <w:ilvl w:val="0"/>
          <w:numId w:val="2"/>
        </w:numPr>
        <w:spacing w:after="60" w:before="60"/>
      </w:pPr>
      <w:r>
        <w:rPr>
          <w:sz w:val="22"/>
          <w:szCs w:val="22"/>
        </w:rPr>
        <w:t xml:space="preserve">API keys con rate limiting para integraciones externas</w:t>
      </w:r>
    </w:p>
    <w:p>
      <w:pPr>
        <w:pStyle w:val="ListParagraph"/>
        <w:numPr>
          <w:ilvl w:val="0"/>
          <w:numId w:val="2"/>
        </w:numPr>
        <w:spacing w:after="60" w:before="60"/>
      </w:pPr>
      <w:r>
        <w:rPr>
          <w:sz w:val="22"/>
          <w:szCs w:val="22"/>
        </w:rPr>
        <w:t xml:space="preserve">Infraestructura en la nube con redundancia geografica</w:t>
      </w:r>
    </w:p>
    <w:p>
      <w:pPr>
        <w:pStyle w:val="ListParagraph"/>
        <w:numPr>
          <w:ilvl w:val="0"/>
          <w:numId w:val="2"/>
        </w:numPr>
        <w:spacing w:after="60" w:before="60"/>
      </w:pPr>
      <w:r>
        <w:rPr>
          <w:sz w:val="22"/>
          <w:szCs w:val="22"/>
        </w:rPr>
        <w:t xml:space="preserve">Procesamiento de pagos PCI-DSS compliant via Stripe</w:t>
      </w:r>
    </w:p>
    <w:p>
      <w:r>
        <w:br w:type="page"/>
      </w:r>
    </w:p>
    <w:p>
      <w:pPr>
        <w:pStyle w:val="Heading1"/>
        <w:spacing w:after="200" w:before="400"/>
      </w:pPr>
      <w:r>
        <w:rPr>
          <w:rFonts w:ascii="Georgia" w:cs="Georgia" w:eastAsia="Georgia" w:hAnsi="Georgia"/>
          <w:b/>
          <w:bCs/>
          <w:color w:val="8B6914"/>
          <w:sz w:val="36"/>
          <w:szCs w:val="36"/>
        </w:rPr>
        <w:t xml:space="preserve">SIGUIENTE PASO</w:t>
      </w:r>
    </w:p>
    <w:p>
      <w:pPr>
        <w:pBdr>
          <w:bottom w:val="single" w:color="B8860B" w:sz="3" w:space="1"/>
        </w:pBdr>
        <w:spacing w:after="100" w:before="100"/>
      </w:pPr>
    </w:p>
    <w:p>
      <w:pPr>
        <w:spacing w:after="200" w:before="200"/>
      </w:pPr>
    </w:p>
    <w:p>
      <w:pPr>
        <w:spacing w:after="60"/>
        <w:jc w:val="center"/>
      </w:pPr>
      <w:r>
        <w:rPr>
          <w:rFonts w:ascii="Georgia" w:cs="Georgia" w:eastAsia="Georgia" w:hAnsi="Georgia"/>
          <w:i/>
          <w:iCs/>
          <w:color w:val="555555"/>
          <w:sz w:val="28"/>
          <w:szCs w:val="28"/>
        </w:rPr>
        <w:t xml:space="preserve">Cada minuto sin Luxury Shield CRM</w:t>
      </w:r>
    </w:p>
    <w:p>
      <w:pPr>
        <w:spacing w:after="200"/>
        <w:jc w:val="center"/>
      </w:pPr>
      <w:r>
        <w:rPr>
          <w:rFonts w:ascii="Georgia" w:cs="Georgia" w:eastAsia="Georgia" w:hAnsi="Georgia"/>
          <w:b/>
          <w:bCs/>
          <w:i/>
          <w:iCs/>
          <w:color w:val="8B6914"/>
          <w:sz w:val="28"/>
          <w:szCs w:val="28"/>
        </w:rPr>
        <w:t xml:space="preserve">es un lead que otro agente esta cerrando.</w:t>
      </w:r>
    </w:p>
    <w:p>
      <w:pPr>
        <w:spacing w:after="200"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Pr>
          <w:p>
            <w:pPr>
              <w:spacing w:after="100" w:before="100"/>
            </w:pPr>
          </w:p>
          <w:p>
            <w:pPr>
              <w:spacing w:after="120"/>
              <w:jc w:val="center"/>
            </w:pPr>
            <w:r>
              <w:rPr>
                <w:rFonts w:ascii="Georgia" w:cs="Georgia" w:eastAsia="Georgia" w:hAnsi="Georgia"/>
                <w:b/>
                <w:bCs/>
                <w:color w:val="8B6914"/>
                <w:sz w:val="32"/>
                <w:szCs w:val="32"/>
              </w:rPr>
              <w:t xml:space="preserve">SOLICITA TU DEMO PERSONALIZADA</w:t>
            </w:r>
          </w:p>
          <w:p>
            <w:pPr>
              <w:pBdr>
                <w:bottom w:val="single" w:color="B8860B" w:sz="3" w:space="1"/>
              </w:pBdr>
              <w:spacing w:after="100" w:before="100"/>
            </w:pPr>
          </w:p>
          <w:p>
            <w:pPr>
              <w:spacing w:after="100" w:before="100"/>
            </w:pPr>
          </w:p>
          <w:p>
            <w:pPr>
              <w:spacing w:after="80"/>
              <w:jc w:val="center"/>
            </w:pPr>
            <w:r>
              <w:rPr>
                <w:color w:val="333333"/>
                <w:sz w:val="22"/>
                <w:szCs w:val="22"/>
              </w:rPr>
              <w:t xml:space="preserve">Te mostramos Sophia en accion con TUS productos y TU mercado.</w:t>
            </w:r>
          </w:p>
          <w:p>
            <w:pPr>
              <w:spacing w:after="80"/>
              <w:jc w:val="center"/>
            </w:pPr>
            <w:r>
              <w:rPr>
                <w:b/>
                <w:bCs/>
                <w:color w:val="333333"/>
                <w:sz w:val="22"/>
                <w:szCs w:val="22"/>
              </w:rPr>
              <w:t xml:space="preserve">Sin compromiso. Sin tarjeta de credito. Solo resultados.</w:t>
            </w:r>
          </w:p>
          <w:p>
            <w:pPr>
              <w:spacing w:after="100" w:before="100"/>
            </w:pPr>
          </w:p>
          <w:p>
            <w:pPr>
              <w:spacing w:after="40"/>
              <w:jc w:val="center"/>
            </w:pPr>
            <w:r>
              <w:rPr>
                <w:b/>
                <w:bCs/>
                <w:color w:val="8B6914"/>
                <w:sz w:val="24"/>
                <w:szCs w:val="24"/>
              </w:rPr>
              <w:t xml:space="preserve">WhatsApp: </w:t>
            </w:r>
            <w:r>
              <w:rPr>
                <w:b/>
                <w:bCs/>
                <w:color w:val="333333"/>
                <w:sz w:val="24"/>
                <w:szCs w:val="24"/>
              </w:rPr>
              <w:t xml:space="preserve">+1 (786) 943-5656</w:t>
            </w:r>
          </w:p>
          <w:p>
            <w:pPr>
              <w:spacing w:after="40"/>
              <w:jc w:val="center"/>
            </w:pPr>
            <w:r>
              <w:rPr>
                <w:b/>
                <w:bCs/>
                <w:color w:val="8B6914"/>
                <w:sz w:val="24"/>
                <w:szCs w:val="24"/>
              </w:rPr>
              <w:t xml:space="preserve">Email: </w:t>
            </w:r>
            <w:r>
              <w:rPr>
                <w:b/>
                <w:bCs/>
                <w:color w:val="333333"/>
                <w:sz w:val="24"/>
                <w:szCs w:val="24"/>
              </w:rPr>
              <w:t xml:space="preserve">info@luxuryshield.com</w:t>
            </w:r>
          </w:p>
          <w:p>
            <w:pPr>
              <w:spacing w:after="40"/>
              <w:jc w:val="center"/>
            </w:pPr>
            <w:r>
              <w:rPr>
                <w:b/>
                <w:bCs/>
                <w:color w:val="8B6914"/>
                <w:sz w:val="24"/>
                <w:szCs w:val="24"/>
              </w:rPr>
              <w:t xml:space="preserve">Web: </w:t>
            </w:r>
            <w:r>
              <w:rPr>
                <w:b/>
                <w:bCs/>
                <w:color w:val="333333"/>
                <w:sz w:val="24"/>
                <w:szCs w:val="24"/>
              </w:rPr>
              <w:t xml:space="preserve">luxuryshield.com</w:t>
            </w:r>
          </w:p>
          <w:p>
            <w:pPr>
              <w:spacing w:after="100" w:before="100"/>
            </w:pPr>
          </w:p>
        </w:tc>
      </w:tr>
    </w:tbl>
    <w:p>
      <w:pPr>
        <w:spacing w:after="300" w:before="300"/>
      </w:pPr>
    </w:p>
    <w:p>
      <w:pPr>
        <w:jc w:val="center"/>
      </w:pPr>
      <w:r>
        <w:rPr>
          <w:color w:val="999999"/>
          <w:sz w:val="18"/>
          <w:szCs w:val="18"/>
        </w:rPr>
        <w:t xml:space="preserve">Luxury Shield CRM  |  Powered by SophiaOS  |  2026</w:t>
      </w:r>
    </w:p>
    <w:p>
      <w:pPr>
        <w:spacing w:before="60"/>
        <w:jc w:val="center"/>
      </w:pPr>
      <w:r>
        <w:rPr>
          <w:i/>
          <w:iCs/>
          <w:color w:val="BBBBBB"/>
          <w:sz w:val="16"/>
          <w:szCs w:val="16"/>
        </w:rPr>
        <w:t xml:space="preserve">Documento confidencial. Prohibida su distribucion sin autorizacion.</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Luxury Shield CRM by SophiaOS  |  </w:t>
    </w:r>
    <w:r>
      <w:rPr>
        <w:color w:val="999999"/>
        <w:sz w:val="16"/>
        <w:szCs w:val="16"/>
      </w:rPr>
      <w:t xml:space="preserve">Pag.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CONFIDENCIAL — Luxury Shield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8B6914"/>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1E3A5F"/>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2026-03-31T00:19:57.997Z</dcterms:created>
  <dcterms:modified xsi:type="dcterms:W3CDTF">2026-03-31T00:19:57.998Z</dcterms:modified>
</cp:coreProperties>
</file>

<file path=docProps/custom.xml><?xml version="1.0" encoding="utf-8"?>
<Properties xmlns="http://schemas.openxmlformats.org/officeDocument/2006/custom-properties" xmlns:vt="http://schemas.openxmlformats.org/officeDocument/2006/docPropsVTypes"/>
</file>