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22222"/>
          <w:sz w:val="40"/>
          <w:szCs w:val="40"/>
        </w:rPr>
        <w:t xml:space="preserve">KLYDE JOSEPH YABO</w:t>
      </w:r>
    </w:p>
    <w:p>
      <w:pPr>
        <w:pBdr>
          <w:bottom w:val="single" w:color="8B4513" w:sz="12" w:space="6"/>
        </w:pBdr>
        <w:spacing w:after="200"/>
      </w:pPr>
      <w:r>
        <w:rPr>
          <w:rFonts w:ascii="Calibri" w:cs="Calibri" w:eastAsia="Calibri" w:hAnsi="Calibri"/>
          <w:color w:val="555555"/>
          <w:sz w:val="18"/>
          <w:szCs w:val="18"/>
        </w:rPr>
        <w:t xml:space="preserve">klydejosephy@gmail.com   |   +63 945 592 7782   |   </w:t>
      </w:r>
      <w:hyperlink w:history="1" r:id="rIdsm-rcfzovf5mo_pezpszp">
        <w:r>
          <w:rPr>
            <w:rFonts w:ascii="Calibri" w:cs="Calibri" w:eastAsia="Calibri" w:hAnsi="Calibri"/>
            <w:color w:val="8B4513"/>
            <w:sz w:val="18"/>
            <w:szCs w:val="18"/>
            <w:u w:val="single"/>
          </w:rPr>
          <w:t xml:space="preserve">github.com/klaayd39</w:t>
        </w:r>
      </w:hyperlink>
      <w:r>
        <w:rPr>
          <w:rFonts w:ascii="Calibri" w:cs="Calibri" w:eastAsia="Calibri" w:hAnsi="Calibri"/>
          <w:color w:val="555555"/>
          <w:sz w:val="18"/>
          <w:szCs w:val="18"/>
        </w:rPr>
        <w:t xml:space="preserve">   |   </w:t>
      </w:r>
      <w:hyperlink w:history="1" r:id="rIdwyqkaidlm7s3-fatdrg9d">
        <w:r>
          <w:rPr>
            <w:rFonts w:ascii="Calibri" w:cs="Calibri" w:eastAsia="Calibri" w:hAnsi="Calibri"/>
            <w:color w:val="8B4513"/>
            <w:sz w:val="18"/>
            <w:szCs w:val="18"/>
            <w:u w:val="single"/>
          </w:rPr>
          <w:t xml:space="preserve">klydeyabo.vercel.app</w:t>
        </w:r>
      </w:hyperlink>
      <w:r>
        <w:rPr>
          <w:rFonts w:ascii="Calibri" w:cs="Calibri" w:eastAsia="Calibri" w:hAnsi="Calibri"/>
          <w:color w:val="555555"/>
          <w:sz w:val="18"/>
          <w:szCs w:val="18"/>
        </w:rPr>
        <w:t xml:space="preserve">   |   Malaybalay City, Philippines</w:t>
      </w:r>
    </w:p>
    <w:tbl>
      <w:tblPr>
        <w:tblW w:type="dxa" w:w="11000"/>
        <w:tblBorders>
          <w:top w:val="none" w:color="FFFFFF" w:sz="0"/>
          <w:left w:val="none" w:color="FFFFFF" w:sz="0"/>
          <w:bottom w:val="none" w:color="FFFFFF" w:sz="0"/>
          <w:right w:val="none" w:color="FFFFFF" w:sz="0"/>
          <w:insideH w:val="none" w:color="FFFFFF" w:sz="0"/>
          <w:insideV w:val="none" w:color="FFFFFF" w:sz="0"/>
        </w:tblBorders>
      </w:tblPr>
      <w:tblGrid>
        <w:gridCol w:w="6600"/>
        <w:gridCol w:w="4400"/>
      </w:tblGrid>
      <w:tr>
        <w:tc>
          <w:tcPr>
            <w:tcW w:type="dxa" w:w="6600"/>
            <w:tcMar>
              <w:right w:type="dxa" w:w="260"/>
            </w:tcMar>
          </w:tcPr>
          <w:p>
            <w:pPr>
              <w:pBdr>
                <w:bottom w:val="single" w:color="8B4513" w:sz="8" w:space="2"/>
              </w:pBdr>
              <w:spacing w:after="60" w:before="180"/>
            </w:pPr>
            <w:r>
              <w:rPr>
                <w:rFonts w:ascii="Calibri" w:cs="Calibri" w:eastAsia="Calibri" w:hAnsi="Calibri"/>
                <w:b/>
                <w:bCs/>
                <w:color w:val="8B4513"/>
                <w:sz w:val="21"/>
                <w:szCs w:val="21"/>
              </w:rPr>
              <w:t xml:space="preserve">SUMMARY</w:t>
            </w:r>
          </w:p>
          <w:p>
            <w:pPr>
              <w:spacing w:after="100"/>
            </w:pPr>
            <w:r>
              <w:rPr>
                <w:rFonts w:ascii="Calibri" w:cs="Calibri" w:eastAsia="Calibri" w:hAnsi="Calibri"/>
                <w:color w:val="222222"/>
                <w:sz w:val="20"/>
                <w:szCs w:val="20"/>
              </w:rPr>
              <w:t xml:space="preserve">Information Technology professional specializing in software development, automation, and broadcast systems. Experienced in Python, JavaScript, REST APIs, Playwright, and WebSockets, with hands-on experience building real-time monitoring systems, AI-powered dashboards, workflow automation tools, and custom control systems. Focused on using technology to solve real-world problems, improve workflows, and build reliable solutions for production environments.</w:t>
            </w:r>
          </w:p>
          <w:p>
            <w:pPr>
              <w:pBdr>
                <w:bottom w:val="single" w:color="8B4513" w:sz="8" w:space="2"/>
              </w:pBdr>
              <w:spacing w:after="60" w:before="180"/>
            </w:pPr>
            <w:r>
              <w:rPr>
                <w:rFonts w:ascii="Calibri" w:cs="Calibri" w:eastAsia="Calibri" w:hAnsi="Calibri"/>
                <w:b/>
                <w:bCs/>
                <w:color w:val="8B4513"/>
                <w:sz w:val="21"/>
                <w:szCs w:val="21"/>
              </w:rPr>
              <w:t xml:space="preserve">EDUCATION</w:t>
            </w:r>
          </w:p>
          <w:p>
            <w:pPr>
              <w:spacing w:after="20"/>
            </w:pPr>
            <w:r>
              <w:rPr>
                <w:rFonts w:ascii="Calibri" w:cs="Calibri" w:eastAsia="Calibri" w:hAnsi="Calibri"/>
                <w:b/>
                <w:bCs/>
                <w:color w:val="222222"/>
                <w:sz w:val="20"/>
                <w:szCs w:val="20"/>
              </w:rPr>
              <w:t xml:space="preserve">Bukidnon State University</w:t>
            </w:r>
          </w:p>
          <w:p>
            <w:pPr>
              <w:spacing w:after="20"/>
            </w:pPr>
            <w:r>
              <w:rPr>
                <w:rFonts w:ascii="Calibri" w:cs="Calibri" w:eastAsia="Calibri" w:hAnsi="Calibri"/>
                <w:color w:val="555555"/>
                <w:sz w:val="19"/>
                <w:szCs w:val="19"/>
              </w:rPr>
              <w:t xml:space="preserve">Bachelor of Science in Information Technology (2020 – 2024)</w:t>
            </w:r>
          </w:p>
          <w:p>
            <w:pPr>
              <w:spacing w:after="20"/>
            </w:pPr>
            <w:r>
              <w:rPr>
                <w:rFonts w:ascii="Calibri" w:cs="Calibri" w:eastAsia="Calibri" w:hAnsi="Calibri"/>
                <w:b/>
                <w:bCs/>
                <w:color w:val="222222"/>
                <w:sz w:val="20"/>
                <w:szCs w:val="20"/>
              </w:rPr>
              <w:t xml:space="preserve">STI Malaybalay</w:t>
            </w:r>
          </w:p>
          <w:p>
            <w:pPr>
              <w:spacing w:after="20"/>
            </w:pPr>
            <w:r>
              <w:rPr>
                <w:rFonts w:ascii="Calibri" w:cs="Calibri" w:eastAsia="Calibri" w:hAnsi="Calibri"/>
                <w:color w:val="555555"/>
                <w:sz w:val="19"/>
                <w:szCs w:val="19"/>
              </w:rPr>
              <w:t xml:space="preserve">Technical-Vocational-Livelihood — Information Technology, Senior High School (2018 – 2020)</w:t>
            </w:r>
          </w:p>
          <w:p>
            <w:pPr>
              <w:spacing w:after="20"/>
            </w:pPr>
            <w:r>
              <w:rPr>
                <w:rFonts w:ascii="Calibri" w:cs="Calibri" w:eastAsia="Calibri" w:hAnsi="Calibri"/>
                <w:b/>
                <w:bCs/>
                <w:color w:val="222222"/>
                <w:sz w:val="20"/>
                <w:szCs w:val="20"/>
              </w:rPr>
              <w:t xml:space="preserve">Bukidnon National High School</w:t>
            </w:r>
          </w:p>
          <w:p>
            <w:pPr>
              <w:spacing w:after="40"/>
            </w:pPr>
            <w:r>
              <w:rPr>
                <w:rFonts w:ascii="Calibri" w:cs="Calibri" w:eastAsia="Calibri" w:hAnsi="Calibri"/>
                <w:color w:val="555555"/>
                <w:sz w:val="19"/>
                <w:szCs w:val="19"/>
              </w:rPr>
              <w:t xml:space="preserve">Special Program in Sports, Junior High School (2014 – 2018)</w:t>
            </w:r>
          </w:p>
          <w:p>
            <w:pPr>
              <w:pBdr>
                <w:bottom w:val="single" w:color="8B4513" w:sz="8" w:space="2"/>
              </w:pBdr>
              <w:spacing w:after="60" w:before="180"/>
            </w:pPr>
            <w:r>
              <w:rPr>
                <w:rFonts w:ascii="Calibri" w:cs="Calibri" w:eastAsia="Calibri" w:hAnsi="Calibri"/>
                <w:b/>
                <w:bCs/>
                <w:color w:val="8B4513"/>
                <w:sz w:val="21"/>
                <w:szCs w:val="21"/>
              </w:rPr>
              <w:t xml:space="preserve">EXPERIENCE</w:t>
            </w:r>
          </w:p>
          <w:p>
            <w:pPr>
              <w:tabs>
                <w:tab w:val="right" w:pos="9026"/>
              </w:tabs>
              <w:spacing w:after="20" w:before="120"/>
            </w:pPr>
            <w:r>
              <w:rPr>
                <w:rFonts w:ascii="Calibri" w:cs="Calibri" w:eastAsia="Calibri" w:hAnsi="Calibri"/>
                <w:b/>
                <w:bCs/>
                <w:color w:val="222222"/>
                <w:sz w:val="22"/>
                <w:szCs w:val="22"/>
              </w:rPr>
              <w:t xml:space="preserve">IT Intern – Cash Unit (OJT)</w:t>
            </w:r>
            <w:r>
              <w:rPr>
                <w:rFonts w:ascii="Calibri" w:cs="Calibri" w:eastAsia="Calibri" w:hAnsi="Calibri"/>
                <w:i/>
                <w:iCs/>
                <w:color w:val="555555"/>
                <w:sz w:val="20"/>
                <w:szCs w:val="20"/>
              </w:rPr>
              <w:t xml:space="preserve">	</w:t>
            </w:r>
          </w:p>
          <w:p>
            <w:pPr>
              <w:spacing w:after="20"/>
            </w:pPr>
            <w:r>
              <w:rPr>
                <w:rFonts w:ascii="Calibri" w:cs="Calibri" w:eastAsia="Calibri" w:hAnsi="Calibri"/>
                <w:i/>
                <w:iCs/>
                <w:color w:val="8B4513"/>
                <w:sz w:val="20"/>
                <w:szCs w:val="20"/>
              </w:rPr>
              <w:t xml:space="preserve">Department of Education, Malaybalay City</w:t>
            </w:r>
          </w:p>
          <w:p>
            <w:pPr>
              <w:pStyle w:val="ListParagraph"/>
              <w:numPr>
                <w:ilvl w:val="0"/>
                <w:numId w:val="1"/>
              </w:numPr>
              <w:spacing w:after="40"/>
            </w:pPr>
            <w:r>
              <w:rPr>
                <w:rFonts w:ascii="Calibri" w:cs="Calibri" w:eastAsia="Calibri" w:hAnsi="Calibri"/>
                <w:color w:val="222222"/>
                <w:sz w:val="20"/>
                <w:szCs w:val="20"/>
              </w:rPr>
              <w:t xml:space="preserve">Assisted in computer troubleshooting, data encoding, and loan and voucher processing.</w:t>
            </w:r>
          </w:p>
          <w:p>
            <w:pPr>
              <w:tabs>
                <w:tab w:val="right" w:pos="9026"/>
              </w:tabs>
              <w:spacing w:after="20" w:before="120"/>
            </w:pPr>
            <w:r>
              <w:rPr>
                <w:rFonts w:ascii="Calibri" w:cs="Calibri" w:eastAsia="Calibri" w:hAnsi="Calibri"/>
                <w:b/>
                <w:bCs/>
                <w:color w:val="222222"/>
                <w:sz w:val="22"/>
                <w:szCs w:val="22"/>
              </w:rPr>
              <w:t xml:space="preserve">IT/Technician</w:t>
            </w:r>
            <w:r>
              <w:rPr>
                <w:rFonts w:ascii="Calibri" w:cs="Calibri" w:eastAsia="Calibri" w:hAnsi="Calibri"/>
                <w:i/>
                <w:iCs/>
                <w:color w:val="555555"/>
                <w:sz w:val="20"/>
                <w:szCs w:val="20"/>
              </w:rPr>
              <w:t xml:space="preserve">	2025 – Present</w:t>
            </w:r>
          </w:p>
          <w:p>
            <w:pPr>
              <w:spacing w:after="20"/>
            </w:pPr>
            <w:r>
              <w:rPr>
                <w:rFonts w:ascii="Calibri" w:cs="Calibri" w:eastAsia="Calibri" w:hAnsi="Calibri"/>
                <w:i/>
                <w:iCs/>
                <w:color w:val="8B4513"/>
                <w:sz w:val="20"/>
                <w:szCs w:val="20"/>
              </w:rPr>
              <w:t xml:space="preserve">Bombo Radyo Malaybalay</w:t>
            </w:r>
          </w:p>
          <w:p>
            <w:pPr>
              <w:spacing w:after="40"/>
            </w:pPr>
            <w:r>
              <w:rPr>
                <w:rFonts w:ascii="Calibri" w:cs="Calibri" w:eastAsia="Calibri" w:hAnsi="Calibri"/>
                <w:b/>
                <w:bCs/>
                <w:color w:val="555555"/>
                <w:sz w:val="19"/>
                <w:szCs w:val="19"/>
              </w:rPr>
              <w:t xml:space="preserve">Technologies: </w:t>
            </w:r>
            <w:r>
              <w:rPr>
                <w:rFonts w:ascii="Calibri" w:cs="Calibri" w:eastAsia="Calibri" w:hAnsi="Calibri"/>
                <w:color w:val="555555"/>
                <w:sz w:val="19"/>
                <w:szCs w:val="19"/>
              </w:rPr>
              <w:t xml:space="preserve">Python, JavaScript, React, REST APIs, Playwright, WebSockets, OSC, Git, Linux</w:t>
            </w:r>
          </w:p>
          <w:p>
            <w:pPr>
              <w:pStyle w:val="ListParagraph"/>
              <w:numPr>
                <w:ilvl w:val="0"/>
                <w:numId w:val="1"/>
              </w:numPr>
              <w:spacing w:after="40"/>
            </w:pPr>
            <w:r>
              <w:rPr>
                <w:rFonts w:ascii="Calibri" w:cs="Calibri" w:eastAsia="Calibri" w:hAnsi="Calibri"/>
                <w:color w:val="222222"/>
                <w:sz w:val="20"/>
                <w:szCs w:val="20"/>
              </w:rPr>
              <w:t xml:space="preserve">Built news-headline-crawler, an automated news headline crawler that gathers the latest news from various sources to build a centralized real-time intelligence board.</w:t>
            </w:r>
          </w:p>
          <w:p>
            <w:pPr>
              <w:pStyle w:val="ListParagraph"/>
              <w:numPr>
                <w:ilvl w:val="0"/>
                <w:numId w:val="1"/>
              </w:numPr>
              <w:spacing w:after="40"/>
            </w:pPr>
            <w:r>
              <w:rPr>
                <w:rFonts w:ascii="Calibri" w:cs="Calibri" w:eastAsia="Calibri" w:hAnsi="Calibri"/>
                <w:color w:val="222222"/>
                <w:sz w:val="20"/>
                <w:szCs w:val="20"/>
              </w:rPr>
              <w:t xml:space="preserve">Engineered the Bombo Radyo News Intelligence Hub, a full-stack platform aggregating 50+ live feeds and pushing breaking news alerts directly to Discord using webhooks.</w:t>
            </w:r>
          </w:p>
          <w:p>
            <w:pPr>
              <w:pStyle w:val="ListParagraph"/>
              <w:numPr>
                <w:ilvl w:val="0"/>
                <w:numId w:val="1"/>
              </w:numPr>
              <w:spacing w:after="40"/>
            </w:pPr>
            <w:r>
              <w:rPr>
                <w:rFonts w:ascii="Calibri" w:cs="Calibri" w:eastAsia="Calibri" w:hAnsi="Calibri"/>
                <w:color w:val="222222"/>
                <w:sz w:val="20"/>
                <w:szCs w:val="20"/>
              </w:rPr>
              <w:t xml:space="preserve">Developed Nautel AUI Monitor, a real-time transmitter health dashboard with custom telemetry alerts, enabling 24/7 unattended monitoring and reducing equipment downtime.</w:t>
            </w:r>
          </w:p>
          <w:p>
            <w:pPr>
              <w:pStyle w:val="ListParagraph"/>
              <w:numPr>
                <w:ilvl w:val="0"/>
                <w:numId w:val="1"/>
              </w:numPr>
              <w:spacing w:after="40"/>
            </w:pPr>
            <w:r>
              <w:rPr>
                <w:rFonts w:ascii="Calibri" w:cs="Calibri" w:eastAsia="Calibri" w:hAnsi="Calibri"/>
                <w:color w:val="222222"/>
                <w:sz w:val="20"/>
                <w:szCs w:val="20"/>
              </w:rPr>
              <w:t xml:space="preserve">Developed Media Rename Automation, a PowerShell utility for batch-renaming video files using strict regex pattern matching, saving hours of manual data entry.</w:t>
            </w:r>
          </w:p>
          <w:p>
            <w:pPr>
              <w:pStyle w:val="ListParagraph"/>
              <w:numPr>
                <w:ilvl w:val="0"/>
                <w:numId w:val="1"/>
              </w:numPr>
              <w:spacing w:after="40"/>
            </w:pPr>
            <w:r>
              <w:rPr>
                <w:rFonts w:ascii="Calibri" w:cs="Calibri" w:eastAsia="Calibri" w:hAnsi="Calibri"/>
                <w:color w:val="222222"/>
                <w:sz w:val="20"/>
                <w:szCs w:val="20"/>
              </w:rPr>
              <w:t xml:space="preserve">Programmed X32 Remote Toggle using OSC protocols for Behringer X32 mixers, achieving sub-50ms state synchronization and eliminating manual hardware switching.</w:t>
            </w:r>
          </w:p>
          <w:p>
            <w:pPr>
              <w:pStyle w:val="ListParagraph"/>
              <w:numPr>
                <w:ilvl w:val="0"/>
                <w:numId w:val="1"/>
              </w:numPr>
              <w:spacing w:after="40"/>
            </w:pPr>
            <w:r>
              <w:rPr>
                <w:rFonts w:ascii="Calibri" w:cs="Calibri" w:eastAsia="Calibri" w:hAnsi="Calibri"/>
                <w:color w:val="222222"/>
                <w:sz w:val="20"/>
                <w:szCs w:val="20"/>
              </w:rPr>
              <w:t xml:space="preserve">Developed and maintained an automated OBS Studio broadcast production system for managing cameras, graphics, audio, media playback, scene switching, and live broadcast layouts. Implemented automation scripts and keyboard shortcuts to streamline broadcast operations and reduce repetitive production tasks.</w:t>
            </w:r>
          </w:p>
          <w:p>
            <w:pPr>
              <w:pStyle w:val="ListParagraph"/>
              <w:numPr>
                <w:ilvl w:val="0"/>
                <w:numId w:val="1"/>
              </w:numPr>
              <w:spacing w:after="40"/>
            </w:pPr>
            <w:r>
              <w:rPr>
                <w:rFonts w:ascii="Calibri" w:cs="Calibri" w:eastAsia="Calibri" w:hAnsi="Calibri"/>
                <w:color w:val="222222"/>
                <w:sz w:val="20"/>
                <w:szCs w:val="20"/>
              </w:rPr>
              <w:t xml:space="preserve">Developed OBS automation tools (Media Automator &amp; OBS Scene Autosort) that reduced repetitive production setup time by approximately 70% and improved workflow consistency during live broadcasts.</w:t>
            </w:r>
          </w:p>
          <w:p>
            <w:pPr>
              <w:pStyle w:val="ListParagraph"/>
              <w:numPr>
                <w:ilvl w:val="0"/>
                <w:numId w:val="1"/>
              </w:numPr>
              <w:spacing w:after="40"/>
            </w:pPr>
            <w:r>
              <w:rPr>
                <w:rFonts w:ascii="Calibri" w:cs="Calibri" w:eastAsia="Calibri" w:hAnsi="Calibri"/>
                <w:color w:val="222222"/>
                <w:sz w:val="20"/>
                <w:szCs w:val="20"/>
              </w:rPr>
              <w:t xml:space="preserve">Developed a Drama Report Generator using Raduga in VirtualBox, automating broadcast log and performance report generation and reducing manual data entry by approximately 90%, improving reporting efficiency and accuracy.</w:t>
            </w:r>
          </w:p>
          <w:p>
            <w:pPr>
              <w:tabs>
                <w:tab w:val="right" w:pos="9026"/>
              </w:tabs>
              <w:spacing w:after="20" w:before="120"/>
            </w:pPr>
            <w:r>
              <w:rPr>
                <w:rFonts w:ascii="Calibri" w:cs="Calibri" w:eastAsia="Calibri" w:hAnsi="Calibri"/>
                <w:b/>
                <w:bCs/>
                <w:color w:val="222222"/>
                <w:sz w:val="22"/>
                <w:szCs w:val="22"/>
              </w:rPr>
              <w:t xml:space="preserve">IT Support &amp; Hardware Technician</w:t>
            </w:r>
            <w:r>
              <w:rPr>
                <w:rFonts w:ascii="Calibri" w:cs="Calibri" w:eastAsia="Calibri" w:hAnsi="Calibri"/>
                <w:i/>
                <w:iCs/>
                <w:color w:val="555555"/>
                <w:sz w:val="20"/>
                <w:szCs w:val="20"/>
              </w:rPr>
              <w:t xml:space="preserve">	Freelance</w:t>
            </w:r>
          </w:p>
          <w:p>
            <w:pPr>
              <w:spacing w:after="20"/>
            </w:pPr>
            <w:r>
              <w:rPr>
                <w:rFonts w:ascii="Calibri" w:cs="Calibri" w:eastAsia="Calibri" w:hAnsi="Calibri"/>
                <w:i/>
                <w:iCs/>
                <w:color w:val="8B4513"/>
                <w:sz w:val="20"/>
                <w:szCs w:val="20"/>
              </w:rPr>
              <w:t xml:space="preserve">General IT Services</w:t>
            </w:r>
          </w:p>
          <w:p>
            <w:pPr>
              <w:spacing w:after="40"/>
            </w:pPr>
            <w:r>
              <w:rPr>
                <w:rFonts w:ascii="Calibri" w:cs="Calibri" w:eastAsia="Calibri" w:hAnsi="Calibri"/>
                <w:b/>
                <w:bCs/>
                <w:color w:val="555555"/>
                <w:sz w:val="19"/>
                <w:szCs w:val="19"/>
              </w:rPr>
              <w:t xml:space="preserve">Technologies: </w:t>
            </w:r>
            <w:r>
              <w:rPr>
                <w:rFonts w:ascii="Calibri" w:cs="Calibri" w:eastAsia="Calibri" w:hAnsi="Calibri"/>
                <w:color w:val="555555"/>
                <w:sz w:val="19"/>
                <w:szCs w:val="19"/>
              </w:rPr>
              <w:t xml:space="preserve">Hardware Diagnostics, Network Configuration, Technical Documentation, Video Editing</w:t>
            </w:r>
          </w:p>
          <w:p>
            <w:pPr>
              <w:pStyle w:val="ListParagraph"/>
              <w:numPr>
                <w:ilvl w:val="0"/>
                <w:numId w:val="1"/>
              </w:numPr>
              <w:spacing w:after="40"/>
            </w:pPr>
            <w:r>
              <w:rPr>
                <w:rFonts w:ascii="Calibri" w:cs="Calibri" w:eastAsia="Calibri" w:hAnsi="Calibri"/>
                <w:color w:val="222222"/>
                <w:sz w:val="20"/>
                <w:szCs w:val="20"/>
              </w:rPr>
              <w:t xml:space="preserve">Performed diagnostic troubleshooting, component upgrades, and repair services.</w:t>
            </w:r>
          </w:p>
          <w:p>
            <w:pPr>
              <w:pStyle w:val="ListParagraph"/>
              <w:numPr>
                <w:ilvl w:val="0"/>
                <w:numId w:val="1"/>
              </w:numPr>
              <w:spacing w:after="40"/>
            </w:pPr>
            <w:r>
              <w:rPr>
                <w:rFonts w:ascii="Calibri" w:cs="Calibri" w:eastAsia="Calibri" w:hAnsi="Calibri"/>
                <w:color w:val="222222"/>
                <w:sz w:val="20"/>
                <w:szCs w:val="20"/>
              </w:rPr>
              <w:t xml:space="preserve">Installed operating systems, software packages, and system drivers.</w:t>
            </w:r>
          </w:p>
          <w:p>
            <w:pPr>
              <w:pStyle w:val="ListParagraph"/>
              <w:numPr>
                <w:ilvl w:val="0"/>
                <w:numId w:val="1"/>
              </w:numPr>
              <w:spacing w:after="40"/>
            </w:pPr>
            <w:r>
              <w:rPr>
                <w:rFonts w:ascii="Calibri" w:cs="Calibri" w:eastAsia="Calibri" w:hAnsi="Calibri"/>
                <w:color w:val="222222"/>
                <w:sz w:val="20"/>
                <w:szCs w:val="20"/>
              </w:rPr>
              <w:t xml:space="preserve">Configured network routing and peripheral devices, improving workspace productivity for small offices.</w:t>
            </w:r>
          </w:p>
        </w:tc>
        <w:tc>
          <w:tcPr>
            <w:tcW w:type="dxa" w:w="4400"/>
            <w:tcMar>
              <w:left w:type="dxa" w:w="260"/>
            </w:tcMar>
          </w:tcPr>
          <w:p>
            <w:pPr>
              <w:pBdr>
                <w:bottom w:val="single" w:color="8B4513" w:sz="8" w:space="2"/>
              </w:pBdr>
              <w:spacing w:after="60" w:before="180"/>
            </w:pPr>
            <w:r>
              <w:rPr>
                <w:rFonts w:ascii="Calibri" w:cs="Calibri" w:eastAsia="Calibri" w:hAnsi="Calibri"/>
                <w:b/>
                <w:bCs/>
                <w:color w:val="8B4513"/>
                <w:sz w:val="21"/>
                <w:szCs w:val="21"/>
              </w:rPr>
              <w:t xml:space="preserve">SKILLS</w:t>
            </w:r>
          </w:p>
          <w:p>
            <w:pPr>
              <w:spacing w:after="20" w:before="100"/>
            </w:pPr>
            <w:r>
              <w:rPr>
                <w:rFonts w:ascii="Calibri" w:cs="Calibri" w:eastAsia="Calibri" w:hAnsi="Calibri"/>
                <w:b/>
                <w:bCs/>
                <w:color w:val="222222"/>
                <w:sz w:val="19"/>
                <w:szCs w:val="19"/>
              </w:rPr>
              <w:t xml:space="preserve">Frontend</w:t>
            </w:r>
          </w:p>
          <w:p>
            <w:pPr>
              <w:spacing w:after="20"/>
            </w:pPr>
            <w:r>
              <w:rPr>
                <w:rFonts w:ascii="Calibri" w:cs="Calibri" w:eastAsia="Calibri" w:hAnsi="Calibri"/>
                <w:color w:val="555555"/>
                <w:sz w:val="19"/>
                <w:szCs w:val="19"/>
              </w:rPr>
              <w:t xml:space="preserve">React  •  JavaScript  •  HTML5  •  CSS3  •  Vite  •  Responsive Design</w:t>
            </w:r>
          </w:p>
          <w:p>
            <w:pPr>
              <w:spacing w:after="20" w:before="100"/>
            </w:pPr>
            <w:r>
              <w:rPr>
                <w:rFonts w:ascii="Calibri" w:cs="Calibri" w:eastAsia="Calibri" w:hAnsi="Calibri"/>
                <w:b/>
                <w:bCs/>
                <w:color w:val="222222"/>
                <w:sz w:val="19"/>
                <w:szCs w:val="19"/>
              </w:rPr>
              <w:t xml:space="preserve">Backend &amp; Automation</w:t>
            </w:r>
          </w:p>
          <w:p>
            <w:pPr>
              <w:spacing w:after="20"/>
            </w:pPr>
            <w:r>
              <w:rPr>
                <w:rFonts w:ascii="Calibri" w:cs="Calibri" w:eastAsia="Calibri" w:hAnsi="Calibri"/>
                <w:color w:val="555555"/>
                <w:sz w:val="19"/>
                <w:szCs w:val="19"/>
              </w:rPr>
              <w:t xml:space="preserve">Python  •  Node.js  •  Playwright  •  OSC Protocol  •  WebSockets  •  API Design</w:t>
            </w:r>
          </w:p>
          <w:p>
            <w:pPr>
              <w:spacing w:after="20" w:before="100"/>
            </w:pPr>
            <w:r>
              <w:rPr>
                <w:rFonts w:ascii="Calibri" w:cs="Calibri" w:eastAsia="Calibri" w:hAnsi="Calibri"/>
                <w:b/>
                <w:bCs/>
                <w:color w:val="222222"/>
                <w:sz w:val="19"/>
                <w:szCs w:val="19"/>
              </w:rPr>
              <w:t xml:space="preserve">Database &amp; Cloud</w:t>
            </w:r>
          </w:p>
          <w:p>
            <w:pPr>
              <w:spacing w:after="20"/>
            </w:pPr>
            <w:r>
              <w:rPr>
                <w:rFonts w:ascii="Calibri" w:cs="Calibri" w:eastAsia="Calibri" w:hAnsi="Calibri"/>
                <w:color w:val="555555"/>
                <w:sz w:val="19"/>
                <w:szCs w:val="19"/>
              </w:rPr>
              <w:t xml:space="preserve">Supabase  •  PostgreSQL  •  REST APIs  •  Firebase App Hosting  •  Git/GitHub</w:t>
            </w:r>
          </w:p>
          <w:p>
            <w:pPr>
              <w:spacing w:after="20" w:before="100"/>
            </w:pPr>
            <w:r>
              <w:rPr>
                <w:rFonts w:ascii="Calibri" w:cs="Calibri" w:eastAsia="Calibri" w:hAnsi="Calibri"/>
                <w:b/>
                <w:bCs/>
                <w:color w:val="222222"/>
                <w:sz w:val="19"/>
                <w:szCs w:val="19"/>
              </w:rPr>
              <w:t xml:space="preserve">Broadcast Systems &amp; Tools</w:t>
            </w:r>
          </w:p>
          <w:p>
            <w:pPr>
              <w:spacing w:after="20"/>
            </w:pPr>
            <w:r>
              <w:rPr>
                <w:rFonts w:ascii="Calibri" w:cs="Calibri" w:eastAsia="Calibri" w:hAnsi="Calibri"/>
                <w:color w:val="555555"/>
                <w:sz w:val="19"/>
                <w:szCs w:val="19"/>
              </w:rPr>
              <w:t xml:space="preserve">OBS Studio  •  Nautel Telemetry  •  X32 Control  •  Linux Systems  •  Video Editing</w:t>
            </w:r>
          </w:p>
          <w:p>
            <w:pPr>
              <w:pBdr>
                <w:bottom w:val="single" w:color="8B4513" w:sz="8" w:space="2"/>
              </w:pBdr>
              <w:spacing w:after="60" w:before="180"/>
            </w:pPr>
            <w:r>
              <w:rPr>
                <w:rFonts w:ascii="Calibri" w:cs="Calibri" w:eastAsia="Calibri" w:hAnsi="Calibri"/>
                <w:b/>
                <w:bCs/>
                <w:color w:val="8B4513"/>
                <w:sz w:val="21"/>
                <w:szCs w:val="21"/>
              </w:rPr>
              <w:t xml:space="preserve">SPECIALIZATIONS</w:t>
            </w:r>
          </w:p>
          <w:p>
            <w:pPr>
              <w:spacing w:after="30"/>
            </w:pPr>
            <w:r>
              <w:rPr>
                <w:rFonts w:ascii="Calibri" w:cs="Calibri" w:eastAsia="Calibri" w:hAnsi="Calibri"/>
                <w:b/>
                <w:bCs/>
                <w:color w:val="8B4513"/>
                <w:sz w:val="20"/>
                <w:szCs w:val="20"/>
              </w:rPr>
              <w:t xml:space="preserve">▹ </w:t>
            </w:r>
            <w:r>
              <w:rPr>
                <w:rFonts w:ascii="Calibri" w:cs="Calibri" w:eastAsia="Calibri" w:hAnsi="Calibri"/>
                <w:color w:val="222222"/>
                <w:sz w:val="20"/>
                <w:szCs w:val="20"/>
              </w:rPr>
              <w:t xml:space="preserve">Stream &amp; Broadcast Automation</w:t>
            </w:r>
          </w:p>
          <w:p>
            <w:pPr>
              <w:spacing w:after="30"/>
            </w:pPr>
            <w:r>
              <w:rPr>
                <w:rFonts w:ascii="Calibri" w:cs="Calibri" w:eastAsia="Calibri" w:hAnsi="Calibri"/>
                <w:b/>
                <w:bCs/>
                <w:color w:val="8B4513"/>
                <w:sz w:val="20"/>
                <w:szCs w:val="20"/>
              </w:rPr>
              <w:t xml:space="preserve">▹ </w:t>
            </w:r>
            <w:r>
              <w:rPr>
                <w:rFonts w:ascii="Calibri" w:cs="Calibri" w:eastAsia="Calibri" w:hAnsi="Calibri"/>
                <w:color w:val="222222"/>
                <w:sz w:val="20"/>
                <w:szCs w:val="20"/>
              </w:rPr>
              <w:t xml:space="preserve">Real-time Monitoring Systems</w:t>
            </w:r>
          </w:p>
          <w:p>
            <w:pPr>
              <w:spacing w:after="30"/>
            </w:pPr>
            <w:r>
              <w:rPr>
                <w:rFonts w:ascii="Calibri" w:cs="Calibri" w:eastAsia="Calibri" w:hAnsi="Calibri"/>
                <w:b/>
                <w:bCs/>
                <w:color w:val="8B4513"/>
                <w:sz w:val="20"/>
                <w:szCs w:val="20"/>
              </w:rPr>
              <w:t xml:space="preserve">▹ </w:t>
            </w:r>
            <w:r>
              <w:rPr>
                <w:rFonts w:ascii="Calibri" w:cs="Calibri" w:eastAsia="Calibri" w:hAnsi="Calibri"/>
                <w:color w:val="222222"/>
                <w:sz w:val="20"/>
                <w:szCs w:val="20"/>
              </w:rPr>
              <w:t xml:space="preserve">OSC / WebSocket Integration</w:t>
            </w:r>
          </w:p>
          <w:p>
            <w:pPr>
              <w:spacing w:after="30"/>
            </w:pPr>
            <w:r>
              <w:rPr>
                <w:rFonts w:ascii="Calibri" w:cs="Calibri" w:eastAsia="Calibri" w:hAnsi="Calibri"/>
                <w:b/>
                <w:bCs/>
                <w:color w:val="8B4513"/>
                <w:sz w:val="20"/>
                <w:szCs w:val="20"/>
              </w:rPr>
              <w:t xml:space="preserve">▹ </w:t>
            </w:r>
            <w:r>
              <w:rPr>
                <w:rFonts w:ascii="Calibri" w:cs="Calibri" w:eastAsia="Calibri" w:hAnsi="Calibri"/>
                <w:color w:val="222222"/>
                <w:sz w:val="20"/>
                <w:szCs w:val="20"/>
              </w:rPr>
              <w:t xml:space="preserve">Telemetry &amp; Alerting</w:t>
            </w:r>
          </w:p>
          <w:p>
            <w:pPr>
              <w:spacing w:after="30"/>
            </w:pPr>
            <w:r>
              <w:rPr>
                <w:rFonts w:ascii="Calibri" w:cs="Calibri" w:eastAsia="Calibri" w:hAnsi="Calibri"/>
                <w:b/>
                <w:bCs/>
                <w:color w:val="8B4513"/>
                <w:sz w:val="20"/>
                <w:szCs w:val="20"/>
              </w:rPr>
              <w:t xml:space="preserve">▹ </w:t>
            </w:r>
            <w:r>
              <w:rPr>
                <w:rFonts w:ascii="Calibri" w:cs="Calibri" w:eastAsia="Calibri" w:hAnsi="Calibri"/>
                <w:color w:val="222222"/>
                <w:sz w:val="20"/>
                <w:szCs w:val="20"/>
              </w:rPr>
              <w:t xml:space="preserve">AI-powered Intelligence Tools</w:t>
            </w:r>
          </w:p>
          <w:p>
            <w:pPr>
              <w:spacing w:after="30"/>
            </w:pPr>
            <w:r>
              <w:rPr>
                <w:rFonts w:ascii="Calibri" w:cs="Calibri" w:eastAsia="Calibri" w:hAnsi="Calibri"/>
                <w:b/>
                <w:bCs/>
                <w:color w:val="8B4513"/>
                <w:sz w:val="20"/>
                <w:szCs w:val="20"/>
              </w:rPr>
              <w:t xml:space="preserve">▹ </w:t>
            </w:r>
            <w:r>
              <w:rPr>
                <w:rFonts w:ascii="Calibri" w:cs="Calibri" w:eastAsia="Calibri" w:hAnsi="Calibri"/>
                <w:color w:val="222222"/>
                <w:sz w:val="20"/>
                <w:szCs w:val="20"/>
              </w:rPr>
              <w:t xml:space="preserve">Custom Scripting &amp; REST APIs</w:t>
            </w:r>
          </w:p>
          <w:p>
            <w:pPr>
              <w:pBdr>
                <w:bottom w:val="single" w:color="8B4513" w:sz="8" w:space="2"/>
              </w:pBdr>
              <w:spacing w:after="60" w:before="180"/>
            </w:pPr>
            <w:r>
              <w:rPr>
                <w:rFonts w:ascii="Calibri" w:cs="Calibri" w:eastAsia="Calibri" w:hAnsi="Calibri"/>
                <w:b/>
                <w:bCs/>
                <w:color w:val="8B4513"/>
                <w:sz w:val="21"/>
                <w:szCs w:val="21"/>
              </w:rPr>
              <w:t xml:space="preserve">ACHIEVEMENTS</w:t>
            </w:r>
          </w:p>
          <w:p>
            <w:pPr>
              <w:spacing w:after="100"/>
            </w:pPr>
            <w:r>
              <w:rPr>
                <w:rFonts w:ascii="Calibri" w:cs="Calibri" w:eastAsia="Calibri" w:hAnsi="Calibri"/>
                <w:b/>
                <w:bCs/>
                <w:color w:val="222222"/>
                <w:sz w:val="20"/>
                <w:szCs w:val="20"/>
              </w:rPr>
              <w:t xml:space="preserve">College of Technologies Athlete of the Year 2024 – Bukidnon State University</w:t>
            </w:r>
          </w:p>
          <w:p>
            <w:pPr>
              <w:pBdr>
                <w:bottom w:val="single" w:color="8B4513" w:sz="8" w:space="2"/>
              </w:pBdr>
              <w:spacing w:after="60" w:before="180"/>
            </w:pPr>
            <w:r>
              <w:rPr>
                <w:rFonts w:ascii="Calibri" w:cs="Calibri" w:eastAsia="Calibri" w:hAnsi="Calibri"/>
                <w:b/>
                <w:bCs/>
                <w:color w:val="8B4513"/>
                <w:sz w:val="21"/>
                <w:szCs w:val="21"/>
              </w:rPr>
              <w:t xml:space="preserve">REFERENCE</w:t>
            </w:r>
          </w:p>
          <w:p>
            <w:r>
              <w:rPr>
                <w:rFonts w:ascii="Calibri" w:cs="Calibri" w:eastAsia="Calibri" w:hAnsi="Calibri"/>
                <w:color w:val="555555"/>
                <w:sz w:val="20"/>
                <w:szCs w:val="20"/>
              </w:rPr>
              <w:t xml:space="preserve">Available upon request</w:t>
            </w:r>
          </w:p>
        </w:tc>
      </w:tr>
    </w:tbl>
    <w:sectPr>
      <w:pgSz w:w="12240" w:h="15840" w:orient="portrait"/>
      <w:pgMar w:top="450" w:right="540" w:bottom="45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rcfzovf5mo_pezpszp" Type="http://schemas.openxmlformats.org/officeDocument/2006/relationships/hyperlink" Target="https://github.com/klaayd39" TargetMode="External"/><Relationship Id="rIdwyqkaidlm7s3-fatdrg9d" Type="http://schemas.openxmlformats.org/officeDocument/2006/relationships/hyperlink" Target="https://klydeyabo.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2026-09-15T10:19:10.310Z</dcterms:created>
  <dcterms:modified xsi:type="dcterms:W3CDTF">2026-09-15T10:19:10.311Z</dcterms:modified>
</cp:coreProperties>
</file>

<file path=docProps/custom.xml><?xml version="1.0" encoding="utf-8"?>
<Properties xmlns="http://schemas.openxmlformats.org/officeDocument/2006/custom-properties" xmlns:vt="http://schemas.openxmlformats.org/officeDocument/2006/docPropsVTypes"/>
</file>