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1EE2D" w14:textId="77777777" w:rsidR="004E4B79" w:rsidRDefault="004E4B79"/>
    <w:p w14:paraId="6ECAF6F5" w14:textId="77777777" w:rsidR="004E4B79" w:rsidRDefault="004E4B79"/>
    <w:p w14:paraId="7B710132" w14:textId="77777777" w:rsidR="004E4B79" w:rsidRDefault="004E4B79"/>
    <w:p w14:paraId="3947E675" w14:textId="77777777" w:rsidR="004E4B79" w:rsidRDefault="004E4B79"/>
    <w:p w14:paraId="1660E3C2" w14:textId="77777777" w:rsidR="004E4B79" w:rsidRDefault="004E4B79"/>
    <w:p w14:paraId="1E0E475F" w14:textId="77777777" w:rsidR="004E4B79" w:rsidRDefault="004E4B79"/>
    <w:p w14:paraId="24D4BC57" w14:textId="77777777" w:rsidR="004E4B79" w:rsidRDefault="00603D38">
      <w:pPr>
        <w:jc w:val="center"/>
      </w:pPr>
      <w:r>
        <w:rPr>
          <w:b/>
          <w:color w:val="1B2A4A"/>
          <w:sz w:val="68"/>
        </w:rPr>
        <w:t>YOUR SINGLENESS IS NOT A SPIRITUAL PROBLEM</w:t>
      </w:r>
    </w:p>
    <w:p w14:paraId="104A0B42" w14:textId="77777777" w:rsidR="004E4B79" w:rsidRDefault="00603D38">
      <w:pPr>
        <w:spacing w:before="280"/>
        <w:jc w:val="center"/>
      </w:pPr>
      <w:r>
        <w:rPr>
          <w:i/>
          <w:color w:val="2563EB"/>
          <w:sz w:val="28"/>
        </w:rPr>
        <w:t xml:space="preserve">For the African woman told there's a spiritual reason she isn't married. Keep your faith. Stop paying for the diagnosis.</w:t>
      </w:r>
    </w:p>
    <w:p w14:paraId="039E988E" w14:textId="77777777" w:rsidR="004E4B79" w:rsidRDefault="004E4B79"/>
    <w:p w14:paraId="764F2E30" w14:textId="77777777" w:rsidR="004E4B79" w:rsidRDefault="004E4B79"/>
    <w:p w14:paraId="56ABE6E4" w14:textId="77777777" w:rsidR="004E4B79" w:rsidRDefault="004E4B79"/>
    <w:p w14:paraId="1BC5919F" w14:textId="77777777" w:rsidR="004E4B79" w:rsidRDefault="004E4B79"/>
    <w:p w14:paraId="05703D9B" w14:textId="77777777" w:rsidR="004E4B79" w:rsidRDefault="004E4B79"/>
    <w:p w14:paraId="3DF829AB" w14:textId="77777777" w:rsidR="004E4B79" w:rsidRDefault="004E4B79"/>
    <w:p w14:paraId="74634E19" w14:textId="77777777" w:rsidR="004E4B79" w:rsidRDefault="004E4B79"/>
    <w:p w14:paraId="20B81224" w14:textId="77777777" w:rsidR="004E4B79" w:rsidRDefault="004E4B79"/>
    <w:p w14:paraId="509CA8B3" w14:textId="77777777" w:rsidR="004E4B79" w:rsidRDefault="004E4B79"/>
    <w:p w14:paraId="2500A8A8" w14:textId="77777777" w:rsidR="004E4B79" w:rsidRDefault="00603D38">
      <w:pPr>
        <w:jc w:val="center"/>
      </w:pPr>
      <w:r>
        <w:rPr>
          <w:b/>
          <w:sz w:val="24"/>
        </w:rPr>
        <w:t>The Connection Code</w:t>
      </w:r>
    </w:p>
    <w:p w14:paraId="2552EF67" w14:textId="77777777" w:rsidR="004E4B79" w:rsidRDefault="00603D38">
      <w:r>
        <w:br w:type="page"/>
      </w:r>
    </w:p>
    <w:p w14:paraId="79B708FF" w14:textId="77777777" w:rsidR="004E4B79" w:rsidRDefault="00603D38">
      <w:pPr>
        <w:spacing w:after="240"/>
      </w:pPr>
      <w:r>
        <w:rPr>
          <w:b/>
          <w:color w:val="1B2A4A"/>
          <w:sz w:val="36"/>
        </w:rPr>
        <w:lastRenderedPageBreak/>
        <w:t>Contents</w:t>
      </w:r>
    </w:p>
    <w:p w14:paraId="60F494AF" w14:textId="36FD8966" w:rsidR="00603D38" w:rsidRDefault="00603D38">
      <w:pPr>
        <w:pStyle w:val="TOC2"/>
        <w:tabs>
          <w:tab w:val="right" w:leader="dot" w:pos="9350"/>
        </w:tabs>
        <w:rPr>
          <w:noProof/>
        </w:rPr>
      </w:pPr>
      <w:r>
        <w:fldChar w:fldCharType="begin"/>
        <w:instrText>TOC \o "1-2" \h \z \u</w:instrText>
        <w:fldChar w:fldCharType="separate"/>
      </w:r>
      <w:hyperlink w:anchor="_Toc240935342" w:history="1">
        <w:r>
          <w:rPr>
            <w:rStyle w:val="Hyperlink"/>
            <w:noProof/>
          </w:rPr>
          <w:t>Before You Start</w:t>
        </w:r>
        <w:r>
          <w:rPr>
            <w:noProof/>
            <w:webHidden/>
          </w:rPr>
          <w:tab/>
          <w:fldChar w:fldCharType="begin"/>
          <w:instrText xml:space="preserve"> PAGEREF _Toc240935342 \h </w:instrText>
          <w:fldChar w:fldCharType="separate"/>
          <w:t>4</w:t>
          <w:fldChar w:fldCharType="end"/>
        </w:r>
      </w:hyperlink>
    </w:p>
    <w:p w14:paraId="21F8E80D" w14:textId="30C08F5C" w:rsidR="00603D38" w:rsidRDefault="00603D38">
      <w:pPr>
        <w:pStyle w:val="TOC1"/>
        <w:tabs>
          <w:tab w:val="right" w:leader="dot" w:pos="9350"/>
        </w:tabs>
        <w:rPr>
          <w:noProof/>
        </w:rPr>
      </w:pPr>
      <w:hyperlink w:anchor="_Toc240935343" w:history="1">
        <w:r>
          <w:rPr>
            <w:rStyle w:val="Hyperlink"/>
            <w:noProof/>
          </w:rPr>
          <w:t>INTRODUCTION: Addressed To A Believer</w:t>
        </w:r>
        <w:r>
          <w:rPr>
            <w:noProof/>
            <w:webHidden/>
          </w:rPr>
          <w:tab/>
          <w:fldChar w:fldCharType="begin"/>
          <w:instrText xml:space="preserve"> PAGEREF _Toc240935343 \h </w:instrText>
          <w:fldChar w:fldCharType="separate"/>
          <w:t>4</w:t>
          <w:fldChar w:fldCharType="end"/>
        </w:r>
      </w:hyperlink>
    </w:p>
    <w:p w14:paraId="64EAF278" w14:textId="08A2868F" w:rsidR="00603D38" w:rsidRDefault="00603D38">
      <w:pPr>
        <w:pStyle w:val="TOC2"/>
        <w:tabs>
          <w:tab w:val="right" w:leader="dot" w:pos="9350"/>
        </w:tabs>
        <w:rPr>
          <w:noProof/>
        </w:rPr>
      </w:pPr>
      <w:hyperlink w:anchor="_Toc240935344" w:history="1">
        <w:r>
          <w:rPr>
            <w:rStyle w:val="Hyperlink"/>
            <w:noProof/>
          </w:rPr>
          <w:t>What this book is doing</w:t>
        </w:r>
        <w:r>
          <w:rPr>
            <w:noProof/>
            <w:webHidden/>
          </w:rPr>
          <w:tab/>
          <w:fldChar w:fldCharType="begin"/>
          <w:instrText xml:space="preserve"> PAGEREF _Toc240935344 \h </w:instrText>
          <w:fldChar w:fldCharType="separate"/>
          <w:t>4</w:t>
          <w:fldChar w:fldCharType="end"/>
        </w:r>
      </w:hyperlink>
    </w:p>
    <w:p w14:paraId="2464C4D4" w14:textId="484B1F3D" w:rsidR="00603D38" w:rsidRDefault="00603D38">
      <w:pPr>
        <w:pStyle w:val="TOC2"/>
        <w:tabs>
          <w:tab w:val="right" w:leader="dot" w:pos="9350"/>
        </w:tabs>
        <w:rPr>
          <w:noProof/>
        </w:rPr>
      </w:pPr>
      <w:hyperlink w:anchor="_Toc240935345" w:history="1">
        <w:r>
          <w:rPr>
            <w:rStyle w:val="Hyperlink"/>
            <w:noProof/>
          </w:rPr>
          <w:t>What it cost one woman</w:t>
        </w:r>
        <w:r>
          <w:rPr>
            <w:noProof/>
            <w:webHidden/>
          </w:rPr>
          <w:tab/>
          <w:fldChar w:fldCharType="begin"/>
          <w:instrText xml:space="preserve"> PAGEREF _Toc240935345 \h </w:instrText>
          <w:fldChar w:fldCharType="separate"/>
          <w:t>5</w:t>
          <w:fldChar w:fldCharType="end"/>
        </w:r>
      </w:hyperlink>
    </w:p>
    <w:p w14:paraId="48DFCDAF" w14:textId="12B2EB1C" w:rsidR="00603D38" w:rsidRDefault="00603D38">
      <w:pPr>
        <w:pStyle w:val="TOC2"/>
        <w:tabs>
          <w:tab w:val="right" w:leader="dot" w:pos="9350"/>
        </w:tabs>
        <w:rPr>
          <w:noProof/>
        </w:rPr>
      </w:pPr>
      <w:hyperlink w:anchor="_Toc240935346" w:history="1">
        <w:r>
          <w:rPr>
            <w:rStyle w:val="Hyperlink"/>
            <w:noProof/>
          </w:rPr>
          <w:t>And what it is still doing</w:t>
        </w:r>
        <w:r>
          <w:rPr>
            <w:noProof/>
            <w:webHidden/>
          </w:rPr>
          <w:tab/>
          <w:fldChar w:fldCharType="begin"/>
          <w:instrText xml:space="preserve"> PAGEREF _Toc240935346 \h </w:instrText>
          <w:fldChar w:fldCharType="separate"/>
          <w:t>5</w:t>
          <w:fldChar w:fldCharType="end"/>
        </w:r>
      </w:hyperlink>
    </w:p>
    <w:p w14:paraId="4CE29627" w14:textId="0FD2A85D" w:rsidR="00603D38" w:rsidRDefault="00603D38">
      <w:pPr>
        <w:pStyle w:val="TOC2"/>
        <w:tabs>
          <w:tab w:val="right" w:leader="dot" w:pos="9350"/>
        </w:tabs>
        <w:rPr>
          <w:noProof/>
        </w:rPr>
      </w:pPr>
      <w:hyperlink w:anchor="_Toc240935347" w:history="1">
        <w:r>
          <w:rPr>
            <w:rStyle w:val="Hyperlink"/>
            <w:noProof/>
          </w:rPr>
          <w:t>What you will have at the end</w:t>
        </w:r>
        <w:r>
          <w:rPr>
            <w:noProof/>
            <w:webHidden/>
          </w:rPr>
          <w:tab/>
          <w:fldChar w:fldCharType="begin"/>
          <w:instrText xml:space="preserve"> PAGEREF _Toc240935347 \h </w:instrText>
          <w:fldChar w:fldCharType="separate"/>
          <w:t>5</w:t>
          <w:fldChar w:fldCharType="end"/>
        </w:r>
      </w:hyperlink>
    </w:p>
    <w:p w14:paraId="2BA73F5E" w14:textId="34A2E126" w:rsidR="00603D38" w:rsidRDefault="00603D38">
      <w:pPr>
        <w:pStyle w:val="TOC2"/>
        <w:tabs>
          <w:tab w:val="right" w:leader="dot" w:pos="9350"/>
        </w:tabs>
        <w:rPr>
          <w:noProof/>
        </w:rPr>
      </w:pPr>
      <w:hyperlink w:anchor="_Toc240935348" w:history="1">
        <w:r>
          <w:rPr>
            <w:rStyle w:val="Hyperlink"/>
            <w:noProof/>
          </w:rPr>
          <w:t>What it will not do</w:t>
        </w:r>
        <w:r>
          <w:rPr>
            <w:noProof/>
            <w:webHidden/>
          </w:rPr>
          <w:tab/>
          <w:fldChar w:fldCharType="begin"/>
          <w:instrText xml:space="preserve"> PAGEREF _Toc240935348 \h </w:instrText>
          <w:fldChar w:fldCharType="separate"/>
          <w:t>6</w:t>
          <w:fldChar w:fldCharType="end"/>
        </w:r>
      </w:hyperlink>
    </w:p>
    <w:p w14:paraId="4A36D3E3" w14:textId="21A99477" w:rsidR="00603D38" w:rsidRDefault="00603D38">
      <w:pPr>
        <w:pStyle w:val="TOC1"/>
        <w:tabs>
          <w:tab w:val="right" w:leader="dot" w:pos="9350"/>
        </w:tabs>
        <w:rPr>
          <w:noProof/>
        </w:rPr>
      </w:pPr>
      <w:hyperlink w:anchor="_Toc240935349" w:history="1">
        <w:r>
          <w:rPr>
            <w:rStyle w:val="Hyperlink"/>
            <w:noProof/>
          </w:rPr>
          <w:t>CHAPTER 1: What You Were Told</w:t>
        </w:r>
        <w:r>
          <w:rPr>
            <w:noProof/>
            <w:webHidden/>
          </w:rPr>
          <w:tab/>
          <w:fldChar w:fldCharType="begin"/>
          <w:instrText xml:space="preserve"> PAGEREF _Toc240935349 \h </w:instrText>
          <w:fldChar w:fldCharType="separate"/>
          <w:t>7</w:t>
          <w:fldChar w:fldCharType="end"/>
        </w:r>
      </w:hyperlink>
    </w:p>
    <w:p w14:paraId="346B8408" w14:textId="0B6AFB53" w:rsidR="00603D38" w:rsidRDefault="00603D38">
      <w:pPr>
        <w:pStyle w:val="TOC2"/>
        <w:tabs>
          <w:tab w:val="right" w:leader="dot" w:pos="9350"/>
        </w:tabs>
        <w:rPr>
          <w:noProof/>
        </w:rPr>
      </w:pPr>
      <w:hyperlink w:anchor="_Toc240935350" w:history="1">
        <w:r>
          <w:rPr>
            <w:rStyle w:val="Hyperlink"/>
            <w:noProof/>
          </w:rPr>
          <w:t>The eleven-year archive</w:t>
        </w:r>
        <w:r>
          <w:rPr>
            <w:noProof/>
            <w:webHidden/>
          </w:rPr>
          <w:tab/>
          <w:fldChar w:fldCharType="begin"/>
          <w:instrText xml:space="preserve"> PAGEREF _Toc240935350 \h </w:instrText>
          <w:fldChar w:fldCharType="separate"/>
          <w:t>7</w:t>
          <w:fldChar w:fldCharType="end"/>
        </w:r>
      </w:hyperlink>
    </w:p>
    <w:p w14:paraId="1BB4F535" w14:textId="657C1684" w:rsidR="00603D38" w:rsidRDefault="00603D38">
      <w:pPr>
        <w:pStyle w:val="TOC2"/>
        <w:tabs>
          <w:tab w:val="right" w:leader="dot" w:pos="9350"/>
        </w:tabs>
        <w:rPr>
          <w:noProof/>
        </w:rPr>
      </w:pPr>
      <w:hyperlink w:anchor="_Toc240935351" w:history="1">
        <w:r>
          <w:rPr>
            <w:rStyle w:val="Hyperlink"/>
            <w:noProof/>
          </w:rPr>
          <w:t>Why it lands</w:t>
        </w:r>
        <w:r>
          <w:rPr>
            <w:noProof/>
            <w:webHidden/>
          </w:rPr>
          <w:tab/>
          <w:fldChar w:fldCharType="begin"/>
          <w:instrText xml:space="preserve"> PAGEREF _Toc240935351 \h </w:instrText>
          <w:fldChar w:fldCharType="separate"/>
          <w:t>8</w:t>
          <w:fldChar w:fldCharType="end"/>
        </w:r>
      </w:hyperlink>
    </w:p>
    <w:p w14:paraId="082FC4FA" w14:textId="037006B2" w:rsidR="00603D38" w:rsidRDefault="00603D38">
      <w:pPr>
        <w:pStyle w:val="TOC2"/>
        <w:tabs>
          <w:tab w:val="right" w:leader="dot" w:pos="9350"/>
        </w:tabs>
        <w:rPr>
          <w:noProof/>
        </w:rPr>
      </w:pPr>
      <w:hyperlink w:anchor="_Toc240935352" w:history="1">
        <w:r>
          <w:rPr>
            <w:rStyle w:val="Hyperlink"/>
            <w:noProof/>
          </w:rPr>
          <w:t>What it has cost you already</w:t>
        </w:r>
        <w:r>
          <w:rPr>
            <w:noProof/>
            <w:webHidden/>
          </w:rPr>
          <w:tab/>
          <w:fldChar w:fldCharType="begin"/>
          <w:instrText xml:space="preserve"> PAGEREF _Toc240935352 \h </w:instrText>
          <w:fldChar w:fldCharType="separate"/>
          <w:t>8</w:t>
          <w:fldChar w:fldCharType="end"/>
        </w:r>
      </w:hyperlink>
    </w:p>
    <w:p w14:paraId="2BA472AE" w14:textId="31D4CED2" w:rsidR="00603D38" w:rsidRDefault="00603D38">
      <w:pPr>
        <w:pStyle w:val="TOC2"/>
        <w:tabs>
          <w:tab w:val="right" w:leader="dot" w:pos="9350"/>
        </w:tabs>
        <w:rPr>
          <w:noProof/>
        </w:rPr>
      </w:pPr>
      <w:hyperlink w:anchor="_Toc240935353" w:history="1">
        <w:r>
          <w:rPr>
            <w:rStyle w:val="Hyperlink"/>
            <w:noProof/>
          </w:rPr>
          <w:t>What this chapter changes</w:t>
        </w:r>
        <w:r>
          <w:rPr>
            <w:noProof/>
            <w:webHidden/>
          </w:rPr>
          <w:tab/>
          <w:fldChar w:fldCharType="begin"/>
          <w:instrText xml:space="preserve"> PAGEREF _Toc240935353 \h </w:instrText>
          <w:fldChar w:fldCharType="separate"/>
          <w:t>9</w:t>
          <w:fldChar w:fldCharType="end"/>
        </w:r>
      </w:hyperlink>
    </w:p>
    <w:p w14:paraId="5ED0381A" w14:textId="7AD9DECC" w:rsidR="00603D38" w:rsidRDefault="00603D38">
      <w:pPr>
        <w:pStyle w:val="TOC1"/>
        <w:tabs>
          <w:tab w:val="right" w:leader="dot" w:pos="9350"/>
        </w:tabs>
        <w:rPr>
          <w:noProof/>
        </w:rPr>
      </w:pPr>
      <w:hyperlink w:anchor="_Toc240935354" w:history="1">
        <w:r>
          <w:rPr>
            <w:rStyle w:val="Hyperlink"/>
            <w:noProof/>
          </w:rPr>
          <w:t>CHAPTER 2: Why It Never Ends</w:t>
        </w:r>
        <w:r>
          <w:rPr>
            <w:noProof/>
            <w:webHidden/>
          </w:rPr>
          <w:tab/>
          <w:fldChar w:fldCharType="begin"/>
          <w:instrText xml:space="preserve"> PAGEREF _Toc240935354 \h </w:instrText>
          <w:fldChar w:fldCharType="separate"/>
          <w:t>10</w:t>
          <w:fldChar w:fldCharType="end"/>
        </w:r>
      </w:hyperlink>
    </w:p>
    <w:p w14:paraId="750534CE" w14:textId="60E76E4F" w:rsidR="00603D38" w:rsidRDefault="00603D38">
      <w:pPr>
        <w:pStyle w:val="TOC2"/>
        <w:tabs>
          <w:tab w:val="right" w:leader="dot" w:pos="9350"/>
        </w:tabs>
        <w:rPr>
          <w:noProof/>
        </w:rPr>
      </w:pPr>
      <w:hyperlink w:anchor="_Toc240935355" w:history="1">
        <w:r>
          <w:rPr>
            <w:rStyle w:val="Hyperlink"/>
            <w:noProof/>
          </w:rPr>
          <w:t>A claim that cannot lose</w:t>
        </w:r>
        <w:r>
          <w:rPr>
            <w:noProof/>
            <w:webHidden/>
          </w:rPr>
          <w:tab/>
          <w:fldChar w:fldCharType="begin"/>
          <w:instrText xml:space="preserve"> PAGEREF _Toc240935355 \h </w:instrText>
          <w:fldChar w:fldCharType="separate"/>
          <w:t>10</w:t>
          <w:fldChar w:fldCharType="end"/>
        </w:r>
      </w:hyperlink>
    </w:p>
    <w:p w14:paraId="63C7AA3C" w14:textId="2372134B" w:rsidR="00603D38" w:rsidRDefault="00603D38">
      <w:pPr>
        <w:pStyle w:val="TOC2"/>
        <w:tabs>
          <w:tab w:val="right" w:leader="dot" w:pos="9350"/>
        </w:tabs>
        <w:rPr>
          <w:noProof/>
        </w:rPr>
      </w:pPr>
      <w:hyperlink w:anchor="_Toc240935356" w:history="1">
        <w:r>
          <w:rPr>
            <w:rStyle w:val="Hyperlink"/>
            <w:noProof/>
          </w:rPr>
          <w:t>The escalating ask</w:t>
        </w:r>
        <w:r>
          <w:rPr>
            <w:noProof/>
            <w:webHidden/>
          </w:rPr>
          <w:tab/>
          <w:fldChar w:fldCharType="begin"/>
          <w:instrText xml:space="preserve"> PAGEREF _Toc240935356 \h </w:instrText>
          <w:fldChar w:fldCharType="separate"/>
          <w:t>10</w:t>
          <w:fldChar w:fldCharType="end"/>
        </w:r>
      </w:hyperlink>
    </w:p>
    <w:p w14:paraId="7DDAB31C" w14:textId="3FA185DD" w:rsidR="00603D38" w:rsidRDefault="00603D38">
      <w:pPr>
        <w:pStyle w:val="TOC2"/>
        <w:tabs>
          <w:tab w:val="right" w:leader="dot" w:pos="9350"/>
        </w:tabs>
        <w:rPr>
          <w:noProof/>
        </w:rPr>
      </w:pPr>
      <w:hyperlink w:anchor="_Toc240935357" w:history="1">
        <w:r>
          <w:rPr>
            <w:rStyle w:val="Hyperlink"/>
            <w:noProof/>
          </w:rPr>
          <w:t>Why leaving is hard</w:t>
        </w:r>
        <w:r>
          <w:rPr>
            <w:noProof/>
            <w:webHidden/>
          </w:rPr>
          <w:tab/>
          <w:fldChar w:fldCharType="begin"/>
          <w:instrText xml:space="preserve"> PAGEREF _Toc240935357 \h </w:instrText>
          <w:fldChar w:fldCharType="separate"/>
          <w:t>11</w:t>
          <w:fldChar w:fldCharType="end"/>
        </w:r>
      </w:hyperlink>
    </w:p>
    <w:p w14:paraId="4A1627EA" w14:textId="3C860E95" w:rsidR="00603D38" w:rsidRDefault="00603D38">
      <w:pPr>
        <w:pStyle w:val="TOC2"/>
        <w:tabs>
          <w:tab w:val="right" w:leader="dot" w:pos="9350"/>
        </w:tabs>
        <w:rPr>
          <w:noProof/>
        </w:rPr>
      </w:pPr>
      <w:hyperlink w:anchor="_Toc240935358" w:history="1">
        <w:r>
          <w:rPr>
            <w:rStyle w:val="Hyperlink"/>
            <w:noProof/>
          </w:rPr>
          <w:t>What this chapter changes</w:t>
        </w:r>
        <w:r>
          <w:rPr>
            <w:noProof/>
            <w:webHidden/>
          </w:rPr>
          <w:tab/>
          <w:fldChar w:fldCharType="begin"/>
          <w:instrText xml:space="preserve"> PAGEREF _Toc240935358 \h </w:instrText>
          <w:fldChar w:fldCharType="separate"/>
          <w:t>11</w:t>
          <w:fldChar w:fldCharType="end"/>
        </w:r>
      </w:hyperlink>
    </w:p>
    <w:p w14:paraId="4F0627D4" w14:textId="205AE5F7" w:rsidR="00603D38" w:rsidRDefault="00603D38">
      <w:pPr>
        <w:pStyle w:val="TOC1"/>
        <w:tabs>
          <w:tab w:val="right" w:leader="dot" w:pos="9350"/>
        </w:tabs>
        <w:rPr>
          <w:noProof/>
        </w:rPr>
      </w:pPr>
      <w:hyperlink w:anchor="_Toc240935359" w:history="1">
        <w:r>
          <w:rPr>
            <w:rStyle w:val="Hyperlink"/>
            <w:noProof/>
          </w:rPr>
          <w:t>CHAPTER 3: What The Investigation Found</w:t>
        </w:r>
        <w:r>
          <w:rPr>
            <w:noProof/>
            <w:webHidden/>
          </w:rPr>
          <w:tab/>
          <w:fldChar w:fldCharType="begin"/>
          <w:instrText xml:space="preserve"> PAGEREF _Toc240935359 \h </w:instrText>
          <w:fldChar w:fldCharType="separate"/>
          <w:t>12</w:t>
          <w:fldChar w:fldCharType="end"/>
        </w:r>
      </w:hyperlink>
    </w:p>
    <w:p w14:paraId="3A32D877" w14:textId="3CC83364" w:rsidR="00603D38" w:rsidRDefault="00603D38">
      <w:pPr>
        <w:pStyle w:val="TOC2"/>
        <w:tabs>
          <w:tab w:val="right" w:leader="dot" w:pos="9350"/>
        </w:tabs>
        <w:rPr>
          <w:noProof/>
        </w:rPr>
      </w:pPr>
      <w:hyperlink w:anchor="_Toc240935360" w:history="1">
        <w:r>
          <w:rPr>
            <w:rStyle w:val="Hyperlink"/>
            <w:noProof/>
          </w:rPr>
          <w:t>The undercover investigation</w:t>
        </w:r>
        <w:r>
          <w:rPr>
            <w:noProof/>
            <w:webHidden/>
          </w:rPr>
          <w:tab/>
          <w:fldChar w:fldCharType="begin"/>
          <w:instrText xml:space="preserve"> PAGEREF _Toc240935360 \h </w:instrText>
          <w:fldChar w:fldCharType="separate"/>
          <w:t>12</w:t>
          <w:fldChar w:fldCharType="end"/>
        </w:r>
      </w:hyperlink>
    </w:p>
    <w:p w14:paraId="4BA72F03" w14:textId="268F318A" w:rsidR="00603D38" w:rsidRDefault="00603D38">
      <w:pPr>
        <w:pStyle w:val="TOC2"/>
        <w:tabs>
          <w:tab w:val="right" w:leader="dot" w:pos="9350"/>
        </w:tabs>
        <w:rPr>
          <w:noProof/>
        </w:rPr>
      </w:pPr>
      <w:hyperlink w:anchor="_Toc240935361" w:history="1">
        <w:r>
          <w:rPr>
            <w:rStyle w:val="Hyperlink"/>
            <w:noProof/>
          </w:rPr>
          <w:t>The scale, established in court</w:t>
        </w:r>
        <w:r>
          <w:rPr>
            <w:noProof/>
            <w:webHidden/>
          </w:rPr>
          <w:tab/>
          <w:fldChar w:fldCharType="begin"/>
          <w:instrText xml:space="preserve"> PAGEREF _Toc240935361 \h </w:instrText>
          <w:fldChar w:fldCharType="separate"/>
          <w:t>12</w:t>
          <w:fldChar w:fldCharType="end"/>
        </w:r>
      </w:hyperlink>
    </w:p>
    <w:p w14:paraId="67C36180" w14:textId="7C976B0A" w:rsidR="00603D38" w:rsidRDefault="00603D38">
      <w:pPr>
        <w:pStyle w:val="TOC2"/>
        <w:tabs>
          <w:tab w:val="right" w:leader="dot" w:pos="9350"/>
        </w:tabs>
        <w:rPr>
          <w:noProof/>
        </w:rPr>
      </w:pPr>
      <w:hyperlink w:anchor="_Toc240935362" w:history="1">
        <w:r>
          <w:rPr>
            <w:rStyle w:val="Hyperlink"/>
            <w:noProof/>
          </w:rPr>
          <w:t>The number in your own notes</w:t>
        </w:r>
        <w:r>
          <w:rPr>
            <w:noProof/>
            <w:webHidden/>
          </w:rPr>
          <w:tab/>
          <w:fldChar w:fldCharType="begin"/>
          <w:instrText xml:space="preserve"> PAGEREF _Toc240935362 \h </w:instrText>
          <w:fldChar w:fldCharType="separate"/>
          <w:t>13</w:t>
          <w:fldChar w:fldCharType="end"/>
        </w:r>
      </w:hyperlink>
    </w:p>
    <w:p w14:paraId="4D805C6B" w14:textId="089484D6" w:rsidR="00603D38" w:rsidRDefault="00603D38">
      <w:pPr>
        <w:pStyle w:val="TOC2"/>
        <w:tabs>
          <w:tab w:val="right" w:leader="dot" w:pos="9350"/>
        </w:tabs>
        <w:rPr>
          <w:noProof/>
        </w:rPr>
      </w:pPr>
      <w:hyperlink w:anchor="_Toc240935363" w:history="1">
        <w:r>
          <w:rPr>
            <w:rStyle w:val="Hyperlink"/>
            <w:noProof/>
          </w:rPr>
          <w:t>What honest ministry does not do</w:t>
        </w:r>
        <w:r>
          <w:rPr>
            <w:noProof/>
            <w:webHidden/>
          </w:rPr>
          <w:tab/>
          <w:fldChar w:fldCharType="begin"/>
          <w:instrText xml:space="preserve"> PAGEREF _Toc240935363 \h </w:instrText>
          <w:fldChar w:fldCharType="separate"/>
          <w:t>13</w:t>
          <w:fldChar w:fldCharType="end"/>
        </w:r>
      </w:hyperlink>
    </w:p>
    <w:p w14:paraId="50664472" w14:textId="7F63F6F7" w:rsidR="00603D38" w:rsidRDefault="00603D38">
      <w:pPr>
        <w:pStyle w:val="TOC2"/>
        <w:tabs>
          <w:tab w:val="right" w:leader="dot" w:pos="9350"/>
        </w:tabs>
        <w:rPr>
          <w:noProof/>
        </w:rPr>
      </w:pPr>
      <w:hyperlink w:anchor="_Toc240935364" w:history="1">
        <w:r>
          <w:rPr>
            <w:rStyle w:val="Hyperlink"/>
            <w:noProof/>
          </w:rPr>
          <w:t>What this chapter changes</w:t>
        </w:r>
        <w:r>
          <w:rPr>
            <w:noProof/>
            <w:webHidden/>
          </w:rPr>
          <w:tab/>
          <w:fldChar w:fldCharType="begin"/>
          <w:instrText xml:space="preserve"> PAGEREF _Toc240935364 \h </w:instrText>
          <w:fldChar w:fldCharType="separate"/>
          <w:t>13</w:t>
          <w:fldChar w:fldCharType="end"/>
        </w:r>
      </w:hyperlink>
    </w:p>
    <w:p w14:paraId="7E5C9F81" w14:textId="46D9291F" w:rsidR="00603D38" w:rsidRDefault="00603D38">
      <w:pPr>
        <w:pStyle w:val="TOC1"/>
        <w:tabs>
          <w:tab w:val="right" w:leader="dot" w:pos="9350"/>
        </w:tabs>
        <w:rPr>
          <w:noProof/>
        </w:rPr>
      </w:pPr>
      <w:hyperlink w:anchor="_Toc240935365" w:history="1">
        <w:r>
          <w:rPr>
            <w:rStyle w:val="Hyperlink"/>
            <w:noProof/>
          </w:rPr>
          <w:t>CHAPTER 4: Genuine Or Operation</w:t>
        </w:r>
        <w:r>
          <w:rPr>
            <w:noProof/>
            <w:webHidden/>
          </w:rPr>
          <w:tab/>
          <w:fldChar w:fldCharType="begin"/>
          <w:instrText xml:space="preserve"> PAGEREF _Toc240935365 \h </w:instrText>
          <w:fldChar w:fldCharType="separate"/>
          <w:t>14</w:t>
          <w:fldChar w:fldCharType="end"/>
        </w:r>
      </w:hyperlink>
    </w:p>
    <w:p w14:paraId="42600CC0" w14:textId="165F1059" w:rsidR="00603D38" w:rsidRDefault="00603D38">
      <w:pPr>
        <w:pStyle w:val="TOC2"/>
        <w:tabs>
          <w:tab w:val="right" w:leader="dot" w:pos="9350"/>
        </w:tabs>
        <w:rPr>
          <w:noProof/>
        </w:rPr>
      </w:pPr>
      <w:hyperlink w:anchor="_Toc240935366" w:history="1">
        <w:r>
          <w:rPr>
            <w:rStyle w:val="Hyperlink"/>
            <w:noProof/>
          </w:rPr>
          <w:t>The five questions</w:t>
        </w:r>
        <w:r>
          <w:rPr>
            <w:noProof/>
            <w:webHidden/>
          </w:rPr>
          <w:tab/>
          <w:fldChar w:fldCharType="begin"/>
          <w:instrText xml:space="preserve"> PAGEREF _Toc240935366 \h </w:instrText>
          <w:fldChar w:fldCharType="separate"/>
          <w:t>14</w:t>
          <w:fldChar w:fldCharType="end"/>
        </w:r>
      </w:hyperlink>
    </w:p>
    <w:p w14:paraId="79D6095F" w14:textId="04BD5A16" w:rsidR="00603D38" w:rsidRDefault="00603D38">
      <w:pPr>
        <w:pStyle w:val="TOC2"/>
        <w:tabs>
          <w:tab w:val="right" w:leader="dot" w:pos="9350"/>
        </w:tabs>
        <w:rPr>
          <w:noProof/>
        </w:rPr>
      </w:pPr>
      <w:hyperlink w:anchor="_Toc240935367" w:history="1">
        <w:r>
          <w:rPr>
            <w:rStyle w:val="Hyperlink"/>
            <w:noProof/>
          </w:rPr>
          <w:t>Asking question two out loud</w:t>
        </w:r>
        <w:r>
          <w:rPr>
            <w:noProof/>
            <w:webHidden/>
          </w:rPr>
          <w:tab/>
          <w:fldChar w:fldCharType="begin"/>
          <w:instrText xml:space="preserve"> PAGEREF _Toc240935367 \h </w:instrText>
          <w:fldChar w:fldCharType="separate"/>
          <w:t>15</w:t>
          <w:fldChar w:fldCharType="end"/>
        </w:r>
      </w:hyperlink>
    </w:p>
    <w:p w14:paraId="233289BC" w14:textId="77C6D2B5" w:rsidR="00603D38" w:rsidRDefault="00603D38">
      <w:pPr>
        <w:pStyle w:val="TOC2"/>
        <w:tabs>
          <w:tab w:val="right" w:leader="dot" w:pos="9350"/>
        </w:tabs>
        <w:rPr>
          <w:noProof/>
        </w:rPr>
      </w:pPr>
      <w:hyperlink w:anchor="_Toc240935368" w:history="1">
        <w:r>
          <w:rPr>
            <w:rStyle w:val="Hyperlink"/>
            <w:noProof/>
          </w:rPr>
          <w:t>Scoring it honestly</w:t>
        </w:r>
        <w:r>
          <w:rPr>
            <w:noProof/>
            <w:webHidden/>
          </w:rPr>
          <w:tab/>
          <w:fldChar w:fldCharType="begin"/>
          <w:instrText xml:space="preserve"> PAGEREF _Toc240935368 \h </w:instrText>
          <w:fldChar w:fldCharType="separate"/>
          <w:t>15</w:t>
          <w:fldChar w:fldCharType="end"/>
        </w:r>
      </w:hyperlink>
    </w:p>
    <w:p w14:paraId="64DAAD76" w14:textId="6B731C90" w:rsidR="00603D38" w:rsidRDefault="00603D38">
      <w:pPr>
        <w:pStyle w:val="TOC2"/>
        <w:tabs>
          <w:tab w:val="right" w:leader="dot" w:pos="9350"/>
        </w:tabs>
        <w:rPr>
          <w:noProof/>
        </w:rPr>
      </w:pPr>
      <w:hyperlink w:anchor="_Toc240935369" w:history="1">
        <w:r>
          <w:rPr>
            <w:rStyle w:val="Hyperlink"/>
            <w:noProof/>
          </w:rPr>
          <w:t>What this chapter changes</w:t>
        </w:r>
        <w:r>
          <w:rPr>
            <w:noProof/>
            <w:webHidden/>
          </w:rPr>
          <w:tab/>
          <w:fldChar w:fldCharType="begin"/>
          <w:instrText xml:space="preserve"> PAGEREF _Toc240935369 \h </w:instrText>
          <w:fldChar w:fldCharType="separate"/>
          <w:t>16</w:t>
          <w:fldChar w:fldCharType="end"/>
        </w:r>
      </w:hyperlink>
    </w:p>
    <w:p w14:paraId="343D829A" w14:textId="5608B5E0" w:rsidR="00603D38" w:rsidRDefault="00603D38">
      <w:pPr>
        <w:pStyle w:val="TOC1"/>
        <w:tabs>
          <w:tab w:val="right" w:leader="dot" w:pos="9350"/>
        </w:tabs>
        <w:rPr>
          <w:noProof/>
        </w:rPr>
      </w:pPr>
      <w:hyperlink w:anchor="_Toc240935370" w:history="1">
        <w:r>
          <w:rPr>
            <w:rStyle w:val="Hyperlink"/>
            <w:noProof/>
          </w:rPr>
          <w:t>CHAPTER 5: The Words</w:t>
        </w:r>
        <w:r>
          <w:rPr>
            <w:noProof/>
            <w:webHidden/>
          </w:rPr>
          <w:tab/>
          <w:fldChar w:fldCharType="begin"/>
          <w:instrText xml:space="preserve"> PAGEREF _Toc240935370 \h </w:instrText>
          <w:fldChar w:fldCharType="separate"/>
          <w:t>17</w:t>
          <w:fldChar w:fldCharType="end"/>
        </w:r>
      </w:hyperlink>
    </w:p>
    <w:p w14:paraId="36C815A7" w14:textId="6390340F" w:rsidR="00603D38" w:rsidRDefault="00603D38">
      <w:pPr>
        <w:pStyle w:val="TOC2"/>
        <w:tabs>
          <w:tab w:val="right" w:leader="dot" w:pos="9350"/>
        </w:tabs>
        <w:rPr>
          <w:noProof/>
        </w:rPr>
      </w:pPr>
      <w:hyperlink w:anchor="_Toc240935371" w:history="1">
        <w:r>
          <w:rPr>
            <w:rStyle w:val="Hyperlink"/>
            <w:noProof/>
          </w:rPr>
          <w:t>The rule underneath all of them</w:t>
        </w:r>
        <w:r>
          <w:rPr>
            <w:noProof/>
            <w:webHidden/>
          </w:rPr>
          <w:tab/>
          <w:fldChar w:fldCharType="begin"/>
          <w:instrText xml:space="preserve"> PAGEREF _Toc240935371 \h </w:instrText>
          <w:fldChar w:fldCharType="separate"/>
          <w:t>17</w:t>
          <w:fldChar w:fldCharType="end"/>
        </w:r>
      </w:hyperlink>
    </w:p>
    <w:p w14:paraId="34F37AFD" w14:textId="1BBBB37F" w:rsidR="00603D38" w:rsidRDefault="00603D38">
      <w:pPr>
        <w:pStyle w:val="TOC2"/>
        <w:tabs>
          <w:tab w:val="right" w:leader="dot" w:pos="9350"/>
        </w:tabs>
        <w:rPr>
          <w:noProof/>
        </w:rPr>
      </w:pPr>
      <w:hyperlink w:anchor="_Toc240935372" w:history="1">
        <w:r>
          <w:rPr>
            <w:rStyle w:val="Hyperlink"/>
            <w:noProof/>
          </w:rPr>
          <w:t>Declining a seed</w:t>
        </w:r>
        <w:r>
          <w:rPr>
            <w:noProof/>
            <w:webHidden/>
          </w:rPr>
          <w:tab/>
          <w:fldChar w:fldCharType="begin"/>
          <w:instrText xml:space="preserve"> PAGEREF _Toc240935372 \h </w:instrText>
          <w:fldChar w:fldCharType="separate"/>
          <w:t>17</w:t>
          <w:fldChar w:fldCharType="end"/>
        </w:r>
      </w:hyperlink>
    </w:p>
    <w:p w14:paraId="7BC21525" w14:textId="15664B02" w:rsidR="00603D38" w:rsidRDefault="00603D38">
      <w:pPr>
        <w:pStyle w:val="TOC2"/>
        <w:tabs>
          <w:tab w:val="right" w:leader="dot" w:pos="9350"/>
        </w:tabs>
        <w:rPr>
          <w:noProof/>
        </w:rPr>
      </w:pPr>
      <w:hyperlink w:anchor="_Toc240935373" w:history="1">
        <w:r>
          <w:rPr>
            <w:rStyle w:val="Hyperlink"/>
            <w:noProof/>
          </w:rPr>
          <w:t>Declining a paid programme</w:t>
        </w:r>
        <w:r>
          <w:rPr>
            <w:noProof/>
            <w:webHidden/>
          </w:rPr>
          <w:tab/>
          <w:fldChar w:fldCharType="begin"/>
          <w:instrText xml:space="preserve"> PAGEREF _Toc240935373 \h </w:instrText>
          <w:fldChar w:fldCharType="separate"/>
          <w:t>18</w:t>
          <w:fldChar w:fldCharType="end"/>
        </w:r>
      </w:hyperlink>
    </w:p>
    <w:p w14:paraId="5FB23974" w14:textId="248BDEEB" w:rsidR="00603D38" w:rsidRDefault="00603D38">
      <w:pPr>
        <w:pStyle w:val="TOC2"/>
        <w:tabs>
          <w:tab w:val="right" w:leader="dot" w:pos="9350"/>
        </w:tabs>
        <w:rPr>
          <w:noProof/>
        </w:rPr>
      </w:pPr>
      <w:hyperlink w:anchor="_Toc240935374" w:history="1">
        <w:r>
          <w:rPr>
            <w:rStyle w:val="Hyperlink"/>
            <w:noProof/>
          </w:rPr>
          <w:t>When the pressure comes</w:t>
        </w:r>
        <w:r>
          <w:rPr>
            <w:noProof/>
            <w:webHidden/>
          </w:rPr>
          <w:tab/>
          <w:fldChar w:fldCharType="begin"/>
          <w:instrText xml:space="preserve"> PAGEREF _Toc240935374 \h </w:instrText>
          <w:fldChar w:fldCharType="separate"/>
          <w:t>18</w:t>
          <w:fldChar w:fldCharType="end"/>
        </w:r>
      </w:hyperlink>
    </w:p>
    <w:p w14:paraId="535311A6" w14:textId="31A0A8A1" w:rsidR="00603D38" w:rsidRDefault="00603D38">
      <w:pPr>
        <w:pStyle w:val="TOC2"/>
        <w:tabs>
          <w:tab w:val="right" w:leader="dot" w:pos="9350"/>
        </w:tabs>
        <w:rPr>
          <w:noProof/>
        </w:rPr>
      </w:pPr>
      <w:hyperlink w:anchor="_Toc240935375" w:history="1">
        <w:r>
          <w:rPr>
            <w:rStyle w:val="Hyperlink"/>
            <w:noProof/>
          </w:rPr>
          <w:t>What this chapter changes</w:t>
        </w:r>
        <w:r>
          <w:rPr>
            <w:noProof/>
            <w:webHidden/>
          </w:rPr>
          <w:tab/>
          <w:fldChar w:fldCharType="begin"/>
          <w:instrText xml:space="preserve"> PAGEREF _Toc240935375 \h </w:instrText>
          <w:fldChar w:fldCharType="separate"/>
          <w:t>19</w:t>
          <w:fldChar w:fldCharType="end"/>
        </w:r>
      </w:hyperlink>
    </w:p>
    <w:p w14:paraId="34D8E678" w14:textId="60CFF6AD" w:rsidR="00603D38" w:rsidRDefault="00603D38">
      <w:pPr>
        <w:pStyle w:val="TOC1"/>
        <w:tabs>
          <w:tab w:val="right" w:leader="dot" w:pos="9350"/>
        </w:tabs>
        <w:rPr>
          <w:noProof/>
        </w:rPr>
      </w:pPr>
      <w:hyperlink w:anchor="_Toc240935376" w:history="1">
        <w:r>
          <w:rPr>
            <w:rStyle w:val="Hyperlink"/>
            <w:noProof/>
          </w:rPr>
          <w:t>CHAPTER 6: The Person Who Referred You</w:t>
        </w:r>
        <w:r>
          <w:rPr>
            <w:noProof/>
            <w:webHidden/>
          </w:rPr>
          <w:tab/>
          <w:fldChar w:fldCharType="begin"/>
          <w:instrText xml:space="preserve"> PAGEREF _Toc240935376 \h </w:instrText>
          <w:fldChar w:fldCharType="separate"/>
          <w:t>20</w:t>
          <w:fldChar w:fldCharType="end"/>
        </w:r>
      </w:hyperlink>
    </w:p>
    <w:p w14:paraId="000E6948" w14:textId="51FFA928" w:rsidR="00603D38" w:rsidRDefault="00603D38">
      <w:pPr>
        <w:pStyle w:val="TOC2"/>
        <w:tabs>
          <w:tab w:val="right" w:leader="dot" w:pos="9350"/>
        </w:tabs>
        <w:rPr>
          <w:noProof/>
        </w:rPr>
      </w:pPr>
      <w:hyperlink w:anchor="_Toc240935377" w:history="1">
        <w:r>
          <w:rPr>
            <w:rStyle w:val="Hyperlink"/>
            <w:noProof/>
          </w:rPr>
          <w:t>Understand what she is doing</w:t>
        </w:r>
        <w:r>
          <w:rPr>
            <w:noProof/>
            <w:webHidden/>
          </w:rPr>
          <w:tab/>
          <w:fldChar w:fldCharType="begin"/>
          <w:instrText xml:space="preserve"> PAGEREF _Toc240935377 \h </w:instrText>
          <w:fldChar w:fldCharType="separate"/>
          <w:t>20</w:t>
          <w:fldChar w:fldCharType="end"/>
        </w:r>
      </w:hyperlink>
    </w:p>
    <w:p w14:paraId="43E9A0E9" w14:textId="778F5FA5" w:rsidR="00603D38" w:rsidRDefault="00603D38">
      <w:pPr>
        <w:pStyle w:val="TOC2"/>
        <w:tabs>
          <w:tab w:val="right" w:leader="dot" w:pos="9350"/>
        </w:tabs>
        <w:rPr>
          <w:noProof/>
        </w:rPr>
      </w:pPr>
      <w:hyperlink w:anchor="_Toc240935378" w:history="1">
        <w:r>
          <w:rPr>
            <w:rStyle w:val="Hyperlink"/>
            <w:noProof/>
          </w:rPr>
          <w:t>Three conversations</w:t>
        </w:r>
        <w:r>
          <w:rPr>
            <w:noProof/>
            <w:webHidden/>
          </w:rPr>
          <w:tab/>
          <w:fldChar w:fldCharType="begin"/>
          <w:instrText xml:space="preserve"> PAGEREF _Toc240935378 \h </w:instrText>
          <w:fldChar w:fldCharType="separate"/>
          <w:t>20</w:t>
          <w:fldChar w:fldCharType="end"/>
        </w:r>
      </w:hyperlink>
    </w:p>
    <w:p w14:paraId="74CED57F" w14:textId="27DBAB70" w:rsidR="00603D38" w:rsidRDefault="00603D38">
      <w:pPr>
        <w:pStyle w:val="TOC2"/>
        <w:tabs>
          <w:tab w:val="right" w:leader="dot" w:pos="9350"/>
        </w:tabs>
        <w:rPr>
          <w:noProof/>
        </w:rPr>
      </w:pPr>
      <w:hyperlink w:anchor="_Toc240935379" w:history="1">
        <w:r>
          <w:rPr>
            <w:rStyle w:val="Hyperlink"/>
            <w:noProof/>
          </w:rPr>
          <w:t>What you will feel afterwards</w:t>
        </w:r>
        <w:r>
          <w:rPr>
            <w:noProof/>
            <w:webHidden/>
          </w:rPr>
          <w:tab/>
          <w:fldChar w:fldCharType="begin"/>
          <w:instrText xml:space="preserve"> PAGEREF _Toc240935379 \h </w:instrText>
          <w:fldChar w:fldCharType="separate"/>
          <w:t>21</w:t>
          <w:fldChar w:fldCharType="end"/>
        </w:r>
      </w:hyperlink>
    </w:p>
    <w:p w14:paraId="3DE16239" w14:textId="638784D1" w:rsidR="00603D38" w:rsidRDefault="00603D38">
      <w:pPr>
        <w:pStyle w:val="TOC2"/>
        <w:tabs>
          <w:tab w:val="right" w:leader="dot" w:pos="9350"/>
        </w:tabs>
        <w:rPr>
          <w:noProof/>
        </w:rPr>
      </w:pPr>
      <w:hyperlink w:anchor="_Toc240935380" w:history="1">
        <w:r>
          <w:rPr>
            <w:rStyle w:val="Hyperlink"/>
            <w:noProof/>
          </w:rPr>
          <w:t>If the community is the real thing you would lose</w:t>
        </w:r>
        <w:r>
          <w:rPr>
            <w:noProof/>
            <w:webHidden/>
          </w:rPr>
          <w:tab/>
          <w:fldChar w:fldCharType="begin"/>
          <w:instrText xml:space="preserve"> PAGEREF _Toc240935380 \h </w:instrText>
          <w:fldChar w:fldCharType="separate"/>
          <w:t>21</w:t>
          <w:fldChar w:fldCharType="end"/>
        </w:r>
      </w:hyperlink>
    </w:p>
    <w:p w14:paraId="0A81EC91" w14:textId="36E84E93" w:rsidR="00603D38" w:rsidRDefault="00603D38">
      <w:pPr>
        <w:pStyle w:val="TOC2"/>
        <w:tabs>
          <w:tab w:val="right" w:leader="dot" w:pos="9350"/>
        </w:tabs>
        <w:rPr>
          <w:noProof/>
        </w:rPr>
      </w:pPr>
      <w:hyperlink w:anchor="_Toc240935381" w:history="1">
        <w:r>
          <w:rPr>
            <w:rStyle w:val="Hyperlink"/>
            <w:noProof/>
          </w:rPr>
          <w:t>What this chapter changes</w:t>
        </w:r>
        <w:r>
          <w:rPr>
            <w:noProof/>
            <w:webHidden/>
          </w:rPr>
          <w:tab/>
          <w:fldChar w:fldCharType="begin"/>
          <w:instrText xml:space="preserve"> PAGEREF _Toc240935381 \h </w:instrText>
          <w:fldChar w:fldCharType="separate"/>
          <w:t>22</w:t>
          <w:fldChar w:fldCharType="end"/>
        </w:r>
      </w:hyperlink>
    </w:p>
    <w:p w14:paraId="355D3192" w14:textId="71BED2BD" w:rsidR="00603D38" w:rsidRDefault="00603D38">
      <w:pPr>
        <w:pStyle w:val="TOC1"/>
        <w:tabs>
          <w:tab w:val="right" w:leader="dot" w:pos="9350"/>
        </w:tabs>
        <w:rPr>
          <w:noProof/>
        </w:rPr>
      </w:pPr>
      <w:hyperlink w:anchor="_Toc240935382" w:history="1">
        <w:r>
          <w:rPr>
            <w:rStyle w:val="Hyperlink"/>
            <w:noProof/>
          </w:rPr>
          <w:t>CHAPTER 7: Never Go Alone</w:t>
        </w:r>
        <w:r>
          <w:rPr>
            <w:noProof/>
            <w:webHidden/>
          </w:rPr>
          <w:tab/>
          <w:fldChar w:fldCharType="begin"/>
          <w:instrText xml:space="preserve"> PAGEREF _Toc240935382 \h </w:instrText>
          <w:fldChar w:fldCharType="separate"/>
          <w:t>23</w:t>
          <w:fldChar w:fldCharType="end"/>
        </w:r>
      </w:hyperlink>
    </w:p>
    <w:p w14:paraId="53437F09" w14:textId="7879049E" w:rsidR="00603D38" w:rsidRDefault="00603D38">
      <w:pPr>
        <w:pStyle w:val="TOC2"/>
        <w:tabs>
          <w:tab w:val="right" w:leader="dot" w:pos="9350"/>
        </w:tabs>
        <w:rPr>
          <w:noProof/>
        </w:rPr>
      </w:pPr>
      <w:hyperlink w:anchor="_Toc240935383" w:history="1">
        <w:r>
          <w:rPr>
            <w:rStyle w:val="Hyperlink"/>
            <w:noProof/>
          </w:rPr>
          <w:t>What a Nigerian court established</w:t>
        </w:r>
        <w:r>
          <w:rPr>
            <w:noProof/>
            <w:webHidden/>
          </w:rPr>
          <w:tab/>
          <w:fldChar w:fldCharType="begin"/>
          <w:instrText xml:space="preserve"> PAGEREF _Toc240935383 \h </w:instrText>
          <w:fldChar w:fldCharType="separate"/>
          <w:t>23</w:t>
          <w:fldChar w:fldCharType="end"/>
        </w:r>
      </w:hyperlink>
    </w:p>
    <w:p w14:paraId="5F6D63AB" w14:textId="552DF67B" w:rsidR="00603D38" w:rsidRDefault="00603D38">
      <w:pPr>
        <w:pStyle w:val="TOC2"/>
        <w:tabs>
          <w:tab w:val="right" w:leader="dot" w:pos="9350"/>
        </w:tabs>
        <w:rPr>
          <w:noProof/>
        </w:rPr>
      </w:pPr>
      <w:hyperlink w:anchor="_Toc240935384" w:history="1">
        <w:r>
          <w:rPr>
            <w:rStyle w:val="Hyperlink"/>
            <w:noProof/>
          </w:rPr>
          <w:t>The same shape, again and again</w:t>
        </w:r>
        <w:r>
          <w:rPr>
            <w:noProof/>
            <w:webHidden/>
          </w:rPr>
          <w:tab/>
          <w:fldChar w:fldCharType="begin"/>
          <w:instrText xml:space="preserve"> PAGEREF _Toc240935384 \h </w:instrText>
          <w:fldChar w:fldCharType="separate"/>
          <w:t>23</w:t>
          <w:fldChar w:fldCharType="end"/>
        </w:r>
      </w:hyperlink>
    </w:p>
    <w:p w14:paraId="02958A71" w14:textId="74B9CAA6" w:rsidR="00603D38" w:rsidRDefault="00603D38">
      <w:pPr>
        <w:pStyle w:val="TOC2"/>
        <w:tabs>
          <w:tab w:val="right" w:leader="dot" w:pos="9350"/>
        </w:tabs>
        <w:rPr>
          <w:noProof/>
        </w:rPr>
      </w:pPr>
      <w:hyperlink w:anchor="_Toc240935385" w:history="1">
        <w:r>
          <w:rPr>
            <w:rStyle w:val="Hyperlink"/>
            <w:noProof/>
          </w:rPr>
          <w:t>The four things that should end the conversation immediately</w:t>
        </w:r>
        <w:r>
          <w:rPr>
            <w:noProof/>
            <w:webHidden/>
          </w:rPr>
          <w:tab/>
          <w:fldChar w:fldCharType="begin"/>
          <w:instrText xml:space="preserve"> PAGEREF _Toc240935385 \h </w:instrText>
          <w:fldChar w:fldCharType="separate"/>
          <w:t>24</w:t>
          <w:fldChar w:fldCharType="end"/>
        </w:r>
      </w:hyperlink>
    </w:p>
    <w:p w14:paraId="3DECB312" w14:textId="1CBFAB6D" w:rsidR="00603D38" w:rsidRDefault="00603D38">
      <w:pPr>
        <w:pStyle w:val="TOC2"/>
        <w:tabs>
          <w:tab w:val="right" w:leader="dot" w:pos="9350"/>
        </w:tabs>
        <w:rPr>
          <w:noProof/>
        </w:rPr>
      </w:pPr>
      <w:hyperlink w:anchor="_Toc240935386" w:history="1">
        <w:r>
          <w:rPr>
            <w:rStyle w:val="Hyperlink"/>
            <w:noProof/>
          </w:rPr>
          <w:t>Declining without a scene</w:t>
        </w:r>
        <w:r>
          <w:rPr>
            <w:noProof/>
            <w:webHidden/>
          </w:rPr>
          <w:tab/>
          <w:fldChar w:fldCharType="begin"/>
          <w:instrText xml:space="preserve"> PAGEREF _Toc240935386 \h </w:instrText>
          <w:fldChar w:fldCharType="separate"/>
          <w:t>24</w:t>
          <w:fldChar w:fldCharType="end"/>
        </w:r>
      </w:hyperlink>
    </w:p>
    <w:p w14:paraId="3C9E7EDA" w14:textId="70FB210A" w:rsidR="00603D38" w:rsidRDefault="00603D38">
      <w:pPr>
        <w:pStyle w:val="TOC2"/>
        <w:tabs>
          <w:tab w:val="right" w:leader="dot" w:pos="9350"/>
        </w:tabs>
        <w:rPr>
          <w:noProof/>
        </w:rPr>
      </w:pPr>
      <w:hyperlink w:anchor="_Toc240935387" w:history="1">
        <w:r>
          <w:rPr>
            <w:rStyle w:val="Hyperlink"/>
            <w:noProof/>
          </w:rPr>
          <w:t>Leaving a session that has turned</w:t>
        </w:r>
        <w:r>
          <w:rPr>
            <w:noProof/>
            <w:webHidden/>
          </w:rPr>
          <w:tab/>
          <w:fldChar w:fldCharType="begin"/>
          <w:instrText xml:space="preserve"> PAGEREF _Toc240935387 \h </w:instrText>
          <w:fldChar w:fldCharType="separate"/>
          <w:t>25</w:t>
          <w:fldChar w:fldCharType="end"/>
        </w:r>
      </w:hyperlink>
    </w:p>
    <w:p w14:paraId="27753C5A" w14:textId="50F1E804" w:rsidR="00603D38" w:rsidRDefault="00603D38">
      <w:pPr>
        <w:pStyle w:val="TOC2"/>
        <w:tabs>
          <w:tab w:val="right" w:leader="dot" w:pos="9350"/>
        </w:tabs>
        <w:rPr>
          <w:noProof/>
        </w:rPr>
      </w:pPr>
      <w:hyperlink w:anchor="_Toc240935388" w:history="1">
        <w:r>
          <w:rPr>
            <w:rStyle w:val="Hyperlink"/>
            <w:noProof/>
          </w:rPr>
          <w:t>Where to get real help</w:t>
        </w:r>
        <w:r>
          <w:rPr>
            <w:noProof/>
            <w:webHidden/>
          </w:rPr>
          <w:tab/>
          <w:fldChar w:fldCharType="begin"/>
          <w:instrText xml:space="preserve"> PAGEREF _Toc240935388 \h </w:instrText>
          <w:fldChar w:fldCharType="separate"/>
          <w:t>25</w:t>
          <w:fldChar w:fldCharType="end"/>
        </w:r>
      </w:hyperlink>
    </w:p>
    <w:p w14:paraId="5799034A" w14:textId="2E4966A4" w:rsidR="00603D38" w:rsidRDefault="00603D38">
      <w:pPr>
        <w:pStyle w:val="TOC2"/>
        <w:tabs>
          <w:tab w:val="right" w:leader="dot" w:pos="9350"/>
        </w:tabs>
        <w:rPr>
          <w:noProof/>
        </w:rPr>
      </w:pPr>
      <w:hyperlink w:anchor="_Toc240935389" w:history="1">
        <w:r>
          <w:rPr>
            <w:rStyle w:val="Hyperlink"/>
            <w:noProof/>
          </w:rPr>
          <w:t>What this chapter changes</w:t>
        </w:r>
        <w:r>
          <w:rPr>
            <w:noProof/>
            <w:webHidden/>
          </w:rPr>
          <w:tab/>
          <w:fldChar w:fldCharType="begin"/>
          <w:instrText xml:space="preserve"> PAGEREF _Toc240935389 \h </w:instrText>
          <w:fldChar w:fldCharType="separate"/>
          <w:t>26</w:t>
          <w:fldChar w:fldCharType="end"/>
        </w:r>
      </w:hyperlink>
    </w:p>
    <w:p w14:paraId="2420095F" w14:textId="25D8A04E" w:rsidR="00603D38" w:rsidRDefault="00603D38">
      <w:pPr>
        <w:pStyle w:val="TOC1"/>
        <w:tabs>
          <w:tab w:val="right" w:leader="dot" w:pos="9350"/>
        </w:tabs>
        <w:rPr>
          <w:noProof/>
        </w:rPr>
      </w:pPr>
      <w:hyperlink w:anchor="_Toc240935390" w:history="1">
        <w:r>
          <w:rPr>
            <w:rStyle w:val="Hyperlink"/>
            <w:noProof/>
          </w:rPr>
          <w:t>CHAPTER 8: If The Money Has Gone</w:t>
        </w:r>
        <w:r>
          <w:rPr>
            <w:noProof/>
            <w:webHidden/>
          </w:rPr>
          <w:tab/>
          <w:fldChar w:fldCharType="begin"/>
          <w:instrText xml:space="preserve"> PAGEREF _Toc240935390 \h </w:instrText>
          <w:fldChar w:fldCharType="separate"/>
          <w:t>27</w:t>
          <w:fldChar w:fldCharType="end"/>
        </w:r>
      </w:hyperlink>
    </w:p>
    <w:p w14:paraId="7C145308" w14:textId="1C141901" w:rsidR="00603D38" w:rsidRDefault="00603D38">
      <w:pPr>
        <w:pStyle w:val="TOC2"/>
        <w:tabs>
          <w:tab w:val="right" w:leader="dot" w:pos="9350"/>
        </w:tabs>
        <w:rPr>
          <w:noProof/>
        </w:rPr>
      </w:pPr>
      <w:hyperlink w:anchor="_Toc240935391" w:history="1">
        <w:r>
          <w:rPr>
            <w:rStyle w:val="Hyperlink"/>
            <w:noProof/>
          </w:rPr>
          <w:t>One. Stop the outflow</w:t>
        </w:r>
        <w:r>
          <w:rPr>
            <w:noProof/>
            <w:webHidden/>
          </w:rPr>
          <w:tab/>
          <w:fldChar w:fldCharType="begin"/>
          <w:instrText xml:space="preserve"> PAGEREF _Toc240935391 \h </w:instrText>
          <w:fldChar w:fldCharType="separate"/>
          <w:t>27</w:t>
          <w:fldChar w:fldCharType="end"/>
        </w:r>
      </w:hyperlink>
    </w:p>
    <w:p w14:paraId="32C24BB9" w14:textId="64D3E288" w:rsidR="00603D38" w:rsidRDefault="00603D38">
      <w:pPr>
        <w:pStyle w:val="TOC2"/>
        <w:tabs>
          <w:tab w:val="right" w:leader="dot" w:pos="9350"/>
        </w:tabs>
        <w:rPr>
          <w:noProof/>
        </w:rPr>
      </w:pPr>
      <w:hyperlink w:anchor="_Toc240935392" w:history="1">
        <w:r>
          <w:rPr>
            <w:rStyle w:val="Hyperlink"/>
            <w:noProof/>
          </w:rPr>
          <w:t>Two. Write down what happened, while you remember it</w:t>
        </w:r>
        <w:r>
          <w:rPr>
            <w:noProof/>
            <w:webHidden/>
          </w:rPr>
          <w:tab/>
          <w:fldChar w:fldCharType="begin"/>
          <w:instrText xml:space="preserve"> PAGEREF _Toc240935392 \h </w:instrText>
          <w:fldChar w:fldCharType="separate"/>
          <w:t>27</w:t>
          <w:fldChar w:fldCharType="end"/>
        </w:r>
      </w:hyperlink>
    </w:p>
    <w:p w14:paraId="62DFCEBF" w14:textId="1D296C27" w:rsidR="00603D38" w:rsidRDefault="00603D38">
      <w:pPr>
        <w:pStyle w:val="TOC2"/>
        <w:tabs>
          <w:tab w:val="right" w:leader="dot" w:pos="9350"/>
        </w:tabs>
        <w:rPr>
          <w:noProof/>
        </w:rPr>
      </w:pPr>
      <w:hyperlink w:anchor="_Toc240935393" w:history="1">
        <w:r>
          <w:rPr>
            <w:rStyle w:val="Hyperlink"/>
            <w:noProof/>
          </w:rPr>
          <w:t>Three. Tell one person</w:t>
        </w:r>
        <w:r>
          <w:rPr>
            <w:noProof/>
            <w:webHidden/>
          </w:rPr>
          <w:tab/>
          <w:fldChar w:fldCharType="begin"/>
          <w:instrText xml:space="preserve"> PAGEREF _Toc240935393 \h </w:instrText>
          <w:fldChar w:fldCharType="separate"/>
          <w:t>27</w:t>
          <w:fldChar w:fldCharType="end"/>
        </w:r>
      </w:hyperlink>
    </w:p>
    <w:p w14:paraId="3F0B6DB9" w14:textId="42E7D288" w:rsidR="00603D38" w:rsidRDefault="00603D38">
      <w:pPr>
        <w:pStyle w:val="TOC2"/>
        <w:tabs>
          <w:tab w:val="right" w:leader="dot" w:pos="9350"/>
        </w:tabs>
        <w:rPr>
          <w:noProof/>
        </w:rPr>
      </w:pPr>
      <w:hyperlink w:anchor="_Toc240935394" w:history="1">
        <w:r>
          <w:rPr>
            <w:rStyle w:val="Hyperlink"/>
            <w:noProof/>
          </w:rPr>
          <w:t>Four. Report it, if the facts support it</w:t>
        </w:r>
        <w:r>
          <w:rPr>
            <w:noProof/>
            <w:webHidden/>
          </w:rPr>
          <w:tab/>
          <w:fldChar w:fldCharType="begin"/>
          <w:instrText xml:space="preserve"> PAGEREF _Toc240935394 \h </w:instrText>
          <w:fldChar w:fldCharType="separate"/>
          <w:t>28</w:t>
          <w:fldChar w:fldCharType="end"/>
        </w:r>
      </w:hyperlink>
    </w:p>
    <w:p w14:paraId="347D211C" w14:textId="41127265" w:rsidR="00603D38" w:rsidRDefault="00603D38">
      <w:pPr>
        <w:pStyle w:val="TOC2"/>
        <w:tabs>
          <w:tab w:val="right" w:leader="dot" w:pos="9350"/>
        </w:tabs>
        <w:rPr>
          <w:noProof/>
        </w:rPr>
      </w:pPr>
      <w:hyperlink w:anchor="_Toc240935395" w:history="1">
        <w:r>
          <w:rPr>
            <w:rStyle w:val="Hyperlink"/>
            <w:noProof/>
          </w:rPr>
          <w:t>What you actually get back</w:t>
        </w:r>
        <w:r>
          <w:rPr>
            <w:noProof/>
            <w:webHidden/>
          </w:rPr>
          <w:tab/>
          <w:fldChar w:fldCharType="begin"/>
          <w:instrText xml:space="preserve"> PAGEREF _Toc240935395 \h </w:instrText>
          <w:fldChar w:fldCharType="separate"/>
          <w:t>29</w:t>
          <w:fldChar w:fldCharType="end"/>
        </w:r>
      </w:hyperlink>
    </w:p>
    <w:p w14:paraId="3F6BECEA" w14:textId="5F78DFA7" w:rsidR="00603D38" w:rsidRDefault="00603D38">
      <w:pPr>
        <w:pStyle w:val="TOC2"/>
        <w:tabs>
          <w:tab w:val="right" w:leader="dot" w:pos="9350"/>
        </w:tabs>
        <w:rPr>
          <w:noProof/>
        </w:rPr>
      </w:pPr>
      <w:hyperlink w:anchor="_Toc240935396" w:history="1">
        <w:r>
          <w:rPr>
            <w:rStyle w:val="Hyperlink"/>
            <w:noProof/>
          </w:rPr>
          <w:t>What this chapter changes</w:t>
        </w:r>
        <w:r>
          <w:rPr>
            <w:noProof/>
            <w:webHidden/>
          </w:rPr>
          <w:tab/>
          <w:fldChar w:fldCharType="begin"/>
          <w:instrText xml:space="preserve"> PAGEREF _Toc240935396 \h </w:instrText>
          <w:fldChar w:fldCharType="separate"/>
          <w:t>29</w:t>
          <w:fldChar w:fldCharType="end"/>
        </w:r>
      </w:hyperlink>
    </w:p>
    <w:p w14:paraId="2A6C9A43" w14:textId="2F52CE5C" w:rsidR="00603D38" w:rsidRDefault="00603D38">
      <w:pPr>
        <w:pStyle w:val="TOC1"/>
        <w:tabs>
          <w:tab w:val="right" w:leader="dot" w:pos="9350"/>
        </w:tabs>
        <w:rPr>
          <w:noProof/>
        </w:rPr>
      </w:pPr>
      <w:hyperlink w:anchor="_Toc240935397" w:history="1">
        <w:r>
          <w:rPr>
            <w:rStyle w:val="Hyperlink"/>
            <w:noProof/>
          </w:rPr>
          <w:t>CHAPTER 9: What To Do Instead</w:t>
        </w:r>
        <w:r>
          <w:rPr>
            <w:noProof/>
            <w:webHidden/>
          </w:rPr>
          <w:tab/>
          <w:fldChar w:fldCharType="begin"/>
          <w:instrText xml:space="preserve"> PAGEREF _Toc240935397 \h </w:instrText>
          <w:fldChar w:fldCharType="separate"/>
          <w:t>30</w:t>
          <w:fldChar w:fldCharType="end"/>
        </w:r>
      </w:hyperlink>
    </w:p>
    <w:p w14:paraId="2366BA3C" w14:textId="6146F115" w:rsidR="00603D38" w:rsidRDefault="00603D38">
      <w:pPr>
        <w:pStyle w:val="TOC2"/>
        <w:tabs>
          <w:tab w:val="right" w:leader="dot" w:pos="9350"/>
        </w:tabs>
        <w:rPr>
          <w:noProof/>
        </w:rPr>
      </w:pPr>
      <w:hyperlink w:anchor="_Toc240935398" w:history="1">
        <w:r>
          <w:rPr>
            <w:rStyle w:val="Hyperlink"/>
            <w:noProof/>
          </w:rPr>
          <w:t>Weeks one and two: stop, and say one thing</w:t>
        </w:r>
        <w:r>
          <w:rPr>
            <w:noProof/>
            <w:webHidden/>
          </w:rPr>
          <w:tab/>
          <w:fldChar w:fldCharType="begin"/>
          <w:instrText xml:space="preserve"> PAGEREF _Toc240935398 \h </w:instrText>
          <w:fldChar w:fldCharType="separate"/>
          <w:t>30</w:t>
          <w:fldChar w:fldCharType="end"/>
        </w:r>
      </w:hyperlink>
    </w:p>
    <w:p w14:paraId="3703449F" w14:textId="63063F9F" w:rsidR="00603D38" w:rsidRDefault="00603D38">
      <w:pPr>
        <w:pStyle w:val="TOC2"/>
        <w:tabs>
          <w:tab w:val="right" w:leader="dot" w:pos="9350"/>
        </w:tabs>
        <w:rPr>
          <w:noProof/>
        </w:rPr>
      </w:pPr>
      <w:hyperlink w:anchor="_Toc240935399" w:history="1">
        <w:r>
          <w:rPr>
            <w:rStyle w:val="Hyperlink"/>
            <w:noProof/>
          </w:rPr>
          <w:t>Weeks three to six: take the calendar back</w:t>
        </w:r>
        <w:r>
          <w:rPr>
            <w:noProof/>
            <w:webHidden/>
          </w:rPr>
          <w:tab/>
          <w:fldChar w:fldCharType="begin"/>
          <w:instrText xml:space="preserve"> PAGEREF _Toc240935399 \h </w:instrText>
          <w:fldChar w:fldCharType="separate"/>
          <w:t>30</w:t>
          <w:fldChar w:fldCharType="end"/>
        </w:r>
      </w:hyperlink>
    </w:p>
    <w:p w14:paraId="136C63C7" w14:textId="48D99B3C" w:rsidR="00603D38" w:rsidRDefault="00603D38">
      <w:pPr>
        <w:pStyle w:val="TOC2"/>
        <w:tabs>
          <w:tab w:val="right" w:leader="dot" w:pos="9350"/>
        </w:tabs>
        <w:rPr>
          <w:noProof/>
        </w:rPr>
      </w:pPr>
      <w:hyperlink w:anchor="_Toc240935400" w:history="1">
        <w:r>
          <w:rPr>
            <w:rStyle w:val="Hyperlink"/>
            <w:noProof/>
          </w:rPr>
          <w:t>Weeks seven to twelve: the practical audit</w:t>
        </w:r>
        <w:r>
          <w:rPr>
            <w:noProof/>
            <w:webHidden/>
          </w:rPr>
          <w:tab/>
          <w:fldChar w:fldCharType="begin"/>
          <w:instrText xml:space="preserve"> PAGEREF _Toc240935400 \h </w:instrText>
          <w:fldChar w:fldCharType="separate"/>
          <w:t>31</w:t>
          <w:fldChar w:fldCharType="end"/>
        </w:r>
      </w:hyperlink>
    </w:p>
    <w:p w14:paraId="403C7EDE" w14:textId="2FB55EFA" w:rsidR="00603D38" w:rsidRDefault="00603D38">
      <w:pPr>
        <w:pStyle w:val="TOC2"/>
        <w:tabs>
          <w:tab w:val="right" w:leader="dot" w:pos="9350"/>
        </w:tabs>
        <w:rPr>
          <w:noProof/>
        </w:rPr>
      </w:pPr>
      <w:hyperlink w:anchor="_Toc240935401" w:history="1">
        <w:r>
          <w:rPr>
            <w:rStyle w:val="Hyperlink"/>
            <w:noProof/>
          </w:rPr>
          <w:t>The question about prayer</w:t>
        </w:r>
        <w:r>
          <w:rPr>
            <w:noProof/>
            <w:webHidden/>
          </w:rPr>
          <w:tab/>
          <w:fldChar w:fldCharType="begin"/>
          <w:instrText xml:space="preserve"> PAGEREF _Toc240935401 \h </w:instrText>
          <w:fldChar w:fldCharType="separate"/>
          <w:t>32</w:t>
          <w:fldChar w:fldCharType="end"/>
        </w:r>
      </w:hyperlink>
    </w:p>
    <w:p w14:paraId="6BDBDF9D" w14:textId="703438EB" w:rsidR="00603D38" w:rsidRDefault="00603D38">
      <w:pPr>
        <w:pStyle w:val="TOC2"/>
        <w:tabs>
          <w:tab w:val="right" w:leader="dot" w:pos="9350"/>
        </w:tabs>
        <w:rPr>
          <w:noProof/>
        </w:rPr>
      </w:pPr>
      <w:hyperlink w:anchor="_Toc240935402" w:history="1">
        <w:r>
          <w:rPr>
            <w:rStyle w:val="Hyperlink"/>
            <w:noProof/>
          </w:rPr>
          <w:t>At day ninety</w:t>
        </w:r>
        <w:r>
          <w:rPr>
            <w:noProof/>
            <w:webHidden/>
          </w:rPr>
          <w:tab/>
          <w:fldChar w:fldCharType="begin"/>
          <w:instrText xml:space="preserve"> PAGEREF _Toc240935402 \h </w:instrText>
          <w:fldChar w:fldCharType="separate"/>
          <w:t>32</w:t>
          <w:fldChar w:fldCharType="end"/>
        </w:r>
      </w:hyperlink>
    </w:p>
    <w:p w14:paraId="6D1E897C" w14:textId="12FAA2A3" w:rsidR="00603D38" w:rsidRDefault="00603D38">
      <w:pPr>
        <w:pStyle w:val="TOC2"/>
        <w:tabs>
          <w:tab w:val="right" w:leader="dot" w:pos="9350"/>
        </w:tabs>
        <w:rPr>
          <w:noProof/>
        </w:rPr>
      </w:pPr>
      <w:hyperlink w:anchor="_Toc240935403" w:history="1">
        <w:r>
          <w:rPr>
            <w:rStyle w:val="Hyperlink"/>
            <w:noProof/>
          </w:rPr>
          <w:t>What this chapter changes</w:t>
        </w:r>
        <w:r>
          <w:rPr>
            <w:noProof/>
            <w:webHidden/>
          </w:rPr>
          <w:tab/>
          <w:fldChar w:fldCharType="begin"/>
          <w:instrText xml:space="preserve"> PAGEREF _Toc240935403 \h </w:instrText>
          <w:fldChar w:fldCharType="separate"/>
          <w:t>32</w:t>
          <w:fldChar w:fldCharType="end"/>
        </w:r>
      </w:hyperlink>
    </w:p>
    <w:p w14:paraId="478D5933" w14:textId="499EC046" w:rsidR="00603D38" w:rsidRDefault="00603D38">
      <w:pPr>
        <w:pStyle w:val="TOC1"/>
        <w:tabs>
          <w:tab w:val="right" w:leader="dot" w:pos="9350"/>
        </w:tabs>
        <w:rPr>
          <w:noProof/>
        </w:rPr>
      </w:pPr>
      <w:hyperlink w:anchor="_Toc240935404" w:history="1">
        <w:r>
          <w:rPr>
            <w:rStyle w:val="Hyperlink"/>
            <w:noProof/>
          </w:rPr>
          <w:t>CONCLUSION: What You Do With The Next Diagnosis</w:t>
        </w:r>
        <w:r>
          <w:rPr>
            <w:noProof/>
            <w:webHidden/>
          </w:rPr>
          <w:tab/>
          <w:fldChar w:fldCharType="begin"/>
          <w:instrText xml:space="preserve"> PAGEREF _Toc240935404 \h </w:instrText>
          <w:fldChar w:fldCharType="separate"/>
          <w:t>33</w:t>
          <w:fldChar w:fldCharType="end"/>
        </w:r>
      </w:hyperlink>
    </w:p>
    <w:p w14:paraId="14A3DCCF" w14:textId="2A7BE844" w:rsidR="00603D38" w:rsidRDefault="00603D38">
      <w:pPr>
        <w:pStyle w:val="TOC2"/>
        <w:tabs>
          <w:tab w:val="right" w:leader="dot" w:pos="9350"/>
        </w:tabs>
        <w:rPr>
          <w:noProof/>
        </w:rPr>
      </w:pPr>
      <w:hyperlink w:anchor="_Toc240935405" w:history="1">
        <w:r>
          <w:rPr>
            <w:rStyle w:val="Hyperlink"/>
            <w:noProof/>
          </w:rPr>
          <w:t>What you are not required to do</w:t>
        </w:r>
        <w:r>
          <w:rPr>
            <w:noProof/>
            <w:webHidden/>
          </w:rPr>
          <w:tab/>
          <w:fldChar w:fldCharType="begin"/>
          <w:instrText xml:space="preserve"> PAGEREF _Toc240935405 \h </w:instrText>
          <w:fldChar w:fldCharType="separate"/>
          <w:t>33</w:t>
          <w:fldChar w:fldCharType="end"/>
        </w:r>
      </w:hyperlink>
    </w:p>
    <w:p w14:paraId="6D5ABE86" w14:textId="4A1AA0DA" w:rsidR="00603D38" w:rsidRDefault="00603D38">
      <w:pPr>
        <w:pStyle w:val="TOC2"/>
        <w:tabs>
          <w:tab w:val="right" w:leader="dot" w:pos="9350"/>
        </w:tabs>
        <w:rPr>
          <w:noProof/>
        </w:rPr>
      </w:pPr>
      <w:hyperlink w:anchor="_Toc240935406" w:history="1">
        <w:r>
          <w:rPr>
            <w:rStyle w:val="Hyperlink"/>
            <w:noProof/>
          </w:rPr>
          <w:t>Where this actually gets decided</w:t>
        </w:r>
        <w:r>
          <w:rPr>
            <w:noProof/>
            <w:webHidden/>
          </w:rPr>
          <w:tab/>
          <w:fldChar w:fldCharType="begin"/>
          <w:instrText xml:space="preserve"> PAGEREF _Toc240935406 \h </w:instrText>
          <w:fldChar w:fldCharType="separate"/>
          <w:t>33</w:t>
          <w:fldChar w:fldCharType="end"/>
        </w:r>
      </w:hyperlink>
    </w:p>
    <w:p w14:paraId="4D4C05E7" w14:textId="727CE607" w:rsidR="00603D38" w:rsidRDefault="00603D38">
      <w:pPr>
        <w:pStyle w:val="TOC2"/>
        <w:tabs>
          <w:tab w:val="right" w:leader="dot" w:pos="9350"/>
        </w:tabs>
        <w:rPr>
          <w:noProof/>
        </w:rPr>
      </w:pPr>
      <w:hyperlink w:anchor="_Toc240935407" w:history="1">
        <w:r>
          <w:rPr>
            <w:rStyle w:val="Hyperlink"/>
            <w:noProof/>
          </w:rPr>
          <w:t>The last thing</w:t>
        </w:r>
        <w:r>
          <w:rPr>
            <w:noProof/>
            <w:webHidden/>
          </w:rPr>
          <w:tab/>
          <w:fldChar w:fldCharType="begin"/>
          <w:instrText xml:space="preserve"> PAGEREF _Toc240935407 \h </w:instrText>
          <w:fldChar w:fldCharType="separate"/>
          <w:t>33</w:t>
          <w:fldChar w:fldCharType="end"/>
        </w:r>
      </w:hyperlink>
    </w:p>
    <w:p w14:paraId="7DE122E2" w14:textId="788B460E" w:rsidR="004E4B79" w:rsidRDefault="00603D38">
      <w:r>
        <w:fldChar w:fldCharType="end"/>
      </w:r>
    </w:p>
    <w:p w14:paraId="410428DE" w14:textId="77777777" w:rsidR="004E4B79" w:rsidRDefault="00603D38">
      <w:r>
        <w:br w:type="page"/>
      </w:r>
    </w:p>
    <w:p w14:paraId="57A0B4B9" w14:textId="77777777" w:rsidR="004E4B79" w:rsidRDefault="00603D38">
      <w:pPr>
        <w:pStyle w:val="Heading2"/>
        <w:spacing w:before="280" w:after="120"/>
      </w:pPr>
      <w:bookmarkStart w:id="0" w:name="_Toc240935342"/>
      <w:r>
        <w:rPr>
          <w:rFonts w:ascii="Arial" w:eastAsia="Arial" w:hAnsi="Arial"/>
          <w:color w:val="2563EB"/>
          <w:sz w:val="28"/>
        </w:rPr>
        <w:lastRenderedPageBreak/>
        <w:t>Before You Start</w:t>
      </w:r>
      <w:bookmarkEnd w:id="0"/>
    </w:p>
    <w:p w14:paraId="4B420282" w14:textId="77777777" w:rsidR="004E4B79" w:rsidRDefault="00603D38">
      <w:pPr>
        <w:spacing w:after="160"/>
      </w:pPr>
      <w:r>
        <w:t xml:space="preserve">This book is not against your faith.</w:t>
      </w:r>
    </w:p>
    <w:p w14:paraId="3E67253F" w14:textId="77777777" w:rsidR="004E4B79" w:rsidRDefault="00603D38">
      <w:pPr>
        <w:spacing w:after="160"/>
      </w:pPr>
      <w:r>
        <w:t>It does not argue that God is not real, that prayer does not matter, or that you are foolish for believing. If that is what you were expecting, you can stop reading now, and you would be right to.</w:t>
      </w:r>
    </w:p>
    <w:p w14:paraId="160CAA92" w14:textId="77777777" w:rsidR="004E4B79" w:rsidRDefault="00603D38">
      <w:pPr>
        <w:spacing w:after="160"/>
      </w:pPr>
      <w:r>
        <w:t>This book is against a business. A specific, documented, prosecuted business that sells single African women a diagnosis they cannot disprove and a cure they must keep paying for.</w:t>
      </w:r>
    </w:p>
    <w:p w14:paraId="7EF85DDB" w14:textId="77777777" w:rsidR="004E4B79" w:rsidRDefault="00603D38">
      <w:pPr>
        <w:spacing w:after="160"/>
      </w:pPr>
      <w:r>
        <w:t>You can believe everything you believed yesterday and still finish this book. That is the point of it.</w:t>
      </w:r>
    </w:p>
    <w:tbl>
      <w:tblPr>
        <w:tblW w:w="0" w:type="auto"/>
        <w:tblLook w:val="04A0" w:firstRow="1" w:lastRow="0" w:firstColumn="1" w:lastColumn="0" w:noHBand="0" w:noVBand="1"/>
      </w:tblPr>
      <w:tblGrid>
        <w:gridCol w:w="9360"/>
      </w:tblGrid>
      <w:tr w:rsidR="004E4B79" w14:paraId="16A0C00D"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19358AF4" w14:textId="77777777" w:rsidR="004E4B79" w:rsidRDefault="00603D38">
            <w:pPr>
              <w:spacing w:after="80"/>
            </w:pPr>
            <w:r>
              <w:rPr>
                <w:b/>
                <w:color w:val="1E3A8A"/>
                <w:sz w:val="21"/>
              </w:rPr>
              <w:t>WHAT IS IN HERE, AND WHERE IT COMES FROM</w:t>
            </w:r>
          </w:p>
          <w:p w14:paraId="362077CD" w14:textId="77777777" w:rsidR="004E4B79" w:rsidRDefault="00603D38">
            <w:pPr>
              <w:spacing w:after="60"/>
            </w:pPr>
            <w:r>
              <w:rPr>
                <w:color w:val="1E3A8A"/>
                <w:sz w:val="21"/>
              </w:rPr>
              <w:t xml:space="preserve">The cases in this book come from published investigations, court judgments and national newspapers. Most are from Nigeria, where this market has been reported on most thoroughly, but the same pattern runs through churches and prayer houses across Africa. Where a case is an allegation and not a conviction, it is described as an allegation. No individual is called a fraudster here unless a court has found them to be one.</w:t>
            </w:r>
          </w:p>
        </w:tc>
      </w:tr>
    </w:tbl>
    <w:p w14:paraId="2FF47EA0" w14:textId="77777777" w:rsidR="004E4B79" w:rsidRDefault="004E4B79">
      <w:pPr>
        <w:spacing w:after="120"/>
      </w:pPr>
    </w:p>
    <w:tbl>
      <w:tblPr>
        <w:tblW w:w="0" w:type="auto"/>
        <w:tblLook w:val="04A0" w:firstRow="1" w:lastRow="0" w:firstColumn="1" w:lastColumn="0" w:noHBand="0" w:noVBand="1"/>
      </w:tblPr>
      <w:tblGrid>
        <w:gridCol w:w="9360"/>
      </w:tblGrid>
      <w:tr w:rsidR="004E4B79" w14:paraId="090234B4"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51AA9A0A" w14:textId="77777777" w:rsidR="004E4B79" w:rsidRDefault="00603D38">
            <w:pPr>
              <w:spacing w:after="80"/>
            </w:pPr>
            <w:r>
              <w:rPr>
                <w:b/>
                <w:color w:val="1E3A8A"/>
                <w:sz w:val="21"/>
              </w:rPr>
              <w:t>ONE LINE BEFORE YOU GO FURTHER</w:t>
            </w:r>
          </w:p>
          <w:p w14:paraId="18E44A47" w14:textId="77777777" w:rsidR="004E4B79" w:rsidRDefault="00603D38">
            <w:pPr>
              <w:spacing w:after="60"/>
            </w:pPr>
            <w:r>
              <w:rPr>
                <w:color w:val="1E3A8A"/>
                <w:sz w:val="21"/>
              </w:rPr>
              <w:t>If a minister has ever asked to see you alone, or told you that a physical act is required for your deliverance, skip to Chapter 7 now. That chapter is about a pattern that courts have convicted people over, and it matters more than anything in the chapters before it.</w:t>
            </w:r>
          </w:p>
        </w:tc>
      </w:tr>
    </w:tbl>
    <w:p w14:paraId="34AC85A1" w14:textId="77777777" w:rsidR="004E4B79" w:rsidRDefault="004E4B79">
      <w:pPr>
        <w:spacing w:after="120"/>
      </w:pPr>
    </w:p>
    <w:p w14:paraId="598F39B8" w14:textId="77777777" w:rsidR="004E4B79" w:rsidRDefault="00603D38">
      <w:pPr>
        <w:pStyle w:val="Heading1"/>
        <w:spacing w:after="280"/>
      </w:pPr>
      <w:bookmarkStart w:id="1" w:name="_Toc240935343"/>
      <w:r>
        <w:rPr>
          <w:rFonts w:ascii="Arial" w:eastAsia="Arial" w:hAnsi="Arial"/>
          <w:color w:val="1B2A4A"/>
          <w:sz w:val="36"/>
        </w:rPr>
        <w:t>INTRODUCTION: Addressed To A Believer</w:t>
      </w:r>
      <w:bookmarkEnd w:id="1"/>
    </w:p>
    <w:p w14:paraId="66A62594" w14:textId="77777777" w:rsidR="004E4B79" w:rsidRDefault="00603D38">
      <w:pPr>
        <w:spacing w:after="160"/>
      </w:pPr>
      <w:r>
        <w:t>Somebody told you there is a spiritual reason you are not married.</w:t>
      </w:r>
    </w:p>
    <w:p w14:paraId="0EFC8186" w14:textId="77777777" w:rsidR="004E4B79" w:rsidRDefault="00603D38">
      <w:pPr>
        <w:spacing w:after="160"/>
      </w:pPr>
      <w:r>
        <w:t>Maybe it was framed kindly. Maybe it came with a name attached, a spirit, a covenant, something from your father's side. Maybe you were told it was your mother's family, or a dedication made before you were born, or something you did at university.</w:t>
      </w:r>
    </w:p>
    <w:p w14:paraId="0801B498" w14:textId="77777777" w:rsidR="004E4B79" w:rsidRDefault="00603D38">
      <w:pPr>
        <w:spacing w:after="160"/>
      </w:pPr>
      <w:r>
        <w:t>And you believed it. Not because you are gullible. Because it was said by someone with standing, in a place where you go to be told the truth, in front of people who nodded.</w:t>
      </w:r>
    </w:p>
    <w:p w14:paraId="4479E690" w14:textId="77777777" w:rsidR="004E4B79" w:rsidRDefault="00603D38">
      <w:pPr>
        <w:spacing w:after="160"/>
      </w:pPr>
      <w:r>
        <w:t>Then you paid. A seed, a programme, a session, a bottle, a trip. And here you are.</w:t>
      </w:r>
    </w:p>
    <w:p w14:paraId="138EF6C2" w14:textId="77777777" w:rsidR="004E4B79" w:rsidRDefault="00603D38">
      <w:pPr>
        <w:pStyle w:val="Heading2"/>
        <w:spacing w:before="280" w:after="120"/>
      </w:pPr>
      <w:bookmarkStart w:id="2" w:name="_Toc240935344"/>
      <w:r>
        <w:rPr>
          <w:rFonts w:ascii="Arial" w:eastAsia="Arial" w:hAnsi="Arial"/>
          <w:color w:val="2563EB"/>
          <w:sz w:val="28"/>
        </w:rPr>
        <w:t>What this book is doing</w:t>
      </w:r>
      <w:bookmarkEnd w:id="2"/>
    </w:p>
    <w:p w14:paraId="6E9D3F26" w14:textId="77777777" w:rsidR="004E4B79" w:rsidRDefault="00603D38">
      <w:pPr>
        <w:spacing w:after="160"/>
      </w:pPr>
      <w:r>
        <w:t>There are two questions inside your situation and everybody mixes them up.</w:t>
      </w:r>
    </w:p>
    <w:p w14:paraId="218C8A5F" w14:textId="77777777" w:rsidR="004E4B79" w:rsidRDefault="00603D38">
      <w:pPr>
        <w:spacing w:after="160"/>
      </w:pPr>
      <w:r>
        <w:t xml:space="preserve">The first is a question about God, and this book does not touch it. Whether He exists, whether He hears you, what He wants for your life. Not my business, not the subject.</w:t>
      </w:r>
    </w:p>
    <w:p w14:paraId="27A511D7" w14:textId="77777777" w:rsidR="004E4B79" w:rsidRDefault="00603D38">
      <w:pPr>
        <w:spacing w:after="160"/>
      </w:pPr>
      <w:r>
        <w:lastRenderedPageBreak/>
        <w:t xml:space="preserve">The second is a commercial question. It is about a market, with prices, with operators, with victims, and with criminal convictions. </w:t>
      </w:r>
      <w:r>
        <w:rPr>
          <w:b/>
        </w:rPr>
        <w:t>That</w:t>
      </w:r>
      <w:r>
        <w:t xml:space="preserve"> question has documented answers, and almost nobody puts them in front of the woman paying.</w:t>
      </w:r>
    </w:p>
    <w:p w14:paraId="02AA28D8" w14:textId="77777777" w:rsidR="004E4B79" w:rsidRDefault="00603D38">
      <w:pPr>
        <w:spacing w:after="160"/>
      </w:pPr>
      <w:r>
        <w:t>Keeping those two separate is the whole method. You can hold the first exactly where it is and still look hard at the second.</w:t>
      </w:r>
    </w:p>
    <w:tbl>
      <w:tblPr>
        <w:tblW w:w="0" w:type="auto"/>
        <w:tblLook w:val="04A0" w:firstRow="1" w:lastRow="0" w:firstColumn="1" w:lastColumn="0" w:noHBand="0" w:noVBand="1"/>
      </w:tblPr>
      <w:tblGrid>
        <w:gridCol w:w="9360"/>
      </w:tblGrid>
      <w:tr w:rsidR="004E4B79" w14:paraId="51333183"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4EDA1BC" w14:textId="77777777" w:rsidR="004E4B79" w:rsidRDefault="00603D38">
            <w:pPr>
              <w:spacing w:after="80"/>
            </w:pPr>
            <w:r>
              <w:rPr>
                <w:b/>
                <w:color w:val="78350F"/>
                <w:sz w:val="21"/>
              </w:rPr>
              <w:t>THE DISTINCTION THIS BOOK TURNS ON</w:t>
            </w:r>
          </w:p>
          <w:p w14:paraId="3B629D24" w14:textId="77777777" w:rsidR="004E4B79" w:rsidRDefault="00603D38">
            <w:pPr>
              <w:spacing w:after="60"/>
            </w:pPr>
            <w:r>
              <w:rPr>
                <w:color w:val="78350F"/>
                <w:sz w:val="21"/>
              </w:rPr>
              <w:t>A person can be sincerely wrong and a person can be deliberately dishonest, and the woman paying cannot usually tell them apart from the inside. This book gives you a way to tell them apart from the outside, using things you can check, without requiring you to doubt your faith to do it.</w:t>
            </w:r>
          </w:p>
        </w:tc>
      </w:tr>
    </w:tbl>
    <w:p w14:paraId="33FF5AB6" w14:textId="77777777" w:rsidR="004E4B79" w:rsidRDefault="004E4B79">
      <w:pPr>
        <w:spacing w:after="120"/>
      </w:pPr>
    </w:p>
    <w:p w14:paraId="6647D613" w14:textId="77777777" w:rsidR="004E4B79" w:rsidRDefault="00603D38">
      <w:pPr>
        <w:pStyle w:val="Heading2"/>
        <w:spacing w:before="280" w:after="120"/>
      </w:pPr>
      <w:bookmarkStart w:id="3" w:name="_Toc240935345"/>
      <w:r>
        <w:rPr>
          <w:rFonts w:ascii="Arial" w:eastAsia="Arial" w:hAnsi="Arial"/>
          <w:color w:val="2563EB"/>
          <w:sz w:val="28"/>
        </w:rPr>
        <w:t>What it cost one woman</w:t>
      </w:r>
      <w:bookmarkEnd w:id="3"/>
    </w:p>
    <w:p w14:paraId="6CEC8E8F" w14:textId="77777777" w:rsidR="004E4B79" w:rsidRDefault="00603D38">
      <w:pPr>
        <w:spacing w:after="160"/>
      </w:pPr>
      <w:r>
        <w:t>In November 2022, the Foundation for Investigative Journalism published an undercover investigation by Fisayo Soyombo into how so-called prophets operate.</w:t>
      </w:r>
    </w:p>
    <w:p w14:paraId="4A260739" w14:textId="77777777" w:rsidR="004E4B79" w:rsidRDefault="00603D38">
      <w:pPr>
        <w:spacing w:after="160"/>
      </w:pPr>
      <w:r>
        <w:t xml:space="preserve">In the public response to it, a woman described what a prophet had told her: she had to pay $1,000 to leave her single life, and another $1,000 if she wanted to get married. He said she and her long-term partner had spiritual problems.</w:t>
      </w:r>
      <w:r>
        <w:rPr>
          <w:b/>
        </w:rPr>
        <w:t xml:space="preserve"/>
      </w:r>
      <w:r>
        <w:t xml:space="preserve"/>
      </w:r>
      <w:r>
        <w:rPr>
          <w:b/>
        </w:rPr>
        <w:t xml:space="preserve"/>
      </w:r>
      <w:r>
        <w:t xml:space="preserve"/>
      </w:r>
    </w:p>
    <w:p w14:paraId="2FEFF88A" w14:textId="77777777" w:rsidR="004E4B79" w:rsidRDefault="00603D38">
      <w:pPr>
        <w:spacing w:after="160"/>
      </w:pPr>
      <w:r>
        <w:t xml:space="preserve">Two thousand dollars. In most African countries, that is many months of income.</w:t>
      </w:r>
    </w:p>
    <w:p w14:paraId="241E9004" w14:textId="77777777" w:rsidR="004E4B79" w:rsidRDefault="00603D38">
      <w:pPr>
        <w:spacing w:after="160"/>
      </w:pPr>
      <w:r>
        <w:t>Not for a wedding. For permission to have one.</w:t>
      </w:r>
    </w:p>
    <w:p w14:paraId="4387A0AD" w14:textId="77777777" w:rsidR="004E4B79" w:rsidRDefault="00603D38">
      <w:pPr>
        <w:pStyle w:val="Heading2"/>
        <w:spacing w:before="280" w:after="120"/>
      </w:pPr>
      <w:bookmarkStart w:id="4" w:name="_Toc240935346"/>
      <w:r>
        <w:rPr>
          <w:rFonts w:ascii="Arial" w:eastAsia="Arial" w:hAnsi="Arial"/>
          <w:color w:val="2563EB"/>
          <w:sz w:val="28"/>
        </w:rPr>
        <w:t>And what it is still doing</w:t>
      </w:r>
      <w:bookmarkEnd w:id="4"/>
    </w:p>
    <w:p w14:paraId="452BE1AB" w14:textId="77777777" w:rsidR="004E4B79" w:rsidRDefault="00603D38">
      <w:pPr>
        <w:spacing w:after="160"/>
      </w:pPr>
      <w:r>
        <w:t xml:space="preserve">In 2026, a well-known evangelist in Nigeria addressed a single woman seeking marriage, in front of his congregation.</w:t>
      </w:r>
    </w:p>
    <w:p w14:paraId="3F7D2846" w14:textId="77777777" w:rsidR="004E4B79" w:rsidRDefault="00603D38">
      <w:pPr>
        <w:spacing w:after="160"/>
      </w:pPr>
      <w:r>
        <w:t xml:space="preserve">He told her a husband was coming. Then he told her: "So, begin to do exercise, to lose small. He will end up marrying you, but he likes slim girls." Then he made remarks about her menstrual cycle, out loud, to a room.</w:t>
      </w:r>
      <w:r>
        <w:rPr>
          <w:i/>
        </w:rPr>
        <w:t xml:space="preserve"/>
      </w:r>
      <w:r>
        <w:t xml:space="preserve"/>
      </w:r>
    </w:p>
    <w:p w14:paraId="3F7EE663" w14:textId="77777777" w:rsidR="004E4B79" w:rsidRDefault="00603D38">
      <w:pPr>
        <w:spacing w:after="160"/>
      </w:pPr>
      <w:r>
        <w:t xml:space="preserve">People online were not impressed. Many asked why her body was the subject at all, and why any of it had to be said in front of a room.</w:t>
      </w:r>
      <w:r>
        <w:rPr>
          <w:i/>
        </w:rPr>
        <w:t xml:space="preserve"/>
      </w:r>
      <w:r>
        <w:t xml:space="preserve"/>
      </w:r>
      <w:r>
        <w:rPr>
          <w:i/>
        </w:rPr>
        <w:t xml:space="preserve"/>
      </w:r>
      <w:r>
        <w:t xml:space="preserve"/>
      </w:r>
      <w:r>
        <w:rPr>
          <w:i/>
        </w:rPr>
        <w:t xml:space="preserve"/>
      </w:r>
    </w:p>
    <w:p w14:paraId="02593F75" w14:textId="77777777" w:rsidR="004E4B79" w:rsidRDefault="00603D38">
      <w:pPr>
        <w:spacing w:after="160"/>
      </w:pPr>
      <w:r>
        <w:t xml:space="preserve">This is not history. It is happening now.</w:t>
      </w:r>
    </w:p>
    <w:p w14:paraId="34E416AA" w14:textId="77777777" w:rsidR="004E4B79" w:rsidRDefault="00603D38">
      <w:pPr>
        <w:pStyle w:val="Heading2"/>
        <w:spacing w:before="280" w:after="120"/>
      </w:pPr>
      <w:bookmarkStart w:id="5" w:name="_Toc240935347"/>
      <w:r>
        <w:rPr>
          <w:rFonts w:ascii="Arial" w:eastAsia="Arial" w:hAnsi="Arial"/>
          <w:color w:val="2563EB"/>
          <w:sz w:val="28"/>
        </w:rPr>
        <w:t>What you will have at the end</w:t>
      </w:r>
      <w:bookmarkEnd w:id="5"/>
    </w:p>
    <w:p w14:paraId="2D464337" w14:textId="77777777" w:rsidR="004E4B79" w:rsidRDefault="00603D38">
      <w:pPr>
        <w:spacing w:after="160"/>
      </w:pPr>
      <w:r>
        <w:rPr>
          <w:b/>
        </w:rPr>
        <w:t>A way to tell.</w:t>
      </w:r>
      <w:r>
        <w:t xml:space="preserve"> Chapter 4 gives you five questions that separate a genuine minister from an operation. Every one is answerable from observable facts, and none of them requires you to judge anybody's heart.</w:t>
      </w:r>
    </w:p>
    <w:p w14:paraId="7B8D5C16" w14:textId="77777777" w:rsidR="004E4B79" w:rsidRDefault="00603D38">
      <w:pPr>
        <w:spacing w:after="160"/>
      </w:pPr>
      <w:r>
        <w:rPr>
          <w:b/>
        </w:rPr>
        <w:t>Words.</w:t>
      </w:r>
      <w:r>
        <w:t xml:space="preserve"> Ten scripts for declining a seed, a programme, a private session, and the sister who keeps referring you, in two registers each.</w:t>
      </w:r>
    </w:p>
    <w:p w14:paraId="7912A04A" w14:textId="77777777" w:rsidR="004E4B79" w:rsidRDefault="00603D38">
      <w:pPr>
        <w:spacing w:after="160"/>
      </w:pPr>
      <w:r>
        <w:rPr>
          <w:b/>
        </w:rPr>
        <w:lastRenderedPageBreak/>
        <w:t>A boundary that has saved lives.</w:t>
      </w:r>
      <w:r>
        <w:t xml:space="preserve"> Chapter 7 is about the private session, and it is built on a case a Nigerian court has already ruled on.</w:t>
      </w:r>
    </w:p>
    <w:p w14:paraId="5A9C3117" w14:textId="77777777" w:rsidR="004E4B79" w:rsidRDefault="00603D38">
      <w:pPr>
        <w:spacing w:after="160"/>
      </w:pPr>
      <w:r>
        <w:rPr>
          <w:b/>
        </w:rPr>
        <w:t>A route back.</w:t>
      </w:r>
      <w:r>
        <w:t xml:space="preserve"> Chapter 8 is for money that has already gone.</w:t>
      </w:r>
    </w:p>
    <w:p w14:paraId="35142316" w14:textId="77777777" w:rsidR="004E4B79" w:rsidRDefault="00603D38">
      <w:pPr>
        <w:pStyle w:val="Heading2"/>
        <w:spacing w:before="280" w:after="120"/>
      </w:pPr>
      <w:bookmarkStart w:id="6" w:name="_Toc240935348"/>
      <w:r>
        <w:rPr>
          <w:rFonts w:ascii="Arial" w:eastAsia="Arial" w:hAnsi="Arial"/>
          <w:color w:val="2563EB"/>
          <w:sz w:val="28"/>
        </w:rPr>
        <w:t>What it will not do</w:t>
      </w:r>
      <w:bookmarkEnd w:id="6"/>
    </w:p>
    <w:p w14:paraId="6092D3C3" w14:textId="77777777" w:rsidR="004E4B79" w:rsidRDefault="00603D38">
      <w:pPr>
        <w:spacing w:after="160"/>
      </w:pPr>
      <w:r>
        <w:rPr>
          <w:b/>
        </w:rPr>
        <w:t>It will not tell you to leave your church.</w:t>
      </w:r>
      <w:r>
        <w:t xml:space="preserve"> Most churches are not running this. Some are. Chapter 4 is how you tell.</w:t>
      </w:r>
    </w:p>
    <w:p w14:paraId="7BD2D8B2" w14:textId="77777777" w:rsidR="004E4B79" w:rsidRDefault="00603D38">
      <w:pPr>
        <w:spacing w:after="160"/>
      </w:pPr>
      <w:r>
        <w:rPr>
          <w:b/>
        </w:rPr>
        <w:t>It will not tell you prayer is pointless.</w:t>
      </w:r>
      <w:r>
        <w:t xml:space="preserve"> It will tell you what prayer has never once been documented to cost, which is a bank transfer to a private account.</w:t>
      </w:r>
    </w:p>
    <w:p w14:paraId="62D02457" w14:textId="77777777" w:rsidR="004E4B79" w:rsidRDefault="00603D38">
      <w:pPr>
        <w:spacing w:after="160"/>
      </w:pPr>
      <w:r>
        <w:rPr>
          <w:b/>
        </w:rPr>
        <w:t>It will not promise you a husband.</w:t>
      </w:r>
      <w:r>
        <w:t xml:space="preserve"> Everything in this market promises you a husband. That is how you know what it is.</w:t>
      </w:r>
    </w:p>
    <w:tbl>
      <w:tblPr>
        <w:tblW w:w="0" w:type="auto"/>
        <w:tblLook w:val="04A0" w:firstRow="1" w:lastRow="0" w:firstColumn="1" w:lastColumn="0" w:noHBand="0" w:noVBand="1"/>
      </w:tblPr>
      <w:tblGrid>
        <w:gridCol w:w="9360"/>
      </w:tblGrid>
      <w:tr w:rsidR="004E4B79" w14:paraId="14EF3285"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660F0B39" w14:textId="77777777" w:rsidR="004E4B79" w:rsidRDefault="00603D38">
            <w:pPr>
              <w:spacing w:after="80"/>
            </w:pPr>
            <w:r>
              <w:rPr>
                <w:b/>
                <w:color w:val="14532D"/>
                <w:sz w:val="21"/>
              </w:rPr>
              <w:t>DO THIS NOW</w:t>
            </w:r>
          </w:p>
          <w:p w14:paraId="6A2E7FF1" w14:textId="77777777" w:rsidR="004E4B79" w:rsidRDefault="00603D38">
            <w:pPr>
              <w:spacing w:after="60"/>
            </w:pPr>
            <w:r>
              <w:rPr>
                <w:color w:val="14532D"/>
                <w:sz w:val="21"/>
              </w:rPr>
              <w:t>Before Chapter 1, write down the total you have given in the last three years to anything connected to your marital status. Seeds, programmes, transport, gifts, private sessions, materials. An honest estimate is fine. You will use the number in Chapter 3, and you will be glad you wrote it before you read on.</w:t>
            </w:r>
          </w:p>
        </w:tc>
      </w:tr>
    </w:tbl>
    <w:p w14:paraId="3771D65C" w14:textId="77777777" w:rsidR="004E4B79" w:rsidRDefault="004E4B79">
      <w:pPr>
        <w:spacing w:after="120"/>
      </w:pPr>
    </w:p>
    <w:p w14:paraId="25394A2F" w14:textId="77777777" w:rsidR="004E4B79" w:rsidRDefault="00603D38">
      <w:pPr>
        <w:spacing w:after="160"/>
      </w:pPr>
      <w:r>
        <w:t>Start with what you were told.</w:t>
      </w:r>
    </w:p>
    <w:p w14:paraId="1FF5FB28" w14:textId="77777777" w:rsidR="004E4B79" w:rsidRDefault="00603D38">
      <w:pPr>
        <w:pStyle w:val="Heading1"/>
        <w:pageBreakBefore/>
        <w:spacing w:after="280"/>
      </w:pPr>
      <w:bookmarkStart w:id="7" w:name="_Toc240935349"/>
      <w:r>
        <w:rPr>
          <w:rFonts w:ascii="Arial" w:eastAsia="Arial" w:hAnsi="Arial"/>
          <w:color w:val="1B2A4A"/>
          <w:sz w:val="36"/>
        </w:rPr>
        <w:lastRenderedPageBreak/>
        <w:t>CHAPTER 1: What You Were Told</w:t>
      </w:r>
      <w:bookmarkEnd w:id="7"/>
    </w:p>
    <w:p w14:paraId="3AB0FB75" w14:textId="77777777" w:rsidR="004E4B79" w:rsidRDefault="00603D38">
      <w:pPr>
        <w:spacing w:after="160"/>
      </w:pPr>
      <w:r>
        <w:t>It usually arrives in one of four forms.</w:t>
      </w:r>
    </w:p>
    <w:p w14:paraId="32AB8DBF" w14:textId="77777777" w:rsidR="004E4B79" w:rsidRDefault="00603D38">
      <w:pPr>
        <w:spacing w:after="160"/>
      </w:pPr>
      <w:r>
        <w:rPr>
          <w:b/>
        </w:rPr>
        <w:t>A spiritual husband.</w:t>
      </w:r>
      <w:r>
        <w:t xml:space="preserve"> There is a spirit married to you in the realm, and no earthly man can take a wife who is already taken.</w:t>
      </w:r>
    </w:p>
    <w:p w14:paraId="7A69B4D8" w14:textId="77777777" w:rsidR="004E4B79" w:rsidRDefault="00603D38">
      <w:pPr>
        <w:spacing w:after="160"/>
      </w:pPr>
      <w:r>
        <w:rPr>
          <w:b/>
        </w:rPr>
        <w:t>A covenant or dedication.</w:t>
      </w:r>
      <w:r>
        <w:t xml:space="preserve"> Something was done before you could consent. A dedication to a deity, a promise made by a grandparent, a family altar nobody has closed.</w:t>
      </w:r>
    </w:p>
    <w:p w14:paraId="444BC837" w14:textId="77777777" w:rsidR="004E4B79" w:rsidRDefault="00603D38">
      <w:pPr>
        <w:spacing w:after="160"/>
      </w:pPr>
      <w:r>
        <w:rPr>
          <w:b/>
        </w:rPr>
        <w:t>A yoke or a delay.</w:t>
      </w:r>
      <w:r>
        <w:t xml:space="preserve"> Less specific. Something is holding it, something is sitting on it, the door is shut.</w:t>
      </w:r>
    </w:p>
    <w:p w14:paraId="2A4CC8AA" w14:textId="77777777" w:rsidR="004E4B79" w:rsidRDefault="00603D38">
      <w:pPr>
        <w:spacing w:after="160"/>
      </w:pPr>
      <w:r>
        <w:rPr>
          <w:b/>
        </w:rPr>
        <w:t>Your own past.</w:t>
      </w:r>
      <w:r>
        <w:t xml:space="preserve"> An abortion, a relationship, something at university. Framed as consequence rather than punishment, which makes it harder to argue with.</w:t>
      </w:r>
    </w:p>
    <w:p w14:paraId="5EBADDB3" w14:textId="77777777" w:rsidR="004E4B79" w:rsidRDefault="00603D38">
      <w:pPr>
        <w:spacing w:after="160"/>
      </w:pPr>
      <w:r>
        <w:t xml:space="preserve">Whichever one you were handed, it came with a second sentence, and the second sentence is the one that matters: </w:t>
      </w:r>
      <w:r>
        <w:rPr>
          <w:i/>
        </w:rPr>
        <w:t>and there is something you can do about it.</w:t>
      </w:r>
    </w:p>
    <w:p w14:paraId="41D801DB" w14:textId="77777777" w:rsidR="004E4B79" w:rsidRDefault="00603D38">
      <w:pPr>
        <w:pStyle w:val="Heading2"/>
        <w:spacing w:before="280" w:after="120"/>
      </w:pPr>
      <w:bookmarkStart w:id="8" w:name="_Toc240935350"/>
      <w:r>
        <w:rPr>
          <w:rFonts w:ascii="Arial" w:eastAsia="Arial" w:hAnsi="Arial"/>
          <w:color w:val="2563EB"/>
          <w:sz w:val="28"/>
        </w:rPr>
        <w:t>The eleven-year archive</w:t>
      </w:r>
      <w:bookmarkEnd w:id="8"/>
    </w:p>
    <w:p w14:paraId="16CC02A2" w14:textId="77777777" w:rsidR="004E4B79" w:rsidRDefault="00603D38">
      <w:pPr>
        <w:spacing w:after="160"/>
      </w:pPr>
      <w:r>
        <w:t xml:space="preserve">Search Nairaland, Nigeria's biggest forum, or any church Facebook group near you, for any of those four phrases and you will find the same content, produced again and again, for over a decade.</w:t>
      </w:r>
    </w:p>
    <w:p w14:paraId="2B8DACB0" w14:textId="77777777" w:rsidR="004E4B79" w:rsidRDefault="00603D38">
      <w:pPr>
        <w:spacing w:after="160"/>
      </w:pPr>
      <w:r>
        <w:rPr>
          <w:i/>
        </w:rPr>
        <w:t>3 Things To Do After A Spiritual Spouse Deliverance That A Pastor Won't Tell You.</w:t>
      </w:r>
      <w:r>
        <w:t xml:space="preserve"> That one is from around 2014. </w:t>
      </w:r>
      <w:r>
        <w:rPr>
          <w:i/>
        </w:rPr>
        <w:t>To Those With Spiritual Husbands And Wives.</w:t>
      </w:r>
      <w:r>
        <w:t xml:space="preserve"> </w:t>
      </w:r>
      <w:r>
        <w:rPr>
          <w:i/>
        </w:rPr>
        <w:t>7 Causes Of Delay In Marriage And How To Avoid Them.</w:t>
      </w:r>
      <w:r>
        <w:t xml:space="preserve"> </w:t>
      </w:r>
      <w:r>
        <w:rPr>
          <w:i/>
        </w:rPr>
        <w:t>Prayers To Arrest Unprofitable Lateness In Marriage.</w:t>
      </w:r>
      <w:r>
        <w:t xml:space="preserve"> </w:t>
      </w:r>
      <w:r>
        <w:rPr>
          <w:i/>
        </w:rPr>
        <w:t>Spiritual Reasons And Solutions For Delay In Marriage Among Christian Singles.</w:t>
      </w:r>
      <w:r>
        <w:t xml:space="preserve"> </w:t>
      </w:r>
      <w:r>
        <w:rPr>
          <w:i/>
        </w:rPr>
        <w:t>Causes Of Marital Delay On Some Christian Singles</w:t>
      </w:r>
      <w:r>
        <w:t>, still being posted in 2025.</w:t>
      </w:r>
    </w:p>
    <w:p w14:paraId="75269960" w14:textId="77777777" w:rsidR="004E4B79" w:rsidRDefault="00603D38">
      <w:pPr>
        <w:spacing w:after="160"/>
      </w:pPr>
      <w:r>
        <w:t>Eleven years. Same claim, same structure, same promise, re-sold to a new set of women every year.</w:t>
      </w:r>
    </w:p>
    <w:p w14:paraId="64D6F5FA" w14:textId="77777777" w:rsidR="004E4B79" w:rsidRDefault="00603D38">
      <w:pPr>
        <w:spacing w:after="160"/>
      </w:pPr>
      <w:r>
        <w:t xml:space="preserve">Now sit with the arithmetic in that. If the solution offered in 2014 worked, the 2019 version would not have been necessary. If the 2019 version worked, nobody would be posting it in 2025.</w:t>
      </w:r>
    </w:p>
    <w:p w14:paraId="25A76CA3" w14:textId="77777777" w:rsidR="004E4B79" w:rsidRDefault="00603D38">
      <w:pPr>
        <w:spacing w:after="160"/>
      </w:pPr>
      <w:r>
        <w:t>A cure that has to be re-sold every year to the same market is not a cure. It is a product line.</w:t>
      </w:r>
    </w:p>
    <w:tbl>
      <w:tblPr>
        <w:tblW w:w="0" w:type="auto"/>
        <w:tblLook w:val="04A0" w:firstRow="1" w:lastRow="0" w:firstColumn="1" w:lastColumn="0" w:noHBand="0" w:noVBand="1"/>
      </w:tblPr>
      <w:tblGrid>
        <w:gridCol w:w="9360"/>
      </w:tblGrid>
      <w:tr w:rsidR="004E4B79" w14:paraId="27D9A4E6"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2FF6383" w14:textId="77777777" w:rsidR="004E4B79" w:rsidRDefault="00603D38">
            <w:pPr>
              <w:spacing w:after="80"/>
            </w:pPr>
            <w:r>
              <w:rPr>
                <w:b/>
                <w:color w:val="78350F"/>
                <w:sz w:val="21"/>
              </w:rPr>
              <w:t>THE QUESTION NOBODY ASKS OUT LOUD</w:t>
            </w:r>
          </w:p>
          <w:p w14:paraId="3A995834" w14:textId="77777777" w:rsidR="004E4B79" w:rsidRDefault="00603D38">
            <w:pPr>
              <w:spacing w:after="60"/>
            </w:pPr>
            <w:r>
              <w:rPr>
                <w:color w:val="78350F"/>
                <w:sz w:val="21"/>
              </w:rPr>
              <w:t>Where are the women it worked for? Every other market produces visible customers. Ask for the names of the women who were delivered in 2016 and married in 2017, and watch what happens to the conversation. The absence of that list is not a small detail. In any other purchase it would be the only thing you looked at.</w:t>
            </w:r>
          </w:p>
        </w:tc>
      </w:tr>
    </w:tbl>
    <w:p w14:paraId="6397D582" w14:textId="77777777" w:rsidR="004E4B79" w:rsidRDefault="004E4B79">
      <w:pPr>
        <w:spacing w:after="120"/>
      </w:pPr>
    </w:p>
    <w:p w14:paraId="52E6C0C8" w14:textId="77777777" w:rsidR="004E4B79" w:rsidRDefault="00603D38">
      <w:pPr>
        <w:pStyle w:val="Heading2"/>
        <w:spacing w:before="280" w:after="120"/>
      </w:pPr>
      <w:bookmarkStart w:id="9" w:name="_Toc240935351"/>
      <w:r>
        <w:rPr>
          <w:rFonts w:ascii="Arial" w:eastAsia="Arial" w:hAnsi="Arial"/>
          <w:color w:val="2563EB"/>
          <w:sz w:val="28"/>
        </w:rPr>
        <w:t>Why it lands</w:t>
      </w:r>
      <w:bookmarkEnd w:id="9"/>
    </w:p>
    <w:p w14:paraId="797E895A" w14:textId="77777777" w:rsidR="004E4B79" w:rsidRDefault="00603D38">
      <w:pPr>
        <w:spacing w:after="160"/>
      </w:pPr>
      <w:r>
        <w:t>Not because you are credulous. Four things make this claim unusually hard to refuse.</w:t>
      </w:r>
    </w:p>
    <w:p w14:paraId="06683397" w14:textId="77777777" w:rsidR="004E4B79" w:rsidRDefault="00603D38">
      <w:pPr>
        <w:spacing w:after="160"/>
      </w:pPr>
      <w:r>
        <w:rPr>
          <w:b/>
        </w:rPr>
        <w:lastRenderedPageBreak/>
        <w:t>It explains something that hurts.</w:t>
      </w:r>
      <w:r>
        <w:t xml:space="preserve"> You are 34, you have done everything right, and there is no answer. A spiritual explanation is at least an explanation, and an explanation is easier to carry than nothing.</w:t>
      </w:r>
    </w:p>
    <w:p w14:paraId="668FDEED" w14:textId="77777777" w:rsidR="004E4B79" w:rsidRDefault="00603D38">
      <w:pPr>
        <w:spacing w:after="160"/>
      </w:pPr>
      <w:r>
        <w:rPr>
          <w:b/>
        </w:rPr>
        <w:t>It comes from authority.</w:t>
      </w:r>
      <w:r>
        <w:t xml:space="preserve"> From a pulpit, from a woman in the choir who has known you for years, from your own mother. These are not strangers on the internet.</w:t>
      </w:r>
    </w:p>
    <w:p w14:paraId="38681758" w14:textId="77777777" w:rsidR="004E4B79" w:rsidRDefault="00603D38">
      <w:pPr>
        <w:spacing w:after="160"/>
      </w:pPr>
      <w:r>
        <w:rPr>
          <w:b/>
        </w:rPr>
        <w:t>It is unfalsifiable.</w:t>
      </w:r>
      <w:r>
        <w:t xml:space="preserve"> You cannot go and check the realm. There is no test, no scan, no second opinion. Chapter 2 is entirely about what that does to you.</w:t>
      </w:r>
    </w:p>
    <w:p w14:paraId="0C545E5E" w14:textId="77777777" w:rsidR="004E4B79" w:rsidRDefault="00603D38">
      <w:pPr>
        <w:spacing w:after="160"/>
      </w:pPr>
      <w:r>
        <w:rPr>
          <w:b/>
        </w:rPr>
        <w:t>Refusing it costs you socially.</w:t>
      </w:r>
      <w:r>
        <w:t xml:space="preserve"> Say you do not believe it and you are not disagreeing with a claim, you are announcing something about your faith, in front of people whose opinion of you matters.</w:t>
      </w:r>
    </w:p>
    <w:p w14:paraId="1BB4F5FF" w14:textId="77777777" w:rsidR="004E4B79" w:rsidRDefault="00603D38">
      <w:pPr>
        <w:spacing w:after="160"/>
      </w:pPr>
      <w:r>
        <w:t>That last one is the real lock. Many women who privately doubt it keep paying anyway, because the cost of saying so out loud is higher than the cost of the seed.</w:t>
      </w:r>
    </w:p>
    <w:tbl>
      <w:tblPr>
        <w:tblW w:w="0" w:type="auto"/>
        <w:tblLook w:val="04A0" w:firstRow="1" w:lastRow="0" w:firstColumn="1" w:lastColumn="0" w:noHBand="0" w:noVBand="1"/>
      </w:tblPr>
      <w:tblGrid>
        <w:gridCol w:w="9360"/>
      </w:tblGrid>
      <w:tr w:rsidR="004E4B79" w14:paraId="55218AF6"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084DF3CF" w14:textId="77777777" w:rsidR="004E4B79" w:rsidRDefault="00603D38">
            <w:pPr>
              <w:spacing w:after="80"/>
            </w:pPr>
            <w:r>
              <w:rPr>
                <w:b/>
                <w:color w:val="991B1B"/>
                <w:sz w:val="21"/>
              </w:rPr>
              <w:t>WHAT THIS CHAPTER IS NOT SAYING</w:t>
            </w:r>
          </w:p>
          <w:p w14:paraId="318EFA35" w14:textId="77777777" w:rsidR="004E4B79" w:rsidRDefault="00603D38">
            <w:pPr>
              <w:spacing w:after="60"/>
            </w:pPr>
            <w:r>
              <w:rPr>
                <w:color w:val="991B1B"/>
                <w:sz w:val="21"/>
              </w:rPr>
              <w:t>It is not saying that everyone who has ever told you this was lying to you. Your mother is not running a business. The woman in the choir believes it. Most of the people who repeat this to you are passing on something they were told, sincerely, and they want you married because they love you. The people this book is about are further up the chain, and they are counting on the sincerity of everyone below them.</w:t>
            </w:r>
          </w:p>
        </w:tc>
      </w:tr>
    </w:tbl>
    <w:p w14:paraId="02DCD2B1" w14:textId="77777777" w:rsidR="004E4B79" w:rsidRDefault="004E4B79">
      <w:pPr>
        <w:spacing w:after="120"/>
      </w:pPr>
    </w:p>
    <w:p w14:paraId="6C8B832D" w14:textId="77777777" w:rsidR="004E4B79" w:rsidRDefault="00603D38">
      <w:pPr>
        <w:pStyle w:val="Heading2"/>
        <w:spacing w:before="280" w:after="120"/>
      </w:pPr>
      <w:bookmarkStart w:id="10" w:name="_Toc240935352"/>
      <w:r>
        <w:rPr>
          <w:rFonts w:ascii="Arial" w:eastAsia="Arial" w:hAnsi="Arial"/>
          <w:color w:val="2563EB"/>
          <w:sz w:val="28"/>
        </w:rPr>
        <w:t>What it has cost you already</w:t>
      </w:r>
      <w:bookmarkEnd w:id="10"/>
    </w:p>
    <w:p w14:paraId="3F343C01" w14:textId="77777777" w:rsidR="004E4B79" w:rsidRDefault="00603D38">
      <w:pPr>
        <w:spacing w:after="160"/>
      </w:pPr>
      <w:r>
        <w:t>Go back to the number you wrote before Chapter 1.</w:t>
      </w:r>
    </w:p>
    <w:p w14:paraId="51EEB712" w14:textId="77777777" w:rsidR="004E4B79" w:rsidRDefault="00603D38">
      <w:pPr>
        <w:spacing w:after="160"/>
      </w:pPr>
      <w:r>
        <w:t xml:space="preserve">For most women it is larger than they expected, and it is not only money. Count the Saturdays. The all-night programmes. The trips to a mountain. The years in which the plan for your life was </w:t>
      </w:r>
      <w:r>
        <w:rPr>
          <w:i/>
        </w:rPr>
        <w:t>wait, and pray harder</w:t>
      </w:r>
      <w:r>
        <w:t>, which is a plan that cannot fail visibly, because there is always more waiting available.</w:t>
      </w:r>
    </w:p>
    <w:p w14:paraId="4DF21D08" w14:textId="77777777" w:rsidR="004E4B79" w:rsidRDefault="00603D38">
      <w:pPr>
        <w:spacing w:after="160"/>
      </w:pPr>
      <w:r>
        <w:t>That is the real price. Not the seed. The years.</w:t>
      </w:r>
    </w:p>
    <w:tbl>
      <w:tblPr>
        <w:tblW w:w="0" w:type="auto"/>
        <w:tblLook w:val="04A0" w:firstRow="1" w:lastRow="0" w:firstColumn="1" w:lastColumn="0" w:noHBand="0" w:noVBand="1"/>
      </w:tblPr>
      <w:tblGrid>
        <w:gridCol w:w="9360"/>
      </w:tblGrid>
      <w:tr w:rsidR="004E4B79" w14:paraId="02467D5C"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5C50A089" w14:textId="77777777" w:rsidR="004E4B79" w:rsidRDefault="00603D38">
            <w:pPr>
              <w:spacing w:after="80"/>
            </w:pPr>
            <w:r>
              <w:rPr>
                <w:b/>
                <w:color w:val="14532D"/>
                <w:sz w:val="21"/>
              </w:rPr>
              <w:t>YOUR MOVE</w:t>
            </w:r>
          </w:p>
          <w:p w14:paraId="1C2B7F70" w14:textId="77777777" w:rsidR="004E4B79" w:rsidRDefault="00603D38">
            <w:pPr>
              <w:spacing w:after="60"/>
            </w:pPr>
            <w:r>
              <w:rPr>
                <w:color w:val="14532D"/>
                <w:sz w:val="21"/>
              </w:rPr>
              <w:t>Under your number, write two more lines.</w:t>
            </w:r>
          </w:p>
          <w:p w14:paraId="4BC4B318" w14:textId="77777777" w:rsidR="004E4B79" w:rsidRDefault="00603D38">
            <w:pPr>
              <w:spacing w:after="60"/>
            </w:pPr>
            <w:r>
              <w:rPr>
                <w:color w:val="14532D"/>
                <w:sz w:val="21"/>
              </w:rPr>
              <w:t>1. How long ago the first person told you this.</w:t>
            </w:r>
          </w:p>
          <w:p w14:paraId="54177D87" w14:textId="77777777" w:rsidR="004E4B79" w:rsidRDefault="00603D38">
            <w:pPr>
              <w:spacing w:after="60"/>
            </w:pPr>
            <w:r>
              <w:rPr>
                <w:color w:val="14532D"/>
                <w:sz w:val="21"/>
              </w:rPr>
              <w:t>2. What has changed since.</w:t>
            </w:r>
          </w:p>
          <w:p w14:paraId="24378DC5" w14:textId="77777777" w:rsidR="004E4B79" w:rsidRDefault="00603D38">
            <w:pPr>
              <w:spacing w:after="60"/>
            </w:pPr>
            <w:r>
              <w:rPr>
                <w:color w:val="14532D"/>
                <w:sz w:val="21"/>
              </w:rPr>
              <w:t xml:space="preserve">Look at the two lines together. That is the product's track record in your own life, measured the way you would measure anything else you bought.</w:t>
            </w:r>
          </w:p>
        </w:tc>
      </w:tr>
    </w:tbl>
    <w:p w14:paraId="6543EE23" w14:textId="77777777" w:rsidR="004E4B79" w:rsidRDefault="004E4B79">
      <w:pPr>
        <w:spacing w:after="120"/>
      </w:pPr>
    </w:p>
    <w:p w14:paraId="7A13AC00" w14:textId="77777777" w:rsidR="004E4B79" w:rsidRDefault="00603D38">
      <w:pPr>
        <w:pStyle w:val="Heading2"/>
        <w:spacing w:before="280" w:after="120"/>
      </w:pPr>
      <w:bookmarkStart w:id="11" w:name="_Toc240935353"/>
      <w:r>
        <w:rPr>
          <w:rFonts w:ascii="Arial" w:eastAsia="Arial" w:hAnsi="Arial"/>
          <w:color w:val="2563EB"/>
          <w:sz w:val="28"/>
        </w:rPr>
        <w:lastRenderedPageBreak/>
        <w:t>What this chapter changes</w:t>
      </w:r>
      <w:bookmarkEnd w:id="11"/>
    </w:p>
    <w:p w14:paraId="5FBA736F" w14:textId="77777777" w:rsidR="004E4B79" w:rsidRDefault="00603D38">
      <w:pPr>
        <w:spacing w:after="160"/>
      </w:pPr>
      <w:r>
        <w:t xml:space="preserve">You have seen that the claim is not new, not local to you, and not resolving. It has been sold in the same words for over a decade.</w:t>
      </w:r>
    </w:p>
    <w:p w14:paraId="0EEB57D9" w14:textId="77777777" w:rsidR="004E4B79" w:rsidRDefault="00603D38">
      <w:pPr>
        <w:spacing w:after="160"/>
      </w:pPr>
      <w:r>
        <w:t>The next question is the one that keeps women inside it for years, which is why it never seems to be finished.</w:t>
      </w:r>
    </w:p>
    <w:p w14:paraId="0F6274AD" w14:textId="77777777" w:rsidR="004E4B79" w:rsidRDefault="00603D38">
      <w:pPr>
        <w:pStyle w:val="Heading1"/>
        <w:pageBreakBefore/>
        <w:spacing w:after="280"/>
      </w:pPr>
      <w:bookmarkStart w:id="12" w:name="_Toc240935354"/>
      <w:r>
        <w:rPr>
          <w:rFonts w:ascii="Arial" w:eastAsia="Arial" w:hAnsi="Arial"/>
          <w:color w:val="1B2A4A"/>
          <w:sz w:val="36"/>
        </w:rPr>
        <w:lastRenderedPageBreak/>
        <w:t>CHAPTER 2: Why It Never Ends</w:t>
      </w:r>
      <w:bookmarkEnd w:id="12"/>
    </w:p>
    <w:p w14:paraId="4F22D375" w14:textId="77777777" w:rsidR="004E4B79" w:rsidRDefault="00603D38">
      <w:pPr>
        <w:spacing w:after="160"/>
      </w:pPr>
      <w:r>
        <w:t>You did the deliverance. Three years ago, maybe five.</w:t>
      </w:r>
    </w:p>
    <w:p w14:paraId="06171BB4" w14:textId="77777777" w:rsidR="004E4B79" w:rsidRDefault="00603D38">
      <w:pPr>
        <w:spacing w:after="160"/>
      </w:pPr>
      <w:r>
        <w:t xml:space="preserve">You are still single. And when you went back, nobody said </w:t>
      </w:r>
      <w:r>
        <w:rPr>
          <w:i/>
        </w:rPr>
        <w:t>that did not work.</w:t>
      </w:r>
      <w:r>
        <w:t xml:space="preserve"> What you were told was that something remained. There was a deeper root. The prayer was interrupted. Your faith wavered at the last moment. Somebody in your family is still holding it.</w:t>
      </w:r>
    </w:p>
    <w:p w14:paraId="3F8E86F5" w14:textId="77777777" w:rsidR="004E4B79" w:rsidRDefault="00603D38">
      <w:pPr>
        <w:spacing w:after="160"/>
      </w:pPr>
      <w:r>
        <w:t>Notice what just happened. The failure of the treatment became evidence that the diagnosis was correct.</w:t>
      </w:r>
    </w:p>
    <w:p w14:paraId="59DC322E" w14:textId="77777777" w:rsidR="004E4B79" w:rsidRDefault="00603D38">
      <w:pPr>
        <w:spacing w:after="160"/>
      </w:pPr>
      <w:r>
        <w:t>That is the mechanism. Everything else in this market is built on it.</w:t>
      </w:r>
    </w:p>
    <w:p w14:paraId="6F7DEBFE" w14:textId="77777777" w:rsidR="004E4B79" w:rsidRDefault="00603D38">
      <w:pPr>
        <w:pStyle w:val="Heading2"/>
        <w:spacing w:before="280" w:after="120"/>
      </w:pPr>
      <w:bookmarkStart w:id="13" w:name="_Toc240935355"/>
      <w:r>
        <w:rPr>
          <w:rFonts w:ascii="Arial" w:eastAsia="Arial" w:hAnsi="Arial"/>
          <w:color w:val="2563EB"/>
          <w:sz w:val="28"/>
        </w:rPr>
        <w:t>A claim that cannot lose</w:t>
      </w:r>
      <w:bookmarkEnd w:id="13"/>
    </w:p>
    <w:p w14:paraId="4CD374F2" w14:textId="77777777" w:rsidR="004E4B79" w:rsidRDefault="00603D38">
      <w:pPr>
        <w:spacing w:after="160"/>
      </w:pPr>
      <w:r>
        <w:t>Think about what you would accept from anything else you paid for.</w:t>
      </w:r>
    </w:p>
    <w:p w14:paraId="673A438D" w14:textId="77777777" w:rsidR="004E4B79" w:rsidRDefault="00603D38">
      <w:pPr>
        <w:spacing w:after="160"/>
      </w:pPr>
      <w:r>
        <w:t>If a doctor treats you and you do not improve, the diagnosis is questioned. If a mechanic fixes your car and it still will not start, you go back and he does not charge you again. If a school promises results and does not deliver them, you move your child.</w:t>
      </w:r>
    </w:p>
    <w:p w14:paraId="413E57AE" w14:textId="77777777" w:rsidR="004E4B79" w:rsidRDefault="00603D38">
      <w:pPr>
        <w:spacing w:after="160"/>
      </w:pPr>
      <w:r>
        <w:t>In every one of those, failure counts against the seller.</w:t>
      </w:r>
    </w:p>
    <w:p w14:paraId="0FB697CA" w14:textId="77777777" w:rsidR="004E4B79" w:rsidRDefault="00603D38">
      <w:pPr>
        <w:spacing w:after="160"/>
      </w:pPr>
      <w:r>
        <w:t xml:space="preserve">Here, failure counts against </w:t>
      </w:r>
      <w:r>
        <w:rPr>
          <w:b/>
        </w:rPr>
        <w:t>you</w:t>
      </w:r>
      <w:r>
        <w:t>. You did not pray hard enough, believe enough, give enough, fast enough. Or the problem was deeper than first thought, which requires a further session.</w:t>
      </w:r>
    </w:p>
    <w:p w14:paraId="6AE9D13C" w14:textId="77777777" w:rsidR="004E4B79" w:rsidRDefault="00603D38">
      <w:pPr>
        <w:spacing w:after="160"/>
      </w:pPr>
      <w:r>
        <w:t>A claim that gets stronger every time it fails is not a claim that can be tested. And a product built on it can be sold to the same woman for the rest of her life.</w:t>
      </w:r>
    </w:p>
    <w:tbl>
      <w:tblPr>
        <w:tblW w:w="0" w:type="auto"/>
        <w:tblLook w:val="04A0" w:firstRow="1" w:lastRow="0" w:firstColumn="1" w:lastColumn="0" w:noHBand="0" w:noVBand="1"/>
      </w:tblPr>
      <w:tblGrid>
        <w:gridCol w:w="9360"/>
      </w:tblGrid>
      <w:tr w:rsidR="004E4B79" w14:paraId="152A27AC"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70CD51F" w14:textId="77777777" w:rsidR="004E4B79" w:rsidRDefault="00603D38">
            <w:pPr>
              <w:spacing w:after="80"/>
            </w:pPr>
            <w:r>
              <w:rPr>
                <w:b/>
                <w:color w:val="78350F"/>
                <w:sz w:val="21"/>
              </w:rPr>
              <w:t>READ THIS TWICE</w:t>
            </w:r>
          </w:p>
          <w:p w14:paraId="3258D683" w14:textId="77777777" w:rsidR="004E4B79" w:rsidRDefault="00603D38">
            <w:pPr>
              <w:spacing w:after="60"/>
            </w:pPr>
            <w:r>
              <w:rPr>
                <w:color w:val="78350F"/>
                <w:sz w:val="21"/>
              </w:rPr>
              <w:t>You have not been failing at deliverance for five years. You have been inside an arrangement in which no outcome counts as failure. The absence of a husband proves the spirit is real. The presence of a husband proves the deliverance worked. Nothing you could observe would ever settle it, and nothing was ever meant to.</w:t>
            </w:r>
          </w:p>
        </w:tc>
      </w:tr>
    </w:tbl>
    <w:p w14:paraId="0D40C149" w14:textId="77777777" w:rsidR="004E4B79" w:rsidRDefault="004E4B79">
      <w:pPr>
        <w:spacing w:after="120"/>
      </w:pPr>
    </w:p>
    <w:p w14:paraId="0843D228" w14:textId="77777777" w:rsidR="004E4B79" w:rsidRDefault="00603D38">
      <w:pPr>
        <w:pStyle w:val="Heading2"/>
        <w:spacing w:before="280" w:after="120"/>
      </w:pPr>
      <w:bookmarkStart w:id="14" w:name="_Toc240935356"/>
      <w:r>
        <w:rPr>
          <w:rFonts w:ascii="Arial" w:eastAsia="Arial" w:hAnsi="Arial"/>
          <w:color w:val="2563EB"/>
          <w:sz w:val="28"/>
        </w:rPr>
        <w:t>The escalating ask</w:t>
      </w:r>
      <w:bookmarkEnd w:id="14"/>
    </w:p>
    <w:p w14:paraId="2CE20AB2" w14:textId="77777777" w:rsidR="004E4B79" w:rsidRDefault="00603D38">
      <w:pPr>
        <w:spacing w:after="160"/>
      </w:pPr>
      <w:r>
        <w:t xml:space="preserve">Watch the shape this takes over time, because it is consistent.</w:t>
      </w:r>
    </w:p>
    <w:p w14:paraId="76C1110C" w14:textId="77777777" w:rsidR="004E4B79" w:rsidRDefault="00603D38">
      <w:pPr>
        <w:spacing w:after="160"/>
      </w:pPr>
      <w:r>
        <w:rPr>
          <w:b/>
        </w:rPr>
        <w:t>First,</w:t>
      </w:r>
      <w:r>
        <w:t xml:space="preserve"> it is free or nearly free. A word after service. A prayer. Nothing is charged, and that matters, because it establishes that this person is not after your money.</w:t>
      </w:r>
    </w:p>
    <w:p w14:paraId="67B7F703" w14:textId="77777777" w:rsidR="004E4B79" w:rsidRDefault="00603D38">
      <w:pPr>
        <w:spacing w:after="160"/>
      </w:pPr>
      <w:r>
        <w:rPr>
          <w:b/>
        </w:rPr>
        <w:t>Then</w:t>
      </w:r>
      <w:r>
        <w:t xml:space="preserve"> there is a programme. Modest. A specific number of days, a specific offering, materials to buy.</w:t>
      </w:r>
    </w:p>
    <w:p w14:paraId="178C1F76" w14:textId="77777777" w:rsidR="004E4B79" w:rsidRDefault="00603D38">
      <w:pPr>
        <w:spacing w:after="160"/>
      </w:pPr>
      <w:r>
        <w:rPr>
          <w:b/>
        </w:rPr>
        <w:t>Then</w:t>
      </w:r>
      <w:r>
        <w:t xml:space="preserve"> the ask becomes specific to you. A seed at a particular figure, or a private session, or a trip. The figure is often tied to something: your age, a number from scripture, the seriousness of what he has seen.</w:t>
      </w:r>
    </w:p>
    <w:p w14:paraId="759F9E86" w14:textId="77777777" w:rsidR="004E4B79" w:rsidRDefault="00603D38">
      <w:pPr>
        <w:spacing w:after="160"/>
      </w:pPr>
      <w:r>
        <w:rPr>
          <w:b/>
        </w:rPr>
        <w:lastRenderedPageBreak/>
        <w:t>Then,</w:t>
      </w:r>
      <w:r>
        <w:t xml:space="preserve"> if it continues, it becomes ongoing. You are a case now. There is always a next stage.</w:t>
      </w:r>
    </w:p>
    <w:p w14:paraId="07915E6A" w14:textId="77777777" w:rsidR="004E4B79" w:rsidRDefault="00603D38">
      <w:pPr>
        <w:spacing w:after="160"/>
      </w:pPr>
      <w:r>
        <w:t>One woman's account, reported after the FIJ investigation, caught the exact structure in one line: $1,000 to leave your single life, and another $1,000 to actually get married. Two payments. The first one does not even finish the job. The second is where the promise lives.</w:t>
      </w:r>
    </w:p>
    <w:p w14:paraId="6EDFB2FD" w14:textId="77777777" w:rsidR="004E4B79" w:rsidRDefault="00603D38">
      <w:pPr>
        <w:spacing w:after="160"/>
      </w:pPr>
      <w:r>
        <w:t>Read that pricing again, because it is the most honest thing in this book. A man offering deliverance charged separately for the problem and the solution.</w:t>
      </w:r>
    </w:p>
    <w:p w14:paraId="16E293BE" w14:textId="77777777" w:rsidR="004E4B79" w:rsidRDefault="00603D38">
      <w:pPr>
        <w:pStyle w:val="Heading2"/>
        <w:spacing w:before="280" w:after="120"/>
      </w:pPr>
      <w:bookmarkStart w:id="15" w:name="_Toc240935357"/>
      <w:r>
        <w:rPr>
          <w:rFonts w:ascii="Arial" w:eastAsia="Arial" w:hAnsi="Arial"/>
          <w:color w:val="2563EB"/>
          <w:sz w:val="28"/>
        </w:rPr>
        <w:t>Why leaving is hard</w:t>
      </w:r>
      <w:bookmarkEnd w:id="15"/>
    </w:p>
    <w:p w14:paraId="0D4A8F02" w14:textId="77777777" w:rsidR="004E4B79" w:rsidRDefault="00603D38">
      <w:pPr>
        <w:spacing w:after="160"/>
      </w:pPr>
      <w:r>
        <w:t>Sunk cost, and it works the same here as it works everywhere.</w:t>
      </w:r>
    </w:p>
    <w:p w14:paraId="005CEEF0" w14:textId="77777777" w:rsidR="004E4B79" w:rsidRDefault="00603D38">
      <w:pPr>
        <w:spacing w:after="160"/>
      </w:pPr>
      <w:r>
        <w:t>You have given three years and a large amount of money. Walking away now means those three years bought nothing, and the mind will do almost anything rather than accept that. So you give it one more programme. And the one more programme is what the business runs on.</w:t>
      </w:r>
    </w:p>
    <w:p w14:paraId="08470AF0" w14:textId="77777777" w:rsidR="004E4B79" w:rsidRDefault="00603D38">
      <w:pPr>
        <w:spacing w:after="160"/>
      </w:pPr>
      <w:r>
        <w:t>There is a second thing, harder to say. Some of what you got was real. Community. People who prayed with you when you were low. A place to take something you could not take anywhere else. Leaving the arrangement can feel like leaving the people, and often the people are the only ones who know what you are going through.</w:t>
      </w:r>
    </w:p>
    <w:p w14:paraId="287B50F0" w14:textId="77777777" w:rsidR="004E4B79" w:rsidRDefault="00603D38">
      <w:pPr>
        <w:spacing w:after="160"/>
      </w:pPr>
      <w:r>
        <w:t>That is a genuine loss and this book is not going to pretend it is nothing. Chapter 6 is about it specifically.</w:t>
      </w:r>
    </w:p>
    <w:tbl>
      <w:tblPr>
        <w:tblW w:w="0" w:type="auto"/>
        <w:tblLook w:val="04A0" w:firstRow="1" w:lastRow="0" w:firstColumn="1" w:lastColumn="0" w:noHBand="0" w:noVBand="1"/>
      </w:tblPr>
      <w:tblGrid>
        <w:gridCol w:w="9360"/>
      </w:tblGrid>
      <w:tr w:rsidR="004E4B79" w14:paraId="7F9D603B"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DDCCE70" w14:textId="77777777" w:rsidR="004E4B79" w:rsidRDefault="00603D38">
            <w:pPr>
              <w:spacing w:after="80"/>
            </w:pPr>
            <w:r>
              <w:rPr>
                <w:b/>
                <w:color w:val="991B1B"/>
                <w:sz w:val="21"/>
              </w:rPr>
              <w:t>THE SENTENCE TO WATCH FOR</w:t>
            </w:r>
          </w:p>
          <w:p w14:paraId="3AE85F50" w14:textId="77777777" w:rsidR="004E4B79" w:rsidRDefault="00603D38">
            <w:pPr>
              <w:spacing w:after="60"/>
            </w:pPr>
            <w:r>
              <w:rPr>
                <w:color w:val="991B1B"/>
                <w:sz w:val="21"/>
              </w:rPr>
              <w:t>"There is a deeper root." Or: "Something is still holding it." Or: "Your faith wavered." Whatever the wording, it is the same move, and it arrives precisely when the previous treatment has visibly failed. The moment you hear it, you are being told that the correct response to a failed product is more of the product. Note the date, write down what was said, and read Chapter 4 the same night.</w:t>
            </w:r>
          </w:p>
        </w:tc>
      </w:tr>
    </w:tbl>
    <w:p w14:paraId="5381A9A0" w14:textId="77777777" w:rsidR="004E4B79" w:rsidRDefault="004E4B79">
      <w:pPr>
        <w:spacing w:after="120"/>
      </w:pPr>
    </w:p>
    <w:tbl>
      <w:tblPr>
        <w:tblW w:w="0" w:type="auto"/>
        <w:tblLook w:val="04A0" w:firstRow="1" w:lastRow="0" w:firstColumn="1" w:lastColumn="0" w:noHBand="0" w:noVBand="1"/>
      </w:tblPr>
      <w:tblGrid>
        <w:gridCol w:w="9360"/>
      </w:tblGrid>
      <w:tr w:rsidR="004E4B79" w14:paraId="65C793DD"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0553212" w14:textId="77777777" w:rsidR="004E4B79" w:rsidRDefault="00603D38">
            <w:pPr>
              <w:spacing w:after="80"/>
            </w:pPr>
            <w:r>
              <w:rPr>
                <w:b/>
                <w:color w:val="14532D"/>
                <w:sz w:val="21"/>
              </w:rPr>
              <w:t>DO THIS NOW</w:t>
            </w:r>
          </w:p>
          <w:p w14:paraId="4F6EB94D" w14:textId="77777777" w:rsidR="004E4B79" w:rsidRDefault="00603D38">
            <w:pPr>
              <w:spacing w:after="60"/>
            </w:pPr>
            <w:r>
              <w:rPr>
                <w:color w:val="14532D"/>
                <w:sz w:val="21"/>
              </w:rPr>
              <w:t xml:space="preserve">Write down the last three things you were told when nothing had changed. Just the sentences. Put them next to each other. Many women who do this see the same structure three times, in slightly different words, and seeing it in her own handwriting does more than any argument.</w:t>
            </w:r>
          </w:p>
        </w:tc>
      </w:tr>
    </w:tbl>
    <w:p w14:paraId="34807DC5" w14:textId="77777777" w:rsidR="004E4B79" w:rsidRDefault="004E4B79">
      <w:pPr>
        <w:spacing w:after="120"/>
      </w:pPr>
    </w:p>
    <w:p w14:paraId="4065CB67" w14:textId="77777777" w:rsidR="004E4B79" w:rsidRDefault="00603D38">
      <w:pPr>
        <w:pStyle w:val="Heading2"/>
        <w:spacing w:before="280" w:after="120"/>
      </w:pPr>
      <w:bookmarkStart w:id="16" w:name="_Toc240935358"/>
      <w:r>
        <w:rPr>
          <w:rFonts w:ascii="Arial" w:eastAsia="Arial" w:hAnsi="Arial"/>
          <w:color w:val="2563EB"/>
          <w:sz w:val="28"/>
        </w:rPr>
        <w:t>What this chapter changes</w:t>
      </w:r>
      <w:bookmarkEnd w:id="16"/>
    </w:p>
    <w:p w14:paraId="1C390A48" w14:textId="77777777" w:rsidR="004E4B79" w:rsidRDefault="00603D38">
      <w:pPr>
        <w:spacing w:after="160"/>
      </w:pPr>
      <w:r>
        <w:t>You know why five years passed without anybody ever saying it had not worked. The arrangement was built so that no result could ever mean that.</w:t>
      </w:r>
    </w:p>
    <w:p w14:paraId="534C3A28" w14:textId="77777777" w:rsidR="004E4B79" w:rsidRDefault="00603D38">
      <w:pPr>
        <w:spacing w:after="160"/>
      </w:pPr>
      <w:r>
        <w:t>Now the money, and what the reporting and the courts found.</w:t>
      </w:r>
    </w:p>
    <w:p w14:paraId="31306A5D" w14:textId="77777777" w:rsidR="004E4B79" w:rsidRDefault="00603D38">
      <w:pPr>
        <w:pStyle w:val="Heading1"/>
        <w:pageBreakBefore/>
        <w:spacing w:after="280"/>
      </w:pPr>
      <w:bookmarkStart w:id="17" w:name="_Toc240935359"/>
      <w:r>
        <w:rPr>
          <w:rFonts w:ascii="Arial" w:eastAsia="Arial" w:hAnsi="Arial"/>
          <w:color w:val="1B2A4A"/>
          <w:sz w:val="36"/>
        </w:rPr>
        <w:lastRenderedPageBreak/>
        <w:t>CHAPTER 3: What The Investigation Found</w:t>
      </w:r>
      <w:bookmarkEnd w:id="17"/>
    </w:p>
    <w:p w14:paraId="296D518C" w14:textId="77777777" w:rsidR="004E4B79" w:rsidRDefault="00603D38">
      <w:pPr>
        <w:spacing w:after="160"/>
      </w:pPr>
      <w:r>
        <w:t>Most of what you have heard about fake prophets is rumour. This chapter is the part that is not.</w:t>
      </w:r>
    </w:p>
    <w:p w14:paraId="61DE2094" w14:textId="77777777" w:rsidR="004E4B79" w:rsidRDefault="00603D38">
      <w:pPr>
        <w:pStyle w:val="Heading2"/>
        <w:spacing w:before="280" w:after="120"/>
      </w:pPr>
      <w:bookmarkStart w:id="18" w:name="_Toc240935360"/>
      <w:r>
        <w:rPr>
          <w:rFonts w:ascii="Arial" w:eastAsia="Arial" w:hAnsi="Arial"/>
          <w:color w:val="2563EB"/>
          <w:sz w:val="28"/>
        </w:rPr>
        <w:t>The undercover investigation</w:t>
      </w:r>
      <w:bookmarkEnd w:id="18"/>
    </w:p>
    <w:p w14:paraId="2194BADD" w14:textId="77777777" w:rsidR="004E4B79" w:rsidRDefault="00603D38">
      <w:pPr>
        <w:spacing w:after="160"/>
      </w:pPr>
      <w:r>
        <w:t xml:space="preserve">In November 2022, the Foundation for Investigative Journalism, a Nigerian outfit, published an undercover investigation by Fisayo Soyombo into the working methods of prophets who defraud people with fabricated visions and prophecies.</w:t>
      </w:r>
    </w:p>
    <w:p w14:paraId="61D175BE" w14:textId="77777777" w:rsidR="004E4B79" w:rsidRDefault="00603D38">
      <w:pPr>
        <w:spacing w:after="160"/>
      </w:pPr>
      <w:r>
        <w:t xml:space="preserve">In the public response that followed, a woman described what a prophet had told her: she must pay $1,000 if she wanted to leave her single life, and a further $1,000 if she wanted to get married. His stated basis was that she and her long-term partner had spiritual problems.</w:t>
      </w:r>
      <w:r>
        <w:rPr>
          <w:b/>
        </w:rPr>
        <w:t xml:space="preserve"/>
      </w:r>
      <w:r>
        <w:t xml:space="preserve"/>
      </w:r>
      <w:r>
        <w:rPr>
          <w:b/>
        </w:rPr>
        <w:t xml:space="preserve"/>
      </w:r>
      <w:r>
        <w:t xml:space="preserve"/>
      </w:r>
    </w:p>
    <w:p w14:paraId="3B9EE279" w14:textId="77777777" w:rsidR="004E4B79" w:rsidRDefault="00603D38">
      <w:pPr>
        <w:spacing w:after="160"/>
      </w:pPr>
      <w:r>
        <w:t>Take the structure of that seriously, because the structure is the evidence.</w:t>
      </w:r>
    </w:p>
    <w:p w14:paraId="59631DBD" w14:textId="77777777" w:rsidR="004E4B79" w:rsidRDefault="00603D38">
      <w:pPr>
        <w:spacing w:after="160"/>
      </w:pPr>
      <w:r>
        <w:t>He did not name a figure for prayer. He named two figures, for two stages, of one outcome. That is a price list. Price lists exist where there is a product, and products exist where there is a business.</w:t>
      </w:r>
    </w:p>
    <w:p w14:paraId="4A78B713" w14:textId="77777777" w:rsidR="004E4B79" w:rsidRDefault="00603D38">
      <w:pPr>
        <w:pStyle w:val="Heading2"/>
        <w:spacing w:before="280" w:after="120"/>
      </w:pPr>
      <w:bookmarkStart w:id="19" w:name="_Toc240935361"/>
      <w:r>
        <w:rPr>
          <w:rFonts w:ascii="Arial" w:eastAsia="Arial" w:hAnsi="Arial"/>
          <w:color w:val="2563EB"/>
          <w:sz w:val="28"/>
        </w:rPr>
        <w:t>The scale, established in court</w:t>
      </w:r>
      <w:bookmarkEnd w:id="19"/>
    </w:p>
    <w:p w14:paraId="14141E76" w14:textId="77777777" w:rsidR="004E4B79" w:rsidRDefault="00603D38">
      <w:pPr>
        <w:spacing w:after="160"/>
      </w:pPr>
      <w:r>
        <w:t>Rumour is arguable. A conviction is not.</w:t>
      </w:r>
    </w:p>
    <w:p w14:paraId="62E13E13" w14:textId="77777777" w:rsidR="004E4B79" w:rsidRDefault="00603D38">
      <w:pPr>
        <w:spacing w:after="160"/>
      </w:pPr>
      <w:r>
        <w:t xml:space="preserve">Premium Times and others reported a court in Enugu jailing a self-styled prophet who had defrauded church members of ₦136m. He persuaded them he had won a huge lottery prize, sold them "miracle" items, and in one case took money from a widow on the promise of raising her late husband from the dead. He was sentenced to a year in prison, and his landed property was ordered forfeited and sold as restitution to his victims.</w:t>
      </w:r>
      <w:r>
        <w:rPr>
          <w:b/>
        </w:rPr>
        <w:t xml:space="preserve"/>
      </w:r>
      <w:r>
        <w:t xml:space="preserve"/>
      </w:r>
    </w:p>
    <w:p w14:paraId="76175B5B" w14:textId="77777777" w:rsidR="004E4B79" w:rsidRDefault="00603D38">
      <w:pPr>
        <w:spacing w:after="160"/>
      </w:pPr>
      <w:r>
        <w:t>₦136m from church members. One operator.</w:t>
      </w:r>
    </w:p>
    <w:p w14:paraId="7918A6F2" w14:textId="77777777" w:rsidR="004E4B79" w:rsidRDefault="00603D38">
      <w:pPr>
        <w:spacing w:after="160"/>
      </w:pPr>
      <w:r>
        <w:t xml:space="preserve">His scheme was not about marriage, but the method was the same: a spiritual authority, a promise nobody could check, and money moving to one man. Hold that figure next to the small amount you paid for a programme and felt foolish about. It is never one woman. It is always enough people, each privately embarrassed, to reach nine figures.</w:t>
      </w:r>
    </w:p>
    <w:tbl>
      <w:tblPr>
        <w:tblW w:w="0" w:type="auto"/>
        <w:tblLook w:val="04A0" w:firstRow="1" w:lastRow="0" w:firstColumn="1" w:lastColumn="0" w:noHBand="0" w:noVBand="1"/>
      </w:tblPr>
      <w:tblGrid>
        <w:gridCol w:w="9360"/>
      </w:tblGrid>
      <w:tr w:rsidR="004E4B79" w14:paraId="1E25A02A"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41C9798A" w14:textId="77777777" w:rsidR="004E4B79" w:rsidRDefault="00603D38">
            <w:pPr>
              <w:spacing w:after="80"/>
            </w:pPr>
            <w:r>
              <w:rPr>
                <w:b/>
                <w:color w:val="1E3A8A"/>
                <w:sz w:val="21"/>
              </w:rPr>
              <w:t xml:space="preserve">WHY THESE TWO SOURCES AND NOT OTHERS</w:t>
            </w:r>
          </w:p>
          <w:p w14:paraId="69488510" w14:textId="77777777" w:rsidR="004E4B79" w:rsidRDefault="00603D38">
            <w:pPr>
              <w:spacing w:after="60"/>
            </w:pPr>
            <w:r>
              <w:rPr>
                <w:color w:val="1E3A8A"/>
                <w:sz w:val="21"/>
              </w:rPr>
              <w:t xml:space="preserve">There is a great deal of loose talk about pastors, much of it unfair and some of it malicious. This chapter uses two things only: a published undercover investigation by a named journalist at a named organisation, with the reporting that followed it, and a court judgment. Both can be checked. Neither depends on you taking my word for anything, and neither is an attack on faith.</w:t>
            </w:r>
          </w:p>
        </w:tc>
      </w:tr>
    </w:tbl>
    <w:p w14:paraId="247E2D92" w14:textId="77777777" w:rsidR="004E4B79" w:rsidRDefault="004E4B79">
      <w:pPr>
        <w:spacing w:after="120"/>
      </w:pPr>
    </w:p>
    <w:p w14:paraId="17A70A5D" w14:textId="77777777" w:rsidR="004E4B79" w:rsidRDefault="00603D38">
      <w:pPr>
        <w:pStyle w:val="Heading2"/>
        <w:spacing w:before="280" w:after="120"/>
      </w:pPr>
      <w:bookmarkStart w:id="20" w:name="_Toc240935362"/>
      <w:r>
        <w:rPr>
          <w:rFonts w:ascii="Arial" w:eastAsia="Arial" w:hAnsi="Arial"/>
          <w:color w:val="2563EB"/>
          <w:sz w:val="28"/>
        </w:rPr>
        <w:t>The number in your own notes</w:t>
      </w:r>
      <w:bookmarkEnd w:id="20"/>
    </w:p>
    <w:p w14:paraId="7E4560D5" w14:textId="77777777" w:rsidR="004E4B79" w:rsidRDefault="00603D38">
      <w:pPr>
        <w:spacing w:after="160"/>
      </w:pPr>
      <w:r>
        <w:t>Go back to the figure you wrote before Chapter 1.</w:t>
      </w:r>
    </w:p>
    <w:p w14:paraId="46A0BD6B" w14:textId="77777777" w:rsidR="004E4B79" w:rsidRDefault="00603D38">
      <w:pPr>
        <w:spacing w:after="160"/>
      </w:pPr>
      <w:r>
        <w:t xml:space="preserve">Now do one piece of arithmetic. Divide it by the price of a good book where you live, and then by the cost of one session with a licensed counsellor.</w:t>
      </w:r>
    </w:p>
    <w:p w14:paraId="1F8F9D65" w14:textId="77777777" w:rsidR="004E4B79" w:rsidRDefault="00603D38">
      <w:pPr>
        <w:spacing w:after="160"/>
      </w:pPr>
      <w:r>
        <w:lastRenderedPageBreak/>
        <w:t xml:space="preserve">Write both answers down. That is not a moral point. It is an inventory.</w:t>
      </w:r>
    </w:p>
    <w:p w14:paraId="6395F844" w14:textId="77777777" w:rsidR="004E4B79" w:rsidRDefault="00603D38">
      <w:pPr>
        <w:spacing w:after="160"/>
      </w:pPr>
      <w:r>
        <w:t>And here is the comparison that matters. Whatever you paid, you cannot name what you received for it. Not one checkable thing. In every other transaction in your life you can name the thing.</w:t>
      </w:r>
    </w:p>
    <w:tbl>
      <w:tblPr>
        <w:tblW w:w="0" w:type="auto"/>
        <w:tblLook w:val="04A0" w:firstRow="1" w:lastRow="0" w:firstColumn="1" w:lastColumn="0" w:noHBand="0" w:noVBand="1"/>
      </w:tblPr>
      <w:tblGrid>
        <w:gridCol w:w="9360"/>
      </w:tblGrid>
      <w:tr w:rsidR="004E4B79" w14:paraId="23C2235E"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0B623AF9" w14:textId="77777777" w:rsidR="004E4B79" w:rsidRDefault="00603D38">
            <w:pPr>
              <w:spacing w:after="80"/>
            </w:pPr>
            <w:r>
              <w:rPr>
                <w:b/>
                <w:color w:val="78350F"/>
                <w:sz w:val="21"/>
              </w:rPr>
              <w:t>THE TEST THAT CUTS THROUGH EVERYTHING</w:t>
            </w:r>
          </w:p>
          <w:p w14:paraId="527D1602" w14:textId="77777777" w:rsidR="004E4B79" w:rsidRDefault="00603D38">
            <w:pPr>
              <w:spacing w:after="60"/>
            </w:pPr>
            <w:r>
              <w:rPr>
                <w:color w:val="78350F"/>
                <w:sz w:val="21"/>
              </w:rPr>
              <w:t>Ask what you bought. Not what you hoped for. What arrived. A book arrives. A session arrives. A prayer, offered freely by a pastor who charges nothing, arrives. If you cannot name a single thing that arrived in exchange for the money, you did not buy a service. You bought a promise about the future, and the future is the only product that can never be returned.</w:t>
            </w:r>
          </w:p>
        </w:tc>
      </w:tr>
    </w:tbl>
    <w:p w14:paraId="69D3A26A" w14:textId="77777777" w:rsidR="004E4B79" w:rsidRDefault="004E4B79">
      <w:pPr>
        <w:spacing w:after="120"/>
      </w:pPr>
    </w:p>
    <w:p w14:paraId="770AB178" w14:textId="77777777" w:rsidR="004E4B79" w:rsidRDefault="00603D38">
      <w:pPr>
        <w:pStyle w:val="Heading2"/>
        <w:spacing w:before="280" w:after="120"/>
      </w:pPr>
      <w:bookmarkStart w:id="21" w:name="_Toc240935363"/>
      <w:r>
        <w:rPr>
          <w:rFonts w:ascii="Arial" w:eastAsia="Arial" w:hAnsi="Arial"/>
          <w:color w:val="2563EB"/>
          <w:sz w:val="28"/>
        </w:rPr>
        <w:t>What honest ministry does not do</w:t>
      </w:r>
      <w:bookmarkEnd w:id="21"/>
    </w:p>
    <w:p w14:paraId="7047372F" w14:textId="77777777" w:rsidR="004E4B79" w:rsidRDefault="00603D38">
      <w:pPr>
        <w:spacing w:after="160"/>
      </w:pPr>
      <w:r>
        <w:t>Worth saying clearly, because it protects the many people doing this properly.</w:t>
      </w:r>
    </w:p>
    <w:p w14:paraId="771D0A2B" w14:textId="77777777" w:rsidR="004E4B79" w:rsidRDefault="00603D38">
      <w:pPr>
        <w:spacing w:after="160"/>
      </w:pPr>
      <w:r>
        <w:t xml:space="preserve">Churches across Africa pray for single members constantly and charge nothing for it. Pastors counsel people for free. Offerings and tithes are normal, longstanding and openly accounted for in most congregations, and none of that is what this book is about.</w:t>
      </w:r>
    </w:p>
    <w:p w14:paraId="301C1CD1" w14:textId="77777777" w:rsidR="004E4B79" w:rsidRDefault="00603D38">
      <w:pPr>
        <w:spacing w:after="160"/>
      </w:pPr>
      <w:r>
        <w:t>The distinction is not between religious and secular. It is between a ministry and an operation, and the difference shows up in observable behaviour, not in sincerity.</w:t>
      </w:r>
    </w:p>
    <w:p w14:paraId="418A47E1" w14:textId="77777777" w:rsidR="004E4B79" w:rsidRDefault="00603D38">
      <w:pPr>
        <w:spacing w:after="160"/>
      </w:pPr>
      <w:r>
        <w:t>That is the next chapter, and it is the most useful one in this book.</w:t>
      </w:r>
    </w:p>
    <w:tbl>
      <w:tblPr>
        <w:tblW w:w="0" w:type="auto"/>
        <w:tblLook w:val="04A0" w:firstRow="1" w:lastRow="0" w:firstColumn="1" w:lastColumn="0" w:noHBand="0" w:noVBand="1"/>
      </w:tblPr>
      <w:tblGrid>
        <w:gridCol w:w="9360"/>
      </w:tblGrid>
      <w:tr w:rsidR="004E4B79" w14:paraId="7DCBA783"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0F4674A" w14:textId="77777777" w:rsidR="004E4B79" w:rsidRDefault="00603D38">
            <w:pPr>
              <w:spacing w:after="80"/>
            </w:pPr>
            <w:r>
              <w:rPr>
                <w:b/>
                <w:color w:val="14532D"/>
                <w:sz w:val="21"/>
              </w:rPr>
              <w:t>YOUR MOVE</w:t>
            </w:r>
          </w:p>
          <w:p w14:paraId="6B2B78F1" w14:textId="77777777" w:rsidR="004E4B79" w:rsidRDefault="00603D38">
            <w:pPr>
              <w:spacing w:after="60"/>
            </w:pPr>
            <w:r>
              <w:rPr>
                <w:color w:val="14532D"/>
                <w:sz w:val="21"/>
              </w:rPr>
              <w:t xml:space="preserve">Write these two figures on one line in your notes: what you have given, and what a counselling session costs. Keep it. Chapter 8 uses it again, for a different purpose.</w:t>
            </w:r>
          </w:p>
        </w:tc>
      </w:tr>
    </w:tbl>
    <w:p w14:paraId="08E65770" w14:textId="77777777" w:rsidR="004E4B79" w:rsidRDefault="004E4B79">
      <w:pPr>
        <w:spacing w:after="120"/>
      </w:pPr>
    </w:p>
    <w:p w14:paraId="07B50722" w14:textId="77777777" w:rsidR="004E4B79" w:rsidRDefault="00603D38">
      <w:pPr>
        <w:pStyle w:val="Heading2"/>
        <w:spacing w:before="280" w:after="120"/>
      </w:pPr>
      <w:bookmarkStart w:id="22" w:name="_Toc240935364"/>
      <w:r>
        <w:rPr>
          <w:rFonts w:ascii="Arial" w:eastAsia="Arial" w:hAnsi="Arial"/>
          <w:color w:val="2563EB"/>
          <w:sz w:val="28"/>
        </w:rPr>
        <w:t>What this chapter changes</w:t>
      </w:r>
      <w:bookmarkEnd w:id="22"/>
    </w:p>
    <w:p w14:paraId="46DF539B" w14:textId="77777777" w:rsidR="004E4B79" w:rsidRDefault="00603D38">
      <w:pPr>
        <w:spacing w:after="160"/>
      </w:pPr>
      <w:r>
        <w:t xml:space="preserve">You have two checkable facts rather than a suspicion: a reported price list for your exact situation, and a court-established fraud of ₦136m by one self-styled prophet.</w:t>
      </w:r>
    </w:p>
    <w:p w14:paraId="00973A41" w14:textId="77777777" w:rsidR="004E4B79" w:rsidRDefault="00603D38">
      <w:pPr>
        <w:spacing w:after="160"/>
      </w:pPr>
      <w:r>
        <w:t>What you need now is a way to tell, in your own church, with your own pastor, without accusing anybody of anything.</w:t>
      </w:r>
    </w:p>
    <w:p w14:paraId="274A1506" w14:textId="77777777" w:rsidR="004E4B79" w:rsidRDefault="00603D38">
      <w:pPr>
        <w:pStyle w:val="Heading1"/>
        <w:pageBreakBefore/>
        <w:spacing w:after="280"/>
      </w:pPr>
      <w:bookmarkStart w:id="23" w:name="_Toc240935365"/>
      <w:r>
        <w:rPr>
          <w:rFonts w:ascii="Arial" w:eastAsia="Arial" w:hAnsi="Arial"/>
          <w:color w:val="1B2A4A"/>
          <w:sz w:val="36"/>
        </w:rPr>
        <w:lastRenderedPageBreak/>
        <w:t>CHAPTER 4: Genuine Or Operation</w:t>
      </w:r>
      <w:bookmarkEnd w:id="23"/>
    </w:p>
    <w:p w14:paraId="60155C5F" w14:textId="77777777" w:rsidR="004E4B79" w:rsidRDefault="00603D38">
      <w:pPr>
        <w:spacing w:after="160"/>
      </w:pPr>
      <w:r>
        <w:t>You do not have to judge anybody's heart, and you could not do it reliably if you tried.</w:t>
      </w:r>
    </w:p>
    <w:p w14:paraId="2E859682" w14:textId="77777777" w:rsidR="004E4B79" w:rsidRDefault="00603D38">
      <w:pPr>
        <w:spacing w:after="160"/>
      </w:pPr>
      <w:r>
        <w:t>You judge behaviour. Five questions, all answerable from things you can see, none of them requiring you to decide whether a man loves God.</w:t>
      </w:r>
    </w:p>
    <w:p w14:paraId="55EBC594" w14:textId="77777777" w:rsidR="004E4B79" w:rsidRDefault="00603D38">
      <w:pPr>
        <w:spacing w:after="160"/>
      </w:pPr>
      <w:r>
        <w:t>Use them on anyone offering you a remedy for your marital status. A pastor, a prophet, an aunty with a contact, a woman in your fellowship with a number to give you.</w:t>
      </w:r>
    </w:p>
    <w:p w14:paraId="51079C20" w14:textId="77777777" w:rsidR="004E4B79" w:rsidRDefault="00603D38">
      <w:pPr>
        <w:pStyle w:val="Heading2"/>
        <w:spacing w:before="280" w:after="120"/>
      </w:pPr>
      <w:bookmarkStart w:id="24" w:name="_Toc240935366"/>
      <w:r>
        <w:rPr>
          <w:rFonts w:ascii="Arial" w:eastAsia="Arial" w:hAnsi="Arial"/>
          <w:color w:val="2563EB"/>
          <w:sz w:val="28"/>
        </w:rPr>
        <w:t>The five questions</w:t>
      </w:r>
      <w:bookmarkEnd w:id="24"/>
    </w:p>
    <w:p w14:paraId="2BFD5DE7" w14:textId="77777777" w:rsidR="004E4B79" w:rsidRDefault="00603D38">
      <w:pPr>
        <w:spacing w:after="160"/>
      </w:pPr>
      <w:r>
        <w:rPr>
          <w:b/>
        </w:rPr>
        <w:t>One. Does the remedy have a price, and does the price go up?</w:t>
      </w:r>
    </w:p>
    <w:p w14:paraId="32083E6F" w14:textId="77777777" w:rsidR="004E4B79" w:rsidRDefault="00603D38">
      <w:pPr>
        <w:spacing w:after="160"/>
      </w:pPr>
      <w:r>
        <w:t xml:space="preserve">Free prayer is normal and ancient. A named figure attached to a specific personal outcome is a transaction. A named figure that increases at each stage is a business with a growth model.</w:t>
      </w:r>
    </w:p>
    <w:p w14:paraId="01500829" w14:textId="77777777" w:rsidR="004E4B79" w:rsidRDefault="00603D38">
      <w:pPr>
        <w:spacing w:after="160"/>
      </w:pPr>
      <w:r>
        <w:t xml:space="preserve">Remember the shape in that woman's account: $1,000 for one stage, $1,000 for the next.</w:t>
      </w:r>
    </w:p>
    <w:p w14:paraId="7655CC95" w14:textId="77777777" w:rsidR="004E4B79" w:rsidRDefault="00603D38">
      <w:pPr>
        <w:spacing w:after="160"/>
      </w:pPr>
      <w:r>
        <w:rPr>
          <w:b/>
        </w:rPr>
        <w:t>Two. Where does the money go?</w:t>
      </w:r>
    </w:p>
    <w:p w14:paraId="5496591B" w14:textId="77777777" w:rsidR="004E4B79" w:rsidRDefault="00603D38">
      <w:pPr>
        <w:spacing w:after="160"/>
      </w:pPr>
      <w:r>
        <w:t>Into the church offering, counted by more than one person, reported to the congregation? That is ordinary church finance and it has existed for centuries.</w:t>
      </w:r>
    </w:p>
    <w:p w14:paraId="26E53242" w14:textId="77777777" w:rsidR="004E4B79" w:rsidRDefault="00603D38">
      <w:pPr>
        <w:spacing w:after="160"/>
      </w:pPr>
      <w:r>
        <w:t>Into a private account, or cash in an envelope, or a transfer to a personal number? That is the single most useful question in this chapter, and it is entirely factual. You do not have to interpret it. You just have to ask where the money goes and watch how the question is received.</w:t>
      </w:r>
    </w:p>
    <w:p w14:paraId="41C5D276" w14:textId="77777777" w:rsidR="004E4B79" w:rsidRDefault="00603D38">
      <w:pPr>
        <w:spacing w:after="160"/>
      </w:pPr>
      <w:r>
        <w:rPr>
          <w:b/>
        </w:rPr>
        <w:t>Three. Can you speak to a woman it worked for?</w:t>
      </w:r>
    </w:p>
    <w:p w14:paraId="5D27D374" w14:textId="77777777" w:rsidR="004E4B79" w:rsidRDefault="00603D38">
      <w:pPr>
        <w:spacing w:after="160"/>
      </w:pPr>
      <w:r>
        <w:t>Not a testimony given from the front on a Sunday. A name, a phone number, a woman who was delivered three years ago and married two years ago, who will take your call.</w:t>
      </w:r>
    </w:p>
    <w:p w14:paraId="5BE7FA22" w14:textId="77777777" w:rsidR="004E4B79" w:rsidRDefault="00603D38">
      <w:pPr>
        <w:spacing w:after="160"/>
      </w:pPr>
      <w:r>
        <w:t>Every functioning business can produce a satisfied customer. Ask for one.</w:t>
      </w:r>
    </w:p>
    <w:p w14:paraId="6D73C0E4" w14:textId="77777777" w:rsidR="004E4B79" w:rsidRDefault="00603D38">
      <w:pPr>
        <w:spacing w:after="160"/>
      </w:pPr>
      <w:r>
        <w:rPr>
          <w:b/>
        </w:rPr>
        <w:t>Four. Does the remedy require you to be alone with him?</w:t>
      </w:r>
    </w:p>
    <w:p w14:paraId="0CBBE32B" w14:textId="77777777" w:rsidR="004E4B79" w:rsidRDefault="00603D38">
      <w:pPr>
        <w:spacing w:after="160"/>
      </w:pPr>
      <w:r>
        <w:t>Hold this one. It has its own chapter and it is the most dangerous item on the list. Any answer other than a plain no takes you straight to Chapter 7, tonight.</w:t>
      </w:r>
    </w:p>
    <w:p w14:paraId="1F06914F" w14:textId="77777777" w:rsidR="004E4B79" w:rsidRDefault="00603D38">
      <w:pPr>
        <w:spacing w:after="160"/>
      </w:pPr>
      <w:r>
        <w:rPr>
          <w:b/>
        </w:rPr>
        <w:t>Five. What happens if you decline?</w:t>
      </w:r>
    </w:p>
    <w:p w14:paraId="5A014F60" w14:textId="77777777" w:rsidR="004E4B79" w:rsidRDefault="00603D38">
      <w:pPr>
        <w:spacing w:after="160"/>
      </w:pPr>
      <w:r>
        <w:t>Say you will pray about it and come back next month. Then watch.</w:t>
      </w:r>
    </w:p>
    <w:p w14:paraId="7F4F013E" w14:textId="77777777" w:rsidR="004E4B79" w:rsidRDefault="00603D38">
      <w:pPr>
        <w:spacing w:after="160"/>
      </w:pPr>
      <w:r>
        <w:t>A minister says fine. An operation applies pressure: urgency, a closing window, a warning about what happens if you delay, a suggestion that your hesitation is itself the spiritual problem.</w:t>
      </w:r>
    </w:p>
    <w:p w14:paraId="14EFB2E5" w14:textId="77777777" w:rsidR="004E4B79" w:rsidRDefault="00603D38">
      <w:pPr>
        <w:spacing w:after="160"/>
      </w:pPr>
      <w:r>
        <w:t>That last move is the tell of tells. When your reluctance to pay is reframed as evidence of the condition being treated, you are not in a ministry.</w:t>
      </w:r>
    </w:p>
    <w:tbl>
      <w:tblPr>
        <w:tblW w:w="0" w:type="auto"/>
        <w:tblLook w:val="04A0" w:firstRow="1" w:lastRow="0" w:firstColumn="1" w:lastColumn="0" w:noHBand="0" w:noVBand="1"/>
      </w:tblPr>
      <w:tblGrid>
        <w:gridCol w:w="9360"/>
      </w:tblGrid>
      <w:tr w:rsidR="004E4B79" w14:paraId="5B9D8072"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4AAEA8F9" w14:textId="77777777" w:rsidR="004E4B79" w:rsidRDefault="00603D38">
            <w:pPr>
              <w:spacing w:after="80"/>
            </w:pPr>
            <w:r>
              <w:rPr>
                <w:b/>
                <w:color w:val="78350F"/>
                <w:sz w:val="21"/>
              </w:rPr>
              <w:t>WHY THESE FIVE AND NOT OTHERS</w:t>
            </w:r>
          </w:p>
          <w:p w14:paraId="299531A0" w14:textId="77777777" w:rsidR="004E4B79" w:rsidRDefault="00603D38">
            <w:pPr>
              <w:spacing w:after="60"/>
            </w:pPr>
            <w:r>
              <w:rPr>
                <w:color w:val="78350F"/>
                <w:sz w:val="21"/>
              </w:rPr>
              <w:lastRenderedPageBreak/>
              <w:t>Not one of them asks whether the man is sincere, whether the spirit is real, or whether God heals. Every one asks about money, verifiability, isolation and pressure. Those are commercial questions with factual answers, and you can ask them while believing everything you believe.</w:t>
            </w:r>
          </w:p>
        </w:tc>
      </w:tr>
    </w:tbl>
    <w:p w14:paraId="44556D88" w14:textId="77777777" w:rsidR="004E4B79" w:rsidRDefault="004E4B79">
      <w:pPr>
        <w:spacing w:after="120"/>
      </w:pPr>
    </w:p>
    <w:p w14:paraId="1C57C543" w14:textId="77777777" w:rsidR="004E4B79" w:rsidRDefault="00603D38">
      <w:pPr>
        <w:pStyle w:val="Heading2"/>
        <w:spacing w:before="280" w:after="120"/>
      </w:pPr>
      <w:bookmarkStart w:id="25" w:name="_Toc240935367"/>
      <w:r>
        <w:rPr>
          <w:rFonts w:ascii="Arial" w:eastAsia="Arial" w:hAnsi="Arial"/>
          <w:color w:val="2563EB"/>
          <w:sz w:val="28"/>
        </w:rPr>
        <w:t>Asking question two out loud</w:t>
      </w:r>
      <w:bookmarkEnd w:id="25"/>
    </w:p>
    <w:p w14:paraId="6E37606C" w14:textId="77777777" w:rsidR="004E4B79" w:rsidRDefault="00603D38">
      <w:pPr>
        <w:spacing w:after="160"/>
      </w:pPr>
      <w:r>
        <w:t>This is the one people find hardest, so here is the wording.</w:t>
      </w:r>
    </w:p>
    <w:p w14:paraId="5D7AFB34" w14:textId="77777777" w:rsidR="004E4B79" w:rsidRDefault="00603D38">
      <w:pPr>
        <w:spacing w:after="160"/>
      </w:pPr>
      <w:r>
        <w:rPr>
          <w:b/>
        </w:rPr>
        <w:t>SCRIPT 1.</w:t>
      </w:r>
    </w:p>
    <w:tbl>
      <w:tblPr>
        <w:tblW w:w="0" w:type="auto"/>
        <w:tblLook w:val="04A0" w:firstRow="1" w:lastRow="0" w:firstColumn="1" w:lastColumn="0" w:noHBand="0" w:noVBand="1"/>
      </w:tblPr>
      <w:tblGrid>
        <w:gridCol w:w="9360"/>
      </w:tblGrid>
      <w:tr w:rsidR="004E4B79" w14:paraId="7C288D33"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203F05A" w14:textId="77777777" w:rsidR="004E4B79" w:rsidRDefault="00603D38">
            <w:pPr>
              <w:spacing w:after="80" w:line="288" w:lineRule="auto"/>
            </w:pPr>
            <w:r>
              <w:rPr>
                <w:i/>
                <w:color w:val="1B2A4A"/>
              </w:rPr>
              <w:t>"Before I do anything, I just want to understand the process. Is the money going into the church account, or to you personally? And is there a receipt?"</w:t>
            </w:r>
          </w:p>
        </w:tc>
      </w:tr>
    </w:tbl>
    <w:p w14:paraId="3ABDDBEF" w14:textId="77777777" w:rsidR="004E4B79" w:rsidRDefault="004E4B79">
      <w:pPr>
        <w:spacing w:after="120"/>
      </w:pPr>
    </w:p>
    <w:p w14:paraId="20AB23C9" w14:textId="77777777" w:rsidR="004E4B79" w:rsidRDefault="00603D38">
      <w:pPr>
        <w:spacing w:after="160"/>
      </w:pPr>
      <w:r>
        <w:t>Ask it calmly, the way you would ask a school about fees. You are not accusing anybody. You are asking an administrative question that any honest operation answers in one sentence.</w:t>
      </w:r>
    </w:p>
    <w:p w14:paraId="6088A631" w14:textId="77777777" w:rsidR="004E4B79" w:rsidRDefault="00603D38">
      <w:pPr>
        <w:spacing w:after="160"/>
      </w:pPr>
      <w:r>
        <w:rPr>
          <w:b/>
        </w:rPr>
        <w:t>What a genuine minister does:</w:t>
      </w:r>
      <w:r>
        <w:t xml:space="preserve"> answers it. Possibly with mild surprise. Often with approval, because a woman asking careful questions about money is behaving sensibly and most pastors know it.</w:t>
      </w:r>
    </w:p>
    <w:p w14:paraId="755C8D46" w14:textId="77777777" w:rsidR="004E4B79" w:rsidRDefault="00603D38">
      <w:pPr>
        <w:spacing w:after="160"/>
      </w:pPr>
      <w:r>
        <w:rPr>
          <w:b/>
        </w:rPr>
        <w:t>What an operation does:</w:t>
      </w:r>
      <w:r>
        <w:t xml:space="preserve"> gets offended. Treats the question as disrespect, or as doubt, or as an attack on the anointing. Redirects to your faith rather than the account.</w:t>
      </w:r>
    </w:p>
    <w:p w14:paraId="7AA4B0B6" w14:textId="77777777" w:rsidR="004E4B79" w:rsidRDefault="00603D38">
      <w:pPr>
        <w:spacing w:after="160"/>
      </w:pPr>
      <w:r>
        <w:t>The offence is the answer. A question about bookkeeping that produces a discussion about your spiritual state has just told you which of the two you are dealing with.</w:t>
      </w:r>
    </w:p>
    <w:tbl>
      <w:tblPr>
        <w:tblW w:w="0" w:type="auto"/>
        <w:tblLook w:val="04A0" w:firstRow="1" w:lastRow="0" w:firstColumn="1" w:lastColumn="0" w:noHBand="0" w:noVBand="1"/>
      </w:tblPr>
      <w:tblGrid>
        <w:gridCol w:w="9360"/>
      </w:tblGrid>
      <w:tr w:rsidR="004E4B79" w14:paraId="050F7C9F"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B1C20BE" w14:textId="77777777" w:rsidR="004E4B79" w:rsidRDefault="00603D38">
            <w:pPr>
              <w:spacing w:after="80"/>
            </w:pPr>
            <w:r>
              <w:rPr>
                <w:b/>
                <w:color w:val="991B1B"/>
                <w:sz w:val="21"/>
              </w:rPr>
              <w:t>DO NOT RUN THESE FIVE AS AN INTERROGATION</w:t>
            </w:r>
          </w:p>
          <w:p w14:paraId="2120DEC9" w14:textId="77777777" w:rsidR="004E4B79" w:rsidRDefault="00603D38">
            <w:pPr>
              <w:spacing w:after="60"/>
            </w:pPr>
            <w:r>
              <w:rPr>
                <w:color w:val="991B1B"/>
                <w:sz w:val="21"/>
              </w:rPr>
              <w:t>You are not conducting an investigation and you should not sit anybody down. Ask one question at a time, weeks apart, in ordinary conversation. The answers arrive anyway. A woman who arrives with a list gets a performance; a woman who asks one calm question at a time gets the truth.</w:t>
            </w:r>
          </w:p>
        </w:tc>
      </w:tr>
    </w:tbl>
    <w:p w14:paraId="3E2C8AB2" w14:textId="77777777" w:rsidR="004E4B79" w:rsidRDefault="004E4B79">
      <w:pPr>
        <w:spacing w:after="120"/>
      </w:pPr>
    </w:p>
    <w:p w14:paraId="4DD1AB93" w14:textId="77777777" w:rsidR="004E4B79" w:rsidRDefault="00603D38">
      <w:pPr>
        <w:pStyle w:val="Heading2"/>
        <w:spacing w:before="280" w:after="120"/>
      </w:pPr>
      <w:bookmarkStart w:id="26" w:name="_Toc240935368"/>
      <w:r>
        <w:rPr>
          <w:rFonts w:ascii="Arial" w:eastAsia="Arial" w:hAnsi="Arial"/>
          <w:color w:val="2563EB"/>
          <w:sz w:val="28"/>
        </w:rPr>
        <w:t>Scoring it honestly</w:t>
      </w:r>
      <w:bookmarkEnd w:id="26"/>
    </w:p>
    <w:p w14:paraId="7FB0093B" w14:textId="77777777" w:rsidR="004E4B79" w:rsidRDefault="00603D38">
      <w:pPr>
        <w:spacing w:after="160"/>
      </w:pPr>
      <w:r>
        <w:t>Five questions. Count the ones that came back badly.</w:t>
      </w:r>
    </w:p>
    <w:p w14:paraId="1F5F0CAE" w14:textId="77777777" w:rsidR="004E4B79" w:rsidRDefault="00603D38">
      <w:pPr>
        <w:spacing w:after="160"/>
      </w:pPr>
      <w:r>
        <w:rPr>
          <w:b/>
        </w:rPr>
        <w:t xml:space="preserve">Zero or one.</w:t>
      </w:r>
      <w:r>
        <w:t xml:space="preserve"> You are almost certainly in an ordinary church with ordinary people. Keep the rest of this book anyway, because someone will refer you to someone else eventually.</w:t>
      </w:r>
    </w:p>
    <w:p w14:paraId="1C762696" w14:textId="77777777" w:rsidR="004E4B79" w:rsidRDefault="00603D38">
      <w:pPr>
        <w:spacing w:after="160"/>
      </w:pPr>
      <w:r>
        <w:rPr>
          <w:b/>
        </w:rPr>
        <w:t>Two or three.</w:t>
      </w:r>
      <w:r>
        <w:t xml:space="preserve"> Stop paying now. Not dramatically. Just stop, and use Chapter 5.</w:t>
      </w:r>
    </w:p>
    <w:p w14:paraId="7BB304E2" w14:textId="77777777" w:rsidR="004E4B79" w:rsidRDefault="00603D38">
      <w:pPr>
        <w:spacing w:after="160"/>
      </w:pPr>
      <w:r>
        <w:rPr>
          <w:b/>
        </w:rPr>
        <w:t>Four or five, or a bad answer to question four alone.</w:t>
      </w:r>
      <w:r>
        <w:t xml:space="preserve"> Chapter 7 tonight, and tell one person outside the church where you have been going.</w:t>
      </w:r>
    </w:p>
    <w:tbl>
      <w:tblPr>
        <w:tblW w:w="0" w:type="auto"/>
        <w:tblLook w:val="04A0" w:firstRow="1" w:lastRow="0" w:firstColumn="1" w:lastColumn="0" w:noHBand="0" w:noVBand="1"/>
      </w:tblPr>
      <w:tblGrid>
        <w:gridCol w:w="9360"/>
      </w:tblGrid>
      <w:tr w:rsidR="004E4B79" w14:paraId="6B6A0F71"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DCF3B61" w14:textId="77777777" w:rsidR="004E4B79" w:rsidRDefault="00603D38">
            <w:pPr>
              <w:spacing w:after="80"/>
            </w:pPr>
            <w:r>
              <w:rPr>
                <w:b/>
                <w:color w:val="14532D"/>
                <w:sz w:val="21"/>
              </w:rPr>
              <w:t>DO THIS NOW</w:t>
            </w:r>
          </w:p>
          <w:p w14:paraId="3225B3A8" w14:textId="77777777" w:rsidR="004E4B79" w:rsidRDefault="00603D38">
            <w:pPr>
              <w:spacing w:after="60"/>
            </w:pPr>
            <w:r>
              <w:rPr>
                <w:color w:val="14532D"/>
                <w:sz w:val="21"/>
              </w:rPr>
              <w:t xml:space="preserve">Write the five questions in your notes. Then write, honestly, how many you already know the </w:t>
              <w:lastRenderedPageBreak/>
              <w:t>answer to for the last person who offered you a remedy. Many women find they already knew three of the five before they opened this book and had never put them in a line.</w:t>
            </w:r>
          </w:p>
        </w:tc>
      </w:tr>
    </w:tbl>
    <w:p w14:paraId="5EDF52F7" w14:textId="77777777" w:rsidR="004E4B79" w:rsidRDefault="004E4B79">
      <w:pPr>
        <w:spacing w:after="120"/>
      </w:pPr>
    </w:p>
    <w:p w14:paraId="387EC3BE" w14:textId="77777777" w:rsidR="004E4B79" w:rsidRDefault="00603D38">
      <w:pPr>
        <w:pStyle w:val="Heading2"/>
        <w:spacing w:before="280" w:after="120"/>
      </w:pPr>
      <w:bookmarkStart w:id="27" w:name="_Toc240935369"/>
      <w:r>
        <w:rPr>
          <w:rFonts w:ascii="Arial" w:eastAsia="Arial" w:hAnsi="Arial"/>
          <w:color w:val="2563EB"/>
          <w:sz w:val="28"/>
        </w:rPr>
        <w:t>What this chapter changes</w:t>
      </w:r>
      <w:bookmarkEnd w:id="27"/>
    </w:p>
    <w:p w14:paraId="72282D15" w14:textId="77777777" w:rsidR="004E4B79" w:rsidRDefault="00603D38">
      <w:pPr>
        <w:spacing w:after="160"/>
      </w:pPr>
      <w:r>
        <w:t>You have a test that does not require you to doubt anything you believe.</w:t>
      </w:r>
    </w:p>
    <w:p w14:paraId="0A566F66" w14:textId="77777777" w:rsidR="004E4B79" w:rsidRDefault="00603D38">
      <w:pPr>
        <w:spacing w:after="160"/>
      </w:pPr>
      <w:r>
        <w:t xml:space="preserve">What you need next is a way to say no that does not cost you your standing.</w:t>
      </w:r>
    </w:p>
    <w:p w14:paraId="5CA60D81" w14:textId="77777777" w:rsidR="004E4B79" w:rsidRDefault="00603D38">
      <w:pPr>
        <w:pStyle w:val="Heading1"/>
        <w:pageBreakBefore/>
        <w:spacing w:after="280"/>
      </w:pPr>
      <w:bookmarkStart w:id="28" w:name="_Toc240935370"/>
      <w:r>
        <w:rPr>
          <w:rFonts w:ascii="Arial" w:eastAsia="Arial" w:hAnsi="Arial"/>
          <w:color w:val="1B2A4A"/>
          <w:sz w:val="36"/>
        </w:rPr>
        <w:lastRenderedPageBreak/>
        <w:t>CHAPTER 5: The Words</w:t>
      </w:r>
      <w:bookmarkEnd w:id="28"/>
    </w:p>
    <w:p w14:paraId="6960FDE1" w14:textId="77777777" w:rsidR="004E4B79" w:rsidRDefault="00603D38">
      <w:pPr>
        <w:spacing w:after="160"/>
      </w:pPr>
      <w:r>
        <w:t>The hard part was never the decision. It is saying it in a room, to a person with authority, with people watching.</w:t>
      </w:r>
    </w:p>
    <w:p w14:paraId="48F88FC8" w14:textId="77777777" w:rsidR="004E4B79" w:rsidRDefault="00603D38">
      <w:pPr>
        <w:spacing w:after="160"/>
      </w:pPr>
      <w:r>
        <w:t>So these are short, and they are designed to be unarguable rather than persuasive. You are not trying to win a debate about the spirit realm. You are declining a transaction.</w:t>
      </w:r>
    </w:p>
    <w:p w14:paraId="02B0CCD8" w14:textId="77777777" w:rsidR="004E4B79" w:rsidRDefault="00603D38">
      <w:pPr>
        <w:pStyle w:val="Heading2"/>
        <w:spacing w:before="280" w:after="120"/>
      </w:pPr>
      <w:bookmarkStart w:id="29" w:name="_Toc240935371"/>
      <w:r>
        <w:rPr>
          <w:rFonts w:ascii="Arial" w:eastAsia="Arial" w:hAnsi="Arial"/>
          <w:color w:val="2563EB"/>
          <w:sz w:val="28"/>
        </w:rPr>
        <w:t>The rule underneath all of them</w:t>
      </w:r>
      <w:bookmarkEnd w:id="29"/>
    </w:p>
    <w:p w14:paraId="53AF1E22" w14:textId="77777777" w:rsidR="004E4B79" w:rsidRDefault="00603D38">
      <w:pPr>
        <w:spacing w:after="160"/>
      </w:pPr>
      <w:r>
        <w:t>Do not argue theology. The moment you say "I don't believe in spiritual husbands," you have opened a debate you cannot win in that room, in front of that audience, against someone who does this professionally.</w:t>
      </w:r>
    </w:p>
    <w:p w14:paraId="0023E9E1" w14:textId="77777777" w:rsidR="004E4B79" w:rsidRDefault="00603D38">
      <w:pPr>
        <w:spacing w:after="160"/>
      </w:pPr>
      <w:r>
        <w:t>Say instead that you are not giving money. That is a decision about your own account, and nobody can out-argue you on it.</w:t>
      </w:r>
    </w:p>
    <w:tbl>
      <w:tblPr>
        <w:tblW w:w="0" w:type="auto"/>
        <w:tblLook w:val="04A0" w:firstRow="1" w:lastRow="0" w:firstColumn="1" w:lastColumn="0" w:noHBand="0" w:noVBand="1"/>
      </w:tblPr>
      <w:tblGrid>
        <w:gridCol w:w="9360"/>
      </w:tblGrid>
      <w:tr w:rsidR="004E4B79" w14:paraId="1CF4B73B"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7CD019F4" w14:textId="77777777" w:rsidR="004E4B79" w:rsidRDefault="00603D38">
            <w:pPr>
              <w:spacing w:after="80"/>
            </w:pPr>
            <w:r>
              <w:rPr>
                <w:b/>
                <w:color w:val="78350F"/>
                <w:sz w:val="21"/>
              </w:rPr>
              <w:t>THE ONE MOVE THAT MAKES ALL OF THESE WORK</w:t>
            </w:r>
          </w:p>
          <w:p w14:paraId="56808ED7" w14:textId="77777777" w:rsidR="004E4B79" w:rsidRDefault="00603D38">
            <w:pPr>
              <w:spacing w:after="60"/>
            </w:pPr>
            <w:r>
              <w:rPr>
                <w:color w:val="78350F"/>
                <w:sz w:val="21"/>
              </w:rPr>
              <w:t>Never give the reason. "I am not able to do that" is complete. The moment you explain, every reason becomes a problem for him to solve, and he solves problems for a living. This is the same mechanism that empties accounts everywhere: the explanation is the handle.</w:t>
            </w:r>
          </w:p>
        </w:tc>
      </w:tr>
    </w:tbl>
    <w:p w14:paraId="73262633" w14:textId="77777777" w:rsidR="004E4B79" w:rsidRDefault="004E4B79">
      <w:pPr>
        <w:spacing w:after="120"/>
      </w:pPr>
    </w:p>
    <w:p w14:paraId="19947594" w14:textId="77777777" w:rsidR="004E4B79" w:rsidRDefault="00603D38">
      <w:pPr>
        <w:pStyle w:val="Heading2"/>
        <w:spacing w:before="280" w:after="120"/>
      </w:pPr>
      <w:bookmarkStart w:id="30" w:name="_Toc240935372"/>
      <w:r>
        <w:rPr>
          <w:rFonts w:ascii="Arial" w:eastAsia="Arial" w:hAnsi="Arial"/>
          <w:color w:val="2563EB"/>
          <w:sz w:val="28"/>
        </w:rPr>
        <w:t>Declining a seed</w:t>
      </w:r>
      <w:bookmarkEnd w:id="30"/>
    </w:p>
    <w:p w14:paraId="6F6F7CC3" w14:textId="77777777" w:rsidR="004E4B79" w:rsidRDefault="00603D38">
      <w:pPr>
        <w:spacing w:after="160"/>
      </w:pPr>
      <w:r>
        <w:rPr>
          <w:b/>
        </w:rPr>
        <w:t>SCRIPT 2, warm register.</w:t>
      </w:r>
      <w:r>
        <w:t xml:space="preserve"> For your own church, where you intend to stay.</w:t>
      </w:r>
    </w:p>
    <w:tbl>
      <w:tblPr>
        <w:tblW w:w="0" w:type="auto"/>
        <w:tblLook w:val="04A0" w:firstRow="1" w:lastRow="0" w:firstColumn="1" w:lastColumn="0" w:noHBand="0" w:noVBand="1"/>
      </w:tblPr>
      <w:tblGrid>
        <w:gridCol w:w="9360"/>
      </w:tblGrid>
      <w:tr w:rsidR="004E4B79" w14:paraId="0F70E2DA"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312486A" w14:textId="77777777" w:rsidR="004E4B79" w:rsidRDefault="00603D38">
            <w:pPr>
              <w:spacing w:after="80" w:line="288" w:lineRule="auto"/>
            </w:pPr>
            <w:r>
              <w:rPr>
                <w:i/>
                <w:color w:val="1B2A4A"/>
              </w:rPr>
              <w:t>"Thank you, sir. I'm not able to sow anything at the moment. I'll keep praying about it."</w:t>
            </w:r>
          </w:p>
        </w:tc>
      </w:tr>
    </w:tbl>
    <w:p w14:paraId="78BB7E96" w14:textId="77777777" w:rsidR="004E4B79" w:rsidRDefault="004E4B79">
      <w:pPr>
        <w:spacing w:after="120"/>
      </w:pPr>
    </w:p>
    <w:p w14:paraId="4BF445F0" w14:textId="77777777" w:rsidR="004E4B79" w:rsidRDefault="00603D38">
      <w:pPr>
        <w:spacing w:after="160"/>
      </w:pPr>
      <w:r>
        <w:t xml:space="preserve">Then stop talking. Do not fill the silence.</w:t>
      </w:r>
    </w:p>
    <w:p w14:paraId="752BF55B" w14:textId="77777777" w:rsidR="004E4B79" w:rsidRDefault="00603D38">
      <w:pPr>
        <w:spacing w:after="160"/>
      </w:pPr>
      <w:r>
        <w:t>Usually provokes: acceptance, sometimes a second attempt, rarely more than that in a mainstream congregation.</w:t>
      </w:r>
    </w:p>
    <w:p w14:paraId="327096DA" w14:textId="77777777" w:rsidR="004E4B79" w:rsidRDefault="00603D38">
      <w:pPr>
        <w:spacing w:after="160"/>
      </w:pPr>
      <w:r>
        <w:rPr>
          <w:b/>
        </w:rPr>
        <w:t>SCRIPT 3, firm register.</w:t>
      </w:r>
      <w:r>
        <w:t xml:space="preserve"> For a second or third approach, or where pressure has already been applied.</w:t>
      </w:r>
    </w:p>
    <w:tbl>
      <w:tblPr>
        <w:tblW w:w="0" w:type="auto"/>
        <w:tblLook w:val="04A0" w:firstRow="1" w:lastRow="0" w:firstColumn="1" w:lastColumn="0" w:noHBand="0" w:noVBand="1"/>
      </w:tblPr>
      <w:tblGrid>
        <w:gridCol w:w="9360"/>
      </w:tblGrid>
      <w:tr w:rsidR="004E4B79" w14:paraId="5B4BF20D"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457E72A" w14:textId="77777777" w:rsidR="004E4B79" w:rsidRDefault="00603D38">
            <w:pPr>
              <w:spacing w:after="80" w:line="288" w:lineRule="auto"/>
            </w:pPr>
            <w:r>
              <w:rPr>
                <w:i/>
                <w:color w:val="1B2A4A"/>
              </w:rPr>
              <w:t>"I've decided I'm not going to be giving money towards this. That's not going to change. I'm still happy to be prayed for."</w:t>
            </w:r>
          </w:p>
        </w:tc>
      </w:tr>
    </w:tbl>
    <w:p w14:paraId="0B91B49E" w14:textId="77777777" w:rsidR="004E4B79" w:rsidRDefault="004E4B79">
      <w:pPr>
        <w:spacing w:after="120"/>
      </w:pPr>
    </w:p>
    <w:p w14:paraId="6FCAC758" w14:textId="77777777" w:rsidR="004E4B79" w:rsidRDefault="00603D38">
      <w:pPr>
        <w:spacing w:after="160"/>
      </w:pPr>
      <w:r>
        <w:t xml:space="preserve">Usually provokes: either a clean retreat, or the move that tells you everything, which is a shift from your money to your faith. If someone responds to </w:t>
      </w:r>
      <w:r>
        <w:rPr>
          <w:i/>
        </w:rPr>
        <w:t>I'm not giving money</w:t>
      </w:r>
      <w:r>
        <w:t xml:space="preserve"> by questioning your belief, write down the date and what was said.</w:t>
      </w:r>
    </w:p>
    <w:p w14:paraId="514E72C7" w14:textId="77777777" w:rsidR="004E4B79" w:rsidRDefault="00603D38">
      <w:pPr>
        <w:spacing w:after="160"/>
      </w:pPr>
      <w:r>
        <w:t xml:space="preserve">That last sentence, </w:t>
      </w:r>
      <w:r>
        <w:rPr>
          <w:i/>
        </w:rPr>
        <w:t>I'm still happy to be prayed for</w:t>
      </w:r>
      <w:r>
        <w:t>, is doing deliberate work. It removes the one honest objection available to him and leaves only the money on the table.</w:t>
      </w:r>
    </w:p>
    <w:p w14:paraId="49962737" w14:textId="77777777" w:rsidR="004E4B79" w:rsidRDefault="00603D38">
      <w:pPr>
        <w:pStyle w:val="Heading2"/>
        <w:spacing w:before="280" w:after="120"/>
      </w:pPr>
      <w:bookmarkStart w:id="31" w:name="_Toc240935373"/>
      <w:r>
        <w:rPr>
          <w:rFonts w:ascii="Arial" w:eastAsia="Arial" w:hAnsi="Arial"/>
          <w:color w:val="2563EB"/>
          <w:sz w:val="28"/>
        </w:rPr>
        <w:lastRenderedPageBreak/>
        <w:t>Declining a paid programme</w:t>
      </w:r>
      <w:bookmarkEnd w:id="31"/>
    </w:p>
    <w:p w14:paraId="206B4A8A" w14:textId="77777777" w:rsidR="004E4B79" w:rsidRDefault="00603D38">
      <w:pPr>
        <w:spacing w:after="160"/>
      </w:pPr>
      <w:r>
        <w:rPr>
          <w:b/>
        </w:rPr>
        <w:t>SCRIPT 4.</w:t>
      </w:r>
    </w:p>
    <w:tbl>
      <w:tblPr>
        <w:tblW w:w="0" w:type="auto"/>
        <w:tblLook w:val="04A0" w:firstRow="1" w:lastRow="0" w:firstColumn="1" w:lastColumn="0" w:noHBand="0" w:noVBand="1"/>
      </w:tblPr>
      <w:tblGrid>
        <w:gridCol w:w="9360"/>
      </w:tblGrid>
      <w:tr w:rsidR="004E4B79" w14:paraId="4D63A87F"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F1756A4" w14:textId="77777777" w:rsidR="004E4B79" w:rsidRDefault="00603D38">
            <w:pPr>
              <w:spacing w:after="80" w:line="288" w:lineRule="auto"/>
            </w:pPr>
            <w:r>
              <w:rPr>
                <w:i/>
                <w:color w:val="1B2A4A"/>
              </w:rPr>
              <w:t>"I won't be joining the programme. If there's a free service I'm welcome at, I'd like to come to that."</w:t>
            </w:r>
          </w:p>
        </w:tc>
      </w:tr>
    </w:tbl>
    <w:p w14:paraId="0343DE97" w14:textId="77777777" w:rsidR="004E4B79" w:rsidRDefault="004E4B79">
      <w:pPr>
        <w:spacing w:after="120"/>
      </w:pPr>
    </w:p>
    <w:p w14:paraId="5DBF0126" w14:textId="77777777" w:rsidR="004E4B79" w:rsidRDefault="00603D38">
      <w:pPr>
        <w:spacing w:after="160"/>
      </w:pPr>
      <w:r>
        <w:t xml:space="preserve">Usually provokes: an answer you should listen to carefully. If there is a free equivalent, you are in a church. If every route to God in that building has a fee attached, you have learned something that no argument could have told you.</w:t>
      </w:r>
    </w:p>
    <w:p w14:paraId="039BF4CA" w14:textId="77777777" w:rsidR="004E4B79" w:rsidRDefault="00603D38">
      <w:pPr>
        <w:pStyle w:val="Heading2"/>
        <w:spacing w:before="280" w:after="120"/>
      </w:pPr>
      <w:bookmarkStart w:id="32" w:name="_Toc240935374"/>
      <w:r>
        <w:rPr>
          <w:rFonts w:ascii="Arial" w:eastAsia="Arial" w:hAnsi="Arial"/>
          <w:color w:val="2563EB"/>
          <w:sz w:val="28"/>
        </w:rPr>
        <w:t>When the pressure comes</w:t>
      </w:r>
      <w:bookmarkEnd w:id="32"/>
    </w:p>
    <w:p w14:paraId="110A95AB" w14:textId="77777777" w:rsidR="004E4B79" w:rsidRDefault="00603D38">
      <w:pPr>
        <w:spacing w:after="160"/>
      </w:pPr>
      <w:r>
        <w:t>It has a small number of standard forms. Name them to yourself as they arrive.</w:t>
      </w:r>
    </w:p>
    <w:p w14:paraId="5E1C8202" w14:textId="77777777" w:rsidR="004E4B79" w:rsidRDefault="00603D38">
      <w:pPr>
        <w:spacing w:after="160"/>
      </w:pPr>
      <w:r>
        <w:rPr>
          <w:b/>
        </w:rPr>
        <w:t>Urgency.</w:t>
      </w:r>
      <w:r>
        <w:t xml:space="preserve"> This month, this season, before your birthday, while the window is open. Genuine spiritual matters have never been documented to expire on a date convenient to a payment cycle.</w:t>
      </w:r>
    </w:p>
    <w:p w14:paraId="06B46C1C" w14:textId="77777777" w:rsidR="004E4B79" w:rsidRDefault="00603D38">
      <w:pPr>
        <w:spacing w:after="160"/>
      </w:pPr>
      <w:r>
        <w:rPr>
          <w:b/>
        </w:rPr>
        <w:t>Your hesitation as symptom.</w:t>
      </w:r>
      <w:r>
        <w:t xml:space="preserve"> The suggestion that your reluctance is itself the spirit resisting. This is the most sophisticated move in the market and the most dishonest, because it converts every no into further evidence.</w:t>
      </w:r>
    </w:p>
    <w:p w14:paraId="52A4186E" w14:textId="77777777" w:rsidR="004E4B79" w:rsidRDefault="00603D38">
      <w:pPr>
        <w:spacing w:after="160"/>
      </w:pPr>
      <w:r>
        <w:rPr>
          <w:b/>
        </w:rPr>
        <w:t>Comparison.</w:t>
      </w:r>
      <w:r>
        <w:t xml:space="preserve"> The woman who sowed and married within the year. Ask her name. Ask to call her. Chapter 4, question three.</w:t>
      </w:r>
    </w:p>
    <w:p w14:paraId="7C4A1EE1" w14:textId="77777777" w:rsidR="004E4B79" w:rsidRDefault="00603D38">
      <w:pPr>
        <w:spacing w:after="160"/>
      </w:pPr>
      <w:r>
        <w:rPr>
          <w:b/>
        </w:rPr>
        <w:t>Consequence.</w:t>
      </w:r>
      <w:r>
        <w:t xml:space="preserve"> What might happen if you delay. Anything that shades into a warning about your future is a threat wearing liturgical clothes, and you should treat it as the end of the relationship, not a negotiating position.</w:t>
      </w:r>
    </w:p>
    <w:tbl>
      <w:tblPr>
        <w:tblW w:w="0" w:type="auto"/>
        <w:tblLook w:val="04A0" w:firstRow="1" w:lastRow="0" w:firstColumn="1" w:lastColumn="0" w:noHBand="0" w:noVBand="1"/>
      </w:tblPr>
      <w:tblGrid>
        <w:gridCol w:w="9360"/>
      </w:tblGrid>
      <w:tr w:rsidR="004E4B79" w14:paraId="0A5BD694"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28FA5A9" w14:textId="77777777" w:rsidR="004E4B79" w:rsidRDefault="00603D38">
            <w:pPr>
              <w:spacing w:after="80"/>
            </w:pPr>
            <w:r>
              <w:rPr>
                <w:b/>
                <w:color w:val="991B1B"/>
                <w:sz w:val="21"/>
              </w:rPr>
              <w:t>IF A WARNING IS MADE ABOUT YOUR SAFETY OR YOUR FAMILY</w:t>
            </w:r>
          </w:p>
          <w:p w14:paraId="1BD30B0E" w14:textId="77777777" w:rsidR="004E4B79" w:rsidRDefault="00603D38">
            <w:pPr>
              <w:spacing w:after="60"/>
            </w:pPr>
            <w:r>
              <w:rPr>
                <w:color w:val="991B1B"/>
                <w:sz w:val="21"/>
              </w:rPr>
              <w:t>Some women are told that declining will bring consequences on them or their children. That is not a spiritual observation. In most countries, a demand for money accompanied by a threat has a name in the criminal law, and it is not a church matter. Write down exactly what was said, the date, and who heard it. Then read Chapter 8.</w:t>
            </w:r>
          </w:p>
        </w:tc>
      </w:tr>
    </w:tbl>
    <w:p w14:paraId="0043B1FA" w14:textId="77777777" w:rsidR="004E4B79" w:rsidRDefault="004E4B79">
      <w:pPr>
        <w:spacing w:after="120"/>
      </w:pPr>
    </w:p>
    <w:tbl>
      <w:tblPr>
        <w:tblW w:w="0" w:type="auto"/>
        <w:tblLook w:val="04A0" w:firstRow="1" w:lastRow="0" w:firstColumn="1" w:lastColumn="0" w:noHBand="0" w:noVBand="1"/>
      </w:tblPr>
      <w:tblGrid>
        <w:gridCol w:w="9360"/>
      </w:tblGrid>
      <w:tr w:rsidR="004E4B79" w14:paraId="0C8828E4"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400F7EDD" w14:textId="77777777" w:rsidR="004E4B79" w:rsidRDefault="00603D38">
            <w:pPr>
              <w:spacing w:after="80"/>
            </w:pPr>
            <w:r>
              <w:rPr>
                <w:b/>
                <w:color w:val="14532D"/>
                <w:sz w:val="21"/>
              </w:rPr>
              <w:t>YOUR MOVE</w:t>
            </w:r>
          </w:p>
          <w:p w14:paraId="2D82C339" w14:textId="77777777" w:rsidR="004E4B79" w:rsidRDefault="00603D38">
            <w:pPr>
              <w:spacing w:after="60"/>
            </w:pPr>
            <w:r>
              <w:rPr>
                <w:color w:val="14532D"/>
                <w:sz w:val="21"/>
              </w:rPr>
              <w:t>Pick your register for Script 2 or 3 and read it aloud four times until it is flat and ordinary. The words matter less than the tone. Said apologetically, they invite a second round. Said the way you would decline a second helping of rice, they end it.</w:t>
            </w:r>
          </w:p>
        </w:tc>
      </w:tr>
    </w:tbl>
    <w:p w14:paraId="5E957BBB" w14:textId="77777777" w:rsidR="004E4B79" w:rsidRDefault="004E4B79">
      <w:pPr>
        <w:spacing w:after="120"/>
      </w:pPr>
    </w:p>
    <w:p w14:paraId="27B8AB06" w14:textId="77777777" w:rsidR="004E4B79" w:rsidRDefault="00603D38">
      <w:pPr>
        <w:pStyle w:val="Heading2"/>
        <w:spacing w:before="280" w:after="120"/>
      </w:pPr>
      <w:bookmarkStart w:id="33" w:name="_Toc240935375"/>
      <w:r>
        <w:rPr>
          <w:rFonts w:ascii="Arial" w:eastAsia="Arial" w:hAnsi="Arial"/>
          <w:color w:val="2563EB"/>
          <w:sz w:val="28"/>
        </w:rPr>
        <w:t>What this chapter changes</w:t>
      </w:r>
      <w:bookmarkEnd w:id="33"/>
    </w:p>
    <w:p w14:paraId="7285C2D8" w14:textId="77777777" w:rsidR="004E4B79" w:rsidRDefault="00603D38">
      <w:pPr>
        <w:spacing w:after="160"/>
      </w:pPr>
      <w:r>
        <w:t>You have wording that declines the transaction without disputing anybody's beliefs.</w:t>
      </w:r>
    </w:p>
    <w:p w14:paraId="1090C51E" w14:textId="77777777" w:rsidR="004E4B79" w:rsidRDefault="00603D38">
      <w:pPr>
        <w:spacing w:after="160"/>
      </w:pPr>
      <w:r>
        <w:lastRenderedPageBreak/>
        <w:t>The harder conversation is not with the pastor.</w:t>
      </w:r>
    </w:p>
    <w:p w14:paraId="5E157233" w14:textId="77777777" w:rsidR="004E4B79" w:rsidRDefault="00603D38">
      <w:pPr>
        <w:pStyle w:val="Heading1"/>
        <w:pageBreakBefore/>
        <w:spacing w:after="280"/>
      </w:pPr>
      <w:bookmarkStart w:id="34" w:name="_Toc240935376"/>
      <w:r>
        <w:rPr>
          <w:rFonts w:ascii="Arial" w:eastAsia="Arial" w:hAnsi="Arial"/>
          <w:color w:val="1B2A4A"/>
          <w:sz w:val="36"/>
        </w:rPr>
        <w:lastRenderedPageBreak/>
        <w:t>CHAPTER 6: The Person Who Referred You</w:t>
      </w:r>
      <w:bookmarkEnd w:id="34"/>
    </w:p>
    <w:p w14:paraId="77CAE5D1" w14:textId="77777777" w:rsidR="004E4B79" w:rsidRDefault="00603D38">
      <w:pPr>
        <w:spacing w:after="160"/>
      </w:pPr>
      <w:r>
        <w:t xml:space="preserve">It was your mother. Or your elder sister. Or the woman who sat with you through the worst year of your life and then said she knew someone who could help.</w:t>
      </w:r>
    </w:p>
    <w:p w14:paraId="3DDF7438" w14:textId="77777777" w:rsidR="004E4B79" w:rsidRDefault="00603D38">
      <w:pPr>
        <w:spacing w:after="160"/>
      </w:pPr>
      <w:r>
        <w:t>That is why this is hard, and that is why nobody writes about it. Declining a stranger costs you nothing. Declining the person who loves you costs you the relationship, or feels like it will.</w:t>
      </w:r>
    </w:p>
    <w:p w14:paraId="407A5465" w14:textId="77777777" w:rsidR="004E4B79" w:rsidRDefault="00603D38">
      <w:pPr>
        <w:pStyle w:val="Heading2"/>
        <w:spacing w:before="280" w:after="120"/>
      </w:pPr>
      <w:bookmarkStart w:id="35" w:name="_Toc240935377"/>
      <w:r>
        <w:rPr>
          <w:rFonts w:ascii="Arial" w:eastAsia="Arial" w:hAnsi="Arial"/>
          <w:color w:val="2563EB"/>
          <w:sz w:val="28"/>
        </w:rPr>
        <w:t>Understand what she is doing</w:t>
      </w:r>
      <w:bookmarkEnd w:id="35"/>
    </w:p>
    <w:p w14:paraId="30048E8B" w14:textId="77777777" w:rsidR="004E4B79" w:rsidRDefault="00603D38">
      <w:pPr>
        <w:spacing w:after="160"/>
      </w:pPr>
      <w:r>
        <w:t>She is not making money from this. In almost every case the person who referred you believes it completely and is acting out of love, and possibly out of fear for you.</w:t>
      </w:r>
    </w:p>
    <w:p w14:paraId="39DD3AE5" w14:textId="77777777" w:rsidR="004E4B79" w:rsidRDefault="00603D38">
      <w:pPr>
        <w:spacing w:after="160"/>
      </w:pPr>
      <w:r>
        <w:t>Your mother watching you turn 35 unmarried is frightened. Not disappointed. Frightened, on your behalf, about a future she can picture and you cannot talk her out of. When she pushes you towards a prophet, she is doing the only thing she knows how to do with that fear.</w:t>
      </w:r>
    </w:p>
    <w:p w14:paraId="77293935" w14:textId="77777777" w:rsidR="004E4B79" w:rsidRDefault="00603D38">
      <w:pPr>
        <w:spacing w:after="160"/>
      </w:pPr>
      <w:r>
        <w:t>If you argue with the claim, she hears you rejecting her help, which is the only help she has.</w:t>
      </w:r>
    </w:p>
    <w:p w14:paraId="0384942D" w14:textId="77777777" w:rsidR="004E4B79" w:rsidRDefault="00603D38">
      <w:pPr>
        <w:spacing w:after="160"/>
      </w:pPr>
      <w:r>
        <w:t>So do not argue with the claim.</w:t>
      </w:r>
    </w:p>
    <w:tbl>
      <w:tblPr>
        <w:tblW w:w="0" w:type="auto"/>
        <w:tblLook w:val="04A0" w:firstRow="1" w:lastRow="0" w:firstColumn="1" w:lastColumn="0" w:noHBand="0" w:noVBand="1"/>
      </w:tblPr>
      <w:tblGrid>
        <w:gridCol w:w="9360"/>
      </w:tblGrid>
      <w:tr w:rsidR="004E4B79" w14:paraId="01C8DC4E"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03547CF" w14:textId="77777777" w:rsidR="004E4B79" w:rsidRDefault="00603D38">
            <w:pPr>
              <w:spacing w:after="80"/>
            </w:pPr>
            <w:r>
              <w:rPr>
                <w:b/>
                <w:color w:val="78350F"/>
                <w:sz w:val="21"/>
              </w:rPr>
              <w:t>THE REFRAME THAT SAVES THE RELATIONSHIP</w:t>
            </w:r>
          </w:p>
          <w:p w14:paraId="67109249" w14:textId="77777777" w:rsidR="004E4B79" w:rsidRDefault="00603D38">
            <w:pPr>
              <w:spacing w:after="60"/>
            </w:pPr>
            <w:r>
              <w:rPr>
                <w:color w:val="78350F"/>
                <w:sz w:val="21"/>
              </w:rPr>
              <w:t>You are not going to change her mind about the spirit realm, and you do not need to. You need one thing only: that she stops routing your life through it. Those are different objectives, and the second one is achievable without the first.</w:t>
            </w:r>
          </w:p>
        </w:tc>
      </w:tr>
    </w:tbl>
    <w:p w14:paraId="11B85163" w14:textId="77777777" w:rsidR="004E4B79" w:rsidRDefault="004E4B79">
      <w:pPr>
        <w:spacing w:after="120"/>
      </w:pPr>
    </w:p>
    <w:p w14:paraId="67170D85" w14:textId="77777777" w:rsidR="004E4B79" w:rsidRDefault="00603D38">
      <w:pPr>
        <w:pStyle w:val="Heading2"/>
        <w:spacing w:before="280" w:after="120"/>
      </w:pPr>
      <w:bookmarkStart w:id="36" w:name="_Toc240935378"/>
      <w:r>
        <w:rPr>
          <w:rFonts w:ascii="Arial" w:eastAsia="Arial" w:hAnsi="Arial"/>
          <w:color w:val="2563EB"/>
          <w:sz w:val="28"/>
        </w:rPr>
        <w:t>Three conversations</w:t>
      </w:r>
      <w:bookmarkEnd w:id="36"/>
    </w:p>
    <w:p w14:paraId="7A6E8DE4" w14:textId="77777777" w:rsidR="004E4B79" w:rsidRDefault="00603D38">
      <w:pPr>
        <w:spacing w:after="160"/>
      </w:pPr>
      <w:r>
        <w:rPr>
          <w:b/>
        </w:rPr>
        <w:t>SCRIPT 5, warm register.</w:t>
      </w:r>
      <w:r>
        <w:t xml:space="preserve"> For a sister or friend.</w:t>
      </w:r>
    </w:p>
    <w:tbl>
      <w:tblPr>
        <w:tblW w:w="0" w:type="auto"/>
        <w:tblLook w:val="04A0" w:firstRow="1" w:lastRow="0" w:firstColumn="1" w:lastColumn="0" w:noHBand="0" w:noVBand="1"/>
      </w:tblPr>
      <w:tblGrid>
        <w:gridCol w:w="9360"/>
      </w:tblGrid>
      <w:tr w:rsidR="004E4B79" w14:paraId="6B8CCEB1"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7E465737" w14:textId="77777777" w:rsidR="004E4B79" w:rsidRDefault="00603D38">
            <w:pPr>
              <w:spacing w:after="80" w:line="288" w:lineRule="auto"/>
            </w:pPr>
            <w:r>
              <w:rPr>
                <w:i/>
                <w:color w:val="1B2A4A"/>
              </w:rPr>
              <w:t>"I know you're trying to help me and I really do know that. I've decided I'm not doing any more of these. It's not a judgement on you or on the person you sent me to. I just need to stop."</w:t>
            </w:r>
          </w:p>
        </w:tc>
      </w:tr>
    </w:tbl>
    <w:p w14:paraId="13E243EE" w14:textId="77777777" w:rsidR="004E4B79" w:rsidRDefault="004E4B79">
      <w:pPr>
        <w:spacing w:after="120"/>
      </w:pPr>
    </w:p>
    <w:p w14:paraId="6A54BD07" w14:textId="77777777" w:rsidR="004E4B79" w:rsidRDefault="00603D38">
      <w:pPr>
        <w:spacing w:after="160"/>
      </w:pPr>
      <w:r>
        <w:t xml:space="preserve">Usually provokes: acceptance, sometimes hurt, often relief that you said something. Many women discover the referrer had private doubts of her own.</w:t>
      </w:r>
    </w:p>
    <w:p w14:paraId="4FE49EE4" w14:textId="77777777" w:rsidR="004E4B79" w:rsidRDefault="00603D38">
      <w:pPr>
        <w:spacing w:after="160"/>
      </w:pPr>
      <w:r>
        <w:rPr>
          <w:b/>
        </w:rPr>
        <w:t>SCRIPT 6, firm register.</w:t>
      </w:r>
      <w:r>
        <w:t xml:space="preserve"> For someone who keeps bringing new contacts after you have declined.</w:t>
      </w:r>
    </w:p>
    <w:tbl>
      <w:tblPr>
        <w:tblW w:w="0" w:type="auto"/>
        <w:tblLook w:val="04A0" w:firstRow="1" w:lastRow="0" w:firstColumn="1" w:lastColumn="0" w:noHBand="0" w:noVBand="1"/>
      </w:tblPr>
      <w:tblGrid>
        <w:gridCol w:w="9360"/>
      </w:tblGrid>
      <w:tr w:rsidR="004E4B79" w14:paraId="5D321A2F"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0B07982" w14:textId="77777777" w:rsidR="004E4B79" w:rsidRDefault="00603D38">
            <w:pPr>
              <w:spacing w:after="80" w:line="288" w:lineRule="auto"/>
            </w:pPr>
            <w:r>
              <w:rPr>
                <w:i/>
                <w:color w:val="1B2A4A"/>
              </w:rPr>
              <w:t>"I've asked you to stop sending me these. I'm not going to any of them. Please don't bring me another one."</w:t>
            </w:r>
          </w:p>
        </w:tc>
      </w:tr>
    </w:tbl>
    <w:p w14:paraId="6623727C" w14:textId="77777777" w:rsidR="004E4B79" w:rsidRDefault="004E4B79">
      <w:pPr>
        <w:spacing w:after="120"/>
      </w:pPr>
    </w:p>
    <w:p w14:paraId="78EBF116" w14:textId="77777777" w:rsidR="004E4B79" w:rsidRDefault="00603D38">
      <w:pPr>
        <w:spacing w:after="160"/>
      </w:pPr>
      <w:r>
        <w:t>Usually provokes: offence, for about a week. It holds, though, and it is far cheaper than the alternative, which is another two years of politely attending things you do not believe in.</w:t>
      </w:r>
    </w:p>
    <w:p w14:paraId="0E8CC45E" w14:textId="77777777" w:rsidR="004E4B79" w:rsidRDefault="00603D38">
      <w:pPr>
        <w:spacing w:after="160"/>
      </w:pPr>
      <w:r>
        <w:rPr>
          <w:b/>
        </w:rPr>
        <w:lastRenderedPageBreak/>
        <w:t>SCRIPT 7.</w:t>
      </w:r>
      <w:r>
        <w:t xml:space="preserve"> For your mother, which is its own category.</w:t>
      </w:r>
    </w:p>
    <w:tbl>
      <w:tblPr>
        <w:tblW w:w="0" w:type="auto"/>
        <w:tblLook w:val="04A0" w:firstRow="1" w:lastRow="0" w:firstColumn="1" w:lastColumn="0" w:noHBand="0" w:noVBand="1"/>
      </w:tblPr>
      <w:tblGrid>
        <w:gridCol w:w="9360"/>
      </w:tblGrid>
      <w:tr w:rsidR="004E4B79" w14:paraId="049EE167"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95608DD" w14:textId="77777777" w:rsidR="004E4B79" w:rsidRDefault="00603D38">
            <w:pPr>
              <w:spacing w:after="80" w:line="288" w:lineRule="auto"/>
            </w:pPr>
            <w:r>
              <w:rPr>
                <w:i/>
                <w:color w:val="1B2A4A"/>
              </w:rPr>
              <w:t>"Mummy, I know you're worried about me and I'm not angry with you. I'm not going to be doing these programmes anymore. I still want you to pray for me. That's what I want from you."</w:t>
            </w:r>
          </w:p>
        </w:tc>
      </w:tr>
    </w:tbl>
    <w:p w14:paraId="5E39DB19" w14:textId="77777777" w:rsidR="004E4B79" w:rsidRDefault="004E4B79">
      <w:pPr>
        <w:spacing w:after="120"/>
      </w:pPr>
    </w:p>
    <w:p w14:paraId="6C972E23" w14:textId="77777777" w:rsidR="004E4B79" w:rsidRDefault="00603D38">
      <w:pPr>
        <w:spacing w:after="160"/>
      </w:pPr>
      <w:r>
        <w:t>Three moves in that. You name her fear rather than her belief, so she is not being corrected. You state the decision without a reason to argue with. And you give her something to do instead, which is the part women leave out and the part that actually works. She is not trying to spend your money. She is trying to help, and if you take away the only avenue she has and offer nothing, you will be having this conversation again in a month.</w:t>
      </w:r>
    </w:p>
    <w:p w14:paraId="7ED1EFAB" w14:textId="77777777" w:rsidR="004E4B79" w:rsidRDefault="00603D38">
      <w:pPr>
        <w:pStyle w:val="Heading2"/>
        <w:spacing w:before="280" w:after="120"/>
      </w:pPr>
      <w:bookmarkStart w:id="37" w:name="_Toc240935379"/>
      <w:r>
        <w:rPr>
          <w:rFonts w:ascii="Arial" w:eastAsia="Arial" w:hAnsi="Arial"/>
          <w:color w:val="2563EB"/>
          <w:sz w:val="28"/>
        </w:rPr>
        <w:t>What you will feel afterwards</w:t>
      </w:r>
      <w:bookmarkEnd w:id="37"/>
    </w:p>
    <w:p w14:paraId="56E4762B" w14:textId="77777777" w:rsidR="004E4B79" w:rsidRDefault="00603D38">
      <w:pPr>
        <w:spacing w:after="160"/>
      </w:pPr>
      <w:r>
        <w:t>Guilt, usually within a day, and often quite strong. It is not information. It is the feeling that arrives whenever you disappoint someone who loves you, and it arrives whether or not you were right.</w:t>
      </w:r>
    </w:p>
    <w:p w14:paraId="159643FD" w14:textId="77777777" w:rsidR="004E4B79" w:rsidRDefault="00603D38">
      <w:pPr>
        <w:spacing w:after="160"/>
      </w:pPr>
      <w:r>
        <w:t>Expect it, name it, and do not resolve it by attending one more programme to make the discomfort stop.</w:t>
      </w:r>
    </w:p>
    <w:p w14:paraId="40BAF7C2" w14:textId="77777777" w:rsidR="004E4B79" w:rsidRDefault="00603D38">
      <w:pPr>
        <w:pStyle w:val="Heading2"/>
        <w:spacing w:before="280" w:after="120"/>
      </w:pPr>
      <w:bookmarkStart w:id="38" w:name="_Toc240935380"/>
      <w:r>
        <w:rPr>
          <w:rFonts w:ascii="Arial" w:eastAsia="Arial" w:hAnsi="Arial"/>
          <w:color w:val="2563EB"/>
          <w:sz w:val="28"/>
        </w:rPr>
        <w:t>If the community is the real thing you would lose</w:t>
      </w:r>
      <w:bookmarkEnd w:id="38"/>
    </w:p>
    <w:p w14:paraId="5FBFA5D1" w14:textId="77777777" w:rsidR="004E4B79" w:rsidRDefault="00603D38">
      <w:pPr>
        <w:spacing w:after="160"/>
      </w:pPr>
      <w:r>
        <w:t>Say this plainly, because for some women it is the actual situation.</w:t>
      </w:r>
    </w:p>
    <w:p w14:paraId="564922AF" w14:textId="77777777" w:rsidR="004E4B79" w:rsidRDefault="00603D38">
      <w:pPr>
        <w:spacing w:after="160"/>
      </w:pPr>
      <w:r>
        <w:t>If the people who pray with you, check on you and sit with you are all inside the arrangement, then leaving the arrangement costs you your entire support system, and no honest book pretends that is a small thing.</w:t>
      </w:r>
    </w:p>
    <w:p w14:paraId="4EC472A8" w14:textId="77777777" w:rsidR="004E4B79" w:rsidRDefault="00603D38">
      <w:pPr>
        <w:spacing w:after="160"/>
      </w:pPr>
      <w:r>
        <w:t>You do not have to do it in one move. You can stop paying and keep attending. You can keep the people and decline the product. Most women in this position do exactly that, and it works.</w:t>
      </w:r>
    </w:p>
    <w:p w14:paraId="616F8420" w14:textId="77777777" w:rsidR="004E4B79" w:rsidRDefault="00603D38">
      <w:pPr>
        <w:spacing w:after="160"/>
      </w:pPr>
      <w:r>
        <w:t>What you should not do is keep paying for a community you could keep for free.</w:t>
      </w:r>
    </w:p>
    <w:tbl>
      <w:tblPr>
        <w:tblW w:w="0" w:type="auto"/>
        <w:tblLook w:val="04A0" w:firstRow="1" w:lastRow="0" w:firstColumn="1" w:lastColumn="0" w:noHBand="0" w:noVBand="1"/>
      </w:tblPr>
      <w:tblGrid>
        <w:gridCol w:w="9360"/>
      </w:tblGrid>
      <w:tr w:rsidR="004E4B79" w14:paraId="18F22C12"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0E2CAB73" w14:textId="77777777" w:rsidR="004E4B79" w:rsidRDefault="00603D38">
            <w:pPr>
              <w:spacing w:after="80"/>
            </w:pPr>
            <w:r>
              <w:rPr>
                <w:b/>
                <w:color w:val="991B1B"/>
                <w:sz w:val="21"/>
              </w:rPr>
              <w:t>DO NOT TRY TO CONVERT THE REFERRER</w:t>
            </w:r>
          </w:p>
          <w:p w14:paraId="62BA1CDD" w14:textId="77777777" w:rsidR="004E4B79" w:rsidRDefault="00603D38">
            <w:pPr>
              <w:spacing w:after="60"/>
            </w:pPr>
            <w:r>
              <w:rPr>
                <w:color w:val="991B1B"/>
                <w:sz w:val="21"/>
              </w:rPr>
              <w:t>Having read three chapters of evidence, you will want to show her. Send her the investigation, show her the court case, make her see it. Do not. You will produce a fight about faith, she will dig in, and you will lose both the argument and the closeness. Your objective is that she stops referring you, not that she changes her mind. Keep to the objective.</w:t>
            </w:r>
          </w:p>
        </w:tc>
      </w:tr>
    </w:tbl>
    <w:p w14:paraId="1D916397" w14:textId="77777777" w:rsidR="004E4B79" w:rsidRDefault="004E4B79">
      <w:pPr>
        <w:spacing w:after="120"/>
      </w:pPr>
    </w:p>
    <w:tbl>
      <w:tblPr>
        <w:tblW w:w="0" w:type="auto"/>
        <w:tblLook w:val="04A0" w:firstRow="1" w:lastRow="0" w:firstColumn="1" w:lastColumn="0" w:noHBand="0" w:noVBand="1"/>
      </w:tblPr>
      <w:tblGrid>
        <w:gridCol w:w="9360"/>
      </w:tblGrid>
      <w:tr w:rsidR="004E4B79" w14:paraId="3D25DA16"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6DA66268" w14:textId="77777777" w:rsidR="004E4B79" w:rsidRDefault="00603D38">
            <w:pPr>
              <w:spacing w:after="80"/>
            </w:pPr>
            <w:r>
              <w:rPr>
                <w:b/>
                <w:color w:val="14532D"/>
                <w:sz w:val="21"/>
              </w:rPr>
              <w:t>DO THIS NOW</w:t>
            </w:r>
          </w:p>
          <w:p w14:paraId="231A25B8" w14:textId="77777777" w:rsidR="004E4B79" w:rsidRDefault="00603D38">
            <w:pPr>
              <w:spacing w:after="60"/>
            </w:pPr>
            <w:r>
              <w:rPr>
                <w:color w:val="14532D"/>
                <w:sz w:val="21"/>
              </w:rPr>
              <w:t>Name the person. Just write the name down. Then pick which of the three scripts fits and read it aloud twice. For most women there is exactly one person in this role, and once that conversation is done the rest becomes straightforward.</w:t>
            </w:r>
          </w:p>
        </w:tc>
      </w:tr>
    </w:tbl>
    <w:p w14:paraId="702C5A73" w14:textId="77777777" w:rsidR="004E4B79" w:rsidRDefault="004E4B79">
      <w:pPr>
        <w:spacing w:after="120"/>
      </w:pPr>
    </w:p>
    <w:p w14:paraId="7096F386" w14:textId="77777777" w:rsidR="004E4B79" w:rsidRDefault="00603D38">
      <w:pPr>
        <w:pStyle w:val="Heading2"/>
        <w:spacing w:before="280" w:after="120"/>
      </w:pPr>
      <w:bookmarkStart w:id="39" w:name="_Toc240935381"/>
      <w:r>
        <w:rPr>
          <w:rFonts w:ascii="Arial" w:eastAsia="Arial" w:hAnsi="Arial"/>
          <w:color w:val="2563EB"/>
          <w:sz w:val="28"/>
        </w:rPr>
        <w:lastRenderedPageBreak/>
        <w:t>What this chapter changes</w:t>
      </w:r>
      <w:bookmarkEnd w:id="39"/>
    </w:p>
    <w:p w14:paraId="6A093E5C" w14:textId="77777777" w:rsidR="004E4B79" w:rsidRDefault="00603D38">
      <w:pPr>
        <w:spacing w:after="160"/>
      </w:pPr>
      <w:r>
        <w:t>You can decline without losing the people, and you have wording for the hardest of them.</w:t>
      </w:r>
    </w:p>
    <w:p w14:paraId="7FAA31CD" w14:textId="77777777" w:rsidR="004E4B79" w:rsidRDefault="00603D38">
      <w:pPr>
        <w:spacing w:after="160"/>
      </w:pPr>
      <w:r>
        <w:t>One more thing before the money, and it is the one part of this book that is not about money at all.</w:t>
      </w:r>
    </w:p>
    <w:p w14:paraId="663D9103" w14:textId="77777777" w:rsidR="004E4B79" w:rsidRDefault="00603D38">
      <w:pPr>
        <w:pStyle w:val="Heading1"/>
        <w:pageBreakBefore/>
        <w:spacing w:after="280"/>
      </w:pPr>
      <w:bookmarkStart w:id="40" w:name="_Toc240935382"/>
      <w:r>
        <w:rPr>
          <w:rFonts w:ascii="Arial" w:eastAsia="Arial" w:hAnsi="Arial"/>
          <w:color w:val="1B2A4A"/>
          <w:sz w:val="36"/>
        </w:rPr>
        <w:lastRenderedPageBreak/>
        <w:t>CHAPTER 7: Never Go Alone</w:t>
      </w:r>
      <w:bookmarkEnd w:id="40"/>
    </w:p>
    <w:p w14:paraId="62F11906" w14:textId="77777777" w:rsidR="004E4B79" w:rsidRDefault="00603D38">
      <w:pPr>
        <w:spacing w:after="160"/>
      </w:pPr>
      <w:r>
        <w:t>This is the chapter to read even if you skip everything else, and it is not about money.</w:t>
      </w:r>
    </w:p>
    <w:p w14:paraId="5659DB76" w14:textId="77777777" w:rsidR="004E4B79" w:rsidRDefault="00603D38">
      <w:pPr>
        <w:pStyle w:val="Heading2"/>
        <w:spacing w:before="280" w:after="120"/>
      </w:pPr>
      <w:bookmarkStart w:id="41" w:name="_Toc240935383"/>
      <w:r>
        <w:rPr>
          <w:rFonts w:ascii="Arial" w:eastAsia="Arial" w:hAnsi="Arial"/>
          <w:color w:val="2563EB"/>
          <w:sz w:val="28"/>
        </w:rPr>
        <w:t>What a Nigerian court established</w:t>
      </w:r>
      <w:bookmarkEnd w:id="41"/>
    </w:p>
    <w:p w14:paraId="5045275E" w14:textId="77777777" w:rsidR="004E4B79" w:rsidRDefault="00603D38">
      <w:pPr>
        <w:spacing w:after="160"/>
      </w:pPr>
      <w:r>
        <w:t xml:space="preserve">In 2026, the Anambra State High Court sentenced a church choirmaster, James Onuorah, to 25 years in prison. He was found guilty of raping a 16-year-old girl under the pretence of conducting spiritual deliverance.</w:t>
      </w:r>
    </w:p>
    <w:p w14:paraId="08041166" w14:textId="77777777" w:rsidR="004E4B79" w:rsidRDefault="00603D38">
      <w:pPr>
        <w:spacing w:after="160"/>
      </w:pPr>
      <w:r>
        <w:t>The method matters, so read it carefully.</w:t>
      </w:r>
    </w:p>
    <w:p w14:paraId="1F1C3E23" w14:textId="77777777" w:rsidR="004E4B79" w:rsidRDefault="00603D38">
      <w:pPr>
        <w:spacing w:after="160"/>
      </w:pPr>
      <w:r>
        <w:t xml:space="preserve">He told the girl's mother that her daughters were under the influence of </w:t>
      </w:r>
      <w:r>
        <w:rPr>
          <w:b/>
        </w:rPr>
        <w:t>marine spirits and spiritual husbands</w:t>
      </w:r>
      <w:r>
        <w:t xml:space="preserve">, and that they required deliverance </w:t>
      </w:r>
      <w:r>
        <w:rPr>
          <w:b/>
        </w:rPr>
        <w:t>at his private residence</w:t>
      </w:r>
      <w:r>
        <w:t>. The mother, believing him, allowed her daughters to attend prayer sessions at his home.</w:t>
      </w:r>
    </w:p>
    <w:p w14:paraId="19889484" w14:textId="77777777" w:rsidR="004E4B79" w:rsidRDefault="00603D38">
      <w:pPr>
        <w:spacing w:after="160"/>
      </w:pPr>
      <w:r>
        <w:t>That is a court finding, not a rumour and not an allegation.</w:t>
      </w:r>
    </w:p>
    <w:p w14:paraId="27B65097" w14:textId="77777777" w:rsidR="004E4B79" w:rsidRDefault="00603D38">
      <w:pPr>
        <w:spacing w:after="160"/>
      </w:pPr>
      <w:r>
        <w:t xml:space="preserve">Now look at the two components. The diagnosis he used to obtain access was </w:t>
      </w:r>
      <w:r>
        <w:rPr>
          <w:i/>
        </w:rPr>
        <w:t>spiritual husbands</w:t>
      </w:r>
      <w:r>
        <w:t xml:space="preserve">. The same words that were said to you. And the remedy he specified was </w:t>
      </w:r>
      <w:r>
        <w:rPr>
          <w:i/>
        </w:rPr>
        <w:t>his private residence</w:t>
      </w:r>
      <w:r>
        <w:t>. Isolation, presented as a requirement of the process.</w:t>
      </w:r>
    </w:p>
    <w:p w14:paraId="183E7305" w14:textId="77777777" w:rsidR="004E4B79" w:rsidRDefault="00603D38">
      <w:pPr>
        <w:spacing w:after="160"/>
      </w:pPr>
      <w:r>
        <w:t>The belief was the key. The private session was the door.</w:t>
      </w:r>
    </w:p>
    <w:tbl>
      <w:tblPr>
        <w:tblW w:w="0" w:type="auto"/>
        <w:tblLook w:val="04A0" w:firstRow="1" w:lastRow="0" w:firstColumn="1" w:lastColumn="0" w:noHBand="0" w:noVBand="1"/>
      </w:tblPr>
      <w:tblGrid>
        <w:gridCol w:w="9360"/>
      </w:tblGrid>
      <w:tr w:rsidR="004E4B79" w14:paraId="42440101"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ECF4934" w14:textId="77777777" w:rsidR="004E4B79" w:rsidRDefault="00603D38">
            <w:pPr>
              <w:spacing w:after="80"/>
            </w:pPr>
            <w:r>
              <w:rPr>
                <w:b/>
                <w:color w:val="78350F"/>
                <w:sz w:val="21"/>
              </w:rPr>
              <w:t>THE SINGLE RULE IN THIS BOOK THAT IS NOT NEGOTIABLE</w:t>
            </w:r>
          </w:p>
          <w:p w14:paraId="6138272E" w14:textId="77777777" w:rsidR="004E4B79" w:rsidRDefault="00603D38">
            <w:pPr>
              <w:spacing w:after="60"/>
            </w:pPr>
            <w:r>
              <w:rPr>
                <w:color w:val="78350F"/>
                <w:sz w:val="21"/>
              </w:rPr>
              <w:t xml:space="preserve">There is no legitimate spiritual work that requires a woman to be alone with a man, in a private residence, at night, without a witness. None. Whatever is being offered, whoever is offering it, however senior he is, however long you have known him. If the remedy requires isolation, the isolation is the point of the remedy.</w:t>
            </w:r>
          </w:p>
        </w:tc>
      </w:tr>
    </w:tbl>
    <w:p w14:paraId="45E74F6A" w14:textId="77777777" w:rsidR="004E4B79" w:rsidRDefault="004E4B79">
      <w:pPr>
        <w:spacing w:after="120"/>
      </w:pPr>
    </w:p>
    <w:p w14:paraId="55DE7D5B" w14:textId="77777777" w:rsidR="004E4B79" w:rsidRDefault="00603D38">
      <w:pPr>
        <w:pStyle w:val="Heading2"/>
        <w:spacing w:before="280" w:after="120"/>
      </w:pPr>
      <w:bookmarkStart w:id="42" w:name="_Toc240935384"/>
      <w:r>
        <w:rPr>
          <w:rFonts w:ascii="Arial" w:eastAsia="Arial" w:hAnsi="Arial"/>
          <w:color w:val="2563EB"/>
          <w:sz w:val="28"/>
        </w:rPr>
        <w:t>The same shape, again and again</w:t>
      </w:r>
      <w:bookmarkEnd w:id="42"/>
    </w:p>
    <w:p w14:paraId="537C02D2" w14:textId="77777777" w:rsidR="004E4B79" w:rsidRDefault="00603D38">
      <w:pPr>
        <w:spacing w:after="160"/>
      </w:pPr>
      <w:r>
        <w:t xml:space="preserve">Nigerian newspapers have reported this pattern repeatedly, and similar cases surface in news reports across Africa. The two below were before the police at the time of reporting, and they are described as allegations here.</w:t>
      </w:r>
    </w:p>
    <w:p w14:paraId="259C8642" w14:textId="77777777" w:rsidR="004E4B79" w:rsidRDefault="00603D38">
      <w:pPr>
        <w:spacing w:after="160"/>
      </w:pPr>
      <w:r>
        <w:t xml:space="preserve">In Delta State, in 2025, a pastor was arrested after allegedly telling women that unless he slept with them, they would not be delivered. Three sisters were involved, the youngest 17.</w:t>
      </w:r>
    </w:p>
    <w:p w14:paraId="00D7575D" w14:textId="77777777" w:rsidR="004E4B79" w:rsidRDefault="00603D38">
      <w:pPr>
        <w:spacing w:after="160"/>
      </w:pPr>
      <w:r>
        <w:t xml:space="preserve">In Ogun State, in 2022, a pastor was arrested over a 19-year-old member of his church. According to the police account, he had told her she had a spiritual husband and needed three nights of prayer inside the church to be delivered of it.</w:t>
      </w:r>
    </w:p>
    <w:p w14:paraId="603F45E7" w14:textId="77777777" w:rsidR="004E4B79" w:rsidRDefault="00603D38">
      <w:pPr>
        <w:spacing w:after="160"/>
      </w:pPr>
      <w:r>
        <w:t xml:space="preserve">Different states, different years, one structure: a spiritual condition that only he can diagnose, a remedy only he can administer, and a setting in which nobody else is present.</w:t>
      </w:r>
    </w:p>
    <w:p w14:paraId="766994D2" w14:textId="77777777" w:rsidR="004E4B79" w:rsidRDefault="00603D38">
      <w:pPr>
        <w:pStyle w:val="Heading2"/>
        <w:spacing w:before="280" w:after="120"/>
      </w:pPr>
      <w:bookmarkStart w:id="43" w:name="_Toc240935385"/>
      <w:r>
        <w:rPr>
          <w:rFonts w:ascii="Arial" w:eastAsia="Arial" w:hAnsi="Arial"/>
          <w:color w:val="2563EB"/>
          <w:sz w:val="28"/>
        </w:rPr>
        <w:lastRenderedPageBreak/>
        <w:t>The four things that should end the conversation immediately</w:t>
      </w:r>
      <w:bookmarkEnd w:id="43"/>
    </w:p>
    <w:p w14:paraId="4B7F22CA" w14:textId="77777777" w:rsidR="004E4B79" w:rsidRDefault="00603D38">
      <w:pPr>
        <w:spacing w:after="160"/>
      </w:pPr>
      <w:r>
        <w:t>Any one of these. Not three of four. One.</w:t>
      </w:r>
    </w:p>
    <w:p w14:paraId="67668BCD" w14:textId="77777777" w:rsidR="004E4B79" w:rsidRDefault="00603D38">
      <w:pPr>
        <w:spacing w:after="160"/>
      </w:pPr>
      <w:r>
        <w:rPr>
          <w:b/>
        </w:rPr>
        <w:t>He wants to see you alone.</w:t>
      </w:r>
      <w:r>
        <w:t xml:space="preserve"> At his home, at night, in a locked office, in a hotel, in a car. Any framing.</w:t>
      </w:r>
    </w:p>
    <w:p w14:paraId="640E314E" w14:textId="77777777" w:rsidR="004E4B79" w:rsidRDefault="00603D38">
      <w:pPr>
        <w:spacing w:after="160"/>
      </w:pPr>
      <w:r>
        <w:rPr>
          <w:b/>
        </w:rPr>
        <w:t>The remedy involves your body.</w:t>
      </w:r>
      <w:r>
        <w:t xml:space="preserve"> Touching, bathing, anointing that requires removing clothing, anything described as physical cleansing. There is no version of this that is acceptable and no explanation that makes it acceptable.</w:t>
      </w:r>
    </w:p>
    <w:p w14:paraId="0F866484" w14:textId="77777777" w:rsidR="004E4B79" w:rsidRDefault="00603D38">
      <w:pPr>
        <w:spacing w:after="160"/>
      </w:pPr>
      <w:r>
        <w:rPr>
          <w:b/>
        </w:rPr>
        <w:t>You are told not to tell anyone.</w:t>
      </w:r>
      <w:r>
        <w:t xml:space="preserve"> Secrecy is presented as spiritual protection. It is not. It is operational.</w:t>
      </w:r>
    </w:p>
    <w:p w14:paraId="31CAD400" w14:textId="77777777" w:rsidR="004E4B79" w:rsidRDefault="00603D38">
      <w:pPr>
        <w:spacing w:after="160"/>
      </w:pPr>
      <w:r>
        <w:rPr>
          <w:b/>
        </w:rPr>
        <w:t>He tells you a physical act is required for your deliverance.</w:t>
      </w:r>
      <w:r>
        <w:t xml:space="preserve"> This was the reported Delta State claim, and it has appeared in reporting more than once. It is the oldest coercion in this market.</w:t>
      </w:r>
    </w:p>
    <w:tbl>
      <w:tblPr>
        <w:tblW w:w="0" w:type="auto"/>
        <w:tblLook w:val="04A0" w:firstRow="1" w:lastRow="0" w:firstColumn="1" w:lastColumn="0" w:noHBand="0" w:noVBand="1"/>
      </w:tblPr>
      <w:tblGrid>
        <w:gridCol w:w="9360"/>
      </w:tblGrid>
      <w:tr w:rsidR="004E4B79" w14:paraId="2A0A551E"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D33D8BE" w14:textId="77777777" w:rsidR="004E4B79" w:rsidRDefault="00603D38">
            <w:pPr>
              <w:spacing w:after="80"/>
            </w:pPr>
            <w:r>
              <w:rPr>
                <w:b/>
                <w:color w:val="991B1B"/>
                <w:sz w:val="21"/>
              </w:rPr>
              <w:t>IF YOU ARE BEING PRESSURED RIGHT NOW</w:t>
            </w:r>
          </w:p>
          <w:p w14:paraId="590EDB92" w14:textId="77777777" w:rsidR="004E4B79" w:rsidRDefault="00603D38">
            <w:pPr>
              <w:spacing w:after="60"/>
            </w:pPr>
            <w:r>
              <w:rPr>
                <w:color w:val="991B1B"/>
                <w:sz w:val="21"/>
              </w:rPr>
              <w:t>Do not go to a further session to confirm your suspicion. Do not confront him alone. Tell one person outside the church tonight, in writing, with the date. If anything has already happened to you, what happened is a crime and it is not your fault, whatever you were told about your own spiritual condition, and whatever you agreed to under that pressure. The services at the end of this chapter are free and confidential.</w:t>
            </w:r>
          </w:p>
        </w:tc>
      </w:tr>
    </w:tbl>
    <w:p w14:paraId="69703B02" w14:textId="77777777" w:rsidR="004E4B79" w:rsidRDefault="004E4B79">
      <w:pPr>
        <w:spacing w:after="120"/>
      </w:pPr>
    </w:p>
    <w:p w14:paraId="1194B723" w14:textId="77777777" w:rsidR="004E4B79" w:rsidRDefault="00603D38">
      <w:pPr>
        <w:pStyle w:val="Heading2"/>
        <w:spacing w:before="280" w:after="120"/>
      </w:pPr>
      <w:bookmarkStart w:id="44" w:name="_Toc240935386"/>
      <w:r>
        <w:rPr>
          <w:rFonts w:ascii="Arial" w:eastAsia="Arial" w:hAnsi="Arial"/>
          <w:color w:val="2563EB"/>
          <w:sz w:val="28"/>
        </w:rPr>
        <w:t>Declining without a scene</w:t>
      </w:r>
      <w:bookmarkEnd w:id="44"/>
    </w:p>
    <w:p w14:paraId="1142736A" w14:textId="77777777" w:rsidR="004E4B79" w:rsidRDefault="00603D38">
      <w:pPr>
        <w:spacing w:after="160"/>
      </w:pPr>
      <w:r>
        <w:rPr>
          <w:b/>
        </w:rPr>
        <w:t>SCRIPT 8.</w:t>
      </w:r>
      <w:r>
        <w:t xml:space="preserve"> For the request to meet privately.</w:t>
      </w:r>
    </w:p>
    <w:tbl>
      <w:tblPr>
        <w:tblW w:w="0" w:type="auto"/>
        <w:tblLook w:val="04A0" w:firstRow="1" w:lastRow="0" w:firstColumn="1" w:lastColumn="0" w:noHBand="0" w:noVBand="1"/>
      </w:tblPr>
      <w:tblGrid>
        <w:gridCol w:w="9360"/>
      </w:tblGrid>
      <w:tr w:rsidR="004E4B79" w14:paraId="1AFCCA46"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3D5257BD" w14:textId="77777777" w:rsidR="004E4B79" w:rsidRDefault="00603D38">
            <w:pPr>
              <w:spacing w:after="80" w:line="288" w:lineRule="auto"/>
            </w:pPr>
            <w:r>
              <w:rPr>
                <w:i/>
                <w:color w:val="1B2A4A"/>
              </w:rPr>
              <w:t>"I don't do one-on-one sessions. If it needs to happen, I'll come with my sister and we can use the main hall."</w:t>
            </w:r>
          </w:p>
        </w:tc>
      </w:tr>
    </w:tbl>
    <w:p w14:paraId="6EE8A662" w14:textId="77777777" w:rsidR="004E4B79" w:rsidRDefault="004E4B79">
      <w:pPr>
        <w:spacing w:after="120"/>
      </w:pPr>
    </w:p>
    <w:p w14:paraId="6E43FE53" w14:textId="77777777" w:rsidR="004E4B79" w:rsidRDefault="00603D38">
      <w:pPr>
        <w:spacing w:after="160"/>
      </w:pPr>
      <w:r>
        <w:t xml:space="preserve">Calm, specific, and it does not accuse. You have proposed an alternative that a legitimate minister has no reason to refuse.</w:t>
      </w:r>
    </w:p>
    <w:p w14:paraId="4180B8C1" w14:textId="77777777" w:rsidR="004E4B79" w:rsidRDefault="00603D38">
      <w:pPr>
        <w:spacing w:after="160"/>
      </w:pPr>
      <w:r>
        <w:t>Usually provokes, from a genuine minister: agreement, often immediately, sometimes with an apology for the misunderstanding.</w:t>
      </w:r>
    </w:p>
    <w:p w14:paraId="023C8EAC" w14:textId="77777777" w:rsidR="004E4B79" w:rsidRDefault="00603D38">
      <w:pPr>
        <w:spacing w:after="160"/>
      </w:pPr>
      <w:r>
        <w:t xml:space="preserve">Usually provokes, from an operation: a reason why a witness will not work. The anointing requires privacy. Your sister's unbelief will block it. The matter is too personal. </w:t>
      </w:r>
      <w:r>
        <w:rPr>
          <w:b/>
        </w:rPr>
        <w:t>Every one of those is your answer.</w:t>
      </w:r>
      <w:r>
        <w:t xml:space="preserve"> There is no legitimate reason a third person invalidates prayer.</w:t>
      </w:r>
    </w:p>
    <w:p w14:paraId="683A05B1" w14:textId="77777777" w:rsidR="004E4B79" w:rsidRDefault="00603D38">
      <w:pPr>
        <w:spacing w:after="160"/>
      </w:pPr>
      <w:r>
        <w:t xml:space="preserve">If he agrees but then engineers a situation where the witness cannot come, that is the same answer arriving a week later.</w:t>
      </w:r>
    </w:p>
    <w:p w14:paraId="14F953C3" w14:textId="77777777" w:rsidR="004E4B79" w:rsidRDefault="00603D38">
      <w:pPr>
        <w:pStyle w:val="Heading2"/>
        <w:spacing w:before="280" w:after="120"/>
      </w:pPr>
      <w:bookmarkStart w:id="45" w:name="_Toc240935387"/>
      <w:r>
        <w:rPr>
          <w:rFonts w:ascii="Arial" w:eastAsia="Arial" w:hAnsi="Arial"/>
          <w:color w:val="2563EB"/>
          <w:sz w:val="28"/>
        </w:rPr>
        <w:lastRenderedPageBreak/>
        <w:t>Leaving a session that has turned</w:t>
      </w:r>
      <w:bookmarkEnd w:id="45"/>
    </w:p>
    <w:p w14:paraId="3C0F1F01" w14:textId="77777777" w:rsidR="004E4B79" w:rsidRDefault="00603D38">
      <w:pPr>
        <w:spacing w:after="160"/>
      </w:pPr>
      <w:r>
        <w:rPr>
          <w:b/>
        </w:rPr>
        <w:t>SCRIPT 9.</w:t>
      </w:r>
    </w:p>
    <w:tbl>
      <w:tblPr>
        <w:tblW w:w="0" w:type="auto"/>
        <w:tblLook w:val="04A0" w:firstRow="1" w:lastRow="0" w:firstColumn="1" w:lastColumn="0" w:noHBand="0" w:noVBand="1"/>
      </w:tblPr>
      <w:tblGrid>
        <w:gridCol w:w="9360"/>
      </w:tblGrid>
      <w:tr w:rsidR="004E4B79" w14:paraId="50450B6A"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B2547ED" w14:textId="77777777" w:rsidR="004E4B79" w:rsidRDefault="00603D38">
            <w:pPr>
              <w:spacing w:after="80" w:line="288" w:lineRule="auto"/>
            </w:pPr>
            <w:r>
              <w:rPr>
                <w:i/>
                <w:color w:val="1B2A4A"/>
              </w:rPr>
              <w:t>"I need to stop. I'm not comfortable. I'm going to leave now."</w:t>
            </w:r>
          </w:p>
        </w:tc>
      </w:tr>
    </w:tbl>
    <w:p w14:paraId="03D3C3D1" w14:textId="77777777" w:rsidR="004E4B79" w:rsidRDefault="004E4B79">
      <w:pPr>
        <w:spacing w:after="120"/>
      </w:pPr>
    </w:p>
    <w:p w14:paraId="6E0BE863" w14:textId="77777777" w:rsidR="004E4B79" w:rsidRDefault="00603D38">
      <w:pPr>
        <w:spacing w:after="160"/>
      </w:pPr>
      <w:r>
        <w:t>Say it once. Do not soften it, do not apologise, do not negotiate, and do not wait to be given permission. Stand up and go to the door while you are speaking.</w:t>
      </w:r>
    </w:p>
    <w:p w14:paraId="59DF1865" w14:textId="77777777" w:rsidR="004E4B79" w:rsidRDefault="00603D38">
      <w:pPr>
        <w:spacing w:after="160"/>
      </w:pPr>
      <w:r>
        <w:t>You do not owe politeness to a person who has just made you afraid. You do not have to be sure. You do not need evidence. Discomfort is sufficient reason and you never have to justify it afterwards.</w:t>
      </w:r>
    </w:p>
    <w:p w14:paraId="5EB7D366" w14:textId="77777777" w:rsidR="004E4B79" w:rsidRDefault="00603D38">
      <w:pPr>
        <w:spacing w:after="160"/>
      </w:pPr>
      <w:r>
        <w:t>If you cannot leave, call someone and stay on the line. If your phone has been taken, that fact alone tells you everything and you should get to a door.</w:t>
      </w:r>
    </w:p>
    <w:p w14:paraId="4D35E1CC" w14:textId="77777777" w:rsidR="004E4B79" w:rsidRDefault="00603D38">
      <w:pPr>
        <w:pStyle w:val="Heading2"/>
        <w:spacing w:before="280" w:after="120"/>
      </w:pPr>
      <w:bookmarkStart w:id="46" w:name="_Toc240935388"/>
      <w:r>
        <w:rPr>
          <w:rFonts w:ascii="Arial" w:eastAsia="Arial" w:hAnsi="Arial"/>
          <w:color w:val="2563EB"/>
          <w:sz w:val="28"/>
        </w:rPr>
        <w:t>Where to get real help</w:t>
      </w:r>
      <w:bookmarkEnd w:id="46"/>
    </w:p>
    <w:p w14:paraId="27241E9C" w14:textId="77777777" w:rsidR="004E4B79" w:rsidRDefault="00603D38">
      <w:pPr>
        <w:spacing w:after="160"/>
      </w:pPr>
      <w:r>
        <w:t xml:space="preserve">These are free and confidential services in Nigeria. They were correct at the time of writing, and numbers do change, so if one does not connect, try another.</w:t>
      </w:r>
    </w:p>
    <w:p w14:paraId="2FB715CC" w14:textId="77777777" w:rsidR="004E4B79" w:rsidRDefault="00603D38">
      <w:pPr>
        <w:spacing w:after="160"/>
      </w:pPr>
      <w:r>
        <w:rPr>
          <w:b/>
        </w:rPr>
        <w:t>Lagos State Domestic and Sexual Violence Agency (DSVA).</w:t>
      </w:r>
      <w:r>
        <w:t xml:space="preserve"> Free, confidential, 24 hours a day across Lagos State. Counsellors, medical support, free legal representation and access to a shelter. </w:t>
      </w:r>
      <w:r>
        <w:rPr>
          <w:b/>
        </w:rPr>
        <w:t>0800 033 3333</w:t>
      </w:r>
      <w:r>
        <w:t>. Online at lagosdsva.org.</w:t>
      </w:r>
    </w:p>
    <w:p w14:paraId="1DCC05C2" w14:textId="77777777" w:rsidR="004E4B79" w:rsidRDefault="00603D38">
      <w:pPr>
        <w:spacing w:after="160"/>
      </w:pPr>
      <w:r>
        <w:rPr>
          <w:b/>
        </w:rPr>
        <w:t>Mirabel Centre, Lagos.</w:t>
      </w:r>
      <w:r>
        <w:t xml:space="preserve"> Nigeria's first sexual assault referral centre. Free medical care, free tests and medication, and free counselling in person, online or by phone. </w:t>
      </w:r>
      <w:r>
        <w:rPr>
          <w:b/>
        </w:rPr>
        <w:t>0815 577 0000</w:t>
      </w:r>
      <w:r>
        <w:t xml:space="preserve">, </w:t>
      </w:r>
      <w:r>
        <w:rPr>
          <w:b/>
        </w:rPr>
        <w:t>0701 349 1769</w:t>
      </w:r>
      <w:r>
        <w:t xml:space="preserve">, </w:t>
      </w:r>
      <w:r>
        <w:rPr>
          <w:b/>
        </w:rPr>
        <w:t>0818 724 3468</w:t>
      </w:r>
      <w:r>
        <w:t>.</w:t>
      </w:r>
    </w:p>
    <w:p w14:paraId="3705A45E" w14:textId="77777777" w:rsidR="004E4B79" w:rsidRDefault="00603D38">
      <w:pPr>
        <w:spacing w:after="160"/>
      </w:pPr>
      <w:r>
        <w:rPr>
          <w:b/>
        </w:rPr>
        <w:t>Women At Risk International Foundation (WARIF), Lagos.</w:t>
      </w:r>
      <w:r>
        <w:t xml:space="preserve"> Counselling, medical care, and help navigating the legal process.</w:t>
      </w:r>
    </w:p>
    <w:p w14:paraId="6E7F6929" w14:textId="77777777" w:rsidR="004E4B79" w:rsidRDefault="00603D38">
      <w:pPr>
        <w:spacing w:after="160"/>
      </w:pPr>
      <w:r>
        <w:rPr>
          <w:b/>
        </w:rPr>
        <w:t xml:space="preserve">Outside Lagos, or outside Nigeria. findahelpline.com lists free, confidential services by country, and in Nigeria by state. Your Ministry of Women or Gender Affairs can refer you, and most African police services have a gender or family-violence desk.</w:t>
      </w:r>
      <w:r>
        <w:t xml:space="preserve"/>
      </w:r>
    </w:p>
    <w:tbl>
      <w:tblPr>
        <w:tblW w:w="0" w:type="auto"/>
        <w:tblLook w:val="04A0" w:firstRow="1" w:lastRow="0" w:firstColumn="1" w:lastColumn="0" w:noHBand="0" w:noVBand="1"/>
      </w:tblPr>
      <w:tblGrid>
        <w:gridCol w:w="9360"/>
      </w:tblGrid>
      <w:tr w:rsidR="004E4B79" w14:paraId="26974EF4"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28F240E2" w14:textId="77777777" w:rsidR="004E4B79" w:rsidRDefault="00603D38">
            <w:pPr>
              <w:spacing w:after="80"/>
            </w:pPr>
            <w:r>
              <w:rPr>
                <w:b/>
                <w:color w:val="1E3A8A"/>
                <w:sz w:val="21"/>
              </w:rPr>
              <w:t>ON REPORTING, HONESTLY</w:t>
            </w:r>
          </w:p>
          <w:p w14:paraId="70AFE2A9" w14:textId="77777777" w:rsidR="004E4B79" w:rsidRDefault="00603D38">
            <w:pPr>
              <w:spacing w:after="60"/>
            </w:pPr>
            <w:r>
              <w:rPr>
                <w:color w:val="1E3A8A"/>
                <w:sz w:val="21"/>
              </w:rPr>
              <w:t xml:space="preserve">Reporting sexual violence is hard, in Nigeria and across Africa,, and pretending otherwise would be dishonest. Cases are slow and survivors are often treated badly. It is also true that the Anambra conviction happened, that the choirmaster is serving 25 years, and that it happened because somebody reported it. Both things are true. What you do with that is yours to decide, and you should decide it with one of the organisations above rather than alone.</w:t>
            </w:r>
          </w:p>
        </w:tc>
      </w:tr>
    </w:tbl>
    <w:p w14:paraId="15BCAD4D" w14:textId="77777777" w:rsidR="004E4B79" w:rsidRDefault="004E4B79">
      <w:pPr>
        <w:spacing w:after="120"/>
      </w:pPr>
    </w:p>
    <w:p w14:paraId="02512178" w14:textId="77777777" w:rsidR="004E4B79" w:rsidRDefault="00603D38">
      <w:pPr>
        <w:pStyle w:val="Heading2"/>
        <w:spacing w:before="280" w:after="120"/>
      </w:pPr>
      <w:bookmarkStart w:id="47" w:name="_Toc240935389"/>
      <w:r>
        <w:rPr>
          <w:rFonts w:ascii="Arial" w:eastAsia="Arial" w:hAnsi="Arial"/>
          <w:color w:val="2563EB"/>
          <w:sz w:val="28"/>
        </w:rPr>
        <w:t>What this chapter changes</w:t>
      </w:r>
      <w:bookmarkEnd w:id="47"/>
    </w:p>
    <w:p w14:paraId="7D7D986F" w14:textId="77777777" w:rsidR="004E4B79" w:rsidRDefault="00603D38">
      <w:pPr>
        <w:keepNext/>
        <w:spacing w:after="160"/>
      </w:pPr>
      <w:r>
        <w:t>You have one rule that does not bend, four immediate exits, and two sentences for using them.</w:t>
      </w:r>
    </w:p>
    <w:p w14:paraId="564DE218" w14:textId="77777777" w:rsidR="004E4B79" w:rsidRDefault="00603D38">
      <w:pPr>
        <w:spacing w:after="160"/>
      </w:pPr>
      <w:r>
        <w:t>The last chapter is for money that has already gone.</w:t>
      </w:r>
    </w:p>
    <w:p w14:paraId="4640EAFF" w14:textId="77777777" w:rsidR="004E4B79" w:rsidRDefault="00603D38">
      <w:pPr>
        <w:pStyle w:val="Heading1"/>
        <w:pageBreakBefore/>
        <w:spacing w:after="280"/>
      </w:pPr>
      <w:bookmarkStart w:id="48" w:name="_Toc240935390"/>
      <w:r>
        <w:rPr>
          <w:rFonts w:ascii="Arial" w:eastAsia="Arial" w:hAnsi="Arial"/>
          <w:color w:val="1B2A4A"/>
          <w:sz w:val="36"/>
        </w:rPr>
        <w:lastRenderedPageBreak/>
        <w:t>CHAPTER 8: If The Money Has Gone</w:t>
      </w:r>
      <w:bookmarkEnd w:id="48"/>
    </w:p>
    <w:p w14:paraId="4384030A" w14:textId="77777777" w:rsidR="004E4B79" w:rsidRDefault="00603D38">
      <w:pPr>
        <w:spacing w:after="160"/>
      </w:pPr>
      <w:r>
        <w:t>Most of it will not come back. Start there, because everything else in this chapter depends on you not spending another year chasing it.</w:t>
      </w:r>
    </w:p>
    <w:p w14:paraId="3A757EA2" w14:textId="77777777" w:rsidR="004E4B79" w:rsidRDefault="00603D38">
      <w:pPr>
        <w:spacing w:after="160"/>
      </w:pPr>
      <w:r>
        <w:t xml:space="preserve">That does not make the chapter pointless. There are four things worth doing and they are worth doing in order.</w:t>
      </w:r>
    </w:p>
    <w:p w14:paraId="4887EB30" w14:textId="77777777" w:rsidR="004E4B79" w:rsidRDefault="00603D38">
      <w:pPr>
        <w:pStyle w:val="Heading2"/>
        <w:spacing w:before="280" w:after="120"/>
      </w:pPr>
      <w:bookmarkStart w:id="49" w:name="_Toc240935391"/>
      <w:r>
        <w:rPr>
          <w:rFonts w:ascii="Arial" w:eastAsia="Arial" w:hAnsi="Arial"/>
          <w:color w:val="2563EB"/>
          <w:sz w:val="28"/>
        </w:rPr>
        <w:t>One. Stop the outflow</w:t>
      </w:r>
      <w:bookmarkEnd w:id="49"/>
    </w:p>
    <w:p w14:paraId="21565E37" w14:textId="77777777" w:rsidR="004E4B79" w:rsidRDefault="00603D38">
      <w:pPr>
        <w:spacing w:after="160"/>
      </w:pPr>
      <w:r>
        <w:t>Nothing else matters until this is done.</w:t>
      </w:r>
    </w:p>
    <w:p w14:paraId="09692C4A" w14:textId="77777777" w:rsidR="004E4B79" w:rsidRDefault="00603D38">
      <w:pPr>
        <w:spacing w:after="160"/>
      </w:pPr>
      <w:r>
        <w:t>No further seeds, no further programmes, no further sessions. If there is a standing transfer, cancel it today. If somebody holds your account details, change what you can.</w:t>
      </w:r>
    </w:p>
    <w:p w14:paraId="22D4D13A" w14:textId="77777777" w:rsidR="004E4B79" w:rsidRDefault="00603D38">
      <w:pPr>
        <w:spacing w:after="160"/>
      </w:pPr>
      <w:r>
        <w:t>You cannot recover from a hole you are still digging, and this is the only step that is entirely within your control.</w:t>
      </w:r>
    </w:p>
    <w:p w14:paraId="596B5657" w14:textId="77777777" w:rsidR="004E4B79" w:rsidRDefault="00603D38">
      <w:pPr>
        <w:pStyle w:val="Heading2"/>
        <w:spacing w:before="280" w:after="120"/>
      </w:pPr>
      <w:bookmarkStart w:id="50" w:name="_Toc240935392"/>
      <w:r>
        <w:rPr>
          <w:rFonts w:ascii="Arial" w:eastAsia="Arial" w:hAnsi="Arial"/>
          <w:color w:val="2563EB"/>
          <w:sz w:val="28"/>
        </w:rPr>
        <w:t>Two. Write down what happened, while you remember it</w:t>
      </w:r>
      <w:bookmarkEnd w:id="50"/>
    </w:p>
    <w:p w14:paraId="05DC3142" w14:textId="77777777" w:rsidR="004E4B79" w:rsidRDefault="00603D38">
      <w:pPr>
        <w:spacing w:after="160"/>
      </w:pPr>
      <w:r>
        <w:t>One page. Dates, amounts, who said what, what you were told the money was for.</w:t>
      </w:r>
    </w:p>
    <w:p w14:paraId="6B5A68CC" w14:textId="77777777" w:rsidR="004E4B79" w:rsidRDefault="00603D38">
      <w:pPr>
        <w:spacing w:after="160"/>
      </w:pPr>
      <w:r>
        <w:t>Do it now rather than later. Memory softens this kind of thing, and in six months you will remember a gentler version than the one that happened.</w:t>
      </w:r>
    </w:p>
    <w:p w14:paraId="06734051" w14:textId="77777777" w:rsidR="004E4B79" w:rsidRDefault="00603D38">
      <w:pPr>
        <w:spacing w:after="160"/>
      </w:pPr>
      <w:r>
        <w:t xml:space="preserve">This page is for you first. If it later becomes a complaint, it is also the single most useful document you can have, because the first thing anybody will ask is when and how much.</w:t>
      </w:r>
    </w:p>
    <w:p w14:paraId="0E770D9D" w14:textId="77777777" w:rsidR="004E4B79" w:rsidRDefault="00603D38">
      <w:pPr>
        <w:pStyle w:val="Heading2"/>
        <w:spacing w:before="280" w:after="120"/>
      </w:pPr>
      <w:bookmarkStart w:id="51" w:name="_Toc240935393"/>
      <w:r>
        <w:rPr>
          <w:rFonts w:ascii="Arial" w:eastAsia="Arial" w:hAnsi="Arial"/>
          <w:color w:val="2563EB"/>
          <w:sz w:val="28"/>
        </w:rPr>
        <w:t>Three. Tell one person</w:t>
      </w:r>
      <w:bookmarkEnd w:id="51"/>
    </w:p>
    <w:p w14:paraId="0851FDA1" w14:textId="77777777" w:rsidR="004E4B79" w:rsidRDefault="00603D38">
      <w:pPr>
        <w:spacing w:after="160"/>
      </w:pPr>
      <w:r>
        <w:t>Not for money. Because the shame is what keeps this quiet, and the quiet is what lets the same operator work the same congregation for a decade.</w:t>
      </w:r>
    </w:p>
    <w:p w14:paraId="4C7BC8CD" w14:textId="77777777" w:rsidR="004E4B79" w:rsidRDefault="00603D38">
      <w:pPr>
        <w:spacing w:after="160"/>
      </w:pPr>
      <w:r>
        <w:rPr>
          <w:b/>
        </w:rPr>
        <w:t>SCRIPT 10.</w:t>
      </w:r>
    </w:p>
    <w:tbl>
      <w:tblPr>
        <w:tblW w:w="0" w:type="auto"/>
        <w:tblLook w:val="04A0" w:firstRow="1" w:lastRow="0" w:firstColumn="1" w:lastColumn="0" w:noHBand="0" w:noVBand="1"/>
      </w:tblPr>
      <w:tblGrid>
        <w:gridCol w:w="9360"/>
      </w:tblGrid>
      <w:tr w:rsidR="004E4B79" w14:paraId="1C3CA089"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3D34CF8" w14:textId="77777777" w:rsidR="004E4B79" w:rsidRDefault="00603D38">
            <w:pPr>
              <w:spacing w:after="80" w:line="288" w:lineRule="auto"/>
            </w:pPr>
            <w:r>
              <w:rPr>
                <w:i/>
                <w:color w:val="1B2A4A"/>
              </w:rPr>
              <w:t>"I want to tell you something and I don't need advice. I've been giving money to somebody about my marriage situation, for about [time], and it's come to around [amount]. I've stopped. I just wanted one person to know."</w:t>
            </w:r>
          </w:p>
        </w:tc>
      </w:tr>
    </w:tbl>
    <w:p w14:paraId="5CE76476" w14:textId="77777777" w:rsidR="004E4B79" w:rsidRDefault="004E4B79">
      <w:pPr>
        <w:spacing w:after="120"/>
      </w:pPr>
    </w:p>
    <w:p w14:paraId="3405E1A7" w14:textId="77777777" w:rsidR="004E4B79" w:rsidRDefault="00603D38">
      <w:pPr>
        <w:spacing w:after="160"/>
      </w:pPr>
      <w:r>
        <w:t xml:space="preserve">Pick someone who will not tell your mother by Friday, and who will not open with </w:t>
      </w:r>
      <w:r>
        <w:rPr>
          <w:i/>
        </w:rPr>
        <w:t>how could you be so foolish.</w:t>
      </w:r>
      <w:r>
        <w:t xml:space="preserve"> You are not asking for a verdict. You are ending the secrecy, which is the part that costs you most.</w:t>
      </w:r>
    </w:p>
    <w:tbl>
      <w:tblPr>
        <w:tblW w:w="0" w:type="auto"/>
        <w:tblLook w:val="04A0" w:firstRow="1" w:lastRow="0" w:firstColumn="1" w:lastColumn="0" w:noHBand="0" w:noVBand="1"/>
      </w:tblPr>
      <w:tblGrid>
        <w:gridCol w:w="9360"/>
      </w:tblGrid>
      <w:tr w:rsidR="004E4B79" w14:paraId="2D93A085"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60AE94E3" w14:textId="77777777" w:rsidR="004E4B79" w:rsidRDefault="00603D38">
            <w:pPr>
              <w:spacing w:after="80"/>
            </w:pPr>
            <w:r>
              <w:rPr>
                <w:b/>
                <w:color w:val="78350F"/>
                <w:sz w:val="21"/>
              </w:rPr>
              <w:t>WHY THE SHAME IS THE EXPENSIVE PART</w:t>
            </w:r>
          </w:p>
          <w:p w14:paraId="2492C4C6" w14:textId="77777777" w:rsidR="004E4B79" w:rsidRDefault="00603D38">
            <w:pPr>
              <w:spacing w:after="60"/>
            </w:pPr>
            <w:r>
              <w:rPr>
                <w:color w:val="78350F"/>
                <w:sz w:val="21"/>
              </w:rPr>
              <w:t xml:space="preserve">Every woman in this situation believes she is the only one who fell for it, and that belief is what makes her keep quiet, and the quiet is precisely what allows the operator to reach the next woman. ₦136m did not come from one victim. It came from a great many people, each privately </w:t>
              <w:lastRenderedPageBreak/>
              <w:t>convinced she was the only one.</w:t>
            </w:r>
          </w:p>
        </w:tc>
      </w:tr>
    </w:tbl>
    <w:p w14:paraId="1381D7D3" w14:textId="77777777" w:rsidR="004E4B79" w:rsidRDefault="004E4B79">
      <w:pPr>
        <w:spacing w:after="120"/>
      </w:pPr>
    </w:p>
    <w:p w14:paraId="77417465" w14:textId="77777777" w:rsidR="004E4B79" w:rsidRDefault="00603D38">
      <w:pPr>
        <w:pStyle w:val="Heading2"/>
        <w:spacing w:before="280" w:after="120"/>
      </w:pPr>
      <w:bookmarkStart w:id="52" w:name="_Toc240935394"/>
      <w:r>
        <w:rPr>
          <w:rFonts w:ascii="Arial" w:eastAsia="Arial" w:hAnsi="Arial"/>
          <w:color w:val="2563EB"/>
          <w:sz w:val="28"/>
        </w:rPr>
        <w:t>Four. Report it, if the facts support it</w:t>
      </w:r>
      <w:bookmarkEnd w:id="52"/>
    </w:p>
    <w:p w14:paraId="251B301E" w14:textId="77777777" w:rsidR="004E4B79" w:rsidRDefault="00603D38">
      <w:pPr>
        <w:spacing w:after="160"/>
      </w:pPr>
      <w:r>
        <w:t>Be clear-eyed about what is and is not a case.</w:t>
      </w:r>
    </w:p>
    <w:p w14:paraId="1F11B841" w14:textId="77777777" w:rsidR="004E4B79" w:rsidRDefault="00603D38">
      <w:pPr>
        <w:spacing w:after="160"/>
      </w:pPr>
      <w:r>
        <w:rPr>
          <w:b/>
        </w:rPr>
        <w:t>Not a case:</w:t>
      </w:r>
      <w:r>
        <w:t xml:space="preserve"> you gave an offering freely, nobody demanded a figure, and you later concluded it was pointless. Disappointing, and not fraud.</w:t>
      </w:r>
    </w:p>
    <w:p w14:paraId="05D668CA" w14:textId="77777777" w:rsidR="004E4B79" w:rsidRDefault="00603D38">
      <w:pPr>
        <w:spacing w:after="160"/>
      </w:pPr>
      <w:r>
        <w:rPr>
          <w:b/>
        </w:rPr>
        <w:t>Possibly a case:</w:t>
      </w:r>
      <w:r>
        <w:t xml:space="preserve"> a specific sum was demanded for a specific promised outcome. Money went to a personal account. You were threatened with consequences if you refused. The same person has done this to others you can name.</w:t>
      </w:r>
    </w:p>
    <w:p w14:paraId="0D7EB253" w14:textId="77777777" w:rsidR="004E4B79" w:rsidRDefault="00603D38">
      <w:pPr>
        <w:spacing w:after="160"/>
      </w:pPr>
      <w:r>
        <w:t>If you are in the second category, two routes.</w:t>
      </w:r>
    </w:p>
    <w:p w14:paraId="508BE2AF" w14:textId="77777777" w:rsidR="004E4B79" w:rsidRDefault="00603D38">
      <w:pPr>
        <w:spacing w:after="160"/>
      </w:pPr>
      <w:r>
        <w:rPr>
          <w:b/>
        </w:rPr>
        <w:t xml:space="preserve">Your country's financial-crimes agency or police fraud unit. Obtaining money by false pretences is a crime across Africa. In Nigeria it falls to the EFCC, whose current reporting channels are published at efcc.gov.ng. Wherever you are, take contact details from the agency's own official website rather than from anywhere else, including this book, because they change.</w:t>
      </w:r>
      <w:r>
        <w:t xml:space="preserve"/>
      </w:r>
      <w:r>
        <w:rPr>
          <w:b/>
        </w:rPr>
        <w:t xml:space="preserve"/>
      </w:r>
      <w:r>
        <w:t xml:space="preserve"/>
      </w:r>
    </w:p>
    <w:p w14:paraId="218426D2" w14:textId="77777777" w:rsidR="004E4B79" w:rsidRDefault="00603D38">
      <w:pPr>
        <w:spacing w:after="160"/>
      </w:pPr>
      <w:r>
        <w:t>One caution that comes from the EFCC itself: it has issued a public warning that criminals impersonate its operatives and stage fake sting operations. If someone contacts you claiming to be EFCC and asks for money to pursue your case, that is a second fraud arriving on the back of the first. Go to the official site and make contact yourself. The same trick is used in other countries too.</w:t>
      </w:r>
    </w:p>
    <w:p w14:paraId="65D2188F" w14:textId="77777777" w:rsidR="004E4B79" w:rsidRDefault="00603D38">
      <w:pPr>
        <w:spacing w:after="160"/>
      </w:pPr>
      <w:r>
        <w:rPr>
          <w:b/>
        </w:rPr>
        <w:t xml:space="preserve">A lawyer. Nigeria's Legal Aid Council, and similar legal aid bodies in most African countries, provide free legal advice and representation to people who cannot afford it, and your Ministry of Justice can point you to one. A lawyer will tell you in one conversation whether you have anything, which is worth more than six months of wondering.</w:t>
      </w:r>
      <w:r>
        <w:t xml:space="preserve"/>
      </w:r>
    </w:p>
    <w:tbl>
      <w:tblPr>
        <w:tblW w:w="0" w:type="auto"/>
        <w:tblLook w:val="04A0" w:firstRow="1" w:lastRow="0" w:firstColumn="1" w:lastColumn="0" w:noHBand="0" w:noVBand="1"/>
      </w:tblPr>
      <w:tblGrid>
        <w:gridCol w:w="9360"/>
      </w:tblGrid>
      <w:tr w:rsidR="004E4B79" w14:paraId="3678FFC4"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80510B9" w14:textId="77777777" w:rsidR="004E4B79" w:rsidRDefault="00603D38">
            <w:pPr>
              <w:spacing w:after="80"/>
            </w:pPr>
            <w:r>
              <w:rPr>
                <w:b/>
                <w:color w:val="991B1B"/>
                <w:sz w:val="21"/>
              </w:rPr>
              <w:t>DO NOT GO PUBLIC FIRST</w:t>
            </w:r>
          </w:p>
          <w:p w14:paraId="055F5CD5" w14:textId="77777777" w:rsidR="004E4B79" w:rsidRDefault="00603D38">
            <w:pPr>
              <w:spacing w:after="60"/>
            </w:pPr>
            <w:r>
              <w:rPr>
                <w:color w:val="991B1B"/>
                <w:sz w:val="21"/>
              </w:rPr>
              <w:t>The urge to post about it, name the church, or warn people on WhatsApp is strong and understandable. Do not do it before you have spoken to a lawyer. Defamation law is real wherever you live, you may weaken a case you could otherwise bring, and you will hand the operator the role of the victim. Report first. Speak publicly later, if at all, and on advice.</w:t>
            </w:r>
          </w:p>
        </w:tc>
      </w:tr>
    </w:tbl>
    <w:p w14:paraId="5AF8D85F" w14:textId="77777777" w:rsidR="004E4B79" w:rsidRDefault="004E4B79">
      <w:pPr>
        <w:spacing w:after="120"/>
      </w:pPr>
    </w:p>
    <w:tbl>
      <w:tblPr>
        <w:tblW w:w="0" w:type="auto"/>
        <w:tblLook w:val="04A0" w:firstRow="1" w:lastRow="0" w:firstColumn="1" w:lastColumn="0" w:noHBand="0" w:noVBand="1"/>
      </w:tblPr>
      <w:tblGrid>
        <w:gridCol w:w="9360"/>
      </w:tblGrid>
      <w:tr w:rsidR="004E4B79" w14:paraId="47A7ADC0"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7918A02" w14:textId="77777777" w:rsidR="004E4B79" w:rsidRDefault="00603D38">
            <w:pPr>
              <w:spacing w:after="80"/>
            </w:pPr>
            <w:r>
              <w:rPr>
                <w:b/>
                <w:color w:val="14532D"/>
                <w:sz w:val="21"/>
              </w:rPr>
              <w:t>YOUR MOVE</w:t>
            </w:r>
          </w:p>
          <w:p w14:paraId="45682BDE" w14:textId="77777777" w:rsidR="004E4B79" w:rsidRDefault="00603D38">
            <w:pPr>
              <w:spacing w:after="60"/>
            </w:pPr>
            <w:r>
              <w:rPr>
                <w:color w:val="14532D"/>
                <w:sz w:val="21"/>
              </w:rPr>
              <w:t>1. Cancel anything standing, today.</w:t>
            </w:r>
          </w:p>
          <w:p w14:paraId="4867C5E1" w14:textId="77777777" w:rsidR="004E4B79" w:rsidRDefault="00603D38">
            <w:pPr>
              <w:spacing w:after="60"/>
            </w:pPr>
            <w:r>
              <w:rPr>
                <w:color w:val="14532D"/>
                <w:sz w:val="21"/>
              </w:rPr>
              <w:t>2. One page: dates, amounts, what you were told.</w:t>
            </w:r>
          </w:p>
          <w:p w14:paraId="501F2799" w14:textId="77777777" w:rsidR="004E4B79" w:rsidRDefault="00603D38">
            <w:pPr>
              <w:spacing w:after="60"/>
            </w:pPr>
            <w:r>
              <w:rPr>
                <w:color w:val="14532D"/>
                <w:sz w:val="21"/>
              </w:rPr>
              <w:t>3. Script 10, to one person, this week.</w:t>
            </w:r>
          </w:p>
          <w:p w14:paraId="563EF0C6" w14:textId="77777777" w:rsidR="004E4B79" w:rsidRDefault="00603D38">
            <w:pPr>
              <w:spacing w:after="60"/>
            </w:pPr>
            <w:r>
              <w:rPr>
                <w:color w:val="14532D"/>
                <w:sz w:val="21"/>
              </w:rPr>
              <w:t>4. If it meets the second category, one call to a lawyer before anything else.</w:t>
            </w:r>
          </w:p>
        </w:tc>
      </w:tr>
    </w:tbl>
    <w:p w14:paraId="06C18614" w14:textId="77777777" w:rsidR="004E4B79" w:rsidRDefault="004E4B79">
      <w:pPr>
        <w:spacing w:after="120"/>
      </w:pPr>
    </w:p>
    <w:p w14:paraId="49417340" w14:textId="77777777" w:rsidR="004E4B79" w:rsidRDefault="00603D38">
      <w:pPr>
        <w:pStyle w:val="Heading2"/>
        <w:spacing w:before="280" w:after="120"/>
      </w:pPr>
      <w:bookmarkStart w:id="53" w:name="_Toc240935395"/>
      <w:r>
        <w:rPr>
          <w:rFonts w:ascii="Arial" w:eastAsia="Arial" w:hAnsi="Arial"/>
          <w:color w:val="2563EB"/>
          <w:sz w:val="28"/>
        </w:rPr>
        <w:lastRenderedPageBreak/>
        <w:t>What you actually get back</w:t>
      </w:r>
      <w:bookmarkEnd w:id="53"/>
    </w:p>
    <w:p w14:paraId="6EEF2AC0" w14:textId="77777777" w:rsidR="004E4B79" w:rsidRDefault="00603D38">
      <w:pPr>
        <w:spacing w:after="160"/>
      </w:pPr>
      <w:r>
        <w:t>Not the money, in most cases.</w:t>
      </w:r>
    </w:p>
    <w:p w14:paraId="6847F30C" w14:textId="77777777" w:rsidR="004E4B79" w:rsidRDefault="00603D38">
      <w:pPr>
        <w:spacing w:after="160"/>
      </w:pPr>
      <w:r>
        <w:t xml:space="preserve">What you get back is the Saturdays. The all-night programmes, the trips, the years organised around waiting for a spiritual condition to lift. That was always the larger cost and it is the one that stops the moment you decide it stops.</w:t>
      </w:r>
    </w:p>
    <w:p w14:paraId="2B43F165" w14:textId="77777777" w:rsidR="004E4B79" w:rsidRDefault="00603D38">
      <w:pPr>
        <w:pStyle w:val="Heading2"/>
        <w:spacing w:before="280" w:after="120"/>
      </w:pPr>
      <w:bookmarkStart w:id="54" w:name="_Toc240935396"/>
      <w:r>
        <w:rPr>
          <w:rFonts w:ascii="Arial" w:eastAsia="Arial" w:hAnsi="Arial"/>
          <w:color w:val="2563EB"/>
          <w:sz w:val="28"/>
        </w:rPr>
        <w:t>What this chapter changes</w:t>
      </w:r>
      <w:bookmarkEnd w:id="54"/>
    </w:p>
    <w:p w14:paraId="689087F4" w14:textId="77777777" w:rsidR="004E4B79" w:rsidRDefault="00603D38">
      <w:pPr>
        <w:spacing w:after="160"/>
      </w:pPr>
      <w:r>
        <w:t>You know what to do with what is gone, and the difference between a disappointment and a case.</w:t>
      </w:r>
    </w:p>
    <w:p w14:paraId="5D8B40F3" w14:textId="77777777" w:rsidR="004E4B79" w:rsidRDefault="00603D38">
      <w:pPr>
        <w:pStyle w:val="Heading1"/>
        <w:pageBreakBefore/>
        <w:spacing w:after="280"/>
      </w:pPr>
      <w:bookmarkStart w:id="55" w:name="_Toc240935397"/>
      <w:r>
        <w:rPr>
          <w:rFonts w:ascii="Arial" w:eastAsia="Arial" w:hAnsi="Arial"/>
          <w:color w:val="1B2A4A"/>
          <w:sz w:val="36"/>
        </w:rPr>
        <w:lastRenderedPageBreak/>
        <w:t>CHAPTER 9: What To Do Instead</w:t>
      </w:r>
      <w:bookmarkEnd w:id="55"/>
    </w:p>
    <w:p w14:paraId="42479700" w14:textId="77777777" w:rsidR="004E4B79" w:rsidRDefault="00603D38">
      <w:pPr>
        <w:spacing w:after="160"/>
      </w:pPr>
      <w:r>
        <w:t>A book that only takes something away leaves you worse off than it found you.</w:t>
      </w:r>
    </w:p>
    <w:p w14:paraId="4F78A3FB" w14:textId="77777777" w:rsidR="004E4B79" w:rsidRDefault="00603D38">
      <w:pPr>
        <w:spacing w:after="160"/>
      </w:pPr>
      <w:r>
        <w:t>For however many years, you have had a framework. It explained why you were single, it told you what to do about it, and it gave you somewhere to put the feeling on a bad night. That framework was wrong and it was expensive, and it was still doing a job. Remove it and leave nothing, and most women go back inside three months, because the hole is unbearable and the operator is still there.</w:t>
      </w:r>
    </w:p>
    <w:p w14:paraId="6237AAE0" w14:textId="77777777" w:rsidR="004E4B79" w:rsidRDefault="00603D38">
      <w:pPr>
        <w:spacing w:after="160"/>
      </w:pPr>
      <w:r>
        <w:t>So this chapter is the replacement. Ninety days, three phases, nothing spiritual in it and nothing that costs more than a sitter.</w:t>
      </w:r>
    </w:p>
    <w:p w14:paraId="0CA33349" w14:textId="77777777" w:rsidR="004E4B79" w:rsidRDefault="00603D38">
      <w:pPr>
        <w:pStyle w:val="Heading2"/>
        <w:spacing w:before="280" w:after="120"/>
      </w:pPr>
      <w:bookmarkStart w:id="56" w:name="_Toc240935398"/>
      <w:r>
        <w:rPr>
          <w:rFonts w:ascii="Arial" w:eastAsia="Arial" w:hAnsi="Arial"/>
          <w:color w:val="2563EB"/>
          <w:sz w:val="28"/>
        </w:rPr>
        <w:t>Weeks one and two: stop, and say one thing</w:t>
      </w:r>
      <w:bookmarkEnd w:id="56"/>
    </w:p>
    <w:p w14:paraId="6BF33E2D" w14:textId="77777777" w:rsidR="004E4B79" w:rsidRDefault="00603D38">
      <w:pPr>
        <w:spacing w:after="160"/>
      </w:pPr>
      <w:r>
        <w:t>Two actions. No others.</w:t>
      </w:r>
    </w:p>
    <w:p w14:paraId="6DA52933" w14:textId="77777777" w:rsidR="004E4B79" w:rsidRDefault="00603D38">
      <w:pPr>
        <w:spacing w:after="160"/>
      </w:pPr>
      <w:r>
        <w:rPr>
          <w:b/>
        </w:rPr>
        <w:t>Stop paying.</w:t>
      </w:r>
      <w:r>
        <w:t xml:space="preserve"> Cancel anything standing. Decline the next ask using Chapter 5.</w:t>
      </w:r>
    </w:p>
    <w:p w14:paraId="742A763F" w14:textId="77777777" w:rsidR="004E4B79" w:rsidRDefault="00603D38">
      <w:pPr>
        <w:spacing w:after="160"/>
      </w:pPr>
      <w:r>
        <w:rPr>
          <w:b/>
        </w:rPr>
        <w:t>Have one conversation.</w:t>
      </w:r>
      <w:r>
        <w:t xml:space="preserve"> The person from Chapter 6. Just the one.</w:t>
      </w:r>
    </w:p>
    <w:p w14:paraId="1C073E4F" w14:textId="77777777" w:rsidR="004E4B79" w:rsidRDefault="00603D38">
      <w:pPr>
        <w:spacing w:after="160"/>
      </w:pPr>
      <w:r>
        <w:t>That is the entire two weeks. Resist the urge to also change church, confront anybody, tell your whole family, or make an announcement. Women who try to do everything in week one almost always reverse it by week six, because they have generated more conflict than the decision can carry.</w:t>
      </w:r>
    </w:p>
    <w:p w14:paraId="5CEE1412" w14:textId="77777777" w:rsidR="004E4B79" w:rsidRDefault="00603D38">
      <w:pPr>
        <w:spacing w:after="160"/>
      </w:pPr>
      <w:r>
        <w:t>One decision, one conversation, and then two weeks of ordinary life.</w:t>
      </w:r>
    </w:p>
    <w:tbl>
      <w:tblPr>
        <w:tblW w:w="0" w:type="auto"/>
        <w:tblLook w:val="04A0" w:firstRow="1" w:lastRow="0" w:firstColumn="1" w:lastColumn="0" w:noHBand="0" w:noVBand="1"/>
      </w:tblPr>
      <w:tblGrid>
        <w:gridCol w:w="9360"/>
      </w:tblGrid>
      <w:tr w:rsidR="004E4B79" w14:paraId="400DFF06"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3484D94C" w14:textId="77777777" w:rsidR="004E4B79" w:rsidRDefault="00603D38">
            <w:pPr>
              <w:spacing w:after="80"/>
            </w:pPr>
            <w:r>
              <w:rPr>
                <w:b/>
                <w:color w:val="991B1B"/>
                <w:sz w:val="21"/>
              </w:rPr>
              <w:t>THE WEEK-THREE WOBBLE</w:t>
            </w:r>
          </w:p>
          <w:p w14:paraId="6790FB85" w14:textId="77777777" w:rsidR="004E4B79" w:rsidRDefault="00603D38">
            <w:pPr>
              <w:spacing w:after="60"/>
            </w:pPr>
            <w:r>
              <w:rPr>
                <w:color w:val="991B1B"/>
                <w:sz w:val="21"/>
              </w:rPr>
              <w:t xml:space="preserve">Somewhere around day fifteen to twenty you will feel that you have made a terrible mistake, usually at night, usually after something reminds you of your age. This is predictable and it is not new information. It is the feeling that used to get resolved by paying somebody, arriving on schedule and finding nothing to spend itself on. Do not act on it. Write the date down, and read Chapter 2 again.</w:t>
            </w:r>
          </w:p>
        </w:tc>
      </w:tr>
    </w:tbl>
    <w:p w14:paraId="73FD5D9F" w14:textId="77777777" w:rsidR="004E4B79" w:rsidRDefault="004E4B79">
      <w:pPr>
        <w:spacing w:after="120"/>
      </w:pPr>
    </w:p>
    <w:p w14:paraId="59FD91CC" w14:textId="77777777" w:rsidR="004E4B79" w:rsidRDefault="00603D38">
      <w:pPr>
        <w:pStyle w:val="Heading2"/>
        <w:spacing w:before="280" w:after="120"/>
      </w:pPr>
      <w:bookmarkStart w:id="57" w:name="_Toc240935399"/>
      <w:r>
        <w:rPr>
          <w:rFonts w:ascii="Arial" w:eastAsia="Arial" w:hAnsi="Arial"/>
          <w:color w:val="2563EB"/>
          <w:sz w:val="28"/>
        </w:rPr>
        <w:t>Weeks three to six: take the calendar back</w:t>
      </w:r>
      <w:bookmarkEnd w:id="57"/>
    </w:p>
    <w:p w14:paraId="6FCF34D2" w14:textId="77777777" w:rsidR="004E4B79" w:rsidRDefault="00603D38">
      <w:pPr>
        <w:spacing w:after="160"/>
      </w:pPr>
      <w:r>
        <w:t>Add up what the arrangement was actually taking. For most women it is somewhere between four and twelve hours a week once you count the programmes, the travel, the all-nights and the recovery.</w:t>
      </w:r>
    </w:p>
    <w:p w14:paraId="7B2A43D6" w14:textId="77777777" w:rsidR="004E4B79" w:rsidRDefault="00603D38">
      <w:pPr>
        <w:spacing w:after="160"/>
      </w:pPr>
      <w:r>
        <w:t>That time is now yours and it is the first real thing you get back.</w:t>
      </w:r>
    </w:p>
    <w:p w14:paraId="1F796A25" w14:textId="77777777" w:rsidR="004E4B79" w:rsidRDefault="00603D38">
      <w:pPr>
        <w:spacing w:after="160"/>
      </w:pPr>
      <w:r>
        <w:t>Two rules for it, and they matter more than they look.</w:t>
      </w:r>
    </w:p>
    <w:p w14:paraId="0FE9DB98" w14:textId="77777777" w:rsidR="004E4B79" w:rsidRDefault="00603D38">
      <w:pPr>
        <w:spacing w:after="160"/>
      </w:pPr>
      <w:r>
        <w:rPr>
          <w:b/>
        </w:rPr>
        <w:t>Do not fill it with anything spiritual.</w:t>
      </w:r>
      <w:r>
        <w:t xml:space="preserve"> Not a different church, not a better programme, not a prayer group. You are in the middle of establishing that your life does not run on this, and substituting one framework for another on day twenty-two teaches you nothing.</w:t>
      </w:r>
    </w:p>
    <w:p w14:paraId="199A1B01" w14:textId="77777777" w:rsidR="004E4B79" w:rsidRDefault="00603D38">
      <w:pPr>
        <w:spacing w:after="160"/>
      </w:pPr>
      <w:r>
        <w:rPr>
          <w:b/>
        </w:rPr>
        <w:lastRenderedPageBreak/>
        <w:t>Do not fill it with anything about men.</w:t>
      </w:r>
      <w:r>
        <w:t xml:space="preserve"> No apps in week three. No new coach, no seminar, no course about becoming the woman he wants. You have just left one market that sold you a fixable defect. Do not walk into the next one.</w:t>
      </w:r>
    </w:p>
    <w:p w14:paraId="480AC576" w14:textId="77777777" w:rsidR="004E4B79" w:rsidRDefault="00603D38">
      <w:pPr>
        <w:spacing w:after="160"/>
      </w:pPr>
      <w:r>
        <w:t>Fill it with something ordinary that you stopped doing. A class, a business idea, a friend you dropped, the gym you paid for and abandoned, sleep. The specific thing does not matter. What matters is that for four weeks your Saturdays belong to you and are not an investment in an outcome.</w:t>
      </w:r>
    </w:p>
    <w:tbl>
      <w:tblPr>
        <w:tblW w:w="0" w:type="auto"/>
        <w:tblLook w:val="04A0" w:firstRow="1" w:lastRow="0" w:firstColumn="1" w:lastColumn="0" w:noHBand="0" w:noVBand="1"/>
      </w:tblPr>
      <w:tblGrid>
        <w:gridCol w:w="9360"/>
      </w:tblGrid>
      <w:tr w:rsidR="004E4B79" w14:paraId="3B5F2D42"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60462060" w14:textId="77777777" w:rsidR="004E4B79" w:rsidRDefault="00603D38">
            <w:pPr>
              <w:spacing w:after="80"/>
            </w:pPr>
            <w:r>
              <w:rPr>
                <w:b/>
                <w:color w:val="78350F"/>
                <w:sz w:val="21"/>
              </w:rPr>
              <w:t>WHY THE EMPTY WEEKS ARE THE TREATMENT</w:t>
            </w:r>
          </w:p>
          <w:p w14:paraId="7D54DAEA" w14:textId="77777777" w:rsidR="004E4B79" w:rsidRDefault="00603D38">
            <w:pPr>
              <w:spacing w:after="60"/>
            </w:pPr>
            <w:r>
              <w:rPr>
                <w:color w:val="78350F"/>
                <w:sz w:val="21"/>
              </w:rPr>
              <w:t>For years, every spare hour was going somewhere with a purpose attached to your marital status. Four weeks in which nothing you do is aimed at getting married is not a gap in the plan. It is the first time in years that your life has not been organised around a deficiency, and for many women it is the point where something actually shifts.</w:t>
            </w:r>
          </w:p>
        </w:tc>
      </w:tr>
    </w:tbl>
    <w:p w14:paraId="4D580655" w14:textId="77777777" w:rsidR="004E4B79" w:rsidRDefault="004E4B79">
      <w:pPr>
        <w:spacing w:after="120"/>
      </w:pPr>
    </w:p>
    <w:p w14:paraId="44F7BE0D" w14:textId="77777777" w:rsidR="004E4B79" w:rsidRDefault="00603D38">
      <w:pPr>
        <w:pStyle w:val="Heading2"/>
        <w:spacing w:before="280" w:after="120"/>
      </w:pPr>
      <w:bookmarkStart w:id="58" w:name="_Toc240935400"/>
      <w:r>
        <w:rPr>
          <w:rFonts w:ascii="Arial" w:eastAsia="Arial" w:hAnsi="Arial"/>
          <w:color w:val="2563EB"/>
          <w:sz w:val="28"/>
        </w:rPr>
        <w:t>Weeks seven to twelve: the practical audit</w:t>
      </w:r>
      <w:bookmarkEnd w:id="58"/>
    </w:p>
    <w:p w14:paraId="6F42C406" w14:textId="77777777" w:rsidR="004E4B79" w:rsidRDefault="00603D38">
      <w:pPr>
        <w:spacing w:after="160"/>
      </w:pPr>
      <w:r>
        <w:t xml:space="preserve">Now, and only now, look at your dating life as a logistics problem. Three questions, honestly answered on paper.</w:t>
      </w:r>
    </w:p>
    <w:p w14:paraId="6F670912" w14:textId="77777777" w:rsidR="004E4B79" w:rsidRDefault="00603D38">
      <w:pPr>
        <w:spacing w:after="160"/>
      </w:pPr>
      <w:r>
        <w:rPr>
          <w:b/>
        </w:rPr>
        <w:t>One. Where do you actually meet people?</w:t>
      </w:r>
    </w:p>
    <w:p w14:paraId="5ED3F125" w14:textId="77777777" w:rsidR="004E4B79" w:rsidRDefault="00603D38">
      <w:pPr>
        <w:spacing w:after="160"/>
      </w:pPr>
      <w:r>
        <w:t>Not where you should. Where you did, in the last three years. List every man you went on more than one date with and write where he came from.</w:t>
      </w:r>
    </w:p>
    <w:p w14:paraId="03D71128" w14:textId="77777777" w:rsidR="004E4B79" w:rsidRDefault="00603D38">
      <w:pPr>
        <w:spacing w:after="160"/>
      </w:pPr>
      <w:r>
        <w:t>Most women find two or three sources and a great deal of nothing. That is not a spiritual finding, it is a distribution finding, and distribution problems have ordinary answers: more rooms, different rooms, more people who know you are looking.</w:t>
      </w:r>
    </w:p>
    <w:p w14:paraId="6CB9D08B" w14:textId="77777777" w:rsidR="004E4B79" w:rsidRDefault="00603D38">
      <w:pPr>
        <w:spacing w:after="160"/>
      </w:pPr>
      <w:r>
        <w:rPr>
          <w:b/>
        </w:rPr>
        <w:t>Two. What would you need to know by month three?</w:t>
      </w:r>
    </w:p>
    <w:p w14:paraId="2F825A5C" w14:textId="77777777" w:rsidR="004E4B79" w:rsidRDefault="00603D38">
      <w:pPr>
        <w:spacing w:after="160"/>
      </w:pPr>
      <w:r>
        <w:t>Write five things. Whether he wants children. What he earns, roughly. Whether he has been married. What his family situation is. Whether he can hold a plan.</w:t>
      </w:r>
    </w:p>
    <w:p w14:paraId="36D14A9F" w14:textId="77777777" w:rsidR="004E4B79" w:rsidRDefault="00603D38">
      <w:pPr>
        <w:spacing w:after="160"/>
      </w:pPr>
      <w:r>
        <w:t>Then notice how long you have historically taken to find those out. For most women the honest answer is a year or more, and a year is an enormous amount of life to spend not knowing five things.</w:t>
      </w:r>
    </w:p>
    <w:p w14:paraId="16288F61" w14:textId="77777777" w:rsidR="004E4B79" w:rsidRDefault="00603D38">
      <w:pPr>
        <w:spacing w:after="160"/>
      </w:pPr>
      <w:r>
        <w:rPr>
          <w:b/>
        </w:rPr>
        <w:t>Three. What have you been accepting that you would not have accepted at 25?</w:t>
      </w:r>
    </w:p>
    <w:p w14:paraId="2D113902" w14:textId="77777777" w:rsidR="004E4B79" w:rsidRDefault="00603D38">
      <w:pPr>
        <w:spacing w:after="160"/>
      </w:pPr>
      <w:r>
        <w:t>This is the hardest one and it is the one the arrangement made worse. Years of being told you are under a spiritual disadvantage teaches you that you are negotiating from behind, and a woman who believes she is negotiating from behind accepts things.</w:t>
      </w:r>
    </w:p>
    <w:p w14:paraId="08C4C11F" w14:textId="77777777" w:rsidR="004E4B79" w:rsidRDefault="00603D38">
      <w:pPr>
        <w:spacing w:after="160"/>
      </w:pPr>
      <w:r>
        <w:t>Write the list. Do not do anything about it yet. Just have it.</w:t>
      </w:r>
    </w:p>
    <w:tbl>
      <w:tblPr>
        <w:tblW w:w="0" w:type="auto"/>
        <w:tblLook w:val="04A0" w:firstRow="1" w:lastRow="0" w:firstColumn="1" w:lastColumn="0" w:noHBand="0" w:noVBand="1"/>
      </w:tblPr>
      <w:tblGrid>
        <w:gridCol w:w="9360"/>
      </w:tblGrid>
      <w:tr w:rsidR="004E4B79" w14:paraId="05D735DC"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F3168FF" w14:textId="77777777" w:rsidR="004E4B79" w:rsidRDefault="00603D38">
            <w:pPr>
              <w:spacing w:after="80"/>
            </w:pPr>
            <w:r>
              <w:rPr>
                <w:b/>
                <w:color w:val="14532D"/>
                <w:sz w:val="21"/>
              </w:rPr>
              <w:t>DO THIS NOW</w:t>
            </w:r>
          </w:p>
          <w:p w14:paraId="2595FB52" w14:textId="77777777" w:rsidR="004E4B79" w:rsidRDefault="00603D38">
            <w:pPr>
              <w:spacing w:after="60"/>
            </w:pPr>
            <w:r>
              <w:rPr>
                <w:color w:val="14532D"/>
                <w:sz w:val="21"/>
              </w:rPr>
              <w:t xml:space="preserve">Three sheets of paper, one question each, forty minutes total. Do it in week seven, not week one. </w:t>
              <w:lastRenderedPageBreak/>
              <w:t>The answers you give in week one will still be the arrangement talking.</w:t>
            </w:r>
          </w:p>
        </w:tc>
      </w:tr>
    </w:tbl>
    <w:p w14:paraId="2C39EDD3" w14:textId="77777777" w:rsidR="004E4B79" w:rsidRDefault="004E4B79">
      <w:pPr>
        <w:spacing w:after="120"/>
      </w:pPr>
    </w:p>
    <w:p w14:paraId="45657445" w14:textId="77777777" w:rsidR="004E4B79" w:rsidRDefault="00603D38">
      <w:pPr>
        <w:pStyle w:val="Heading2"/>
        <w:spacing w:before="280" w:after="120"/>
      </w:pPr>
      <w:bookmarkStart w:id="59" w:name="_Toc240935401"/>
      <w:r>
        <w:rPr>
          <w:rFonts w:ascii="Arial" w:eastAsia="Arial" w:hAnsi="Arial"/>
          <w:color w:val="2563EB"/>
          <w:sz w:val="28"/>
        </w:rPr>
        <w:t>The question about prayer</w:t>
      </w:r>
      <w:bookmarkEnd w:id="59"/>
    </w:p>
    <w:p w14:paraId="602A52E1" w14:textId="77777777" w:rsidR="004E4B79" w:rsidRDefault="00603D38">
      <w:pPr>
        <w:spacing w:after="160"/>
      </w:pPr>
      <w:r>
        <w:t>It deserves a straight answer rather than a careful dodge.</w:t>
      </w:r>
    </w:p>
    <w:p w14:paraId="52BA7D72" w14:textId="77777777" w:rsidR="004E4B79" w:rsidRDefault="00603D38">
      <w:pPr>
        <w:spacing w:after="160"/>
      </w:pPr>
      <w:r>
        <w:t>Nothing in this book asks you to stop praying, and stopping would not be the lesson. Pray about your marriage as often as you like. Ask your pastor to pray with you. Ask your mother to, which is Script 7 and also happens to be true.</w:t>
      </w:r>
    </w:p>
    <w:p w14:paraId="576B53FB" w14:textId="77777777" w:rsidR="004E4B79" w:rsidRDefault="00603D38">
      <w:pPr>
        <w:spacing w:after="160"/>
      </w:pPr>
      <w:r>
        <w:t xml:space="preserve">What changes is only this: nobody is paid, nobody sees you alone, nothing is promised on a schedule, and no result is ever billed for.</w:t>
      </w:r>
    </w:p>
    <w:p w14:paraId="4B81AEA8" w14:textId="77777777" w:rsidR="004E4B79" w:rsidRDefault="00603D38">
      <w:pPr>
        <w:spacing w:after="160"/>
      </w:pPr>
      <w:r>
        <w:t>If your faith survives the removal of a payment mechanism, and it will, then the payment mechanism was never the faith. That is the whole of it.</w:t>
      </w:r>
    </w:p>
    <w:p w14:paraId="49164124" w14:textId="77777777" w:rsidR="004E4B79" w:rsidRDefault="00603D38">
      <w:pPr>
        <w:pStyle w:val="Heading2"/>
        <w:spacing w:before="280" w:after="120"/>
      </w:pPr>
      <w:bookmarkStart w:id="60" w:name="_Toc240935402"/>
      <w:r>
        <w:rPr>
          <w:rFonts w:ascii="Arial" w:eastAsia="Arial" w:hAnsi="Arial"/>
          <w:color w:val="2563EB"/>
          <w:sz w:val="28"/>
        </w:rPr>
        <w:t>At day ninety</w:t>
      </w:r>
      <w:bookmarkEnd w:id="60"/>
    </w:p>
    <w:p w14:paraId="75CDE14F" w14:textId="77777777" w:rsidR="004E4B79" w:rsidRDefault="00603D38">
      <w:pPr>
        <w:spacing w:after="160"/>
      </w:pPr>
      <w:r>
        <w:t>You may still be single. This book told you at the start that it would not promise otherwise, and by now you understand that the promise is the tell.</w:t>
      </w:r>
    </w:p>
    <w:p w14:paraId="76498EBA" w14:textId="77777777" w:rsidR="004E4B79" w:rsidRDefault="00603D38">
      <w:pPr>
        <w:spacing w:after="160"/>
      </w:pPr>
      <w:r>
        <w:t>What you will have is three sheets of paper with honest answers on them, four to twelve hours a week back, a number you are no longer adding to, and a set of words for the next person who offers you a diagnosis.</w:t>
      </w:r>
    </w:p>
    <w:p w14:paraId="7EF57FA9" w14:textId="77777777" w:rsidR="004E4B79" w:rsidRDefault="00603D38">
      <w:pPr>
        <w:spacing w:after="160"/>
      </w:pPr>
      <w:r>
        <w:t>That is not a small ninety days. It is considerably more than the last three years produced, and it cost you nothing.</w:t>
      </w:r>
    </w:p>
    <w:p w14:paraId="2B2F6D9B" w14:textId="77777777" w:rsidR="004E4B79" w:rsidRDefault="00603D38">
      <w:pPr>
        <w:pStyle w:val="Heading2"/>
        <w:spacing w:before="280" w:after="120"/>
      </w:pPr>
      <w:bookmarkStart w:id="61" w:name="_Toc240935403"/>
      <w:r>
        <w:rPr>
          <w:rFonts w:ascii="Arial" w:eastAsia="Arial" w:hAnsi="Arial"/>
          <w:color w:val="2563EB"/>
          <w:sz w:val="28"/>
        </w:rPr>
        <w:t>What this chapter changes</w:t>
      </w:r>
      <w:bookmarkEnd w:id="61"/>
    </w:p>
    <w:p w14:paraId="558CACD9" w14:textId="77777777" w:rsidR="004E4B79" w:rsidRDefault="00603D38">
      <w:pPr>
        <w:spacing w:after="160"/>
      </w:pPr>
      <w:r>
        <w:t>You have a replacement for the thing you removed, and a date by which to judge it.</w:t>
      </w:r>
    </w:p>
    <w:p w14:paraId="115DE626" w14:textId="77777777" w:rsidR="004E4B79" w:rsidRDefault="00603D38">
      <w:pPr>
        <w:pStyle w:val="Heading1"/>
        <w:pageBreakBefore/>
        <w:spacing w:after="280"/>
      </w:pPr>
      <w:bookmarkStart w:id="62" w:name="_Toc240935404"/>
      <w:r>
        <w:rPr>
          <w:rFonts w:ascii="Arial" w:eastAsia="Arial" w:hAnsi="Arial"/>
          <w:color w:val="1B2A4A"/>
          <w:sz w:val="36"/>
        </w:rPr>
        <w:lastRenderedPageBreak/>
        <w:t>CONCLUSION: What You Do With The Next Diagnosis</w:t>
      </w:r>
      <w:bookmarkEnd w:id="62"/>
    </w:p>
    <w:p w14:paraId="5A530C88" w14:textId="77777777" w:rsidR="004E4B79" w:rsidRDefault="00603D38">
      <w:pPr>
        <w:spacing w:after="160"/>
      </w:pPr>
      <w:r>
        <w:t>Go back to the number you wrote before Chapter 1.</w:t>
      </w:r>
    </w:p>
    <w:p w14:paraId="3F14973F" w14:textId="77777777" w:rsidR="004E4B79" w:rsidRDefault="00603D38">
      <w:pPr>
        <w:spacing w:after="160"/>
      </w:pPr>
      <w:r>
        <w:t xml:space="preserve">You have now read a reported price list for your exact situation, $1,000 to leave your single life and $1,000 to marry. A court-established fraud of ₦136m by one self-styled prophet. More than a decade of the same promise being re-sold. And a 25-year sentence handed down over a man who used the words spiritual husbands to get a teenage girl alone.</w:t>
      </w:r>
      <w:r>
        <w:rPr>
          <w:i/>
        </w:rPr>
        <w:t xml:space="preserve"/>
      </w:r>
      <w:r>
        <w:t xml:space="preserve"/>
      </w:r>
    </w:p>
    <w:p w14:paraId="13FB1D90" w14:textId="77777777" w:rsidR="004E4B79" w:rsidRDefault="00603D38">
      <w:pPr>
        <w:spacing w:after="160"/>
      </w:pPr>
      <w:r>
        <w:t>Your number sits in that context now. It always did. Nobody had put the context next to it before.</w:t>
      </w:r>
    </w:p>
    <w:p w14:paraId="23A9D057" w14:textId="77777777" w:rsidR="004E4B79" w:rsidRDefault="00603D38">
      <w:pPr>
        <w:pStyle w:val="Heading2"/>
        <w:spacing w:before="280" w:after="120"/>
      </w:pPr>
      <w:bookmarkStart w:id="63" w:name="_Toc240935405"/>
      <w:r>
        <w:rPr>
          <w:rFonts w:ascii="Arial" w:eastAsia="Arial" w:hAnsi="Arial"/>
          <w:color w:val="2563EB"/>
          <w:sz w:val="28"/>
        </w:rPr>
        <w:t>What you are not required to do</w:t>
      </w:r>
      <w:bookmarkEnd w:id="63"/>
    </w:p>
    <w:p w14:paraId="44AA67D5" w14:textId="77777777" w:rsidR="004E4B79" w:rsidRDefault="00603D38">
      <w:pPr>
        <w:spacing w:after="160"/>
      </w:pPr>
      <w:r>
        <w:t>You are not required to stop believing anything. Not one line of this book asked you to, and if anyone tells you that reading it means you have lost your faith, that person has just told you which side of Chapter 4 they are on.</w:t>
      </w:r>
    </w:p>
    <w:p w14:paraId="585E2221" w14:textId="77777777" w:rsidR="004E4B79" w:rsidRDefault="00603D38">
      <w:pPr>
        <w:spacing w:after="160"/>
      </w:pPr>
      <w:r>
        <w:t>You are not required to leave your church, confront anyone, or make an announcement.</w:t>
      </w:r>
    </w:p>
    <w:tbl>
      <w:tblPr>
        <w:tblW w:w="0" w:type="auto"/>
        <w:tblLook w:val="04A0" w:firstRow="1" w:lastRow="0" w:firstColumn="1" w:lastColumn="0" w:noHBand="0" w:noVBand="1"/>
      </w:tblPr>
      <w:tblGrid>
        <w:gridCol w:w="9360"/>
      </w:tblGrid>
      <w:tr w:rsidR="004E4B79" w14:paraId="17CD0694"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E503E55" w14:textId="77777777" w:rsidR="004E4B79" w:rsidRDefault="00603D38">
            <w:pPr>
              <w:spacing w:after="80"/>
            </w:pPr>
            <w:r>
              <w:rPr>
                <w:b/>
                <w:color w:val="78350F"/>
                <w:sz w:val="21"/>
              </w:rPr>
              <w:t>THE WHOLE BOOK IN THREE SENTENCES</w:t>
            </w:r>
          </w:p>
          <w:p w14:paraId="5773FD66" w14:textId="77777777" w:rsidR="004E4B79" w:rsidRDefault="00603D38">
            <w:pPr>
              <w:spacing w:after="60"/>
            </w:pPr>
            <w:r>
              <w:rPr>
                <w:color w:val="78350F"/>
                <w:sz w:val="21"/>
              </w:rPr>
              <w:t>A claim that cannot fail is not a diagnosis, it is a business model, and yours has been re-sold for more than a decade. The commercial question and the spiritual question are separate, and only one of them has a price list. You can keep everything you believe and still decline the transaction.</w:t>
            </w:r>
          </w:p>
        </w:tc>
      </w:tr>
    </w:tbl>
    <w:p w14:paraId="2F820B0C" w14:textId="77777777" w:rsidR="004E4B79" w:rsidRDefault="004E4B79">
      <w:pPr>
        <w:spacing w:after="120"/>
      </w:pPr>
    </w:p>
    <w:p w14:paraId="2AEE9670" w14:textId="77777777" w:rsidR="004E4B79" w:rsidRDefault="00603D38">
      <w:pPr>
        <w:pStyle w:val="Heading2"/>
        <w:spacing w:before="280" w:after="120"/>
      </w:pPr>
      <w:bookmarkStart w:id="64" w:name="_Toc240935406"/>
      <w:r>
        <w:rPr>
          <w:rFonts w:ascii="Arial" w:eastAsia="Arial" w:hAnsi="Arial"/>
          <w:color w:val="2563EB"/>
          <w:sz w:val="28"/>
        </w:rPr>
        <w:t>Where this actually gets decided</w:t>
      </w:r>
      <w:bookmarkEnd w:id="64"/>
    </w:p>
    <w:p w14:paraId="1E0E20AE" w14:textId="77777777" w:rsidR="004E4B79" w:rsidRDefault="00603D38">
      <w:pPr>
        <w:spacing w:after="160"/>
      </w:pPr>
      <w:r>
        <w:t>Not in a confrontation and not in an announcement. There probably will not be one.</w:t>
      </w:r>
    </w:p>
    <w:p w14:paraId="1F086C75" w14:textId="77777777" w:rsidR="004E4B79" w:rsidRDefault="00603D38">
      <w:pPr>
        <w:spacing w:after="160"/>
      </w:pPr>
      <w:r>
        <w:t xml:space="preserve">It gets decided the next time someone with standing tells you there is a reason, and offers you something to do about it, and names a figure. You ask where the money goes. You ask whether you can call a woman it worked for. You say you are not able to do that, and you do not give a reason.</w:t>
      </w:r>
    </w:p>
    <w:p w14:paraId="213595A7" w14:textId="77777777" w:rsidR="004E4B79" w:rsidRDefault="00603D38">
      <w:pPr>
        <w:spacing w:after="160"/>
      </w:pPr>
      <w:r>
        <w:t>That is the whole thing. Chapter 9 is what you do with the ninety days after.</w:t>
      </w:r>
    </w:p>
    <w:p w14:paraId="1FBAF6A5" w14:textId="77777777" w:rsidR="004E4B79" w:rsidRDefault="00603D38">
      <w:pPr>
        <w:pStyle w:val="Heading2"/>
        <w:spacing w:before="280" w:after="120"/>
      </w:pPr>
      <w:bookmarkStart w:id="65" w:name="_Toc240935407"/>
      <w:r>
        <w:rPr>
          <w:rFonts w:ascii="Arial" w:eastAsia="Arial" w:hAnsi="Arial"/>
          <w:color w:val="2563EB"/>
          <w:sz w:val="28"/>
        </w:rPr>
        <w:t>The last thing</w:t>
      </w:r>
      <w:bookmarkEnd w:id="65"/>
    </w:p>
    <w:p w14:paraId="6294DCA6" w14:textId="77777777" w:rsidR="004E4B79" w:rsidRDefault="00603D38">
      <w:pPr>
        <w:spacing w:after="160"/>
      </w:pPr>
      <w:r>
        <w:t xml:space="preserve">That woman in 2026, standing in front of a congregation while a man commented on her body and her menstrual cycle and told her to start exercising so a husband would come.</w:t>
      </w:r>
    </w:p>
    <w:p w14:paraId="03E1BBCD" w14:textId="77777777" w:rsidR="004E4B79" w:rsidRDefault="00603D38">
      <w:pPr>
        <w:spacing w:after="160"/>
      </w:pPr>
      <w:r>
        <w:t xml:space="preserve">Nobody in that room asked her what she wanted. People online asked later, but by then she had already been told, in front of everyone, what was wrong with her.</w:t>
      </w:r>
      <w:r>
        <w:rPr>
          <w:i/>
        </w:rPr>
        <w:t xml:space="preserve"/>
      </w:r>
    </w:p>
    <w:p w14:paraId="05EE65BE" w14:textId="77777777" w:rsidR="004E4B79" w:rsidRDefault="00603D38">
      <w:pPr>
        <w:spacing w:after="160"/>
      </w:pPr>
      <w:r>
        <w:t xml:space="preserve">So here is the question she was never asked. It is yours now, and only you can answer it: what are you no longer willing to pay for, in money or in dignity?</w:t>
      </w:r>
    </w:p>
    <w:p w14:paraId="25C1DB54" w14:textId="77777777" w:rsidR="004E4B79" w:rsidRDefault="00603D38">
      <w:pPr>
        <w:spacing w:after="160"/>
      </w:pPr>
      <w:r>
        <w:rPr>
          <w:i/>
          <w:color w:val="6B7280"/>
          <w:sz w:val="21"/>
        </w:rPr>
        <w:t xml:space="preserve">The cases in this book come from published reporting and court judgments: the Foundation for Investigative Journalism's undercover series Prophets of Their Pockets by Fisayo Soyombo and the reporting that followed it; Premium Times' reporting of the ₦136m fraud conviction in Enugu and of the Anambra sentencing; and national newspaper reporting of cases before the police. Allegations are described as allegations. Helpline numbers were correct at the time of writing and should be confirmed before you rely on them.</w:t>
        <w:lastRenderedPageBreak/>
        <w:t xml:space="preserve"/>
      </w:r>
    </w:p>
    <w:p w14:paraId="1907ECED" w14:textId="77777777" w:rsidR="004E4B79" w:rsidRDefault="00603D38">
      <w:pPr>
        <w:spacing w:after="160"/>
      </w:pPr>
      <w:r>
        <w:rPr>
          <w:b/>
        </w:rPr>
        <w:t>The Connection Code</w:t>
      </w:r>
    </w:p>
    <w:sectPr w:rsidR="004E4B7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FE545" w14:textId="77777777" w:rsidR="00603D38" w:rsidRDefault="00603D38">
      <w:pPr>
        <w:spacing w:after="0" w:line="240" w:lineRule="auto"/>
      </w:pPr>
      <w:r>
        <w:separator/>
      </w:r>
    </w:p>
  </w:endnote>
  <w:endnote w:type="continuationSeparator" w:id="0">
    <w:p w14:paraId="7ED509C9" w14:textId="77777777" w:rsidR="00603D38" w:rsidRDefault="0060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AB97" w14:textId="77777777" w:rsidR="004E4B79" w:rsidRDefault="00603D38">
    <w:pPr>
      <w:pStyle w:val="Footer"/>
      <w:jc w:val="center"/>
    </w:pPr>
    <w:r>
      <w:rPr>
        <w:color w:val="9CA3AF"/>
        <w:sz w:val="18"/>
      </w:rPr>
      <w:t xml:space="preserve">Your Singleness Is Not A Spiritual Problem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8F78B" w14:textId="77777777" w:rsidR="00603D38" w:rsidRDefault="00603D38">
      <w:pPr>
        <w:spacing w:after="0" w:line="240" w:lineRule="auto"/>
      </w:pPr>
      <w:r>
        <w:separator/>
      </w:r>
    </w:p>
  </w:footnote>
  <w:footnote w:type="continuationSeparator" w:id="0">
    <w:p w14:paraId="23803E80" w14:textId="77777777" w:rsidR="00603D38" w:rsidRDefault="00603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373090">
    <w:abstractNumId w:val="8"/>
  </w:num>
  <w:num w:numId="2" w16cid:durableId="2095860511">
    <w:abstractNumId w:val="6"/>
  </w:num>
  <w:num w:numId="3" w16cid:durableId="234361230">
    <w:abstractNumId w:val="5"/>
  </w:num>
  <w:num w:numId="4" w16cid:durableId="1523085549">
    <w:abstractNumId w:val="4"/>
  </w:num>
  <w:num w:numId="5" w16cid:durableId="664818565">
    <w:abstractNumId w:val="7"/>
  </w:num>
  <w:num w:numId="6" w16cid:durableId="609748376">
    <w:abstractNumId w:val="3"/>
  </w:num>
  <w:num w:numId="7" w16cid:durableId="878467664">
    <w:abstractNumId w:val="2"/>
  </w:num>
  <w:num w:numId="8" w16cid:durableId="310256138">
    <w:abstractNumId w:val="1"/>
  </w:num>
  <w:num w:numId="9" w16cid:durableId="63826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B79"/>
    <w:rsid w:val="00603D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5A37EE"/>
  <w14:defaultImageDpi w14:val="300"/>
  <w15:docId w15:val="{384E508F-88BC-4346-AEEE-2610BCFB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03D38"/>
    <w:pPr>
      <w:spacing w:after="40" w:line="252" w:lineRule="auto"/>
      <w:ind w:left="220"/>
    </w:pPr>
  </w:style>
  <w:style w:type="paragraph" w:styleId="TOC1">
    <w:name w:val="toc 1"/>
    <w:basedOn w:val="Normal"/>
    <w:next w:val="Normal"/>
    <w:autoRedefine/>
    <w:uiPriority w:val="39"/>
    <w:unhideWhenUsed/>
    <w:rsid w:val="00603D38"/>
    <w:pPr>
      <w:spacing w:after="40" w:line="252" w:lineRule="auto"/>
    </w:pPr>
  </w:style>
  <w:style w:type="character" w:styleId="Hyperlink">
    <w:name w:val="Hyperlink"/>
    <w:basedOn w:val="DefaultParagraphFont"/>
    <w:uiPriority w:val="99"/>
    <w:unhideWhenUsed/>
    <w:rsid w:val="00603D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9553</Words>
  <Characters>43579</Characters>
  <Application>Microsoft Office Word</Application>
  <DocSecurity>0</DocSecurity>
  <Lines>889</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Singleness Is Not A Spiritual Problem</dc:title>
  <dc:subject/>
  <dc:creator>The Connection Code</dc:creator>
  <cp:keywords/>
  <dc:description>For the African woman told there's a spiritual reason she isn't married.</dc:description>
  <cp:lastModifiedBy>Kingsley Nebo</cp:lastModifiedBy>
  <cp:revision>2</cp:revision>
  <dcterms:created xsi:type="dcterms:W3CDTF">2013-12-23T23:15:00Z</dcterms:created>
  <dcterms:modified xsi:type="dcterms:W3CDTF">2026-09-22T01:08:00Z</dcterms:modified>
  <cp:category/>
</cp:coreProperties>
</file>