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left"/>
      </w:pPr>
      <w:r>
        <w:rPr>
          <w:rFonts w:ascii="Calibri" w:cs="Calibri" w:eastAsia="Calibri" w:hAnsi="Calibri"/>
          <w:b/>
          <w:bCs/>
          <w:i w:val="false"/>
          <w:iCs w:val="false"/>
          <w:color w:val="C45C26"/>
          <w:sz w:val="20"/>
          <w:szCs w:val="20"/>
        </w:rPr>
        <w:t xml:space="preserve">PROJET SENTIER</w:t>
      </w:r>
    </w:p>
    <w:p>
      <w:pPr>
        <w:pBdr>
          <w:bottom w:val="single" w:color="2F5D50" w:sz="18" w:space="8"/>
        </w:pBdr>
        <w:spacing w:after="160"/>
      </w:pPr>
      <w:r>
        <w:rPr>
          <w:rFonts w:ascii="Calibri" w:cs="Calibri" w:eastAsia="Calibri" w:hAnsi="Calibri"/>
          <w:b/>
          <w:bCs/>
          <w:color w:val="2F5D50"/>
          <w:sz w:val="44"/>
          <w:szCs w:val="44"/>
        </w:rPr>
        <w:t xml:space="preserve">Spécification fonctionnelle finale</w:t>
      </w:r>
    </w:p>
    <w:p>
      <w:pPr>
        <w:spacing w:after="240" w:before="0" w:line="276"/>
        <w:jc w:val="left"/>
      </w:pPr>
      <w:r>
        <w:rPr>
          <w:rFonts w:ascii="Calibri" w:cs="Calibri" w:eastAsia="Calibri" w:hAnsi="Calibri"/>
          <w:b w:val="false"/>
          <w:bCs w:val="false"/>
          <w:i/>
          <w:iCs/>
          <w:color w:val="5A5A5A"/>
          <w:sz w:val="22"/>
          <w:szCs w:val="22"/>
        </w:rPr>
        <w:t xml:space="preserve">Forêt narrative éducative — application mobile audio, interactive, sans écran narratif, pour enfants de 3 à 6 ans.</w:t>
      </w:r>
    </w:p>
    <w:p>
      <w:pPr>
        <w:spacing w:after="60" w:line="276"/>
      </w:pPr>
      <w:r>
        <w:rPr>
          <w:rFonts w:ascii="Calibri" w:cs="Calibri" w:eastAsia="Calibri" w:hAnsi="Calibri"/>
          <w:b/>
          <w:bCs/>
          <w:color w:val="2C2C2C"/>
          <w:sz w:val="20"/>
          <w:szCs w:val="20"/>
        </w:rPr>
        <w:t xml:space="preserve">Nature : </w:t>
      </w:r>
      <w:r>
        <w:rPr>
          <w:rFonts w:ascii="Calibri" w:cs="Calibri" w:eastAsia="Calibri" w:hAnsi="Calibri"/>
          <w:color w:val="2C2C2C"/>
          <w:sz w:val="20"/>
          <w:szCs w:val="20"/>
        </w:rPr>
        <w:t xml:space="preserve">Description fonctionnelle détaillée fusionnée</w:t>
      </w:r>
    </w:p>
    <w:p>
      <w:pPr>
        <w:spacing w:after="60" w:line="276"/>
      </w:pPr>
      <w:r>
        <w:rPr>
          <w:rFonts w:ascii="Calibri" w:cs="Calibri" w:eastAsia="Calibri" w:hAnsi="Calibri"/>
          <w:b/>
          <w:bCs/>
          <w:color w:val="2C2C2C"/>
          <w:sz w:val="20"/>
          <w:szCs w:val="20"/>
        </w:rPr>
        <w:t xml:space="preserve">Version : </w:t>
      </w:r>
      <w:r>
        <w:rPr>
          <w:rFonts w:ascii="Calibri" w:cs="Calibri" w:eastAsia="Calibri" w:hAnsi="Calibri"/>
          <w:color w:val="2C2C2C"/>
          <w:sz w:val="20"/>
          <w:szCs w:val="20"/>
        </w:rPr>
        <w:t xml:space="preserve">2.0 — version finale de cadrage</w:t>
      </w:r>
    </w:p>
    <w:p>
      <w:pPr>
        <w:spacing w:after="60" w:line="276"/>
      </w:pPr>
      <w:r>
        <w:rPr>
          <w:rFonts w:ascii="Calibri" w:cs="Calibri" w:eastAsia="Calibri" w:hAnsi="Calibri"/>
          <w:b/>
          <w:bCs/>
          <w:color w:val="2C2C2C"/>
          <w:sz w:val="20"/>
          <w:szCs w:val="20"/>
        </w:rPr>
        <w:t xml:space="preserve">Date : </w:t>
      </w:r>
      <w:r>
        <w:rPr>
          <w:rFonts w:ascii="Calibri" w:cs="Calibri" w:eastAsia="Calibri" w:hAnsi="Calibri"/>
          <w:color w:val="2C2C2C"/>
          <w:sz w:val="20"/>
          <w:szCs w:val="20"/>
        </w:rPr>
        <w:t xml:space="preserve">3 septembre 2026</w:t>
      </w:r>
    </w:p>
    <w:p>
      <w:pPr>
        <w:spacing w:after="60" w:line="276"/>
      </w:pPr>
      <w:r>
        <w:rPr>
          <w:rFonts w:ascii="Calibri" w:cs="Calibri" w:eastAsia="Calibri" w:hAnsi="Calibri"/>
          <w:b/>
          <w:bCs/>
          <w:color w:val="2C2C2C"/>
          <w:sz w:val="20"/>
          <w:szCs w:val="20"/>
        </w:rPr>
        <w:t xml:space="preserve">Sources fusionnées : </w:t>
      </w:r>
      <w:r>
        <w:rPr>
          <w:rFonts w:ascii="Calibri" w:cs="Calibri" w:eastAsia="Calibri" w:hAnsi="Calibri"/>
          <w:color w:val="2C2C2C"/>
          <w:sz w:val="20"/>
          <w:szCs w:val="20"/>
        </w:rPr>
        <w:t xml:space="preserve">DFD Sentier v1.1 et spécification Forêt narrative v1.1, plus politique de vocabulaire neutre</w:t>
      </w:r>
    </w:p>
    <w:p>
      <w:pPr>
        <w:spacing w:after="60" w:line="276"/>
      </w:pPr>
      <w:r>
        <w:rPr>
          <w:rFonts w:ascii="Calibri" w:cs="Calibri" w:eastAsia="Calibri" w:hAnsi="Calibri"/>
          <w:b/>
          <w:bCs/>
          <w:color w:val="2C2C2C"/>
          <w:sz w:val="20"/>
          <w:szCs w:val="20"/>
        </w:rPr>
        <w:t xml:space="preserve">Public : </w:t>
      </w:r>
      <w:r>
        <w:rPr>
          <w:rFonts w:ascii="Calibri" w:cs="Calibri" w:eastAsia="Calibri" w:hAnsi="Calibri"/>
          <w:color w:val="2C2C2C"/>
          <w:sz w:val="20"/>
          <w:szCs w:val="20"/>
        </w:rPr>
        <w:t xml:space="preserve">Fondateurs, produit, pédagogie, UX, développement, qualité, juridique</w:t>
      </w:r>
    </w:p>
    <w:p>
      <w:pPr>
        <w:spacing w:after="60" w:line="276"/>
      </w:pPr>
      <w:r>
        <w:rPr>
          <w:rFonts w:ascii="Calibri" w:cs="Calibri" w:eastAsia="Calibri" w:hAnsi="Calibri"/>
          <w:b/>
          <w:bCs/>
          <w:color w:val="2C2C2C"/>
          <w:sz w:val="20"/>
          <w:szCs w:val="20"/>
        </w:rPr>
        <w:t xml:space="preserve">Langue des histoires : </w:t>
      </w:r>
      <w:r>
        <w:rPr>
          <w:rFonts w:ascii="Calibri" w:cs="Calibri" w:eastAsia="Calibri" w:hAnsi="Calibri"/>
          <w:color w:val="2C2C2C"/>
          <w:sz w:val="20"/>
          <w:szCs w:val="20"/>
        </w:rPr>
        <w:t xml:space="preserve">Français quotidien, vocabulaire neutre et concret</w:t>
      </w:r>
    </w:p>
    <w:p>
      <w:pPr>
        <w:spacing w:after="60" w:line="276"/>
      </w:pPr>
      <w:r>
        <w:rPr>
          <w:rFonts w:ascii="Calibri" w:cs="Calibri" w:eastAsia="Calibri" w:hAnsi="Calibri"/>
          <w:b/>
          <w:bCs/>
          <w:color w:val="2C2C2C"/>
          <w:sz w:val="20"/>
          <w:szCs w:val="20"/>
        </w:rPr>
        <w:t xml:space="preserve">Plateformes : </w:t>
      </w:r>
      <w:r>
        <w:rPr>
          <w:rFonts w:ascii="Calibri" w:cs="Calibri" w:eastAsia="Calibri" w:hAnsi="Calibri"/>
          <w:color w:val="2C2C2C"/>
          <w:sz w:val="20"/>
          <w:szCs w:val="20"/>
        </w:rPr>
        <w:t xml:space="preserve">iOS et Android, exécution hors connexion après téléchargement</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F5D50" w:sz="8"/>
              <w:left w:val="single" w:color="2F5D50" w:sz="24"/>
              <w:bottom w:val="single" w:color="2F5D50" w:sz="4"/>
              <w:right w:val="single" w:color="2F5D50" w:sz="4"/>
            </w:tcBorders>
            <w:shd w:fill="E6F0EC" w:val="clear"/>
            <w:tcMar>
              <w:top w:type="dxa" w:w="100"/>
              <w:left w:type="dxa" w:w="160"/>
              <w:bottom w:type="dxa" w:w="100"/>
              <w:right w:type="dxa" w:w="160"/>
            </w:tcMar>
          </w:tcPr>
          <w:p>
            <w:pPr>
              <w:spacing w:after="60"/>
            </w:pPr>
            <w:r>
              <w:rPr>
                <w:rFonts w:ascii="Calibri" w:cs="Calibri" w:eastAsia="Calibri" w:hAnsi="Calibri"/>
                <w:b/>
                <w:bCs/>
                <w:color w:val="2F5D50"/>
                <w:sz w:val="20"/>
                <w:szCs w:val="20"/>
              </w:rPr>
              <w:t xml:space="preserve">Principe directeur</w:t>
            </w:r>
          </w:p>
          <w:p>
            <w:pPr>
              <w:spacing w:after="40" w:line="260"/>
            </w:pPr>
            <w:r>
              <w:rPr>
                <w:rFonts w:ascii="Calibri" w:cs="Calibri" w:eastAsia="Calibri" w:hAnsi="Calibri"/>
                <w:color w:val="2C2C2C"/>
                <w:sz w:val="20"/>
                <w:szCs w:val="20"/>
              </w:rPr>
              <w:t xml:space="preserve">Les parents définissent la forêt autorisée. Le système choisit les arbres. L'enfant choisit les branches.</w:t>
            </w:r>
          </w:p>
          <w:p>
            <w:pPr>
              <w:spacing w:after="40" w:line="260"/>
            </w:pPr>
            <w:r>
              <w:rPr>
                <w:rFonts w:ascii="Calibri" w:cs="Calibri" w:eastAsia="Calibri" w:hAnsi="Calibri"/>
                <w:color w:val="2C2C2C"/>
                <w:sz w:val="20"/>
                <w:szCs w:val="20"/>
              </w:rPr>
              <w:t xml:space="preserve">Tous les textes, audios, questions, intentions et chemins sont prêts avant l'écoute. Aucun LLM ne s'exécute dans l'application pendant la session du MVP.</w:t>
            </w:r>
          </w:p>
          <w:p>
            <w:pPr>
              <w:spacing w:after="40" w:line="260"/>
            </w:pPr>
            <w:r>
              <w:rPr>
                <w:rFonts w:ascii="Calibri" w:cs="Calibri" w:eastAsia="Calibri" w:hAnsi="Calibri"/>
                <w:color w:val="2C2C2C"/>
                <w:sz w:val="20"/>
                <w:szCs w:val="20"/>
              </w:rPr>
              <w:t xml:space="preserve">Le vocabulaire des histoires est volontairement étroit et neutre : vie quotidienne d'enfant, papa, maman, frères et sœurs, école, parc, repas, animaux, règles simples. Pas de religion, pas de politique, pas de guerre, pas de crime, pas de tuerie, pas de discours de genre.</w:t>
            </w:r>
          </w:p>
        </w:tc>
      </w:tr>
    </w:tbl>
    <w:p>
      <w:r>
        <w:br w:type="page"/>
      </w:r>
    </w:p>
    <w:p>
      <w:pPr>
        <w:pStyle w:val="Heading1"/>
        <w:pBdr>
          <w:bottom w:val="single" w:color="2F5D50" w:sz="12" w:space="4"/>
        </w:pBdr>
        <w:spacing w:after="200" w:before="360"/>
      </w:pPr>
      <w:r>
        <w:rPr>
          <w:rFonts w:ascii="Calibri" w:cs="Calibri" w:eastAsia="Calibri" w:hAnsi="Calibri"/>
          <w:b/>
          <w:bCs/>
          <w:color w:val="2F5D50"/>
          <w:sz w:val="32"/>
          <w:szCs w:val="32"/>
        </w:rPr>
        <w:t xml:space="preserve">Table des matières</w:t>
      </w:r>
    </w:p>
    <w:p>
      <w:pPr>
        <w:spacing w:after="36" w:before="0" w:line="276"/>
        <w:jc w:val="left"/>
      </w:pPr>
      <w:r>
        <w:rPr>
          <w:rFonts w:ascii="Calibri" w:cs="Calibri" w:eastAsia="Calibri" w:hAnsi="Calibri"/>
          <w:b w:val="false"/>
          <w:bCs w:val="false"/>
          <w:i w:val="false"/>
          <w:iCs w:val="false"/>
          <w:color w:val="2C2C2C"/>
          <w:sz w:val="22"/>
          <w:szCs w:val="22"/>
        </w:rPr>
        <w:t xml:space="preserve">1. Objet, vision et périmètre</w:t>
      </w:r>
    </w:p>
    <w:p>
      <w:pPr>
        <w:spacing w:after="36" w:before="0" w:line="276"/>
        <w:jc w:val="left"/>
      </w:pPr>
      <w:r>
        <w:rPr>
          <w:rFonts w:ascii="Calibri" w:cs="Calibri" w:eastAsia="Calibri" w:hAnsi="Calibri"/>
          <w:b w:val="false"/>
          <w:bCs w:val="false"/>
          <w:i w:val="false"/>
          <w:iCs w:val="false"/>
          <w:color w:val="2C2C2C"/>
          <w:sz w:val="22"/>
          <w:szCs w:val="22"/>
        </w:rPr>
        <w:t xml:space="preserve">2. Acteurs et espaces</w:t>
      </w:r>
    </w:p>
    <w:p>
      <w:pPr>
        <w:spacing w:after="36" w:before="0" w:line="276"/>
        <w:jc w:val="left"/>
      </w:pPr>
      <w:r>
        <w:rPr>
          <w:rFonts w:ascii="Calibri" w:cs="Calibri" w:eastAsia="Calibri" w:hAnsi="Calibri"/>
          <w:b w:val="false"/>
          <w:bCs w:val="false"/>
          <w:i w:val="false"/>
          <w:iCs w:val="false"/>
          <w:color w:val="2C2C2C"/>
          <w:sz w:val="22"/>
          <w:szCs w:val="22"/>
        </w:rPr>
        <w:t xml:space="preserve">3. Principes non négociables</w:t>
      </w:r>
    </w:p>
    <w:p>
      <w:pPr>
        <w:spacing w:after="36" w:before="0" w:line="276"/>
        <w:jc w:val="left"/>
      </w:pPr>
      <w:r>
        <w:rPr>
          <w:rFonts w:ascii="Calibri" w:cs="Calibri" w:eastAsia="Calibri" w:hAnsi="Calibri"/>
          <w:b w:val="false"/>
          <w:bCs w:val="false"/>
          <w:i w:val="false"/>
          <w:iCs w:val="false"/>
          <w:color w:val="2C2C2C"/>
          <w:sz w:val="22"/>
          <w:szCs w:val="22"/>
        </w:rPr>
        <w:t xml:space="preserve">4. Vocabulaire neutre et corpus d'entraînement futur</w:t>
      </w:r>
    </w:p>
    <w:p>
      <w:pPr>
        <w:spacing w:after="36" w:before="0" w:line="276"/>
        <w:jc w:val="left"/>
      </w:pPr>
      <w:r>
        <w:rPr>
          <w:rFonts w:ascii="Calibri" w:cs="Calibri" w:eastAsia="Calibri" w:hAnsi="Calibri"/>
          <w:b w:val="false"/>
          <w:bCs w:val="false"/>
          <w:i w:val="false"/>
          <w:iCs w:val="false"/>
          <w:color w:val="2C2C2C"/>
          <w:sz w:val="22"/>
          <w:szCs w:val="22"/>
        </w:rPr>
        <w:t xml:space="preserve">5. Modèle pédagogique et référentiel</w:t>
      </w:r>
    </w:p>
    <w:p>
      <w:pPr>
        <w:spacing w:after="36" w:before="0" w:line="276"/>
        <w:jc w:val="left"/>
      </w:pPr>
      <w:r>
        <w:rPr>
          <w:rFonts w:ascii="Calibri" w:cs="Calibri" w:eastAsia="Calibri" w:hAnsi="Calibri"/>
          <w:b w:val="false"/>
          <w:bCs w:val="false"/>
          <w:i w:val="false"/>
          <w:iCs w:val="false"/>
          <w:color w:val="2C2C2C"/>
          <w:sz w:val="22"/>
          <w:szCs w:val="22"/>
        </w:rPr>
        <w:t xml:space="preserve">6. Émotions, différences quotidiennes et moqueries</w:t>
      </w:r>
    </w:p>
    <w:p>
      <w:pPr>
        <w:spacing w:after="36" w:before="0" w:line="276"/>
        <w:jc w:val="left"/>
      </w:pPr>
      <w:r>
        <w:rPr>
          <w:rFonts w:ascii="Calibri" w:cs="Calibri" w:eastAsia="Calibri" w:hAnsi="Calibri"/>
          <w:b w:val="false"/>
          <w:bCs w:val="false"/>
          <w:i w:val="false"/>
          <w:iCs w:val="false"/>
          <w:color w:val="2C2C2C"/>
          <w:sz w:val="22"/>
          <w:szCs w:val="22"/>
        </w:rPr>
        <w:t xml:space="preserve">7. Formulation positive : ne pas planter d'idées dangereuses</w:t>
      </w:r>
    </w:p>
    <w:p>
      <w:pPr>
        <w:spacing w:after="36" w:before="0" w:line="276"/>
        <w:jc w:val="left"/>
      </w:pPr>
      <w:r>
        <w:rPr>
          <w:rFonts w:ascii="Calibri" w:cs="Calibri" w:eastAsia="Calibri" w:hAnsi="Calibri"/>
          <w:b w:val="false"/>
          <w:bCs w:val="false"/>
          <w:i w:val="false"/>
          <w:iCs w:val="false"/>
          <w:color w:val="2C2C2C"/>
          <w:sz w:val="22"/>
          <w:szCs w:val="22"/>
        </w:rPr>
        <w:t xml:space="preserve">8. Fiche leçon et contrats de contenu</w:t>
      </w:r>
    </w:p>
    <w:p>
      <w:pPr>
        <w:spacing w:after="36" w:before="0" w:line="276"/>
        <w:jc w:val="left"/>
      </w:pPr>
      <w:r>
        <w:rPr>
          <w:rFonts w:ascii="Calibri" w:cs="Calibri" w:eastAsia="Calibri" w:hAnsi="Calibri"/>
          <w:b w:val="false"/>
          <w:bCs w:val="false"/>
          <w:i w:val="false"/>
          <w:iCs w:val="false"/>
          <w:color w:val="2C2C2C"/>
          <w:sz w:val="22"/>
          <w:szCs w:val="22"/>
        </w:rPr>
        <w:t xml:space="preserve">9. Modèle narratif : catalogue, forêts, arbres, nœuds</w:t>
      </w:r>
    </w:p>
    <w:p>
      <w:pPr>
        <w:spacing w:after="36" w:before="0" w:line="276"/>
        <w:jc w:val="left"/>
      </w:pPr>
      <w:r>
        <w:rPr>
          <w:rFonts w:ascii="Calibri" w:cs="Calibri" w:eastAsia="Calibri" w:hAnsi="Calibri"/>
          <w:b w:val="false"/>
          <w:bCs w:val="false"/>
          <w:i w:val="false"/>
          <w:iCs w:val="false"/>
          <w:color w:val="2C2C2C"/>
          <w:sz w:val="22"/>
          <w:szCs w:val="22"/>
        </w:rPr>
        <w:t xml:space="preserve">10. Interactions vocales fermées</w:t>
      </w:r>
    </w:p>
    <w:p>
      <w:pPr>
        <w:spacing w:after="36" w:before="0" w:line="276"/>
        <w:jc w:val="left"/>
      </w:pPr>
      <w:r>
        <w:rPr>
          <w:rFonts w:ascii="Calibri" w:cs="Calibri" w:eastAsia="Calibri" w:hAnsi="Calibri"/>
          <w:b w:val="false"/>
          <w:bCs w:val="false"/>
          <w:i w:val="false"/>
          <w:iCs w:val="false"/>
          <w:color w:val="2C2C2C"/>
          <w:sz w:val="22"/>
          <w:szCs w:val="22"/>
        </w:rPr>
        <w:t xml:space="preserve">11. Sélection parentale, filtrage et élagage</w:t>
      </w:r>
    </w:p>
    <w:p>
      <w:pPr>
        <w:spacing w:after="36" w:before="0" w:line="276"/>
        <w:jc w:val="left"/>
      </w:pPr>
      <w:r>
        <w:rPr>
          <w:rFonts w:ascii="Calibri" w:cs="Calibri" w:eastAsia="Calibri" w:hAnsi="Calibri"/>
          <w:b w:val="false"/>
          <w:bCs w:val="false"/>
          <w:i w:val="false"/>
          <w:iCs w:val="false"/>
          <w:color w:val="2C2C2C"/>
          <w:sz w:val="22"/>
          <w:szCs w:val="22"/>
        </w:rPr>
        <w:t xml:space="preserve">12. Ordonnancement, sessions, reprise</w:t>
      </w:r>
    </w:p>
    <w:p>
      <w:pPr>
        <w:spacing w:after="36" w:before="0" w:line="276"/>
        <w:jc w:val="left"/>
      </w:pPr>
      <w:r>
        <w:rPr>
          <w:rFonts w:ascii="Calibri" w:cs="Calibri" w:eastAsia="Calibri" w:hAnsi="Calibri"/>
          <w:b w:val="false"/>
          <w:bCs w:val="false"/>
          <w:i w:val="false"/>
          <w:iCs w:val="false"/>
          <w:color w:val="2C2C2C"/>
          <w:sz w:val="22"/>
          <w:szCs w:val="22"/>
        </w:rPr>
        <w:t xml:space="preserve">13. Mode enfant, jour, nuit, hors connexion</w:t>
      </w:r>
    </w:p>
    <w:p>
      <w:pPr>
        <w:spacing w:after="36" w:before="0" w:line="276"/>
        <w:jc w:val="left"/>
      </w:pPr>
      <w:r>
        <w:rPr>
          <w:rFonts w:ascii="Calibri" w:cs="Calibri" w:eastAsia="Calibri" w:hAnsi="Calibri"/>
          <w:b w:val="false"/>
          <w:bCs w:val="false"/>
          <w:i w:val="false"/>
          <w:iCs w:val="false"/>
          <w:color w:val="2C2C2C"/>
          <w:sz w:val="22"/>
          <w:szCs w:val="22"/>
        </w:rPr>
        <w:t xml:space="preserve">14. Bibliothèque glissante et renouvellement</w:t>
      </w:r>
    </w:p>
    <w:p>
      <w:pPr>
        <w:spacing w:after="36" w:before="0" w:line="276"/>
        <w:jc w:val="left"/>
      </w:pPr>
      <w:r>
        <w:rPr>
          <w:rFonts w:ascii="Calibri" w:cs="Calibri" w:eastAsia="Calibri" w:hAnsi="Calibri"/>
          <w:b w:val="false"/>
          <w:bCs w:val="false"/>
          <w:i w:val="false"/>
          <w:iCs w:val="false"/>
          <w:color w:val="2C2C2C"/>
          <w:sz w:val="22"/>
          <w:szCs w:val="22"/>
        </w:rPr>
        <w:t xml:space="preserve">15. Historique et cycles</w:t>
      </w:r>
    </w:p>
    <w:p>
      <w:pPr>
        <w:spacing w:after="36" w:before="0" w:line="276"/>
        <w:jc w:val="left"/>
      </w:pPr>
      <w:r>
        <w:rPr>
          <w:rFonts w:ascii="Calibri" w:cs="Calibri" w:eastAsia="Calibri" w:hAnsi="Calibri"/>
          <w:b w:val="false"/>
          <w:bCs w:val="false"/>
          <w:i w:val="false"/>
          <w:iCs w:val="false"/>
          <w:color w:val="2C2C2C"/>
          <w:sz w:val="22"/>
          <w:szCs w:val="22"/>
        </w:rPr>
        <w:t xml:space="preserve">16. Espace parent et leçons proposées</w:t>
      </w:r>
    </w:p>
    <w:p>
      <w:pPr>
        <w:spacing w:after="36" w:before="0" w:line="276"/>
        <w:jc w:val="left"/>
      </w:pPr>
      <w:r>
        <w:rPr>
          <w:rFonts w:ascii="Calibri" w:cs="Calibri" w:eastAsia="Calibri" w:hAnsi="Calibri"/>
          <w:b w:val="false"/>
          <w:bCs w:val="false"/>
          <w:i w:val="false"/>
          <w:iCs w:val="false"/>
          <w:color w:val="2C2C2C"/>
          <w:sz w:val="22"/>
          <w:szCs w:val="22"/>
        </w:rPr>
        <w:t xml:space="preserve">17. Production, validation, audio, administration</w:t>
      </w:r>
    </w:p>
    <w:p>
      <w:pPr>
        <w:spacing w:after="36" w:before="0" w:line="276"/>
        <w:jc w:val="left"/>
      </w:pPr>
      <w:r>
        <w:rPr>
          <w:rFonts w:ascii="Calibri" w:cs="Calibri" w:eastAsia="Calibri" w:hAnsi="Calibri"/>
          <w:b w:val="false"/>
          <w:bCs w:val="false"/>
          <w:i w:val="false"/>
          <w:iCs w:val="false"/>
          <w:color w:val="2C2C2C"/>
          <w:sz w:val="22"/>
          <w:szCs w:val="22"/>
        </w:rPr>
        <w:t xml:space="preserve">18. Confidentialité, éthique, accessibilité</w:t>
      </w:r>
    </w:p>
    <w:p>
      <w:pPr>
        <w:spacing w:after="36" w:before="0" w:line="276"/>
        <w:jc w:val="left"/>
      </w:pPr>
      <w:r>
        <w:rPr>
          <w:rFonts w:ascii="Calibri" w:cs="Calibri" w:eastAsia="Calibri" w:hAnsi="Calibri"/>
          <w:b w:val="false"/>
          <w:bCs w:val="false"/>
          <w:i w:val="false"/>
          <w:iCs w:val="false"/>
          <w:color w:val="2C2C2C"/>
          <w:sz w:val="22"/>
          <w:szCs w:val="22"/>
        </w:rPr>
        <w:t xml:space="preserve">19. Indicateurs, cas limites, exigences non fonctionnelles</w:t>
      </w:r>
    </w:p>
    <w:p>
      <w:pPr>
        <w:spacing w:after="36" w:before="0" w:line="276"/>
        <w:jc w:val="left"/>
      </w:pPr>
      <w:r>
        <w:rPr>
          <w:rFonts w:ascii="Calibri" w:cs="Calibri" w:eastAsia="Calibri" w:hAnsi="Calibri"/>
          <w:b w:val="false"/>
          <w:bCs w:val="false"/>
          <w:i w:val="false"/>
          <w:iCs w:val="false"/>
          <w:color w:val="2C2C2C"/>
          <w:sz w:val="22"/>
          <w:szCs w:val="22"/>
        </w:rPr>
        <w:t xml:space="preserve">20. Règles métier consolidées</w:t>
      </w:r>
    </w:p>
    <w:p>
      <w:pPr>
        <w:spacing w:after="36" w:before="0" w:line="276"/>
        <w:jc w:val="left"/>
      </w:pPr>
      <w:r>
        <w:rPr>
          <w:rFonts w:ascii="Calibri" w:cs="Calibri" w:eastAsia="Calibri" w:hAnsi="Calibri"/>
          <w:b w:val="false"/>
          <w:bCs w:val="false"/>
          <w:i w:val="false"/>
          <w:iCs w:val="false"/>
          <w:color w:val="2C2C2C"/>
          <w:sz w:val="22"/>
          <w:szCs w:val="22"/>
        </w:rPr>
        <w:t xml:space="preserve">21. Architecture MVP contre version 2 (mini-LLM vocal)</w:t>
      </w:r>
    </w:p>
    <w:p>
      <w:pPr>
        <w:spacing w:after="36" w:before="0" w:line="276"/>
        <w:jc w:val="left"/>
      </w:pPr>
      <w:r>
        <w:rPr>
          <w:rFonts w:ascii="Calibri" w:cs="Calibri" w:eastAsia="Calibri" w:hAnsi="Calibri"/>
          <w:b w:val="false"/>
          <w:bCs w:val="false"/>
          <w:i w:val="false"/>
          <w:iCs w:val="false"/>
          <w:color w:val="2C2C2C"/>
          <w:sz w:val="22"/>
          <w:szCs w:val="22"/>
        </w:rPr>
        <w:t xml:space="preserve">22. MVP, critères d'acceptation, feuille de route</w:t>
      </w:r>
    </w:p>
    <w:p>
      <w:pPr>
        <w:spacing w:after="36" w:before="0" w:line="276"/>
        <w:jc w:val="left"/>
      </w:pPr>
      <w:r>
        <w:rPr>
          <w:rFonts w:ascii="Calibri" w:cs="Calibri" w:eastAsia="Calibri" w:hAnsi="Calibri"/>
          <w:b w:val="false"/>
          <w:bCs w:val="false"/>
          <w:i w:val="false"/>
          <w:iCs w:val="false"/>
          <w:color w:val="2C2C2C"/>
          <w:sz w:val="22"/>
          <w:szCs w:val="22"/>
        </w:rPr>
        <w:t xml:space="preserve">23. Décisions à arbitrer, glossaire, synthèse</w:t>
      </w:r>
    </w:p>
    <w:p>
      <w:r>
        <w:br w:type="page"/>
      </w:r>
    </w:p>
    <w:p>
      <w:pPr>
        <w:pStyle w:val="Heading1"/>
        <w:pBdr>
          <w:bottom w:val="single" w:color="2F5D50" w:sz="12" w:space="4"/>
        </w:pBdr>
        <w:spacing w:after="200" w:before="360"/>
      </w:pPr>
      <w:r>
        <w:rPr>
          <w:rFonts w:ascii="Calibri" w:cs="Calibri" w:eastAsia="Calibri" w:hAnsi="Calibri"/>
          <w:b/>
          <w:bCs/>
          <w:color w:val="2F5D50"/>
          <w:sz w:val="32"/>
          <w:szCs w:val="32"/>
        </w:rPr>
        <w:t xml:space="preserve">1. Objet, vision et périmètre</w:t>
      </w:r>
    </w:p>
    <w:p>
      <w:pPr>
        <w:pStyle w:val="Heading2"/>
        <w:spacing w:after="140" w:before="280"/>
      </w:pPr>
      <w:r>
        <w:rPr>
          <w:rFonts w:ascii="Calibri" w:cs="Calibri" w:eastAsia="Calibri" w:hAnsi="Calibri"/>
          <w:b/>
          <w:bCs/>
          <w:color w:val="3A6B5E"/>
          <w:sz w:val="26"/>
          <w:szCs w:val="26"/>
        </w:rPr>
        <w:t xml:space="preserve">1.1 Objet</w:t>
      </w:r>
    </w:p>
    <w:p>
      <w:pPr>
        <w:spacing w:after="120" w:before="0" w:line="276"/>
        <w:jc w:val="left"/>
      </w:pPr>
      <w:r>
        <w:rPr>
          <w:rFonts w:ascii="Calibri" w:cs="Calibri" w:eastAsia="Calibri" w:hAnsi="Calibri"/>
          <w:b w:val="false"/>
          <w:bCs w:val="false"/>
          <w:i w:val="false"/>
          <w:iCs w:val="false"/>
          <w:color w:val="2C2C2C"/>
          <w:sz w:val="21"/>
          <w:szCs w:val="21"/>
        </w:rPr>
        <w:t xml:space="preserve">Ce document est la spécification fonctionnelle de référence du produit Sentier. Il fusionne les deux descriptions antérieures, tranche les écarts, et ajoute la politique éditoriale de vocabulaire neutre ainsi que la stratégie d'un futur mini-modèle vocal borné à l'histoire.</w:t>
      </w:r>
    </w:p>
    <w:p>
      <w:pPr>
        <w:spacing w:after="120" w:before="0" w:line="276"/>
        <w:jc w:val="left"/>
      </w:pPr>
      <w:r>
        <w:rPr>
          <w:rFonts w:ascii="Calibri" w:cs="Calibri" w:eastAsia="Calibri" w:hAnsi="Calibri"/>
          <w:b w:val="false"/>
          <w:bCs w:val="false"/>
          <w:i w:val="false"/>
          <w:iCs w:val="false"/>
          <w:color w:val="2C2C2C"/>
          <w:sz w:val="21"/>
          <w:szCs w:val="21"/>
        </w:rPr>
        <w:t xml:space="preserve">Il sert au cadrage produit, à la conception UX, à la modélisation des contenus, au développement, aux tests et à la validation pédagogique. Une fonctionnalité absente de ce document est hors périmètre jusqu'à une mise à jour formelle.</w:t>
      </w:r>
    </w:p>
    <w:p>
      <w:pPr>
        <w:pStyle w:val="Heading2"/>
        <w:spacing w:after="140" w:before="280"/>
      </w:pPr>
      <w:r>
        <w:rPr>
          <w:rFonts w:ascii="Calibri" w:cs="Calibri" w:eastAsia="Calibri" w:hAnsi="Calibri"/>
          <w:b/>
          <w:bCs/>
          <w:color w:val="3A6B5E"/>
          <w:sz w:val="26"/>
          <w:szCs w:val="26"/>
        </w:rPr>
        <w:t xml:space="preserve">1.2 Vision</w:t>
      </w:r>
    </w:p>
    <w:p>
      <w:pPr>
        <w:spacing w:after="120" w:before="0" w:line="276"/>
        <w:jc w:val="left"/>
      </w:pPr>
      <w:r>
        <w:rPr>
          <w:rFonts w:ascii="Calibri" w:cs="Calibri" w:eastAsia="Calibri" w:hAnsi="Calibri"/>
          <w:b w:val="false"/>
          <w:bCs w:val="false"/>
          <w:i w:val="false"/>
          <w:iCs w:val="false"/>
          <w:color w:val="2C2C2C"/>
          <w:sz w:val="21"/>
          <w:szCs w:val="21"/>
        </w:rPr>
        <w:t xml:space="preserve">Une expérience d'écoute sans illustration ni vidéo. L'enfant entend une histoire, imagine, répond parfois par quelques mots, et influence le chemin. Le parent choisit les apprentissages, contrôle ce qui est accessible, valide s'il le souhaite, et laisse le stock local se renouveler.</w:t>
      </w:r>
    </w:p>
    <w:p>
      <w:pPr>
        <w:spacing w:after="120" w:before="0" w:line="276"/>
        <w:jc w:val="left"/>
      </w:pPr>
      <w:r>
        <w:rPr>
          <w:rFonts w:ascii="Calibri" w:cs="Calibri" w:eastAsia="Calibri" w:hAnsi="Calibri"/>
          <w:b w:val="false"/>
          <w:bCs w:val="false"/>
          <w:i w:val="false"/>
          <w:iCs w:val="false"/>
          <w:color w:val="2C2C2C"/>
          <w:sz w:val="21"/>
          <w:szCs w:val="21"/>
        </w:rPr>
        <w:t xml:space="preserve">Le produit n'est pas une fabrique d'histoires générique, ni un ChatGPT pour enfants. C'est un moteur d'exécution d'arbres préproduits, plus une chaîne de fabrication amont fortement contrôlée.</w:t>
      </w:r>
    </w:p>
    <w:p>
      <w:pPr>
        <w:pStyle w:val="Heading2"/>
        <w:spacing w:after="140" w:before="280"/>
      </w:pPr>
      <w:r>
        <w:rPr>
          <w:rFonts w:ascii="Calibri" w:cs="Calibri" w:eastAsia="Calibri" w:hAnsi="Calibri"/>
          <w:b/>
          <w:bCs/>
          <w:color w:val="3A6B5E"/>
          <w:sz w:val="26"/>
          <w:szCs w:val="26"/>
        </w:rPr>
        <w:t xml:space="preserve">1.3 Promesse</w:t>
      </w:r>
    </w:p>
    <w:p>
      <w:pPr>
        <w:pStyle w:val="ListParagraph"/>
        <w:numPr>
          <w:ilvl w:val="0"/>
          <w:numId w:val="2"/>
        </w:numPr>
        <w:spacing w:after="60" w:line="260"/>
      </w:pPr>
      <w:r>
        <w:rPr>
          <w:rFonts w:ascii="Calibri" w:cs="Calibri" w:eastAsia="Calibri" w:hAnsi="Calibri"/>
          <w:color w:val="2C2C2C"/>
          <w:sz w:val="21"/>
          <w:szCs w:val="21"/>
        </w:rPr>
        <w:t xml:space="preserve">Pour l'enfant : des histoires captivantes, concrètes, renouvelées, légèrement différentes à chaque écoute, sans rien à regarder.</w:t>
      </w:r>
    </w:p>
    <w:p>
      <w:pPr>
        <w:pStyle w:val="ListParagraph"/>
        <w:numPr>
          <w:ilvl w:val="0"/>
          <w:numId w:val="2"/>
        </w:numPr>
        <w:spacing w:after="60" w:line="260"/>
      </w:pPr>
      <w:r>
        <w:rPr>
          <w:rFonts w:ascii="Calibri" w:cs="Calibri" w:eastAsia="Calibri" w:hAnsi="Calibri"/>
          <w:color w:val="2C2C2C"/>
          <w:sz w:val="21"/>
          <w:szCs w:val="21"/>
        </w:rPr>
        <w:t xml:space="preserve">Pour le parent : un contenu utile, explicable, filtrable, vérifié, aligné sur les leçons qu'il priorise, et un monde narratif prévisible.</w:t>
      </w:r>
    </w:p>
    <w:p>
      <w:pPr>
        <w:pStyle w:val="ListParagraph"/>
        <w:numPr>
          <w:ilvl w:val="0"/>
          <w:numId w:val="2"/>
        </w:numPr>
        <w:spacing w:after="60" w:line="260"/>
      </w:pPr>
      <w:r>
        <w:rPr>
          <w:rFonts w:ascii="Calibri" w:cs="Calibri" w:eastAsia="Calibri" w:hAnsi="Calibri"/>
          <w:color w:val="2C2C2C"/>
          <w:sz w:val="21"/>
          <w:szCs w:val="21"/>
        </w:rPr>
        <w:t xml:space="preserve">Pour le produit : une exécution mobile légère, hors connexion, sans LLM embarqué dans le MVP.</w:t>
      </w:r>
    </w:p>
    <w:p>
      <w:pPr>
        <w:pStyle w:val="Heading2"/>
        <w:spacing w:after="140" w:before="280"/>
      </w:pPr>
      <w:r>
        <w:rPr>
          <w:rFonts w:ascii="Calibri" w:cs="Calibri" w:eastAsia="Calibri" w:hAnsi="Calibri"/>
          <w:b/>
          <w:bCs/>
          <w:color w:val="3A6B5E"/>
          <w:sz w:val="26"/>
          <w:szCs w:val="26"/>
        </w:rPr>
        <w:t xml:space="preserve">1.4 Périmètre couvert dès le MVP</w:t>
      </w:r>
    </w:p>
    <w:p>
      <w:pPr>
        <w:pStyle w:val="ListParagraph"/>
        <w:numPr>
          <w:ilvl w:val="0"/>
          <w:numId w:val="2"/>
        </w:numPr>
        <w:spacing w:after="60" w:line="260"/>
      </w:pPr>
      <w:r>
        <w:rPr>
          <w:rFonts w:ascii="Calibri" w:cs="Calibri" w:eastAsia="Calibri" w:hAnsi="Calibri"/>
          <w:color w:val="2C2C2C"/>
          <w:sz w:val="21"/>
          <w:szCs w:val="21"/>
        </w:rPr>
        <w:t xml:space="preserve">Profils enfants, code parental, consentements.</w:t>
      </w:r>
    </w:p>
    <w:p>
      <w:pPr>
        <w:pStyle w:val="ListParagraph"/>
        <w:numPr>
          <w:ilvl w:val="0"/>
          <w:numId w:val="2"/>
        </w:numPr>
        <w:spacing w:after="60" w:line="260"/>
      </w:pPr>
      <w:r>
        <w:rPr>
          <w:rFonts w:ascii="Calibri" w:cs="Calibri" w:eastAsia="Calibri" w:hAnsi="Calibri"/>
          <w:color w:val="2C2C2C"/>
          <w:sz w:val="21"/>
          <w:szCs w:val="21"/>
        </w:rPr>
        <w:t xml:space="preserve">Référentiel domaine / sous-domaine / leçon.</w:t>
      </w:r>
    </w:p>
    <w:p>
      <w:pPr>
        <w:pStyle w:val="ListParagraph"/>
        <w:numPr>
          <w:ilvl w:val="0"/>
          <w:numId w:val="2"/>
        </w:numPr>
        <w:spacing w:after="60" w:line="260"/>
      </w:pPr>
      <w:r>
        <w:rPr>
          <w:rFonts w:ascii="Calibri" w:cs="Calibri" w:eastAsia="Calibri" w:hAnsi="Calibri"/>
          <w:color w:val="2C2C2C"/>
          <w:sz w:val="21"/>
          <w:szCs w:val="21"/>
        </w:rPr>
        <w:t xml:space="preserve">Sélection, exclusion, priorités.</w:t>
      </w:r>
    </w:p>
    <w:p>
      <w:pPr>
        <w:pStyle w:val="ListParagraph"/>
        <w:numPr>
          <w:ilvl w:val="0"/>
          <w:numId w:val="2"/>
        </w:numPr>
        <w:spacing w:after="60" w:line="260"/>
      </w:pPr>
      <w:r>
        <w:rPr>
          <w:rFonts w:ascii="Calibri" w:cs="Calibri" w:eastAsia="Calibri" w:hAnsi="Calibri"/>
          <w:color w:val="2C2C2C"/>
          <w:sz w:val="21"/>
          <w:szCs w:val="21"/>
        </w:rPr>
        <w:t xml:space="preserve">Forêt parentale puis forêt locale téléchargée.</w:t>
      </w:r>
    </w:p>
    <w:p>
      <w:pPr>
        <w:pStyle w:val="ListParagraph"/>
        <w:numPr>
          <w:ilvl w:val="0"/>
          <w:numId w:val="2"/>
        </w:numPr>
        <w:spacing w:after="60" w:line="260"/>
      </w:pPr>
      <w:r>
        <w:rPr>
          <w:rFonts w:ascii="Calibri" w:cs="Calibri" w:eastAsia="Calibri" w:hAnsi="Calibri"/>
          <w:color w:val="2C2C2C"/>
          <w:sz w:val="21"/>
          <w:szCs w:val="21"/>
        </w:rPr>
        <w:t xml:space="preserve">Histoires audio ramifiées, questions fermées, choix narratifs.</w:t>
      </w:r>
    </w:p>
    <w:p>
      <w:pPr>
        <w:pStyle w:val="ListParagraph"/>
        <w:numPr>
          <w:ilvl w:val="0"/>
          <w:numId w:val="2"/>
        </w:numPr>
        <w:spacing w:after="60" w:line="260"/>
      </w:pPr>
      <w:r>
        <w:rPr>
          <w:rFonts w:ascii="Calibri" w:cs="Calibri" w:eastAsia="Calibri" w:hAnsi="Calibri"/>
          <w:color w:val="2C2C2C"/>
          <w:sz w:val="21"/>
          <w:szCs w:val="21"/>
        </w:rPr>
        <w:t xml:space="preserve">Reconnaissance de réponses courtes sans LLM.</w:t>
      </w:r>
    </w:p>
    <w:p>
      <w:pPr>
        <w:pStyle w:val="ListParagraph"/>
        <w:numPr>
          <w:ilvl w:val="0"/>
          <w:numId w:val="2"/>
        </w:numPr>
        <w:spacing w:after="60" w:line="260"/>
      </w:pPr>
      <w:r>
        <w:rPr>
          <w:rFonts w:ascii="Calibri" w:cs="Calibri" w:eastAsia="Calibri" w:hAnsi="Calibri"/>
          <w:color w:val="2C2C2C"/>
          <w:sz w:val="21"/>
          <w:szCs w:val="21"/>
        </w:rPr>
        <w:t xml:space="preserve">Lecture hors connexion, reprise, mode jour et mode nuit.</w:t>
      </w:r>
    </w:p>
    <w:p>
      <w:pPr>
        <w:pStyle w:val="ListParagraph"/>
        <w:numPr>
          <w:ilvl w:val="0"/>
          <w:numId w:val="2"/>
        </w:numPr>
        <w:spacing w:after="60" w:line="260"/>
      </w:pPr>
      <w:r>
        <w:rPr>
          <w:rFonts w:ascii="Calibri" w:cs="Calibri" w:eastAsia="Calibri" w:hAnsi="Calibri"/>
          <w:color w:val="2C2C2C"/>
          <w:sz w:val="21"/>
          <w:szCs w:val="21"/>
        </w:rPr>
        <w:t xml:space="preserve">Historique des arbres, chemins, nœuds, leçons, réponses.</w:t>
      </w:r>
    </w:p>
    <w:p>
      <w:pPr>
        <w:pStyle w:val="ListParagraph"/>
        <w:numPr>
          <w:ilvl w:val="0"/>
          <w:numId w:val="2"/>
        </w:numPr>
        <w:spacing w:after="60" w:line="260"/>
      </w:pPr>
      <w:r>
        <w:rPr>
          <w:rFonts w:ascii="Calibri" w:cs="Calibri" w:eastAsia="Calibri" w:hAnsi="Calibri"/>
          <w:color w:val="2C2C2C"/>
          <w:sz w:val="21"/>
          <w:szCs w:val="21"/>
        </w:rPr>
        <w:t xml:space="preserve">Renouvellement automatique, quotas, éviction.</w:t>
      </w:r>
    </w:p>
    <w:p>
      <w:pPr>
        <w:pStyle w:val="ListParagraph"/>
        <w:numPr>
          <w:ilvl w:val="0"/>
          <w:numId w:val="2"/>
        </w:numPr>
        <w:spacing w:after="60" w:line="260"/>
      </w:pPr>
      <w:r>
        <w:rPr>
          <w:rFonts w:ascii="Calibri" w:cs="Calibri" w:eastAsia="Calibri" w:hAnsi="Calibri"/>
          <w:color w:val="2C2C2C"/>
          <w:sz w:val="21"/>
          <w:szCs w:val="21"/>
        </w:rPr>
        <w:t xml:space="preserve">Préécoute, validation, invalidation, favoris, signalement.</w:t>
      </w:r>
    </w:p>
    <w:p>
      <w:pPr>
        <w:pStyle w:val="ListParagraph"/>
        <w:numPr>
          <w:ilvl w:val="0"/>
          <w:numId w:val="2"/>
        </w:numPr>
        <w:spacing w:after="60" w:line="260"/>
      </w:pPr>
      <w:r>
        <w:rPr>
          <w:rFonts w:ascii="Calibri" w:cs="Calibri" w:eastAsia="Calibri" w:hAnsi="Calibri"/>
          <w:color w:val="2C2C2C"/>
          <w:sz w:val="21"/>
          <w:szCs w:val="21"/>
        </w:rPr>
        <w:t xml:space="preserve">Production, validation, versionnement et publication côté serveur.</w:t>
      </w:r>
    </w:p>
    <w:p>
      <w:pPr>
        <w:pStyle w:val="Heading2"/>
        <w:spacing w:after="140" w:before="280"/>
      </w:pPr>
      <w:r>
        <w:rPr>
          <w:rFonts w:ascii="Calibri" w:cs="Calibri" w:eastAsia="Calibri" w:hAnsi="Calibri"/>
          <w:b/>
          <w:bCs/>
          <w:color w:val="3A6B5E"/>
          <w:sz w:val="26"/>
          <w:szCs w:val="26"/>
        </w:rPr>
        <w:t xml:space="preserve">1.5 Hors périmètre du MVP</w:t>
      </w:r>
    </w:p>
    <w:p>
      <w:pPr>
        <w:pStyle w:val="ListParagraph"/>
        <w:numPr>
          <w:ilvl w:val="0"/>
          <w:numId w:val="2"/>
        </w:numPr>
        <w:spacing w:after="60" w:line="260"/>
      </w:pPr>
      <w:r>
        <w:rPr>
          <w:rFonts w:ascii="Calibri" w:cs="Calibri" w:eastAsia="Calibri" w:hAnsi="Calibri"/>
          <w:color w:val="2C2C2C"/>
          <w:sz w:val="21"/>
          <w:szCs w:val="21"/>
        </w:rPr>
        <w:t xml:space="preserve">Conversation vocale ouverte avec l'enfant.</w:t>
      </w:r>
    </w:p>
    <w:p>
      <w:pPr>
        <w:pStyle w:val="ListParagraph"/>
        <w:numPr>
          <w:ilvl w:val="0"/>
          <w:numId w:val="2"/>
        </w:numPr>
        <w:spacing w:after="60" w:line="260"/>
      </w:pPr>
      <w:r>
        <w:rPr>
          <w:rFonts w:ascii="Calibri" w:cs="Calibri" w:eastAsia="Calibri" w:hAnsi="Calibri"/>
          <w:color w:val="2C2C2C"/>
          <w:sz w:val="21"/>
          <w:szCs w:val="21"/>
        </w:rPr>
        <w:t xml:space="preserve">Génération de texte ou d'audio en temps réel sur le téléphone.</w:t>
      </w:r>
    </w:p>
    <w:p>
      <w:pPr>
        <w:pStyle w:val="ListParagraph"/>
        <w:numPr>
          <w:ilvl w:val="0"/>
          <w:numId w:val="2"/>
        </w:numPr>
        <w:spacing w:after="60" w:line="260"/>
      </w:pPr>
      <w:r>
        <w:rPr>
          <w:rFonts w:ascii="Calibri" w:cs="Calibri" w:eastAsia="Calibri" w:hAnsi="Calibri"/>
          <w:color w:val="2C2C2C"/>
          <w:sz w:val="21"/>
          <w:szCs w:val="21"/>
        </w:rPr>
        <w:t xml:space="preserve">Prénom choisi oralement par l'enfant comme variable libre.</w:t>
      </w:r>
    </w:p>
    <w:p>
      <w:pPr>
        <w:pStyle w:val="ListParagraph"/>
        <w:numPr>
          <w:ilvl w:val="0"/>
          <w:numId w:val="2"/>
        </w:numPr>
        <w:spacing w:after="60" w:line="260"/>
      </w:pPr>
      <w:r>
        <w:rPr>
          <w:rFonts w:ascii="Calibri" w:cs="Calibri" w:eastAsia="Calibri" w:hAnsi="Calibri"/>
          <w:color w:val="2C2C2C"/>
          <w:sz w:val="21"/>
          <w:szCs w:val="21"/>
        </w:rPr>
        <w:t xml:space="preserve">Illustrations, vidéos, mini-jeux visuels nécessaires à la compréhension.</w:t>
      </w:r>
    </w:p>
    <w:p>
      <w:pPr>
        <w:pStyle w:val="ListParagraph"/>
        <w:numPr>
          <w:ilvl w:val="0"/>
          <w:numId w:val="2"/>
        </w:numPr>
        <w:spacing w:after="60" w:line="260"/>
      </w:pPr>
      <w:r>
        <w:rPr>
          <w:rFonts w:ascii="Calibri" w:cs="Calibri" w:eastAsia="Calibri" w:hAnsi="Calibri"/>
          <w:color w:val="2C2C2C"/>
          <w:sz w:val="21"/>
          <w:szCs w:val="21"/>
        </w:rPr>
        <w:t xml:space="preserve">Réseau social enfants, contenus publics créés par les utilisateurs.</w:t>
      </w:r>
    </w:p>
    <w:p>
      <w:pPr>
        <w:pStyle w:val="ListParagraph"/>
        <w:numPr>
          <w:ilvl w:val="0"/>
          <w:numId w:val="2"/>
        </w:numPr>
        <w:spacing w:after="60" w:line="260"/>
      </w:pPr>
      <w:r>
        <w:rPr>
          <w:rFonts w:ascii="Calibri" w:cs="Calibri" w:eastAsia="Calibri" w:hAnsi="Calibri"/>
          <w:color w:val="2C2C2C"/>
          <w:sz w:val="21"/>
          <w:szCs w:val="21"/>
        </w:rPr>
        <w:t xml:space="preserve">Diagnostic psychologique, médical, évaluation scolaire certifiée.</w:t>
      </w:r>
    </w:p>
    <w:p>
      <w:pPr>
        <w:pStyle w:val="ListParagraph"/>
        <w:numPr>
          <w:ilvl w:val="0"/>
          <w:numId w:val="2"/>
        </w:numPr>
        <w:spacing w:after="60" w:line="260"/>
      </w:pPr>
      <w:r>
        <w:rPr>
          <w:rFonts w:ascii="Calibri" w:cs="Calibri" w:eastAsia="Calibri" w:hAnsi="Calibri"/>
          <w:color w:val="2C2C2C"/>
          <w:sz w:val="21"/>
          <w:szCs w:val="21"/>
        </w:rPr>
        <w:t xml:space="preserve">Religion, politique, guerre, crime, tuerie, discours de genre ou de militance.</w:t>
      </w:r>
    </w:p>
    <w:p>
      <w:pPr>
        <w:pStyle w:val="ListParagraph"/>
        <w:numPr>
          <w:ilvl w:val="0"/>
          <w:numId w:val="2"/>
        </w:numPr>
        <w:spacing w:after="60" w:line="260"/>
      </w:pPr>
      <w:r>
        <w:rPr>
          <w:rFonts w:ascii="Calibri" w:cs="Calibri" w:eastAsia="Calibri" w:hAnsi="Calibri"/>
          <w:color w:val="2C2C2C"/>
          <w:sz w:val="21"/>
          <w:szCs w:val="21"/>
        </w:rPr>
        <w:t xml:space="preserve">Entraînement ou exécution d'un LLM conversationnel — cela appartient à la version 2.</w:t>
      </w:r>
    </w:p>
    <w:p>
      <w:pPr>
        <w:pStyle w:val="Heading1"/>
        <w:pBdr>
          <w:bottom w:val="single" w:color="2F5D50" w:sz="12" w:space="4"/>
        </w:pBdr>
        <w:spacing w:after="200" w:before="360"/>
      </w:pPr>
      <w:r>
        <w:rPr>
          <w:rFonts w:ascii="Calibri" w:cs="Calibri" w:eastAsia="Calibri" w:hAnsi="Calibri"/>
          <w:b/>
          <w:bCs/>
          <w:color w:val="2F5D50"/>
          <w:sz w:val="32"/>
          <w:szCs w:val="32"/>
        </w:rPr>
        <w:t xml:space="preserve">2. Acteurs et espaces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Acteur</w:t>
            </w:r>
          </w:p>
        </w:tc>
        <w:tc>
          <w:tcPr>
            <w:tcW w:type="dxa" w:w="6838"/>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Rôle</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Parent</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Profil, leçons, exclusions, priorités, stock, préécoute, validation, historique</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Enfant</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Écoute, réponses courtes, choix de branches, reprise d'une histoire coupée</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Éditorial / pédagogie</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Référentiel, relecture, risques, autorisation de publication</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Administrateur contenu</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Versions, paquets, retraits, incidents</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Serveur</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Filtrage, paquets, renouvellement, synchro d'historiques autorisés</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Moteur mobile</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Exécute l'arbre local, joue l'audio, classe les intentions fermées, journalise</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Chaîne IA amont</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Génère et évalue des arbres avant publication — jamais pendant l'écoute MVP</w:t>
            </w:r>
          </w:p>
        </w:tc>
      </w:tr>
    </w:tbl>
    <w:p>
      <w:pPr>
        <w:spacing w:after="140"/>
      </w:pPr>
    </w:p>
    <w:p>
      <w:pPr>
        <w:spacing w:after="120" w:before="0" w:line="276"/>
        <w:jc w:val="left"/>
      </w:pPr>
      <w:r>
        <w:rPr>
          <w:rFonts w:ascii="Calibri" w:cs="Calibri" w:eastAsia="Calibri" w:hAnsi="Calibri"/>
          <w:b w:val="false"/>
          <w:bCs w:val="false"/>
          <w:i w:val="false"/>
          <w:iCs w:val="false"/>
          <w:color w:val="2C2C2C"/>
          <w:sz w:val="21"/>
          <w:szCs w:val="21"/>
        </w:rPr>
        <w:t xml:space="preserve">SEC-001. L'espace parent est protégé par un code, une biométrie ou un geste hors de portée d'un enfant de maternelle.</w:t>
      </w:r>
    </w:p>
    <w:p>
      <w:pPr>
        <w:spacing w:after="120" w:before="0" w:line="276"/>
        <w:jc w:val="left"/>
      </w:pPr>
      <w:r>
        <w:rPr>
          <w:rFonts w:ascii="Calibri" w:cs="Calibri" w:eastAsia="Calibri" w:hAnsi="Calibri"/>
          <w:b w:val="false"/>
          <w:bCs w:val="false"/>
          <w:i w:val="false"/>
          <w:iCs w:val="false"/>
          <w:color w:val="2C2C2C"/>
          <w:sz w:val="21"/>
          <w:szCs w:val="21"/>
        </w:rPr>
        <w:t xml:space="preserve">SEC-002. Le mode enfant n'expose ni achat, ni réglage, ni lien externe, ni donnée personnelle.</w:t>
      </w:r>
    </w:p>
    <w:p>
      <w:pPr>
        <w:spacing w:after="120" w:before="0" w:line="276"/>
        <w:jc w:val="left"/>
      </w:pPr>
      <w:r>
        <w:rPr>
          <w:rFonts w:ascii="Calibri" w:cs="Calibri" w:eastAsia="Calibri" w:hAnsi="Calibri"/>
          <w:b w:val="false"/>
          <w:bCs w:val="false"/>
          <w:i w:val="false"/>
          <w:iCs w:val="false"/>
          <w:color w:val="2C2C2C"/>
          <w:sz w:val="21"/>
          <w:szCs w:val="21"/>
        </w:rPr>
        <w:t xml:space="preserve">UX-001. L'interface enfant est minimale. L'audio est le canal. Les commandes visibles se limitent à l'indispensable (pause, répétition du choix).</w:t>
      </w:r>
    </w:p>
    <w:p>
      <w:pPr>
        <w:pStyle w:val="Heading1"/>
        <w:pBdr>
          <w:bottom w:val="single" w:color="2F5D50" w:sz="12" w:space="4"/>
        </w:pBdr>
        <w:spacing w:after="200" w:before="360"/>
      </w:pPr>
      <w:r>
        <w:rPr>
          <w:rFonts w:ascii="Calibri" w:cs="Calibri" w:eastAsia="Calibri" w:hAnsi="Calibri"/>
          <w:b/>
          <w:bCs/>
          <w:color w:val="2F5D50"/>
          <w:sz w:val="32"/>
          <w:szCs w:val="32"/>
        </w:rPr>
        <w:t xml:space="preserve">3. Principes non négociables</w:t>
      </w:r>
    </w:p>
    <w:p>
      <w:pPr>
        <w:pStyle w:val="ListParagraph"/>
        <w:numPr>
          <w:ilvl w:val="0"/>
          <w:numId w:val="3"/>
        </w:numPr>
        <w:spacing w:after="60" w:line="260"/>
      </w:pPr>
      <w:r>
        <w:rPr>
          <w:rFonts w:ascii="Calibri" w:cs="Calibri" w:eastAsia="Calibri" w:hAnsi="Calibri"/>
          <w:color w:val="2C2C2C"/>
          <w:sz w:val="21"/>
          <w:szCs w:val="21"/>
        </w:rPr>
        <w:t xml:space="preserve">Audio seulement pendant l'expérience enfant. Rien d'indispensable ne dépend d'une image.</w:t>
      </w:r>
    </w:p>
    <w:p>
      <w:pPr>
        <w:pStyle w:val="ListParagraph"/>
        <w:numPr>
          <w:ilvl w:val="0"/>
          <w:numId w:val="3"/>
        </w:numPr>
        <w:spacing w:after="60" w:line="260"/>
      </w:pPr>
      <w:r>
        <w:rPr>
          <w:rFonts w:ascii="Calibri" w:cs="Calibri" w:eastAsia="Calibri" w:hAnsi="Calibri"/>
          <w:color w:val="2C2C2C"/>
          <w:sz w:val="21"/>
          <w:szCs w:val="21"/>
        </w:rPr>
        <w:t xml:space="preserve">Contenu préproduit. Textes, audios, questions, réponses attendues et chemins existent avant l'écoute.</w:t>
      </w:r>
    </w:p>
    <w:p>
      <w:pPr>
        <w:pStyle w:val="ListParagraph"/>
        <w:numPr>
          <w:ilvl w:val="0"/>
          <w:numId w:val="3"/>
        </w:numPr>
        <w:spacing w:after="60" w:line="260"/>
      </w:pPr>
      <w:r>
        <w:rPr>
          <w:rFonts w:ascii="Calibri" w:cs="Calibri" w:eastAsia="Calibri" w:hAnsi="Calibri"/>
          <w:color w:val="2C2C2C"/>
          <w:sz w:val="21"/>
          <w:szCs w:val="21"/>
        </w:rPr>
        <w:t xml:space="preserve">Aucun LLM dans l'application pendant la session MVP.</w:t>
      </w:r>
    </w:p>
    <w:p>
      <w:pPr>
        <w:pStyle w:val="ListParagraph"/>
        <w:numPr>
          <w:ilvl w:val="0"/>
          <w:numId w:val="3"/>
        </w:numPr>
        <w:spacing w:after="60" w:line="260"/>
      </w:pPr>
      <w:r>
        <w:rPr>
          <w:rFonts w:ascii="Calibri" w:cs="Calibri" w:eastAsia="Calibri" w:hAnsi="Calibri"/>
          <w:color w:val="2C2C2C"/>
          <w:sz w:val="21"/>
          <w:szCs w:val="21"/>
        </w:rPr>
        <w:t xml:space="preserve">Les parents définissent la forêt. Le système choisit l'arbre. L'enfant choisit les branches proposées.</w:t>
      </w:r>
    </w:p>
    <w:p>
      <w:pPr>
        <w:pStyle w:val="ListParagraph"/>
        <w:numPr>
          <w:ilvl w:val="0"/>
          <w:numId w:val="3"/>
        </w:numPr>
        <w:spacing w:after="60" w:line="260"/>
      </w:pPr>
      <w:r>
        <w:rPr>
          <w:rFonts w:ascii="Calibri" w:cs="Calibri" w:eastAsia="Calibri" w:hAnsi="Calibri"/>
          <w:color w:val="2C2C2C"/>
          <w:sz w:val="21"/>
          <w:szCs w:val="21"/>
        </w:rPr>
        <w:t xml:space="preserve">La vérité éducative n'est pas négociable. Une branche ne peut pas récompenser un danger ou une moquerie.</w:t>
      </w:r>
    </w:p>
    <w:p>
      <w:pPr>
        <w:pStyle w:val="ListParagraph"/>
        <w:numPr>
          <w:ilvl w:val="0"/>
          <w:numId w:val="3"/>
        </w:numPr>
        <w:spacing w:after="60" w:line="260"/>
      </w:pPr>
      <w:r>
        <w:rPr>
          <w:rFonts w:ascii="Calibri" w:cs="Calibri" w:eastAsia="Calibri" w:hAnsi="Calibri"/>
          <w:color w:val="2C2C2C"/>
          <w:sz w:val="21"/>
          <w:szCs w:val="21"/>
        </w:rPr>
        <w:t xml:space="preserve">Formulation positive sur les sujets dangereux : dire quoi faire, ne pas décrire le geste dangereux.</w:t>
      </w:r>
    </w:p>
    <w:p>
      <w:pPr>
        <w:pStyle w:val="ListParagraph"/>
        <w:numPr>
          <w:ilvl w:val="0"/>
          <w:numId w:val="3"/>
        </w:numPr>
        <w:spacing w:after="60" w:line="260"/>
      </w:pPr>
      <w:r>
        <w:rPr>
          <w:rFonts w:ascii="Calibri" w:cs="Calibri" w:eastAsia="Calibri" w:hAnsi="Calibri"/>
          <w:color w:val="2C2C2C"/>
          <w:sz w:val="21"/>
          <w:szCs w:val="21"/>
        </w:rPr>
        <w:t xml:space="preserve">Vocabulaire neutre et monde quotidien. Pas de religion, politique, guerre, crime, tuerie, militance ou discours de genre.</w:t>
      </w:r>
    </w:p>
    <w:p>
      <w:pPr>
        <w:pStyle w:val="ListParagraph"/>
        <w:numPr>
          <w:ilvl w:val="0"/>
          <w:numId w:val="3"/>
        </w:numPr>
        <w:spacing w:after="60" w:line="260"/>
      </w:pPr>
      <w:r>
        <w:rPr>
          <w:rFonts w:ascii="Calibri" w:cs="Calibri" w:eastAsia="Calibri" w:hAnsi="Calibri"/>
          <w:color w:val="2C2C2C"/>
          <w:sz w:val="21"/>
          <w:szCs w:val="21"/>
        </w:rPr>
        <w:t xml:space="preserve">Famille racontée : un papa, une maman, des enfants. Pas deux papas, pas deux mamans, pas de leçon sur d'autres configurations.</w:t>
      </w:r>
    </w:p>
    <w:p>
      <w:pPr>
        <w:pStyle w:val="ListParagraph"/>
        <w:numPr>
          <w:ilvl w:val="0"/>
          <w:numId w:val="3"/>
        </w:numPr>
        <w:spacing w:after="60" w:line="260"/>
      </w:pPr>
      <w:r>
        <w:rPr>
          <w:rFonts w:ascii="Calibri" w:cs="Calibri" w:eastAsia="Calibri" w:hAnsi="Calibri"/>
          <w:color w:val="2C2C2C"/>
          <w:sz w:val="21"/>
          <w:szCs w:val="21"/>
        </w:rPr>
        <w:t xml:space="preserve">On ne se moque pas du corps, de la taille, du poids, de la parole, de la timidité, de l'énergie ou d'un besoin concret.</w:t>
      </w:r>
    </w:p>
    <w:p>
      <w:pPr>
        <w:pStyle w:val="ListParagraph"/>
        <w:numPr>
          <w:ilvl w:val="0"/>
          <w:numId w:val="3"/>
        </w:numPr>
        <w:spacing w:after="60" w:line="260"/>
      </w:pPr>
      <w:r>
        <w:rPr>
          <w:rFonts w:ascii="Calibri" w:cs="Calibri" w:eastAsia="Calibri" w:hAnsi="Calibri"/>
          <w:color w:val="2C2C2C"/>
          <w:sz w:val="21"/>
          <w:szCs w:val="21"/>
        </w:rPr>
        <w:t xml:space="preserve">Une émotion est recevable. Seuls certains gestes sont interdits (frapper, casser, humilier).</w:t>
      </w:r>
    </w:p>
    <w:p>
      <w:pPr>
        <w:pStyle w:val="ListParagraph"/>
        <w:numPr>
          <w:ilvl w:val="0"/>
          <w:numId w:val="3"/>
        </w:numPr>
        <w:spacing w:after="60" w:line="260"/>
      </w:pPr>
      <w:r>
        <w:rPr>
          <w:rFonts w:ascii="Calibri" w:cs="Calibri" w:eastAsia="Calibri" w:hAnsi="Calibri"/>
          <w:color w:val="2C2C2C"/>
          <w:sz w:val="21"/>
          <w:szCs w:val="21"/>
        </w:rPr>
        <w:t xml:space="preserve">Respecter un adulte n'efface pas le droit de dire non, de s'éloigner et de tout raconter à papa ou maman.</w:t>
      </w:r>
    </w:p>
    <w:p>
      <w:pPr>
        <w:pStyle w:val="ListParagraph"/>
        <w:numPr>
          <w:ilvl w:val="0"/>
          <w:numId w:val="3"/>
        </w:numPr>
        <w:spacing w:after="60" w:line="260"/>
      </w:pPr>
      <w:r>
        <w:rPr>
          <w:rFonts w:ascii="Calibri" w:cs="Calibri" w:eastAsia="Calibri" w:hAnsi="Calibri"/>
          <w:color w:val="2C2C2C"/>
          <w:sz w:val="21"/>
          <w:szCs w:val="21"/>
        </w:rPr>
        <w:t xml:space="preserve">Un secret de surprise n'est pas un secret qui fait peur. Le second se raconte à un adulte de la famille.</w:t>
      </w:r>
    </w:p>
    <w:p>
      <w:pPr>
        <w:pStyle w:val="ListParagraph"/>
        <w:numPr>
          <w:ilvl w:val="0"/>
          <w:numId w:val="4"/>
        </w:numPr>
        <w:spacing w:after="60" w:line="260"/>
      </w:pPr>
      <w:r>
        <w:rPr>
          <w:rFonts w:ascii="Calibri" w:cs="Calibri" w:eastAsia="Calibri" w:hAnsi="Calibri"/>
          <w:color w:val="2C2C2C"/>
          <w:sz w:val="21"/>
          <w:szCs w:val="21"/>
        </w:rPr>
        <w:t xml:space="preserve">Pas de franchise, marque ou personnage protégé.</w:t>
      </w:r>
    </w:p>
    <w:p>
      <w:pPr>
        <w:pStyle w:val="ListParagraph"/>
        <w:numPr>
          <w:ilvl w:val="0"/>
          <w:numId w:val="3"/>
        </w:numPr>
        <w:spacing w:after="60" w:line="260"/>
      </w:pPr>
      <w:r>
        <w:rPr>
          <w:rFonts w:ascii="Calibri" w:cs="Calibri" w:eastAsia="Calibri" w:hAnsi="Calibri"/>
          <w:color w:val="2C2C2C"/>
          <w:sz w:val="21"/>
          <w:szCs w:val="21"/>
        </w:rPr>
        <w:t xml:space="preserve">En cas de doute de sécurité, de droit ou de neutralité, l'histoire est refusée.</w:t>
      </w:r>
    </w:p>
    <w:p>
      <w:pPr>
        <w:pStyle w:val="Heading1"/>
        <w:pBdr>
          <w:bottom w:val="single" w:color="2F5D50" w:sz="12" w:space="4"/>
        </w:pBdr>
        <w:spacing w:after="200" w:before="360"/>
      </w:pPr>
      <w:r>
        <w:rPr>
          <w:rFonts w:ascii="Calibri" w:cs="Calibri" w:eastAsia="Calibri" w:hAnsi="Calibri"/>
          <w:b/>
          <w:bCs/>
          <w:color w:val="2F5D50"/>
          <w:sz w:val="32"/>
          <w:szCs w:val="32"/>
        </w:rPr>
        <w:t xml:space="preserve">4. Vocabulaire neutre et corpus d'entraînement futur</w:t>
      </w:r>
    </w:p>
    <w:p>
      <w:pPr>
        <w:pStyle w:val="Heading2"/>
        <w:spacing w:after="140" w:before="280"/>
      </w:pPr>
      <w:r>
        <w:rPr>
          <w:rFonts w:ascii="Calibri" w:cs="Calibri" w:eastAsia="Calibri" w:hAnsi="Calibri"/>
          <w:b/>
          <w:bCs/>
          <w:color w:val="3A6B5E"/>
          <w:sz w:val="26"/>
          <w:szCs w:val="26"/>
        </w:rPr>
        <w:t xml:space="preserve">4.1 Pourquoi le vocabulaire est étroit</w:t>
      </w:r>
    </w:p>
    <w:p>
      <w:pPr>
        <w:spacing w:after="120" w:before="0" w:line="276"/>
        <w:jc w:val="left"/>
      </w:pPr>
      <w:r>
        <w:rPr>
          <w:rFonts w:ascii="Calibri" w:cs="Calibri" w:eastAsia="Calibri" w:hAnsi="Calibri"/>
          <w:b w:val="false"/>
          <w:bCs w:val="false"/>
          <w:i w:val="false"/>
          <w:iCs w:val="false"/>
          <w:color w:val="2C2C2C"/>
          <w:sz w:val="21"/>
          <w:szCs w:val="21"/>
        </w:rPr>
        <w:t xml:space="preserve">Le cerveau d'un enfant de 3 à 6 ans traite mal la négation. Nommer une chose pour dire de ne pas y penser, c'est souvent la planter. La même logique vaut pour les sujets d'adultes. Une histoire qui « explique la guerre pour dire que c'est mal », ou « explique une configuration familiale militante pour dire qu'il faut la respecter », dépose d'abord l'idée. Ce produit refuse cette mécanique.</w:t>
      </w:r>
    </w:p>
    <w:p>
      <w:pPr>
        <w:spacing w:after="120" w:before="0" w:line="276"/>
        <w:jc w:val="left"/>
      </w:pPr>
      <w:r>
        <w:rPr>
          <w:rFonts w:ascii="Calibri" w:cs="Calibri" w:eastAsia="Calibri" w:hAnsi="Calibri"/>
          <w:b w:val="false"/>
          <w:bCs w:val="false"/>
          <w:i w:val="false"/>
          <w:iCs w:val="false"/>
          <w:color w:val="2C2C2C"/>
          <w:sz w:val="21"/>
          <w:szCs w:val="21"/>
        </w:rPr>
        <w:t xml:space="preserve">Le monde des histoires est donc volontairement petit : maison, école, parc, marché, trajet avec un adulte, animaux, repas, jeux, météo, jours de la semaine. Dedans, on apprend à attendre, partager, dire stop, ranger, goûter un légume, nommer une émotion, jouer avec un camarade plus petit ou plus agité.</w:t>
      </w:r>
    </w:p>
    <w:p>
      <w:pPr>
        <w:pStyle w:val="Heading2"/>
        <w:spacing w:after="140" w:before="280"/>
      </w:pPr>
      <w:r>
        <w:rPr>
          <w:rFonts w:ascii="Calibri" w:cs="Calibri" w:eastAsia="Calibri" w:hAnsi="Calibri"/>
          <w:b/>
          <w:bCs/>
          <w:color w:val="3A6B5E"/>
          <w:sz w:val="26"/>
          <w:szCs w:val="26"/>
        </w:rPr>
        <w:t xml:space="preserve">4.2 Politique éditoriale NEUT-001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Autorisé dans l'audio enfant</w:t>
            </w:r>
          </w:p>
        </w:tc>
        <w:tc>
          <w:tcPr>
            <w:tcW w:type="dxa" w:w="4819"/>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Interdit dans l'audio enfant</w:t>
            </w:r>
          </w:p>
        </w:tc>
      </w:tr>
      <w:tr>
        <w:tc>
          <w:tcPr>
            <w:tcW w:type="dxa" w:w="4819"/>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Papa, maman, bébé, frère, sœur, grand-père, grand-mère</w:t>
            </w:r>
          </w:p>
        </w:tc>
        <w:tc>
          <w:tcPr>
            <w:tcW w:type="dxa" w:w="4819"/>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Deux papas, deux mamans, famille présentée comme cause militante</w:t>
            </w:r>
          </w:p>
        </w:tc>
      </w:tr>
      <w:tr>
        <w:tc>
          <w:tcPr>
            <w:tcW w:type="dxa" w:w="4819"/>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Garçon, fille, il, elle — accords de langue française</w:t>
            </w:r>
          </w:p>
        </w:tc>
        <w:tc>
          <w:tcPr>
            <w:tcW w:type="dxa" w:w="4819"/>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Identité de genre, transition, leçons LGBT, discours militant</w:t>
            </w:r>
          </w:p>
        </w:tc>
      </w:tr>
      <w:tr>
        <w:tc>
          <w:tcPr>
            <w:tcW w:type="dxa" w:w="4819"/>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École, maîtresse, maître, cantine, parc, médecin de famille</w:t>
            </w:r>
          </w:p>
        </w:tc>
        <w:tc>
          <w:tcPr>
            <w:tcW w:type="dxa" w:w="4819"/>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Religion, prière, rite, écriture sainte, athéisme militant</w:t>
            </w:r>
          </w:p>
        </w:tc>
      </w:tr>
      <w:tr>
        <w:tc>
          <w:tcPr>
            <w:tcW w:type="dxa" w:w="4819"/>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Feu vert, main dans la main, ranger le manteau</w:t>
            </w:r>
          </w:p>
        </w:tc>
        <w:tc>
          <w:tcPr>
            <w:tcW w:type="dxa" w:w="4819"/>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Guerre, soldats, bombes, attentats, actualité politique</w:t>
            </w:r>
          </w:p>
        </w:tc>
      </w:tr>
      <w:tr>
        <w:tc>
          <w:tcPr>
            <w:tcW w:type="dxa" w:w="4819"/>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Dire stop, s'éloigner, chercher un adulte</w:t>
            </w:r>
          </w:p>
        </w:tc>
        <w:tc>
          <w:tcPr>
            <w:tcW w:type="dxa" w:w="4819"/>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Crime, tuerie, arme, sang, violence détaillée, vengeance</w:t>
            </w:r>
          </w:p>
        </w:tc>
      </w:tr>
      <w:tr>
        <w:tc>
          <w:tcPr>
            <w:tcW w:type="dxa" w:w="4819"/>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Camarade plus petit, plus grand, qui parle doucement</w:t>
            </w:r>
          </w:p>
        </w:tc>
        <w:tc>
          <w:tcPr>
            <w:tcW w:type="dxa" w:w="4819"/>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Insulte sur le corps, diagnostic jeté comme étiquette</w:t>
            </w:r>
          </w:p>
        </w:tc>
      </w:tr>
    </w:tbl>
    <w:p>
      <w:pPr>
        <w:spacing w:after="140"/>
      </w:pPr>
    </w:p>
    <w:p>
      <w:pPr>
        <w:spacing w:after="120" w:before="0" w:line="276"/>
        <w:jc w:val="left"/>
      </w:pPr>
      <w:r>
        <w:rPr>
          <w:rFonts w:ascii="Calibri" w:cs="Calibri" w:eastAsia="Calibri" w:hAnsi="Calibri"/>
          <w:b w:val="false"/>
          <w:bCs w:val="false"/>
          <w:i w:val="false"/>
          <w:iCs w:val="false"/>
          <w:color w:val="2C2C2C"/>
          <w:sz w:val="21"/>
          <w:szCs w:val="21"/>
        </w:rPr>
        <w:t xml:space="preserve">NEUT-002. Les interdits ci-dessus ne sont pas « expliqués pour être rejetés » dans l'histoire. Ils sont simplement absents du texte et de l'audio destinés à l'enfant.</w:t>
      </w:r>
    </w:p>
    <w:p>
      <w:pPr>
        <w:spacing w:after="120" w:before="0" w:line="276"/>
        <w:jc w:val="left"/>
      </w:pPr>
      <w:r>
        <w:rPr>
          <w:rFonts w:ascii="Calibri" w:cs="Calibri" w:eastAsia="Calibri" w:hAnsi="Calibri"/>
          <w:b w:val="false"/>
          <w:bCs w:val="false"/>
          <w:i w:val="false"/>
          <w:iCs w:val="false"/>
          <w:color w:val="2C2C2C"/>
          <w:sz w:val="21"/>
          <w:szCs w:val="21"/>
        </w:rPr>
        <w:t xml:space="preserve">NEUT-003. Les listes d'exclusion utilisées par les validateurs restent dans les métadonnées de production. Elles ne sont pas lues à l'enfant.</w:t>
      </w:r>
    </w:p>
    <w:p>
      <w:pPr>
        <w:spacing w:after="120" w:before="0" w:line="276"/>
        <w:jc w:val="left"/>
      </w:pPr>
      <w:r>
        <w:rPr>
          <w:rFonts w:ascii="Calibri" w:cs="Calibri" w:eastAsia="Calibri" w:hAnsi="Calibri"/>
          <w:b w:val="false"/>
          <w:bCs w:val="false"/>
          <w:i w:val="false"/>
          <w:iCs w:val="false"/>
          <w:color w:val="2C2C2C"/>
          <w:sz w:val="21"/>
          <w:szCs w:val="21"/>
        </w:rPr>
        <w:t xml:space="preserve">NEUT-004. Un parent ne peut pas forcer la publication d'une leçon hors de cette politique. La demande est refusée ou reformulée dans le cadre neutre.</w:t>
      </w:r>
    </w:p>
    <w:p>
      <w:pPr>
        <w:spacing w:after="120" w:before="0" w:line="276"/>
        <w:jc w:val="left"/>
      </w:pPr>
      <w:r>
        <w:rPr>
          <w:rFonts w:ascii="Calibri" w:cs="Calibri" w:eastAsia="Calibri" w:hAnsi="Calibri"/>
          <w:b w:val="false"/>
          <w:bCs w:val="false"/>
          <w:i w:val="false"/>
          <w:iCs w:val="false"/>
          <w:color w:val="2C2C2C"/>
          <w:sz w:val="21"/>
          <w:szCs w:val="21"/>
        </w:rPr>
        <w:t xml:space="preserve">NEUT-005. Neutre ne veut pas dire vide. Les histoires restent vivantes : appétit, bagarre de ballon arrêtée à temps, peur du noir nommée, joie d'un gâteau, colère qui va vers maman plutôt que vers les mains.</w:t>
      </w:r>
    </w:p>
    <w:p>
      <w:pPr>
        <w:pStyle w:val="Heading2"/>
        <w:spacing w:after="140" w:before="280"/>
      </w:pPr>
      <w:r>
        <w:rPr>
          <w:rFonts w:ascii="Calibri" w:cs="Calibri" w:eastAsia="Calibri" w:hAnsi="Calibri"/>
          <w:b/>
          <w:bCs/>
          <w:color w:val="3A6B5E"/>
          <w:sz w:val="26"/>
          <w:szCs w:val="26"/>
        </w:rPr>
        <w:t xml:space="preserve">4.3 Le corpus comme actif produit</w:t>
      </w:r>
    </w:p>
    <w:p>
      <w:pPr>
        <w:spacing w:after="120" w:before="0" w:line="276"/>
        <w:jc w:val="left"/>
      </w:pPr>
      <w:r>
        <w:rPr>
          <w:rFonts w:ascii="Calibri" w:cs="Calibri" w:eastAsia="Calibri" w:hAnsi="Calibri"/>
          <w:b w:val="false"/>
          <w:bCs w:val="false"/>
          <w:i w:val="false"/>
          <w:iCs w:val="false"/>
          <w:color w:val="2C2C2C"/>
          <w:sz w:val="21"/>
          <w:szCs w:val="21"/>
        </w:rPr>
        <w:t xml:space="preserve">Chaque arbre publié (texte, graphe, intentions, audio) entre dans un corpus fermé. Ce corpus a deux usages :</w:t>
      </w:r>
    </w:p>
    <w:p>
      <w:pPr>
        <w:pStyle w:val="ListParagraph"/>
        <w:numPr>
          <w:ilvl w:val="0"/>
          <w:numId w:val="5"/>
        </w:numPr>
        <w:spacing w:after="60" w:line="260"/>
      </w:pPr>
      <w:r>
        <w:rPr>
          <w:rFonts w:ascii="Calibri" w:cs="Calibri" w:eastAsia="Calibri" w:hAnsi="Calibri"/>
          <w:color w:val="2C2C2C"/>
          <w:sz w:val="21"/>
          <w:szCs w:val="21"/>
        </w:rPr>
        <w:t xml:space="preserve">Aujourd'hui : alimenter la forêt et le moteur d'exécution.</w:t>
      </w:r>
    </w:p>
    <w:p>
      <w:pPr>
        <w:pStyle w:val="ListParagraph"/>
        <w:numPr>
          <w:ilvl w:val="0"/>
          <w:numId w:val="5"/>
        </w:numPr>
        <w:spacing w:after="60" w:line="260"/>
      </w:pPr>
      <w:r>
        <w:rPr>
          <w:rFonts w:ascii="Calibri" w:cs="Calibri" w:eastAsia="Calibri" w:hAnsi="Calibri"/>
          <w:color w:val="2C2C2C"/>
          <w:sz w:val="21"/>
          <w:szCs w:val="21"/>
        </w:rPr>
        <w:t xml:space="preserve">Plus tard : entraîner un mini-modèle qui ne sait faire qu'une chose — raconter et répondre dans ce monde-là.</w:t>
      </w:r>
    </w:p>
    <w:p>
      <w:pPr>
        <w:spacing w:after="120" w:before="0" w:line="276"/>
        <w:jc w:val="left"/>
      </w:pPr>
      <w:r>
        <w:rPr>
          <w:rFonts w:ascii="Calibri" w:cs="Calibri" w:eastAsia="Calibri" w:hAnsi="Calibri"/>
          <w:b w:val="false"/>
          <w:bCs w:val="false"/>
          <w:i w:val="false"/>
          <w:iCs w:val="false"/>
          <w:color w:val="2C2C2C"/>
          <w:sz w:val="21"/>
          <w:szCs w:val="21"/>
        </w:rPr>
        <w:t xml:space="preserve">Un modèle entraîné seulement sur ce vocabulaire n'a, par construction, presque pas vu les registres interdits. Il a donc moins de raisons d'improviser une réponse politique, religieuse, sexuelle ou violente. Ce n'est pas une garantie magique. C'est une réduction de surface d'attaque, qui permet un modèle plus petit, plus rapide, moins cher à filtrer.</w:t>
      </w:r>
    </w:p>
    <w:p>
      <w:pPr>
        <w:pStyle w:val="Heading2"/>
        <w:spacing w:after="140" w:before="280"/>
      </w:pPr>
      <w:r>
        <w:rPr>
          <w:rFonts w:ascii="Calibri" w:cs="Calibri" w:eastAsia="Calibri" w:hAnsi="Calibri"/>
          <w:b/>
          <w:bCs/>
          <w:color w:val="3A6B5E"/>
          <w:sz w:val="26"/>
          <w:szCs w:val="26"/>
        </w:rPr>
        <w:t xml:space="preserve">4.4 Ce que cela n'est pas</w:t>
      </w:r>
    </w:p>
    <w:p>
      <w:pPr>
        <w:pStyle w:val="ListParagraph"/>
        <w:numPr>
          <w:ilvl w:val="0"/>
          <w:numId w:val="2"/>
        </w:numPr>
        <w:spacing w:after="60" w:line="260"/>
      </w:pPr>
      <w:r>
        <w:rPr>
          <w:rFonts w:ascii="Calibri" w:cs="Calibri" w:eastAsia="Calibri" w:hAnsi="Calibri"/>
          <w:color w:val="2C2C2C"/>
          <w:sz w:val="21"/>
          <w:szCs w:val="21"/>
        </w:rPr>
        <w:t xml:space="preserve">Ce n'est pas un jugement sur la vie réelle des familles hors de l'application.</w:t>
      </w:r>
    </w:p>
    <w:p>
      <w:pPr>
        <w:pStyle w:val="ListParagraph"/>
        <w:numPr>
          <w:ilvl w:val="0"/>
          <w:numId w:val="2"/>
        </w:numPr>
        <w:spacing w:after="60" w:line="260"/>
      </w:pPr>
      <w:r>
        <w:rPr>
          <w:rFonts w:ascii="Calibri" w:cs="Calibri" w:eastAsia="Calibri" w:hAnsi="Calibri"/>
          <w:color w:val="2C2C2C"/>
          <w:sz w:val="21"/>
          <w:szCs w:val="21"/>
        </w:rPr>
        <w:t xml:space="preserve">Ce n'est pas un réseau social ni un cours d'éducation civique.</w:t>
      </w:r>
    </w:p>
    <w:p>
      <w:pPr>
        <w:pStyle w:val="ListParagraph"/>
        <w:numPr>
          <w:ilvl w:val="0"/>
          <w:numId w:val="2"/>
        </w:numPr>
        <w:spacing w:after="60" w:line="260"/>
      </w:pPr>
      <w:r>
        <w:rPr>
          <w:rFonts w:ascii="Calibri" w:cs="Calibri" w:eastAsia="Calibri" w:hAnsi="Calibri"/>
          <w:color w:val="2C2C2C"/>
          <w:sz w:val="21"/>
          <w:szCs w:val="21"/>
        </w:rPr>
        <w:t xml:space="preserve">Ce n'est pas un modèle généraliste auquel on ajoute ensuite des filtres pour « rattraper » le hors-sujet.</w:t>
      </w:r>
    </w:p>
    <w:p>
      <w:pPr>
        <w:pStyle w:val="ListParagraph"/>
        <w:numPr>
          <w:ilvl w:val="0"/>
          <w:numId w:val="2"/>
        </w:numPr>
        <w:spacing w:after="60" w:line="260"/>
      </w:pPr>
      <w:r>
        <w:rPr>
          <w:rFonts w:ascii="Calibri" w:cs="Calibri" w:eastAsia="Calibri" w:hAnsi="Calibri"/>
          <w:color w:val="2C2C2C"/>
          <w:sz w:val="21"/>
          <w:szCs w:val="21"/>
        </w:rPr>
        <w:t xml:space="preserve">Dans le MVP, ce corpus n'est pas encore un LLM. C'est d'abord une bibliothèque d'arbres validés.</w:t>
      </w:r>
    </w:p>
    <w:p>
      <w:pPr>
        <w:pStyle w:val="Heading1"/>
        <w:pBdr>
          <w:bottom w:val="single" w:color="2F5D50" w:sz="12" w:space="4"/>
        </w:pBdr>
        <w:spacing w:after="200" w:before="360"/>
      </w:pPr>
      <w:r>
        <w:rPr>
          <w:rFonts w:ascii="Calibri" w:cs="Calibri" w:eastAsia="Calibri" w:hAnsi="Calibri"/>
          <w:b/>
          <w:bCs/>
          <w:color w:val="2F5D50"/>
          <w:sz w:val="32"/>
          <w:szCs w:val="32"/>
        </w:rPr>
        <w:t xml:space="preserve">5. Modèle pédagogique et référentiel</w:t>
      </w:r>
    </w:p>
    <w:p>
      <w:pPr>
        <w:spacing w:after="120" w:before="0" w:line="276"/>
        <w:jc w:val="left"/>
      </w:pPr>
      <w:r>
        <w:rPr>
          <w:rFonts w:ascii="Calibri" w:cs="Calibri" w:eastAsia="Calibri" w:hAnsi="Calibri"/>
          <w:b w:val="false"/>
          <w:bCs w:val="false"/>
          <w:i w:val="false"/>
          <w:iCs w:val="false"/>
          <w:color w:val="2C2C2C"/>
          <w:sz w:val="21"/>
          <w:szCs w:val="21"/>
        </w:rPr>
        <w:t xml:space="preserve">Taxonomie extensible : domaine → sous-domaine → leçon. Une leçon peut apparaître dans plusieurs branches. Une branche a une leçon principale et éventuellement des leçons secondaires.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38"/>
      </w:tblGrid>
      <w:tr>
        <w:trPr>
          <w:tblHeader/>
        </w:trPr>
        <w:tc>
          <w:tcPr>
            <w:tcW w:type="dxa" w:w="2400"/>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Domaine</w:t>
            </w:r>
          </w:p>
        </w:tc>
        <w:tc>
          <w:tcPr>
            <w:tcW w:type="dxa" w:w="3200"/>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Sous-domaines</w:t>
            </w:r>
          </w:p>
        </w:tc>
        <w:tc>
          <w:tcPr>
            <w:tcW w:type="dxa" w:w="4038"/>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Exemples de leçons</w:t>
            </w:r>
          </w:p>
        </w:tc>
      </w:tr>
      <w:tr>
        <w:tc>
          <w:tcPr>
            <w:tcW w:type="dxa" w:w="2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Santé et bien-être</w:t>
            </w:r>
          </w:p>
        </w:tc>
        <w:tc>
          <w:tcPr>
            <w:tcW w:type="dxa" w:w="32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Alimentation, sommeil, hygiène, activité, écrans</w:t>
            </w:r>
          </w:p>
        </w:tc>
        <w:tc>
          <w:tcPr>
            <w:tcW w:type="dxa" w:w="40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Goûter un légume, se brosser les dents, limiter la télé</w:t>
            </w:r>
          </w:p>
        </w:tc>
      </w:tr>
      <w:tr>
        <w:tc>
          <w:tcPr>
            <w:tcW w:type="dxa" w:w="2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Sécurité</w:t>
            </w:r>
          </w:p>
        </w:tc>
        <w:tc>
          <w:tcPr>
            <w:tcW w:type="dxa" w:w="32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Route, maison, parc, transports</w:t>
            </w:r>
          </w:p>
        </w:tc>
        <w:tc>
          <w:tcPr>
            <w:tcW w:type="dxa" w:w="40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Attendre le feu vert, rester avec l'adulte, demander de l'aide</w:t>
            </w:r>
          </w:p>
        </w:tc>
      </w:tr>
      <w:tr>
        <w:tc>
          <w:tcPr>
            <w:tcW w:type="dxa" w:w="2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Émotions et relations</w:t>
            </w:r>
          </w:p>
        </w:tc>
        <w:tc>
          <w:tcPr>
            <w:tcW w:type="dxa" w:w="32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Lexique émotionnel, amitié, conflit</w:t>
            </w:r>
          </w:p>
        </w:tc>
        <w:tc>
          <w:tcPr>
            <w:tcW w:type="dxa" w:w="40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Nommer la colère, dire stop, partager, réparer</w:t>
            </w:r>
          </w:p>
        </w:tc>
      </w:tr>
      <w:tr>
        <w:tc>
          <w:tcPr>
            <w:tcW w:type="dxa" w:w="2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Différences quotidiennes</w:t>
            </w:r>
          </w:p>
        </w:tc>
        <w:tc>
          <w:tcPr>
            <w:tcW w:type="dxa" w:w="32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Corps, parole, énergie, besoins concrets</w:t>
            </w:r>
          </w:p>
        </w:tc>
        <w:tc>
          <w:tcPr>
            <w:tcW w:type="dxa" w:w="40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Ne pas se moquer, inviter, attendre, jouer ensemble</w:t>
            </w:r>
          </w:p>
        </w:tc>
      </w:tr>
      <w:tr>
        <w:tc>
          <w:tcPr>
            <w:tcW w:type="dxa" w:w="2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Autonomie</w:t>
            </w:r>
          </w:p>
        </w:tc>
        <w:tc>
          <w:tcPr>
            <w:tcW w:type="dxa" w:w="32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Affaires, routines, rangement</w:t>
            </w:r>
          </w:p>
        </w:tc>
        <w:tc>
          <w:tcPr>
            <w:tcW w:type="dxa" w:w="40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Préparer son sac, ranger, ne pas oublier son manteau</w:t>
            </w:r>
          </w:p>
        </w:tc>
      </w:tr>
      <w:tr>
        <w:tc>
          <w:tcPr>
            <w:tcW w:type="dxa" w:w="2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Famille et confiance</w:t>
            </w:r>
          </w:p>
        </w:tc>
        <w:tc>
          <w:tcPr>
            <w:tcW w:type="dxa" w:w="32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Vérité, bêtises, surprises</w:t>
            </w:r>
          </w:p>
        </w:tc>
        <w:tc>
          <w:tcPr>
            <w:tcW w:type="dxa" w:w="40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Raconter une bêtise à papa ou maman</w:t>
            </w:r>
          </w:p>
        </w:tc>
      </w:tr>
      <w:tr>
        <w:tc>
          <w:tcPr>
            <w:tcW w:type="dxa" w:w="2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Vie collective</w:t>
            </w:r>
          </w:p>
        </w:tc>
        <w:tc>
          <w:tcPr>
            <w:tcW w:type="dxa" w:w="32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Politesse, tour de rôle, règles</w:t>
            </w:r>
          </w:p>
        </w:tc>
        <w:tc>
          <w:tcPr>
            <w:tcW w:type="dxa" w:w="40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Attendre son tour, écouter l'adulte de l'école</w:t>
            </w:r>
          </w:p>
        </w:tc>
      </w:tr>
      <w:tr>
        <w:tc>
          <w:tcPr>
            <w:tcW w:type="dxa" w:w="2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Monde vivant</w:t>
            </w:r>
          </w:p>
        </w:tc>
        <w:tc>
          <w:tcPr>
            <w:tcW w:type="dxa" w:w="32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Animaux, plantes</w:t>
            </w:r>
          </w:p>
        </w:tc>
        <w:tc>
          <w:tcPr>
            <w:tcW w:type="dxa" w:w="40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Cris, mâle / femelle / petit, noms français</w:t>
            </w:r>
          </w:p>
        </w:tc>
      </w:tr>
      <w:tr>
        <w:tc>
          <w:tcPr>
            <w:tcW w:type="dxa" w:w="2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Temps et nature</w:t>
            </w:r>
          </w:p>
        </w:tc>
        <w:tc>
          <w:tcPr>
            <w:tcW w:type="dxa" w:w="32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Jour et nuit, calendrier, saisons</w:t>
            </w:r>
          </w:p>
        </w:tc>
        <w:tc>
          <w:tcPr>
            <w:tcW w:type="dxa" w:w="40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Soleil et lune, 7 jours, mercredi, week-end, 12 mois, 4 saisons</w:t>
            </w:r>
          </w:p>
        </w:tc>
      </w:tr>
      <w:tr>
        <w:tc>
          <w:tcPr>
            <w:tcW w:type="dxa" w:w="2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Monde concret</w:t>
            </w:r>
          </w:p>
        </w:tc>
        <w:tc>
          <w:tcPr>
            <w:tcW w:type="dxa" w:w="32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Métiers, argent, repas, transports</w:t>
            </w:r>
          </w:p>
        </w:tc>
        <w:tc>
          <w:tcPr>
            <w:tcW w:type="dxa" w:w="40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À quoi sert l'argent, train avion bateau, cuisine</w:t>
            </w:r>
          </w:p>
        </w:tc>
      </w:tr>
      <w:tr>
        <w:tc>
          <w:tcPr>
            <w:tcW w:type="dxa" w:w="2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Sports et jeux</w:t>
            </w:r>
          </w:p>
        </w:tc>
        <w:tc>
          <w:tcPr>
            <w:tcW w:type="dxa" w:w="32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Ballon, règles simples</w:t>
            </w:r>
          </w:p>
        </w:tc>
        <w:tc>
          <w:tcPr>
            <w:tcW w:type="dxa" w:w="40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Jouer ensemble, accepter de perdre</w:t>
            </w:r>
          </w:p>
        </w:tc>
      </w:tr>
      <w:tr>
        <w:tc>
          <w:tcPr>
            <w:tcW w:type="dxa" w:w="2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Langage</w:t>
            </w:r>
          </w:p>
        </w:tc>
        <w:tc>
          <w:tcPr>
            <w:tcW w:type="dxa" w:w="32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Mots, nombres, sons, catégories</w:t>
            </w:r>
          </w:p>
        </w:tc>
        <w:tc>
          <w:tcPr>
            <w:tcW w:type="dxa" w:w="40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Nommer, compter, classer</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638"/>
      </w:tblGrid>
      <w:tr>
        <w:trPr>
          <w:tblHeader/>
        </w:trPr>
        <w:tc>
          <w:tcPr>
            <w:tcW w:type="dxa" w:w="1400"/>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Niveau</w:t>
            </w:r>
          </w:p>
        </w:tc>
        <w:tc>
          <w:tcPr>
            <w:tcW w:type="dxa" w:w="1600"/>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Âge</w:t>
            </w:r>
          </w:p>
        </w:tc>
        <w:tc>
          <w:tcPr>
            <w:tcW w:type="dxa" w:w="6638"/>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Écriture</w:t>
            </w:r>
          </w:p>
        </w:tc>
      </w:tr>
      <w:tr>
        <w:tc>
          <w:tcPr>
            <w:tcW w:type="dxa" w:w="1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N1</w:t>
            </w:r>
          </w:p>
        </w:tc>
        <w:tc>
          <w:tcPr>
            <w:tcW w:type="dxa" w:w="16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3–4 ans</w:t>
            </w:r>
          </w:p>
        </w:tc>
        <w:tc>
          <w:tcPr>
            <w:tcW w:type="dxa" w:w="66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Intrigue simple, répétition, 2 réponses, phrases courtes</w:t>
            </w:r>
          </w:p>
        </w:tc>
      </w:tr>
      <w:tr>
        <w:tc>
          <w:tcPr>
            <w:tcW w:type="dxa" w:w="1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N2</w:t>
            </w:r>
          </w:p>
        </w:tc>
        <w:tc>
          <w:tcPr>
            <w:tcW w:type="dxa" w:w="16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4–5 ans</w:t>
            </w:r>
          </w:p>
        </w:tc>
        <w:tc>
          <w:tcPr>
            <w:tcW w:type="dxa" w:w="66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Cause et conséquence, émotions nommées, petit problème</w:t>
            </w:r>
          </w:p>
        </w:tc>
      </w:tr>
      <w:tr>
        <w:tc>
          <w:tcPr>
            <w:tcW w:type="dxa" w:w="1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N3</w:t>
            </w:r>
          </w:p>
        </w:tc>
        <w:tc>
          <w:tcPr>
            <w:tcW w:type="dxa" w:w="16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5–6 ans</w:t>
            </w:r>
          </w:p>
        </w:tc>
        <w:tc>
          <w:tcPr>
            <w:tcW w:type="dxa" w:w="66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Intrigue plus longue, transfert de la leçon, 3 choix maximum</w:t>
            </w:r>
          </w:p>
        </w:tc>
      </w:tr>
    </w:tbl>
    <w:p>
      <w:pPr>
        <w:pStyle w:val="Heading1"/>
        <w:pBdr>
          <w:bottom w:val="single" w:color="2F5D50" w:sz="12" w:space="4"/>
        </w:pBdr>
        <w:spacing w:after="200" w:before="360"/>
      </w:pPr>
      <w:r>
        <w:rPr>
          <w:rFonts w:ascii="Calibri" w:cs="Calibri" w:eastAsia="Calibri" w:hAnsi="Calibri"/>
          <w:b/>
          <w:bCs/>
          <w:color w:val="2F5D50"/>
          <w:sz w:val="32"/>
          <w:szCs w:val="32"/>
        </w:rPr>
        <w:t xml:space="preserve">6. Émotions, différences quotidiennes et moqueries</w:t>
      </w:r>
    </w:p>
    <w:p>
      <w:pPr>
        <w:pStyle w:val="Heading2"/>
        <w:spacing w:after="140" w:before="280"/>
      </w:pPr>
      <w:r>
        <w:rPr>
          <w:rFonts w:ascii="Calibri" w:cs="Calibri" w:eastAsia="Calibri" w:hAnsi="Calibri"/>
          <w:b/>
          <w:bCs/>
          <w:color w:val="3A6B5E"/>
          <w:sz w:val="26"/>
          <w:szCs w:val="26"/>
        </w:rPr>
        <w:t xml:space="preserve">6.1 Conscience des émotions</w:t>
      </w:r>
    </w:p>
    <w:p>
      <w:pPr>
        <w:spacing w:after="120" w:before="0" w:line="276"/>
        <w:jc w:val="left"/>
      </w:pPr>
      <w:r>
        <w:rPr>
          <w:rFonts w:ascii="Calibri" w:cs="Calibri" w:eastAsia="Calibri" w:hAnsi="Calibri"/>
          <w:b w:val="false"/>
          <w:bCs w:val="false"/>
          <w:i w:val="false"/>
          <w:iCs w:val="false"/>
          <w:color w:val="2C2C2C"/>
          <w:sz w:val="21"/>
          <w:szCs w:val="21"/>
        </w:rPr>
        <w:t xml:space="preserve">L'objectif n'est pas de faire disparaître l'émotion. C'est de la reconnaître, la nommer, comprendre une cause simple, sentir le corps, choisir un geste sûr.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État</w:t>
            </w:r>
          </w:p>
        </w:tc>
        <w:tc>
          <w:tcPr>
            <w:tcW w:type="dxa" w:w="6838"/>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Apprentissage</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Joie / content</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Reconnaître ce qui rend heureux, partager sans écraser l'autre</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Tristesse</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Pleurer est permis, demander un câlin à papa ou maman</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Déception</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Un souhait peut attendre ; on cherche une autre idée</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Surprise</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Prendre le temps de comprendre avant d'agir</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Colère</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Nommer, s'éloigner, souffler, dire stop, aller vers un adulte — les mains ne frappent pas</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Peur / inquiet</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Rejoindre un adulte de la famille ou de l'école, raconter</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Nervosité</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Le corps agité a le droit de faire une pause</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Gêne</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Une erreur ne définit pas l'enfant ; on peut réparer</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Jalousie</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Nommer l'envie, demander un tour, ne pas prendre de force</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Fierté</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Être content d'un effort sans rabaisser l'autre</w:t>
            </w:r>
          </w:p>
        </w:tc>
      </w:tr>
    </w:tbl>
    <w:p>
      <w:pPr>
        <w:spacing w:after="140"/>
      </w:pPr>
    </w:p>
    <w:p>
      <w:pPr>
        <w:spacing w:after="120" w:before="0" w:line="276"/>
        <w:jc w:val="left"/>
      </w:pPr>
      <w:r>
        <w:rPr>
          <w:rFonts w:ascii="Calibri" w:cs="Calibri" w:eastAsia="Calibri" w:hAnsi="Calibri"/>
          <w:b w:val="false"/>
          <w:bCs w:val="false"/>
          <w:i w:val="false"/>
          <w:iCs w:val="false"/>
          <w:color w:val="2C2C2C"/>
          <w:sz w:val="21"/>
          <w:szCs w:val="21"/>
        </w:rPr>
        <w:t xml:space="preserve">EMO-001. Une histoire d'émotion montre le nom, une cause, un indice du corps et un geste sûr.</w:t>
      </w:r>
    </w:p>
    <w:p>
      <w:pPr>
        <w:spacing w:after="120" w:before="0" w:line="276"/>
        <w:jc w:val="left"/>
      </w:pPr>
      <w:r>
        <w:rPr>
          <w:rFonts w:ascii="Calibri" w:cs="Calibri" w:eastAsia="Calibri" w:hAnsi="Calibri"/>
          <w:b w:val="false"/>
          <w:bCs w:val="false"/>
          <w:i w:val="false"/>
          <w:iCs w:val="false"/>
          <w:color w:val="2C2C2C"/>
          <w:sz w:val="21"/>
          <w:szCs w:val="21"/>
        </w:rPr>
        <w:t xml:space="preserve">EMO-002. Aucune émotion n'est honteuse. Seuls certains comportements sont inacceptables.</w:t>
      </w:r>
    </w:p>
    <w:p>
      <w:pPr>
        <w:spacing w:after="120" w:before="0" w:line="276"/>
        <w:jc w:val="left"/>
      </w:pPr>
      <w:r>
        <w:rPr>
          <w:rFonts w:ascii="Calibri" w:cs="Calibri" w:eastAsia="Calibri" w:hAnsi="Calibri"/>
          <w:b w:val="false"/>
          <w:bCs w:val="false"/>
          <w:i w:val="false"/>
          <w:iCs w:val="false"/>
          <w:color w:val="2C2C2C"/>
          <w:sz w:val="21"/>
          <w:szCs w:val="21"/>
        </w:rPr>
        <w:t xml:space="preserve">EMO-003. Les stratégies sont simples : parler, respirer, pause, s'éloigner, demander de l'aide, réparer. On ne promet pas qu'elles marchent en une seconde.</w:t>
      </w:r>
    </w:p>
    <w:p>
      <w:pPr>
        <w:pStyle w:val="Heading2"/>
        <w:spacing w:after="140" w:before="280"/>
      </w:pPr>
      <w:r>
        <w:rPr>
          <w:rFonts w:ascii="Calibri" w:cs="Calibri" w:eastAsia="Calibri" w:hAnsi="Calibri"/>
          <w:b/>
          <w:bCs/>
          <w:color w:val="3A6B5E"/>
          <w:sz w:val="26"/>
          <w:szCs w:val="26"/>
        </w:rPr>
        <w:t xml:space="preserve">6.2 Corps, taille, poids, apparence</w:t>
      </w:r>
    </w:p>
    <w:p>
      <w:pPr>
        <w:spacing w:after="120" w:before="0" w:line="276"/>
        <w:jc w:val="left"/>
      </w:pPr>
      <w:r>
        <w:rPr>
          <w:rFonts w:ascii="Calibri" w:cs="Calibri" w:eastAsia="Calibri" w:hAnsi="Calibri"/>
          <w:b w:val="false"/>
          <w:bCs w:val="false"/>
          <w:i w:val="false"/>
          <w:iCs w:val="false"/>
          <w:color w:val="2C2C2C"/>
          <w:sz w:val="21"/>
          <w:szCs w:val="21"/>
        </w:rPr>
        <w:t xml:space="preserve">Les parents veulent que l'enfant n'apprenne pas à se moquer. Un camarade plus petit, plus grand, plus rond, plus mince, avec des lunettes ou des cheveux différents, reste un camarade de jeu.</w:t>
      </w:r>
    </w:p>
    <w:p>
      <w:pPr>
        <w:spacing w:after="120" w:before="0" w:line="276"/>
        <w:jc w:val="left"/>
      </w:pPr>
      <w:r>
        <w:rPr>
          <w:rFonts w:ascii="Calibri" w:cs="Calibri" w:eastAsia="Calibri" w:hAnsi="Calibri"/>
          <w:b w:val="false"/>
          <w:bCs w:val="false"/>
          <w:i w:val="false"/>
          <w:iCs w:val="false"/>
          <w:color w:val="2C2C2C"/>
          <w:sz w:val="21"/>
          <w:szCs w:val="21"/>
        </w:rPr>
        <w:t xml:space="preserve">INC-001. Une différence physique n'autorise ni moquerie, ni surnom, ni exclusion.</w:t>
      </w:r>
    </w:p>
    <w:p>
      <w:pPr>
        <w:spacing w:after="120" w:before="0" w:line="276"/>
        <w:jc w:val="left"/>
      </w:pPr>
      <w:r>
        <w:rPr>
          <w:rFonts w:ascii="Calibri" w:cs="Calibri" w:eastAsia="Calibri" w:hAnsi="Calibri"/>
          <w:b w:val="false"/>
          <w:bCs w:val="false"/>
          <w:i w:val="false"/>
          <w:iCs w:val="false"/>
          <w:color w:val="2C2C2C"/>
          <w:sz w:val="21"/>
          <w:szCs w:val="21"/>
        </w:rPr>
        <w:t xml:space="preserve">INC-002. La valeur d'un personnage n'est jamais son poids, sa taille ou son apparence.</w:t>
      </w:r>
    </w:p>
    <w:p>
      <w:pPr>
        <w:spacing w:after="120" w:before="0" w:line="276"/>
        <w:jc w:val="left"/>
      </w:pPr>
      <w:r>
        <w:rPr>
          <w:rFonts w:ascii="Calibri" w:cs="Calibri" w:eastAsia="Calibri" w:hAnsi="Calibri"/>
          <w:b w:val="false"/>
          <w:bCs w:val="false"/>
          <w:i w:val="false"/>
          <w:iCs w:val="false"/>
          <w:color w:val="2C2C2C"/>
          <w:sz w:val="21"/>
          <w:szCs w:val="21"/>
        </w:rPr>
        <w:t xml:space="preserve">INC-003. Si une moquerie apparaît, l'histoire montre : ne pas rire avec, dire que ce n'est pas gentil, rejoindre l'enfant, prévenir un adulte si cela continue. La moquerie n'est jamais le gag.</w:t>
      </w:r>
    </w:p>
    <w:p>
      <w:pPr>
        <w:pStyle w:val="Heading2"/>
        <w:spacing w:after="140" w:before="280"/>
      </w:pPr>
      <w:r>
        <w:rPr>
          <w:rFonts w:ascii="Calibri" w:cs="Calibri" w:eastAsia="Calibri" w:hAnsi="Calibri"/>
          <w:b/>
          <w:bCs/>
          <w:color w:val="3A6B5E"/>
          <w:sz w:val="26"/>
          <w:szCs w:val="26"/>
        </w:rPr>
        <w:t xml:space="preserve">6.3 Énergie, timidité, besoins concrets</w:t>
      </w:r>
    </w:p>
    <w:p>
      <w:pPr>
        <w:spacing w:after="120" w:before="0" w:line="276"/>
        <w:jc w:val="left"/>
      </w:pPr>
      <w:r>
        <w:rPr>
          <w:rFonts w:ascii="Calibri" w:cs="Calibri" w:eastAsia="Calibri" w:hAnsi="Calibri"/>
          <w:b w:val="false"/>
          <w:bCs w:val="false"/>
          <w:i w:val="false"/>
          <w:iCs w:val="false"/>
          <w:color w:val="2C2C2C"/>
          <w:sz w:val="21"/>
          <w:szCs w:val="21"/>
        </w:rPr>
        <w:t xml:space="preserve">Un enfant peut bouger beaucoup, parler peu, avoir besoin de temps ou d'un endroit plus calme. On décrit le besoin, pas un diagnostic. Le mot « hyperactif » n'est pas une insulte et n'est pas une étiquette automatique. Une histoire qui voudrait parler d'un trouble nommé passe par une relecture spécialisée, ou n'est pas publiée.</w:t>
      </w:r>
    </w:p>
    <w:p>
      <w:pPr>
        <w:spacing w:after="120" w:before="0" w:line="276"/>
        <w:jc w:val="left"/>
      </w:pPr>
      <w:r>
        <w:rPr>
          <w:rFonts w:ascii="Calibri" w:cs="Calibri" w:eastAsia="Calibri" w:hAnsi="Calibri"/>
          <w:b w:val="false"/>
          <w:bCs w:val="false"/>
          <w:i w:val="false"/>
          <w:iCs w:val="false"/>
          <w:color w:val="2C2C2C"/>
          <w:sz w:val="21"/>
          <w:szCs w:val="21"/>
        </w:rPr>
        <w:t xml:space="preserve">INC-004 à INC-006. Respecter un aménagement simple. Ne pas forcer la participation. Observer, accepter, rejoindre plus tard sont des fins valides.</w:t>
      </w:r>
    </w:p>
    <w:p>
      <w:pPr>
        <w:spacing w:after="120" w:before="0" w:line="276"/>
        <w:jc w:val="left"/>
      </w:pPr>
      <w:r>
        <w:rPr>
          <w:rFonts w:ascii="Calibri" w:cs="Calibri" w:eastAsia="Calibri" w:hAnsi="Calibri"/>
          <w:b w:val="false"/>
          <w:bCs w:val="false"/>
          <w:i w:val="false"/>
          <w:iCs w:val="false"/>
          <w:color w:val="2C2C2C"/>
          <w:sz w:val="21"/>
          <w:szCs w:val="21"/>
        </w:rPr>
        <w:t xml:space="preserve">COM-001 à COM-003. On ne provoque pas la parole par la honte. On attend. On n'achève pas toujours les phrases de l'autre. Inviter n'est pas insister.</w:t>
      </w:r>
    </w:p>
    <w:p>
      <w:pPr>
        <w:pStyle w:val="Heading2"/>
        <w:spacing w:after="140" w:before="280"/>
      </w:pPr>
      <w:r>
        <w:rPr>
          <w:rFonts w:ascii="Calibri" w:cs="Calibri" w:eastAsia="Calibri" w:hAnsi="Calibri"/>
          <w:b/>
          <w:bCs/>
          <w:color w:val="3A6B5E"/>
          <w:sz w:val="26"/>
          <w:szCs w:val="26"/>
        </w:rPr>
        <w:t xml:space="preserve">6.4 Réponses concrètes aux moqueries</w:t>
      </w:r>
    </w:p>
    <w:p>
      <w:pPr>
        <w:pStyle w:val="ListParagraph"/>
        <w:numPr>
          <w:ilvl w:val="0"/>
          <w:numId w:val="6"/>
        </w:numPr>
        <w:spacing w:after="60" w:line="260"/>
      </w:pPr>
      <w:r>
        <w:rPr>
          <w:rFonts w:ascii="Calibri" w:cs="Calibri" w:eastAsia="Calibri" w:hAnsi="Calibri"/>
          <w:color w:val="2C2C2C"/>
          <w:sz w:val="21"/>
          <w:szCs w:val="21"/>
        </w:rPr>
        <w:t xml:space="preserve">Garder un visage calme, ne pas répéter la moquerie.</w:t>
      </w:r>
    </w:p>
    <w:p>
      <w:pPr>
        <w:pStyle w:val="ListParagraph"/>
        <w:numPr>
          <w:ilvl w:val="0"/>
          <w:numId w:val="6"/>
        </w:numPr>
        <w:spacing w:after="60" w:line="260"/>
      </w:pPr>
      <w:r>
        <w:rPr>
          <w:rFonts w:ascii="Calibri" w:cs="Calibri" w:eastAsia="Calibri" w:hAnsi="Calibri"/>
          <w:color w:val="2C2C2C"/>
          <w:sz w:val="21"/>
          <w:szCs w:val="21"/>
        </w:rPr>
        <w:t xml:space="preserve">Dire « ce n'est pas gentil » ou « arrête » si c'est sûr.</w:t>
      </w:r>
    </w:p>
    <w:p>
      <w:pPr>
        <w:pStyle w:val="ListParagraph"/>
        <w:numPr>
          <w:ilvl w:val="0"/>
          <w:numId w:val="6"/>
        </w:numPr>
        <w:spacing w:after="60" w:line="260"/>
      </w:pPr>
      <w:r>
        <w:rPr>
          <w:rFonts w:ascii="Calibri" w:cs="Calibri" w:eastAsia="Calibri" w:hAnsi="Calibri"/>
          <w:color w:val="2C2C2C"/>
          <w:sz w:val="21"/>
          <w:szCs w:val="21"/>
        </w:rPr>
        <w:t xml:space="preserve">Rejoindre l'enfant mis à l'écart.</w:t>
      </w:r>
    </w:p>
    <w:p>
      <w:pPr>
        <w:pStyle w:val="ListParagraph"/>
        <w:numPr>
          <w:ilvl w:val="0"/>
          <w:numId w:val="6"/>
        </w:numPr>
        <w:spacing w:after="60" w:line="260"/>
      </w:pPr>
      <w:r>
        <w:rPr>
          <w:rFonts w:ascii="Calibri" w:cs="Calibri" w:eastAsia="Calibri" w:hAnsi="Calibri"/>
          <w:color w:val="2C2C2C"/>
          <w:sz w:val="21"/>
          <w:szCs w:val="21"/>
        </w:rPr>
        <w:t xml:space="preserve">Prévenir un adulte si cela continue.</w:t>
      </w:r>
    </w:p>
    <w:p>
      <w:pPr>
        <w:pStyle w:val="ListParagraph"/>
        <w:numPr>
          <w:ilvl w:val="0"/>
          <w:numId w:val="6"/>
        </w:numPr>
        <w:spacing w:after="60" w:line="260"/>
      </w:pPr>
      <w:r>
        <w:rPr>
          <w:rFonts w:ascii="Calibri" w:cs="Calibri" w:eastAsia="Calibri" w:hAnsi="Calibri"/>
          <w:color w:val="2C2C2C"/>
          <w:sz w:val="21"/>
          <w:szCs w:val="21"/>
        </w:rPr>
        <w:t xml:space="preserve">Raconter à papa ou maman, y compris si l'on a soi-même ri.</w:t>
      </w:r>
    </w:p>
    <w:p>
      <w:pPr>
        <w:spacing w:after="120" w:before="0" w:line="276"/>
        <w:jc w:val="left"/>
      </w:pPr>
      <w:r>
        <w:rPr>
          <w:rFonts w:ascii="Calibri" w:cs="Calibri" w:eastAsia="Calibri" w:hAnsi="Calibri"/>
          <w:b w:val="false"/>
          <w:bCs w:val="false"/>
          <w:i w:val="false"/>
          <w:iCs w:val="false"/>
          <w:color w:val="2C2C2C"/>
          <w:sz w:val="21"/>
          <w:szCs w:val="21"/>
        </w:rPr>
        <w:t xml:space="preserve">INC-007. L'histoire donne un geste à l'enfant visé, au témoin et à celui qui s'est moqué. Toute la réparation ne repose pas sur l'enfant visé.</w:t>
      </w:r>
    </w:p>
    <w:p>
      <w:pPr>
        <w:spacing w:after="120" w:before="0" w:line="276"/>
        <w:jc w:val="left"/>
      </w:pPr>
      <w:r>
        <w:rPr>
          <w:rFonts w:ascii="Calibri" w:cs="Calibri" w:eastAsia="Calibri" w:hAnsi="Calibri"/>
          <w:b w:val="false"/>
          <w:bCs w:val="false"/>
          <w:i w:val="false"/>
          <w:iCs w:val="false"/>
          <w:color w:val="2C2C2C"/>
          <w:sz w:val="21"/>
          <w:szCs w:val="21"/>
        </w:rPr>
        <w:t xml:space="preserve">INC-008. L'objectif est le respect, pas l'obligation de devenir meilleurs amis.</w:t>
      </w:r>
    </w:p>
    <w:p>
      <w:pPr>
        <w:pStyle w:val="Heading1"/>
        <w:pBdr>
          <w:bottom w:val="single" w:color="2F5D50" w:sz="12" w:space="4"/>
        </w:pBdr>
        <w:spacing w:after="200" w:before="360"/>
      </w:pPr>
      <w:r>
        <w:rPr>
          <w:rFonts w:ascii="Calibri" w:cs="Calibri" w:eastAsia="Calibri" w:hAnsi="Calibri"/>
          <w:b/>
          <w:bCs/>
          <w:color w:val="2F5D50"/>
          <w:sz w:val="32"/>
          <w:szCs w:val="32"/>
        </w:rPr>
        <w:t xml:space="preserve">7. Formulation positive : ne pas planter d'idées dangereuses</w:t>
      </w:r>
    </w:p>
    <w:p>
      <w:pPr>
        <w:spacing w:after="120" w:before="0" w:line="276"/>
        <w:jc w:val="left"/>
      </w:pPr>
      <w:r>
        <w:rPr>
          <w:rFonts w:ascii="Calibri" w:cs="Calibri" w:eastAsia="Calibri" w:hAnsi="Calibri"/>
          <w:b w:val="false"/>
          <w:bCs w:val="false"/>
          <w:i w:val="false"/>
          <w:iCs w:val="false"/>
          <w:color w:val="2C2C2C"/>
          <w:sz w:val="21"/>
          <w:szCs w:val="21"/>
        </w:rPr>
        <w:t xml:space="preserve">Décrire précisément une action dangereuse pour dire ensuite de ne pas la faire introduit souvent l'idée. Les histoires enseignent le comportement sûr, concret, immédiatement applicable.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Absent de l'audio enfant</w:t>
            </w:r>
          </w:p>
        </w:tc>
        <w:tc>
          <w:tcPr>
            <w:tcW w:type="dxa" w:w="5338"/>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Présent dans l'audio enfant</w:t>
            </w:r>
          </w:p>
        </w:tc>
      </w:tr>
      <w:tr>
        <w:tc>
          <w:tcPr>
            <w:tcW w:type="dxa" w:w="43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Sauter du balcon, « toboggan du balcon »</w:t>
            </w:r>
          </w:p>
        </w:tc>
        <w:tc>
          <w:tcPr>
            <w:tcW w:type="dxa" w:w="53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Sur le balcon, les pieds restent au sol, derrière la protection, avec un adulte</w:t>
            </w:r>
          </w:p>
        </w:tc>
      </w:tr>
      <w:tr>
        <w:tc>
          <w:tcPr>
            <w:tcW w:type="dxa" w:w="43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Mettre un objet dans une prise</w:t>
            </w:r>
          </w:p>
        </w:tc>
        <w:tc>
          <w:tcPr>
            <w:tcW w:type="dxa" w:w="53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Les prises sont réservées aux adultes. On appelle un adulte pour la lumière</w:t>
            </w:r>
          </w:p>
        </w:tc>
      </w:tr>
      <w:tr>
        <w:tc>
          <w:tcPr>
            <w:tcW w:type="dxa" w:w="43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Traverser au rouge comme option de choix</w:t>
            </w:r>
          </w:p>
        </w:tc>
        <w:tc>
          <w:tcPr>
            <w:tcW w:type="dxa" w:w="53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Quand le feu est rouge, on attend sur le trottoir, avec l'adulte</w:t>
            </w:r>
          </w:p>
        </w:tc>
      </w:tr>
      <w:tr>
        <w:tc>
          <w:tcPr>
            <w:tcW w:type="dxa" w:w="43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Goûter un produit inconnu sous l'évier</w:t>
            </w:r>
          </w:p>
        </w:tc>
        <w:tc>
          <w:tcPr>
            <w:tcW w:type="dxa" w:w="53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Avant de toucher ou goûter quelque chose d'inconnu, on demande à papa ou maman</w:t>
            </w:r>
          </w:p>
        </w:tc>
      </w:tr>
    </w:tbl>
    <w:p>
      <w:pPr>
        <w:spacing w:after="140"/>
      </w:pPr>
    </w:p>
    <w:p>
      <w:pPr>
        <w:spacing w:after="120" w:before="0" w:line="276"/>
        <w:jc w:val="left"/>
      </w:pPr>
      <w:r>
        <w:rPr>
          <w:rFonts w:ascii="Calibri" w:cs="Calibri" w:eastAsia="Calibri" w:hAnsi="Calibri"/>
          <w:b w:val="false"/>
          <w:bCs w:val="false"/>
          <w:i w:val="false"/>
          <w:iCs w:val="false"/>
          <w:color w:val="2C2C2C"/>
          <w:sz w:val="21"/>
          <w:szCs w:val="21"/>
        </w:rPr>
        <w:t xml:space="preserve">POS-001. Le message principal décrit un comportement sûr, affirmatif, observable.</w:t>
      </w:r>
    </w:p>
    <w:p>
      <w:pPr>
        <w:spacing w:after="120" w:before="0" w:line="276"/>
        <w:jc w:val="left"/>
      </w:pPr>
      <w:r>
        <w:rPr>
          <w:rFonts w:ascii="Calibri" w:cs="Calibri" w:eastAsia="Calibri" w:hAnsi="Calibri"/>
          <w:b w:val="false"/>
          <w:bCs w:val="false"/>
          <w:i w:val="false"/>
          <w:iCs w:val="false"/>
          <w:color w:val="2C2C2C"/>
          <w:sz w:val="21"/>
          <w:szCs w:val="21"/>
        </w:rPr>
        <w:t xml:space="preserve">POS-002. Récit, question et options n'introduisent pas une méthode dangereuse inutile à la compréhension.</w:t>
      </w:r>
    </w:p>
    <w:p>
      <w:pPr>
        <w:spacing w:after="120" w:before="0" w:line="276"/>
        <w:jc w:val="left"/>
      </w:pPr>
      <w:r>
        <w:rPr>
          <w:rFonts w:ascii="Calibri" w:cs="Calibri" w:eastAsia="Calibri" w:hAnsi="Calibri"/>
          <w:b w:val="false"/>
          <w:bCs w:val="false"/>
          <w:i w:val="false"/>
          <w:iCs w:val="false"/>
          <w:color w:val="2C2C2C"/>
          <w:sz w:val="21"/>
          <w:szCs w:val="21"/>
        </w:rPr>
        <w:t xml:space="preserve">POS-003. Une interdiction se reformule en place du corps, distance, attente, objet à sa place, appel à l'adulte.</w:t>
      </w:r>
    </w:p>
    <w:p>
      <w:pPr>
        <w:spacing w:after="120" w:before="0" w:line="276"/>
        <w:jc w:val="left"/>
      </w:pPr>
      <w:r>
        <w:rPr>
          <w:rFonts w:ascii="Calibri" w:cs="Calibri" w:eastAsia="Calibri" w:hAnsi="Calibri"/>
          <w:b w:val="false"/>
          <w:bCs w:val="false"/>
          <w:i w:val="false"/>
          <w:iCs w:val="false"/>
          <w:color w:val="2C2C2C"/>
          <w:sz w:val="21"/>
          <w:szCs w:val="21"/>
        </w:rPr>
        <w:t xml:space="preserve">POS-004. Un choix de sécurité n'oppose pas une option sûre à une option dangereuse attirante ou imitable.</w:t>
      </w:r>
    </w:p>
    <w:p>
      <w:pPr>
        <w:spacing w:after="120" w:before="0" w:line="276"/>
        <w:jc w:val="left"/>
      </w:pPr>
      <w:r>
        <w:rPr>
          <w:rFonts w:ascii="Calibri" w:cs="Calibri" w:eastAsia="Calibri" w:hAnsi="Calibri"/>
          <w:b w:val="false"/>
          <w:bCs w:val="false"/>
          <w:i w:val="false"/>
          <w:iCs w:val="false"/>
          <w:color w:val="2C2C2C"/>
          <w:sz w:val="21"/>
          <w:szCs w:val="21"/>
        </w:rPr>
        <w:t xml:space="preserve">POS-005. Si la réponse est fausse, le retour énonce seulement la conduite sûre. Il ne développe pas le geste dangereux.</w:t>
      </w:r>
    </w:p>
    <w:p>
      <w:pPr>
        <w:spacing w:after="120" w:before="0" w:line="276"/>
        <w:jc w:val="left"/>
      </w:pPr>
      <w:r>
        <w:rPr>
          <w:rFonts w:ascii="Calibri" w:cs="Calibri" w:eastAsia="Calibri" w:hAnsi="Calibri"/>
          <w:b w:val="false"/>
          <w:bCs w:val="false"/>
          <w:i w:val="false"/>
          <w:iCs w:val="false"/>
          <w:color w:val="2C2C2C"/>
          <w:sz w:val="21"/>
          <w:szCs w:val="21"/>
        </w:rPr>
        <w:t xml:space="preserve">POS-006. Les exemples dangereux restent dans les métadonnées de contrôle, jamais injectés dans l'audio enfant.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45C26" w:sz="8"/>
              <w:left w:val="single" w:color="C45C26" w:sz="24"/>
              <w:bottom w:val="single" w:color="C45C26" w:sz="4"/>
              <w:right w:val="single" w:color="C45C26" w:sz="4"/>
            </w:tcBorders>
            <w:shd w:fill="F8EDE4" w:val="clear"/>
            <w:tcMar>
              <w:top w:type="dxa" w:w="100"/>
              <w:left w:type="dxa" w:w="160"/>
              <w:bottom w:type="dxa" w:w="100"/>
              <w:right w:type="dxa" w:w="160"/>
            </w:tcMar>
          </w:tcPr>
          <w:p>
            <w:pPr>
              <w:spacing w:after="60"/>
            </w:pPr>
            <w:r>
              <w:rPr>
                <w:rFonts w:ascii="Calibri" w:cs="Calibri" w:eastAsia="Calibri" w:hAnsi="Calibri"/>
                <w:b/>
                <w:bCs/>
                <w:color w:val="C45C26"/>
                <w:sz w:val="20"/>
                <w:szCs w:val="20"/>
              </w:rPr>
              <w:t xml:space="preserve">Exception étroite</w:t>
            </w:r>
          </w:p>
          <w:p>
            <w:pPr>
              <w:spacing w:after="40" w:line="260"/>
            </w:pPr>
            <w:r>
              <w:rPr>
                <w:rFonts w:ascii="Calibri" w:cs="Calibri" w:eastAsia="Calibri" w:hAnsi="Calibri"/>
                <w:color w:val="2C2C2C"/>
                <w:sz w:val="20"/>
                <w:szCs w:val="20"/>
              </w:rPr>
              <w:t xml:space="preserve">Pour un camarade qui frappe, on peut nommer « frapper » de façon générale, sans scène violente, puis enchaîner immédiatement : dire stop, s'éloigner, aller vers un adulte. Pas de mode d'emploi de la bagarre.</w:t>
            </w:r>
          </w:p>
        </w:tc>
      </w:tr>
    </w:tbl>
    <w:p>
      <w:pPr>
        <w:pStyle w:val="Heading1"/>
        <w:pBdr>
          <w:bottom w:val="single" w:color="2F5D50" w:sz="12" w:space="4"/>
        </w:pBdr>
        <w:spacing w:after="200" w:before="360"/>
      </w:pPr>
      <w:r>
        <w:rPr>
          <w:rFonts w:ascii="Calibri" w:cs="Calibri" w:eastAsia="Calibri" w:hAnsi="Calibri"/>
          <w:b/>
          <w:bCs/>
          <w:color w:val="2F5D50"/>
          <w:sz w:val="32"/>
          <w:szCs w:val="32"/>
        </w:rPr>
        <w:t xml:space="preserve">8. Fiche leçon et contrats de contenu</w:t>
      </w:r>
    </w:p>
    <w:p>
      <w:pPr>
        <w:spacing w:after="120" w:before="0" w:line="276"/>
        <w:jc w:val="left"/>
      </w:pPr>
      <w:r>
        <w:rPr>
          <w:rFonts w:ascii="Calibri" w:cs="Calibri" w:eastAsia="Calibri" w:hAnsi="Calibri"/>
          <w:b w:val="false"/>
          <w:bCs w:val="false"/>
          <w:i w:val="false"/>
          <w:iCs w:val="false"/>
          <w:color w:val="2C2C2C"/>
          <w:sz w:val="21"/>
          <w:szCs w:val="21"/>
        </w:rPr>
        <w:t xml:space="preserve">PED-001. Chaque leçon a : identifiant stable, titre, âge, objectif observable, messages obligatoires et interdits, erreurs fréquentes, comportements attendus, questions de vérification, sensibilité, version.</w:t>
      </w:r>
    </w:p>
    <w:p>
      <w:pPr>
        <w:spacing w:after="120" w:before="0" w:line="276"/>
        <w:jc w:val="left"/>
      </w:pPr>
      <w:r>
        <w:rPr>
          <w:rFonts w:ascii="Calibri" w:cs="Calibri" w:eastAsia="Calibri" w:hAnsi="Calibri"/>
          <w:b w:val="false"/>
          <w:bCs w:val="false"/>
          <w:i w:val="false"/>
          <w:iCs w:val="false"/>
          <w:color w:val="2C2C2C"/>
          <w:sz w:val="21"/>
          <w:szCs w:val="21"/>
        </w:rPr>
        <w:t xml:space="preserve">Champs ajoutés pour la génération et les validateurs :</w:t>
      </w:r>
    </w:p>
    <w:p>
      <w:pPr>
        <w:pStyle w:val="ListParagraph"/>
        <w:numPr>
          <w:ilvl w:val="0"/>
          <w:numId w:val="2"/>
        </w:numPr>
        <w:spacing w:after="60" w:line="260"/>
      </w:pPr>
      <w:r>
        <w:rPr>
          <w:rFonts w:ascii="Calibri" w:cs="Calibri" w:eastAsia="Calibri" w:hAnsi="Calibri"/>
          <w:color w:val="2C2C2C"/>
          <w:sz w:val="21"/>
          <w:szCs w:val="21"/>
        </w:rPr>
        <w:t xml:space="preserve">framing : positive_only_critical | standard | emotional_literacy ;</w:t>
      </w:r>
    </w:p>
    <w:p>
      <w:pPr>
        <w:pStyle w:val="ListParagraph"/>
        <w:numPr>
          <w:ilvl w:val="0"/>
          <w:numId w:val="2"/>
        </w:numPr>
        <w:spacing w:after="60" w:line="260"/>
      </w:pPr>
      <w:r>
        <w:rPr>
          <w:rFonts w:ascii="Calibri" w:cs="Calibri" w:eastAsia="Calibri" w:hAnsi="Calibri"/>
          <w:color w:val="2C2C2C"/>
          <w:sz w:val="21"/>
          <w:szCs w:val="21"/>
        </w:rPr>
        <w:t xml:space="preserve">named_dangerous_actions[] — jamais rendues à l'audio enfant ;</w:t>
      </w:r>
    </w:p>
    <w:p>
      <w:pPr>
        <w:pStyle w:val="ListParagraph"/>
        <w:numPr>
          <w:ilvl w:val="0"/>
          <w:numId w:val="2"/>
        </w:numPr>
        <w:spacing w:after="60" w:line="260"/>
      </w:pPr>
      <w:r>
        <w:rPr>
          <w:rFonts w:ascii="Calibri" w:cs="Calibri" w:eastAsia="Calibri" w:hAnsi="Calibri"/>
          <w:color w:val="2C2C2C"/>
          <w:sz w:val="21"/>
          <w:szCs w:val="21"/>
        </w:rPr>
        <w:t xml:space="preserve">positive_scripts[] ;</w:t>
      </w:r>
    </w:p>
    <w:p>
      <w:pPr>
        <w:pStyle w:val="ListParagraph"/>
        <w:numPr>
          <w:ilvl w:val="0"/>
          <w:numId w:val="2"/>
        </w:numPr>
        <w:spacing w:after="60" w:line="260"/>
      </w:pPr>
      <w:r>
        <w:rPr>
          <w:rFonts w:ascii="Calibri" w:cs="Calibri" w:eastAsia="Calibri" w:hAnsi="Calibri"/>
          <w:color w:val="2C2C2C"/>
          <w:sz w:val="21"/>
          <w:szCs w:val="21"/>
        </w:rPr>
        <w:t xml:space="preserve">neutral_vocabulary_ok / banned_topics[] ;</w:t>
      </w:r>
    </w:p>
    <w:p>
      <w:pPr>
        <w:pStyle w:val="ListParagraph"/>
        <w:numPr>
          <w:ilvl w:val="0"/>
          <w:numId w:val="2"/>
        </w:numPr>
        <w:spacing w:after="60" w:line="260"/>
      </w:pPr>
      <w:r>
        <w:rPr>
          <w:rFonts w:ascii="Calibri" w:cs="Calibri" w:eastAsia="Calibri" w:hAnsi="Calibri"/>
          <w:color w:val="2C2C2C"/>
          <w:sz w:val="21"/>
          <w:szCs w:val="21"/>
        </w:rPr>
        <w:t xml:space="preserve">family_model : father_mother_children ;</w:t>
      </w:r>
    </w:p>
    <w:p>
      <w:pPr>
        <w:pStyle w:val="ListParagraph"/>
        <w:numPr>
          <w:ilvl w:val="0"/>
          <w:numId w:val="2"/>
        </w:numPr>
        <w:spacing w:after="60" w:line="260"/>
      </w:pPr>
      <w:r>
        <w:rPr>
          <w:rFonts w:ascii="Calibri" w:cs="Calibri" w:eastAsia="Calibri" w:hAnsi="Calibri"/>
          <w:color w:val="2C2C2C"/>
          <w:sz w:val="21"/>
          <w:szCs w:val="21"/>
        </w:rPr>
        <w:t xml:space="preserve">emotion_lexicon[] ;</w:t>
      </w:r>
    </w:p>
    <w:p>
      <w:pPr>
        <w:pStyle w:val="ListParagraph"/>
        <w:numPr>
          <w:ilvl w:val="0"/>
          <w:numId w:val="2"/>
        </w:numPr>
        <w:spacing w:after="60" w:line="260"/>
      </w:pPr>
      <w:r>
        <w:rPr>
          <w:rFonts w:ascii="Calibri" w:cs="Calibri" w:eastAsia="Calibri" w:hAnsi="Calibri"/>
          <w:color w:val="2C2C2C"/>
          <w:sz w:val="21"/>
          <w:szCs w:val="21"/>
        </w:rPr>
        <w:t xml:space="preserve">do_not_diagnose ;</w:t>
      </w:r>
    </w:p>
    <w:p>
      <w:pPr>
        <w:pStyle w:val="ListParagraph"/>
        <w:numPr>
          <w:ilvl w:val="0"/>
          <w:numId w:val="2"/>
        </w:numPr>
        <w:spacing w:after="60" w:line="260"/>
      </w:pPr>
      <w:r>
        <w:rPr>
          <w:rFonts w:ascii="Calibri" w:cs="Calibri" w:eastAsia="Calibri" w:hAnsi="Calibri"/>
          <w:color w:val="2C2C2C"/>
          <w:sz w:val="21"/>
          <w:szCs w:val="21"/>
        </w:rPr>
        <w:t xml:space="preserve">compatible_lessons[] / incompatible_lessons[].</w:t>
      </w:r>
    </w:p>
    <w:p>
      <w:pPr>
        <w:spacing w:after="120" w:before="0" w:line="276"/>
        <w:jc w:val="left"/>
      </w:pPr>
      <w:r>
        <w:rPr>
          <w:rFonts w:ascii="Calibri" w:cs="Calibri" w:eastAsia="Calibri" w:hAnsi="Calibri"/>
          <w:b w:val="false"/>
          <w:bCs w:val="false"/>
          <w:i w:val="false"/>
          <w:iCs w:val="false"/>
          <w:color w:val="2C2C2C"/>
          <w:sz w:val="21"/>
          <w:szCs w:val="21"/>
        </w:rPr>
        <w:t xml:space="preserve">PED-002. Les leçons sensibles ont une validation renforcée, humaine si nécessaire.</w:t>
      </w:r>
    </w:p>
    <w:p>
      <w:pPr>
        <w:spacing w:after="120" w:before="0" w:line="276"/>
        <w:jc w:val="left"/>
      </w:pPr>
      <w:r>
        <w:rPr>
          <w:rFonts w:ascii="Calibri" w:cs="Calibri" w:eastAsia="Calibri" w:hAnsi="Calibri"/>
          <w:b w:val="false"/>
          <w:bCs w:val="false"/>
          <w:i w:val="false"/>
          <w:iCs w:val="false"/>
          <w:color w:val="2C2C2C"/>
          <w:sz w:val="21"/>
          <w:szCs w:val="21"/>
        </w:rPr>
        <w:t xml:space="preserve">Une leçon saisie par un parent est reformulée, filtrée (danger, religion, politique, genre, médical), confirmée, générée hors ligne, validée, préécoutée. Elle reste isolée des autres familles tant qu'elle n'est pas publiable (CUS-001, CUS-002).</w:t>
      </w:r>
    </w:p>
    <w:p>
      <w:pPr>
        <w:pStyle w:val="Heading1"/>
        <w:pBdr>
          <w:bottom w:val="single" w:color="2F5D50" w:sz="12" w:space="4"/>
        </w:pBdr>
        <w:spacing w:after="200" w:before="360"/>
      </w:pPr>
      <w:r>
        <w:rPr>
          <w:rFonts w:ascii="Calibri" w:cs="Calibri" w:eastAsia="Calibri" w:hAnsi="Calibri"/>
          <w:b/>
          <w:bCs/>
          <w:color w:val="2F5D50"/>
          <w:sz w:val="32"/>
          <w:szCs w:val="32"/>
        </w:rPr>
        <w:t xml:space="preserve">9. Modèle narratif : catalogue, forêts, arbres, nœuds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Concept</w:t>
            </w:r>
          </w:p>
        </w:tc>
        <w:tc>
          <w:tcPr>
            <w:tcW w:type="dxa" w:w="6838"/>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Définition</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Catalogue</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Tous les arbres validés publiés sur le serveur</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Forêt parentale</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Sous-ensemble compatible avec le profil et les filtres du parent</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Forêt locale</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Arbres réellement téléchargés sur l'appareil</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Arbre</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Histoire complète : racine, branches, une ou plusieurs feuilles</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Branche</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Segment issu d'un choix, d'une réponse ou d'un défaut</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Nœud</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Unité d'exécution audio, question, retour, transition ou fin</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Chemin</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Suite réellement parcourue jusqu'à une feuille</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Cycle</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Période où chaque arbre disponible est consommé une fois avant réécoute</w:t>
            </w:r>
          </w:p>
        </w:tc>
      </w:tr>
    </w:tbl>
    <w:p>
      <w:pPr>
        <w:spacing w:after="140"/>
      </w:pPr>
    </w:p>
    <w:p>
      <w:pPr>
        <w:spacing w:after="120" w:before="0" w:line="276"/>
        <w:jc w:val="left"/>
      </w:pPr>
      <w:r>
        <w:rPr>
          <w:rFonts w:ascii="Calibri" w:cs="Calibri" w:eastAsia="Calibri" w:hAnsi="Calibri"/>
          <w:b w:val="false"/>
          <w:bCs w:val="false"/>
          <w:i w:val="false"/>
          <w:iCs w:val="false"/>
          <w:color w:val="2C2C2C"/>
          <w:sz w:val="21"/>
          <w:szCs w:val="21"/>
        </w:rPr>
        <w:t xml:space="preserve">NAR-001 à NAR-003. Les fins d'un même arbre peuvent être indépendantes. Pas de conclusion unique obligatoire. Après une fin, on peut enchaîner un autre arbre sans raccord d'intrigue.</w:t>
      </w:r>
    </w:p>
    <w:p>
      <w:pPr>
        <w:spacing w:after="120" w:before="0" w:line="276"/>
        <w:jc w:val="left"/>
      </w:pPr>
      <w:r>
        <w:rPr>
          <w:rFonts w:ascii="Calibri" w:cs="Calibri" w:eastAsia="Calibri" w:hAnsi="Calibri"/>
          <w:b w:val="false"/>
          <w:bCs w:val="false"/>
          <w:i w:val="false"/>
          <w:iCs w:val="false"/>
          <w:color w:val="2C2C2C"/>
          <w:sz w:val="21"/>
          <w:szCs w:val="21"/>
        </w:rPr>
        <w:t xml:space="preserve">NAR-004. Aucun passage ne demande de regarder, lire ou identifier un élément visuel indispensable.</w:t>
      </w:r>
    </w:p>
    <w:p>
      <w:pPr>
        <w:spacing w:after="120" w:before="0" w:line="276"/>
        <w:jc w:val="left"/>
      </w:pPr>
      <w:r>
        <w:rPr>
          <w:rFonts w:ascii="Calibri" w:cs="Calibri" w:eastAsia="Calibri" w:hAnsi="Calibri"/>
          <w:b w:val="false"/>
          <w:bCs w:val="false"/>
          <w:i w:val="false"/>
          <w:iCs w:val="false"/>
          <w:color w:val="2C2C2C"/>
          <w:sz w:val="21"/>
          <w:szCs w:val="21"/>
        </w:rPr>
        <w:t xml:space="preserve">NAR-005. Personnages et intrigues originaux, hors franchises.</w:t>
      </w:r>
    </w:p>
    <w:p>
      <w:pPr>
        <w:spacing w:after="120" w:before="0" w:line="276"/>
        <w:jc w:val="left"/>
      </w:pPr>
      <w:r>
        <w:rPr>
          <w:rFonts w:ascii="Calibri" w:cs="Calibri" w:eastAsia="Calibri" w:hAnsi="Calibri"/>
          <w:b w:val="false"/>
          <w:bCs w:val="false"/>
          <w:i w:val="false"/>
          <w:iCs w:val="false"/>
          <w:color w:val="2C2C2C"/>
          <w:sz w:val="21"/>
          <w:szCs w:val="21"/>
        </w:rPr>
        <w:t xml:space="preserve">Structure d'un chemin : accroche orale, héros et objectif concrets, petit problème lié à la leçon, exploration non humiliante, interactions espacées, résolution de la branche, fin naturelle.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Type de nœud</w:t>
            </w:r>
          </w:p>
        </w:tc>
        <w:tc>
          <w:tcPr>
            <w:tcW w:type="dxa" w:w="6838"/>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Comportement</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audio</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Segment narratif puis suite automatique</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question_comprehension</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Vérifie l'attention ; rappelle la situation si besoin</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question_lesson</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Vérifie la leçon ; corrige positivement</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choice_story</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Direction narrative, pas forcément morale</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feedback</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Confirmation ou correction préenregistrée</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transition</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Relie deux scènes</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silence_check</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Attend, relance, défaut</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ending</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Feuille valide ; arbre consommé pour le cycle</w:t>
            </w:r>
          </w:p>
        </w:tc>
      </w:tr>
    </w:tbl>
    <w:p>
      <w:pPr>
        <w:spacing w:after="140"/>
      </w:pPr>
    </w:p>
    <w:p>
      <w:pPr>
        <w:spacing w:after="120" w:before="0" w:line="276"/>
        <w:jc w:val="left"/>
      </w:pPr>
      <w:r>
        <w:rPr>
          <w:rFonts w:ascii="Calibri" w:cs="Calibri" w:eastAsia="Calibri" w:hAnsi="Calibri"/>
          <w:b w:val="false"/>
          <w:bCs w:val="false"/>
          <w:i w:val="false"/>
          <w:iCs w:val="false"/>
          <w:color w:val="2C2C2C"/>
          <w:sz w:val="21"/>
          <w:szCs w:val="21"/>
        </w:rPr>
        <w:t xml:space="preserve">Chaque module déclare personnages, lieu, objets, leçon, durée audio réelle, tonalité, risques. L'orchestrateur refuse les enchaînements contradictoires.</w:t>
      </w:r>
    </w:p>
    <w:p>
      <w:pPr>
        <w:pStyle w:val="Heading1"/>
        <w:pBdr>
          <w:bottom w:val="single" w:color="2F5D50" w:sz="12" w:space="4"/>
        </w:pBdr>
        <w:spacing w:after="200" w:before="360"/>
      </w:pPr>
      <w:r>
        <w:rPr>
          <w:rFonts w:ascii="Calibri" w:cs="Calibri" w:eastAsia="Calibri" w:hAnsi="Calibri"/>
          <w:b/>
          <w:bCs/>
          <w:color w:val="2F5D50"/>
          <w:sz w:val="32"/>
          <w:szCs w:val="32"/>
        </w:rPr>
        <w:t xml:space="preserve">10. Interactions vocales fermées</w:t>
      </w:r>
    </w:p>
    <w:p>
      <w:pPr>
        <w:spacing w:after="120" w:before="0" w:line="276"/>
        <w:jc w:val="left"/>
      </w:pPr>
      <w:r>
        <w:rPr>
          <w:rFonts w:ascii="Calibri" w:cs="Calibri" w:eastAsia="Calibri" w:hAnsi="Calibri"/>
          <w:b w:val="false"/>
          <w:bCs w:val="false"/>
          <w:i w:val="false"/>
          <w:iCs w:val="false"/>
          <w:color w:val="2C2C2C"/>
          <w:sz w:val="21"/>
          <w:szCs w:val="21"/>
        </w:rPr>
        <w:t xml:space="preserve">INT-001. Réponse courte, un à trois mots de préférence.</w:t>
      </w:r>
    </w:p>
    <w:p>
      <w:pPr>
        <w:spacing w:after="120" w:before="0" w:line="276"/>
        <w:jc w:val="left"/>
      </w:pPr>
      <w:r>
        <w:rPr>
          <w:rFonts w:ascii="Calibri" w:cs="Calibri" w:eastAsia="Calibri" w:hAnsi="Calibri"/>
          <w:b w:val="false"/>
          <w:bCs w:val="false"/>
          <w:i w:val="false"/>
          <w:iCs w:val="false"/>
          <w:color w:val="2C2C2C"/>
          <w:sz w:val="21"/>
          <w:szCs w:val="21"/>
        </w:rPr>
        <w:t xml:space="preserve">INT-002. Chaque question a intentions, exemples acceptés, expressions interdites, délai, relances, chemin par défaut.</w:t>
      </w:r>
    </w:p>
    <w:p>
      <w:pPr>
        <w:spacing w:after="120" w:before="0" w:line="276"/>
        <w:jc w:val="left"/>
      </w:pPr>
      <w:r>
        <w:rPr>
          <w:rFonts w:ascii="Calibri" w:cs="Calibri" w:eastAsia="Calibri" w:hAnsi="Calibri"/>
          <w:b w:val="false"/>
          <w:bCs w:val="false"/>
          <w:i w:val="false"/>
          <w:iCs w:val="false"/>
          <w:color w:val="2C2C2C"/>
          <w:sz w:val="21"/>
          <w:szCs w:val="21"/>
        </w:rPr>
        <w:t xml:space="preserve">INT-003. Une interaction toutes les deux à quatre minutes, modulable selon l'âge et le mode.</w:t>
      </w:r>
    </w:p>
    <w:p>
      <w:pPr>
        <w:spacing w:after="120" w:before="0" w:line="276"/>
        <w:jc w:val="left"/>
      </w:pPr>
      <w:r>
        <w:rPr>
          <w:rFonts w:ascii="Calibri" w:cs="Calibri" w:eastAsia="Calibri" w:hAnsi="Calibri"/>
          <w:b w:val="false"/>
          <w:bCs w:val="false"/>
          <w:i w:val="false"/>
          <w:iCs w:val="false"/>
          <w:color w:val="2C2C2C"/>
          <w:sz w:val="21"/>
          <w:szCs w:val="21"/>
        </w:rPr>
        <w:t xml:space="preserve">INT-004. Silence ou incompréhension ne bloquent jamais définitivement la lecture.</w:t>
      </w:r>
    </w:p>
    <w:p>
      <w:pPr>
        <w:spacing w:after="120" w:before="0" w:line="276"/>
        <w:jc w:val="left"/>
      </w:pPr>
      <w:r>
        <w:rPr>
          <w:rFonts w:ascii="Calibri" w:cs="Calibri" w:eastAsia="Calibri" w:hAnsi="Calibri"/>
          <w:b w:val="false"/>
          <w:bCs w:val="false"/>
          <w:i w:val="false"/>
          <w:iCs w:val="false"/>
          <w:color w:val="2C2C2C"/>
          <w:sz w:val="21"/>
          <w:szCs w:val="21"/>
        </w:rPr>
        <w:t xml:space="preserve">Compréhension : « Le petit renard est-il encore dans le jardin ? » Erreur : « Écoute bien : il est encore dans le jardin. »</w:t>
      </w:r>
    </w:p>
    <w:p>
      <w:pPr>
        <w:spacing w:after="120" w:before="0" w:line="276"/>
        <w:jc w:val="left"/>
      </w:pPr>
      <w:r>
        <w:rPr>
          <w:rFonts w:ascii="Calibri" w:cs="Calibri" w:eastAsia="Calibri" w:hAnsi="Calibri"/>
          <w:b w:val="false"/>
          <w:bCs w:val="false"/>
          <w:i w:val="false"/>
          <w:iCs w:val="false"/>
          <w:color w:val="2C2C2C"/>
          <w:sz w:val="21"/>
          <w:szCs w:val="21"/>
        </w:rPr>
        <w:t xml:space="preserve">Leçon de sécurité : « Quand le feu piéton est rouge, où attend-on ? » Attendu : « Sur le trottoir, avec l'adulte. » Le retour répète seulement la conduite sûre.</w:t>
      </w:r>
    </w:p>
    <w:p>
      <w:pPr>
        <w:spacing w:after="120" w:before="0" w:line="276"/>
        <w:jc w:val="left"/>
      </w:pPr>
      <w:r>
        <w:rPr>
          <w:rFonts w:ascii="Calibri" w:cs="Calibri" w:eastAsia="Calibri" w:hAnsi="Calibri"/>
          <w:b w:val="false"/>
          <w:bCs w:val="false"/>
          <w:i w:val="false"/>
          <w:iCs w:val="false"/>
          <w:color w:val="2C2C2C"/>
          <w:sz w:val="21"/>
          <w:szCs w:val="21"/>
        </w:rPr>
        <w:t xml:space="preserve">Choix narratif : « Lina va dans la cuisine ou dans le jardin ? » — confirmation, puis scène.</w:t>
      </w:r>
    </w:p>
    <w:p>
      <w:pPr>
        <w:spacing w:after="120" w:before="0" w:line="276"/>
        <w:jc w:val="left"/>
      </w:pPr>
      <w:r>
        <w:rPr>
          <w:rFonts w:ascii="Calibri" w:cs="Calibri" w:eastAsia="Calibri" w:hAnsi="Calibri"/>
          <w:b w:val="false"/>
          <w:bCs w:val="false"/>
          <w:i w:val="false"/>
          <w:iCs w:val="false"/>
          <w:color w:val="2C2C2C"/>
          <w:sz w:val="21"/>
          <w:szCs w:val="21"/>
        </w:rPr>
        <w:t xml:space="preserve">VOC-001. Reconnaissance locale ou service autorisé. Pas de LLM de compréhension libre dans le MVP.</w:t>
      </w:r>
    </w:p>
    <w:p>
      <w:pPr>
        <w:spacing w:after="120" w:before="0" w:line="276"/>
        <w:jc w:val="left"/>
      </w:pPr>
      <w:r>
        <w:rPr>
          <w:rFonts w:ascii="Calibri" w:cs="Calibri" w:eastAsia="Calibri" w:hAnsi="Calibri"/>
          <w:b w:val="false"/>
          <w:bCs w:val="false"/>
          <w:i w:val="false"/>
          <w:iCs w:val="false"/>
          <w:color w:val="2C2C2C"/>
          <w:sz w:val="21"/>
          <w:szCs w:val="21"/>
        </w:rPr>
        <w:t xml:space="preserve">VOC-002. La négation est traitée avant la similarité. « Traverser » et « ne pas traverser » ne fusionnent pas. Sur la sécurité, on préfère deux actions positives (« donner la main » / « attendre encore »).</w:t>
      </w:r>
    </w:p>
    <w:p>
      <w:pPr>
        <w:spacing w:after="120" w:before="0" w:line="276"/>
        <w:jc w:val="left"/>
      </w:pPr>
      <w:r>
        <w:rPr>
          <w:rFonts w:ascii="Calibri" w:cs="Calibri" w:eastAsia="Calibri" w:hAnsi="Calibri"/>
          <w:b w:val="false"/>
          <w:bCs w:val="false"/>
          <w:i w:val="false"/>
          <w:iCs w:val="false"/>
          <w:color w:val="2C2C2C"/>
          <w:sz w:val="21"/>
          <w:szCs w:val="21"/>
        </w:rPr>
        <w:t xml:space="preserve">VOC-003 à VOC-005. Exact, synonyme autorisé et négation priment. Confiance basse = AMBIGUOUS + une relance. Puis NO_ANSWER.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Résultat</w:t>
            </w:r>
          </w:p>
        </w:tc>
        <w:tc>
          <w:tcPr>
            <w:tcW w:type="dxa" w:w="6838"/>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Suite</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MATCH</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Confirmer et suivre la branche</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WRONG_EDUCATIONAL</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Correction positive puis branche pédagogique</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AMBIGUOUS</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Relance limitée aux options dites</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NO_ANSWER</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Défaut selon mode jour ou nuit</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TECHNICAL_ERROR</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Défaut + journal, sans inquiéter l'enfant</w:t>
            </w:r>
          </w:p>
        </w:tc>
      </w:tr>
    </w:tbl>
    <w:p>
      <w:pPr>
        <w:spacing w:after="140"/>
      </w:pPr>
    </w:p>
    <w:p>
      <w:pPr>
        <w:spacing w:after="120" w:before="0" w:line="276"/>
        <w:jc w:val="left"/>
      </w:pPr>
      <w:r>
        <w:rPr>
          <w:rFonts w:ascii="Calibri" w:cs="Calibri" w:eastAsia="Calibri" w:hAnsi="Calibri"/>
          <w:b w:val="false"/>
          <w:bCs w:val="false"/>
          <w:i w:val="false"/>
          <w:iCs w:val="false"/>
          <w:color w:val="2C2C2C"/>
          <w:sz w:val="21"/>
          <w:szCs w:val="21"/>
        </w:rPr>
        <w:t xml:space="preserve">Repli tactile facultatif : deux zones anonymes qui reprennent les options déjà dites. L'écran ne raconte pas l'histoire.</w:t>
      </w:r>
    </w:p>
    <w:p>
      <w:pPr>
        <w:pStyle w:val="Heading1"/>
        <w:pBdr>
          <w:bottom w:val="single" w:color="2F5D50" w:sz="12" w:space="4"/>
        </w:pBdr>
        <w:spacing w:after="200" w:before="360"/>
      </w:pPr>
      <w:r>
        <w:rPr>
          <w:rFonts w:ascii="Calibri" w:cs="Calibri" w:eastAsia="Calibri" w:hAnsi="Calibri"/>
          <w:b/>
          <w:bCs/>
          <w:color w:val="2F5D50"/>
          <w:sz w:val="32"/>
          <w:szCs w:val="32"/>
        </w:rPr>
        <w:t xml:space="preserve">11. Sélection parentale, filtrage et élagage</w:t>
      </w:r>
    </w:p>
    <w:p>
      <w:pPr>
        <w:spacing w:after="120" w:before="0" w:line="276"/>
        <w:jc w:val="left"/>
      </w:pPr>
      <w:r>
        <w:rPr>
          <w:rFonts w:ascii="Calibri" w:cs="Calibri" w:eastAsia="Calibri" w:hAnsi="Calibri"/>
          <w:b w:val="false"/>
          <w:bCs w:val="false"/>
          <w:i w:val="false"/>
          <w:iCs w:val="false"/>
          <w:color w:val="2C2C2C"/>
          <w:sz w:val="21"/>
          <w:szCs w:val="21"/>
        </w:rPr>
        <w:t xml:space="preserve">Paramètres de profil : âge, voix, domaines et leçons autorisés, priorités, exclusions, durées, politique de stock et de répétition.</w:t>
      </w:r>
    </w:p>
    <w:p>
      <w:pPr>
        <w:spacing w:after="120" w:before="0" w:line="276"/>
        <w:jc w:val="left"/>
      </w:pPr>
      <w:r>
        <w:rPr>
          <w:rFonts w:ascii="Calibri" w:cs="Calibri" w:eastAsia="Calibri" w:hAnsi="Calibri"/>
          <w:b w:val="false"/>
          <w:bCs w:val="false"/>
          <w:i w:val="false"/>
          <w:iCs w:val="false"/>
          <w:color w:val="2C2C2C"/>
          <w:sz w:val="21"/>
          <w:szCs w:val="21"/>
        </w:rPr>
        <w:t xml:space="preserve">FOR-001. La forêt parentale se recalcule dès qu'un filtre change.</w:t>
      </w:r>
    </w:p>
    <w:p>
      <w:pPr>
        <w:spacing w:after="120" w:before="0" w:line="276"/>
        <w:jc w:val="left"/>
      </w:pPr>
      <w:r>
        <w:rPr>
          <w:rFonts w:ascii="Calibri" w:cs="Calibri" w:eastAsia="Calibri" w:hAnsi="Calibri"/>
          <w:b w:val="false"/>
          <w:bCs w:val="false"/>
          <w:i w:val="false"/>
          <w:iCs w:val="false"/>
          <w:color w:val="2C2C2C"/>
          <w:sz w:val="21"/>
          <w:szCs w:val="21"/>
        </w:rPr>
        <w:t xml:space="preserve">FOR-002. Un arbre n'est admissible que si tous les chemins encore exécutables respectent les exclusions.</w:t>
      </w:r>
    </w:p>
    <w:p>
      <w:pPr>
        <w:spacing w:after="120" w:before="0" w:line="276"/>
        <w:jc w:val="left"/>
      </w:pPr>
      <w:r>
        <w:rPr>
          <w:rFonts w:ascii="Calibri" w:cs="Calibri" w:eastAsia="Calibri" w:hAnsi="Calibri"/>
          <w:b w:val="false"/>
          <w:bCs w:val="false"/>
          <w:i w:val="false"/>
          <w:iCs w:val="false"/>
          <w:color w:val="2C2C2C"/>
          <w:sz w:val="21"/>
          <w:szCs w:val="21"/>
        </w:rPr>
        <w:t xml:space="preserve">FOR-003. Filtres : domaine, leçon, âge, durée, statut d'écoute, taille.</w:t>
      </w:r>
    </w:p>
    <w:p>
      <w:pPr>
        <w:spacing w:after="120" w:before="0" w:line="276"/>
        <w:jc w:val="left"/>
      </w:pPr>
      <w:r>
        <w:rPr>
          <w:rFonts w:ascii="Calibri" w:cs="Calibri" w:eastAsia="Calibri" w:hAnsi="Calibri"/>
          <w:b w:val="false"/>
          <w:bCs w:val="false"/>
          <w:i w:val="false"/>
          <w:iCs w:val="false"/>
          <w:color w:val="2C2C2C"/>
          <w:sz w:val="21"/>
          <w:szCs w:val="21"/>
        </w:rPr>
        <w:t xml:space="preserve">FOR-004. L'écran parent affiche le nombre d'arbres, de parcours, la durée audio totale, la durée inédite estimée et le poids du téléchargement.</w:t>
      </w:r>
    </w:p>
    <w:p>
      <w:pPr>
        <w:spacing w:after="120" w:before="0" w:line="276"/>
        <w:jc w:val="left"/>
      </w:pPr>
      <w:r>
        <w:rPr>
          <w:rFonts w:ascii="Calibri" w:cs="Calibri" w:eastAsia="Calibri" w:hAnsi="Calibri"/>
          <w:b w:val="false"/>
          <w:bCs w:val="false"/>
          <w:i w:val="false"/>
          <w:iCs w:val="false"/>
          <w:color w:val="2C2C2C"/>
          <w:sz w:val="21"/>
          <w:szCs w:val="21"/>
        </w:rPr>
        <w:t xml:space="preserve">Élagage : une exclusion retire un chemin, jamais une question qui pointerait vers une option disparue. PRU-001 à PRU-004 : nœuds accessibles, feuilles valides, audios orphelins exclus, arbre incohérent retiré.</w:t>
      </w:r>
    </w:p>
    <w:p>
      <w:pPr>
        <w:pStyle w:val="Heading1"/>
        <w:pBdr>
          <w:bottom w:val="single" w:color="2F5D50" w:sz="12" w:space="4"/>
        </w:pBdr>
        <w:spacing w:after="200" w:before="360"/>
      </w:pPr>
      <w:r>
        <w:rPr>
          <w:rFonts w:ascii="Calibri" w:cs="Calibri" w:eastAsia="Calibri" w:hAnsi="Calibri"/>
          <w:b/>
          <w:bCs/>
          <w:color w:val="2F5D50"/>
          <w:sz w:val="32"/>
          <w:szCs w:val="32"/>
        </w:rPr>
        <w:t xml:space="preserve">12. Ordonnancement, sessions, reprise</w:t>
      </w:r>
    </w:p>
    <w:p>
      <w:pPr>
        <w:spacing w:after="120" w:before="0" w:line="276"/>
        <w:jc w:val="left"/>
      </w:pPr>
      <w:r>
        <w:rPr>
          <w:rFonts w:ascii="Calibri" w:cs="Calibri" w:eastAsia="Calibri" w:hAnsi="Calibri"/>
          <w:b w:val="false"/>
          <w:bCs w:val="false"/>
          <w:i w:val="false"/>
          <w:iCs w:val="false"/>
          <w:color w:val="2C2C2C"/>
          <w:sz w:val="21"/>
          <w:szCs w:val="21"/>
        </w:rPr>
        <w:t xml:space="preserve">Règle : les parents fixent la mini-forêt et les priorités. Le système choisit l'arbre. L'enfant détermine les branches à l'intérieur de cet arbre.</w:t>
      </w:r>
    </w:p>
    <w:p>
      <w:pPr>
        <w:spacing w:after="120" w:before="0" w:line="276"/>
        <w:jc w:val="left"/>
      </w:pPr>
      <w:r>
        <w:rPr>
          <w:rFonts w:ascii="Calibri" w:cs="Calibri" w:eastAsia="Calibri" w:hAnsi="Calibri"/>
          <w:b w:val="false"/>
          <w:bCs w:val="false"/>
          <w:i w:val="false"/>
          <w:iCs w:val="false"/>
          <w:color w:val="2C2C2C"/>
          <w:sz w:val="21"/>
          <w:szCs w:val="21"/>
        </w:rPr>
        <w:t xml:space="preserve">ORD-001. Sans ordre parental : tirage aléatoire sans remise des arbres non consommés.</w:t>
      </w:r>
    </w:p>
    <w:p>
      <w:pPr>
        <w:spacing w:after="120" w:before="0" w:line="276"/>
        <w:jc w:val="left"/>
      </w:pPr>
      <w:r>
        <w:rPr>
          <w:rFonts w:ascii="Calibri" w:cs="Calibri" w:eastAsia="Calibri" w:hAnsi="Calibri"/>
          <w:b w:val="false"/>
          <w:bCs w:val="false"/>
          <w:i w:val="false"/>
          <w:iCs w:val="false"/>
          <w:color w:val="2C2C2C"/>
          <w:sz w:val="21"/>
          <w:szCs w:val="21"/>
        </w:rPr>
        <w:t xml:space="preserve">ORD-002. Ordre strict : suivi parmi les disponibles.</w:t>
      </w:r>
    </w:p>
    <w:p>
      <w:pPr>
        <w:spacing w:after="120" w:before="0" w:line="276"/>
        <w:jc w:val="left"/>
      </w:pPr>
      <w:r>
        <w:rPr>
          <w:rFonts w:ascii="Calibri" w:cs="Calibri" w:eastAsia="Calibri" w:hAnsi="Calibri"/>
          <w:b w:val="false"/>
          <w:bCs w:val="false"/>
          <w:i w:val="false"/>
          <w:iCs w:val="false"/>
          <w:color w:val="2C2C2C"/>
          <w:sz w:val="21"/>
          <w:szCs w:val="21"/>
        </w:rPr>
        <w:t xml:space="preserve">ORD-003. Niveaux de priorité : on épuise le groupe courant, dans un ordre aléatoire, avant le suivant.</w:t>
      </w:r>
    </w:p>
    <w:p>
      <w:pPr>
        <w:spacing w:after="120" w:before="0" w:line="276"/>
        <w:jc w:val="left"/>
      </w:pPr>
      <w:r>
        <w:rPr>
          <w:rFonts w:ascii="Calibri" w:cs="Calibri" w:eastAsia="Calibri" w:hAnsi="Calibri"/>
          <w:b w:val="false"/>
          <w:bCs w:val="false"/>
          <w:i w:val="false"/>
          <w:iCs w:val="false"/>
          <w:color w:val="2C2C2C"/>
          <w:sz w:val="21"/>
          <w:szCs w:val="21"/>
        </w:rPr>
        <w:t xml:space="preserve">ORD-004. Un arbre est consommé dès qu'une feuille valide est atteinte, même si d'autres branches restent inconnues.</w:t>
      </w:r>
    </w:p>
    <w:p>
      <w:pPr>
        <w:spacing w:after="120" w:before="0" w:line="276"/>
        <w:jc w:val="left"/>
      </w:pPr>
      <w:r>
        <w:rPr>
          <w:rFonts w:ascii="Calibri" w:cs="Calibri" w:eastAsia="Calibri" w:hAnsi="Calibri"/>
          <w:b w:val="false"/>
          <w:bCs w:val="false"/>
          <w:i w:val="false"/>
          <w:iCs w:val="false"/>
          <w:color w:val="2C2C2C"/>
          <w:sz w:val="21"/>
          <w:szCs w:val="21"/>
        </w:rPr>
        <w:t xml:space="preserve">ORD-005. L'arbre consommé sort de la liste active du cycle, mais peut rester sur le téléphone.</w:t>
      </w:r>
    </w:p>
    <w:p>
      <w:pPr>
        <w:spacing w:after="120" w:before="0" w:line="276"/>
        <w:jc w:val="left"/>
      </w:pPr>
      <w:r>
        <w:rPr>
          <w:rFonts w:ascii="Calibri" w:cs="Calibri" w:eastAsia="Calibri" w:hAnsi="Calibri"/>
          <w:b w:val="false"/>
          <w:bCs w:val="false"/>
          <w:i w:val="false"/>
          <w:iCs w:val="false"/>
          <w:color w:val="2C2C2C"/>
          <w:sz w:val="21"/>
          <w:szCs w:val="21"/>
        </w:rPr>
        <w:t xml:space="preserve">SES-001 à SES-005. Durées 5, 10, 15, 30, 60 minutes. Chaque arbre déclare min / moyenne / max mesurés sur l'audio réel. On ne commence pas un arbre trop long pour le temps restant. On ne coupe pas une histoire commencée. Sinon, clôture audio courte.</w:t>
      </w:r>
    </w:p>
    <w:p>
      <w:pPr>
        <w:spacing w:after="120" w:before="0" w:line="276"/>
        <w:jc w:val="left"/>
      </w:pPr>
      <w:r>
        <w:rPr>
          <w:rFonts w:ascii="Calibri" w:cs="Calibri" w:eastAsia="Calibri" w:hAnsi="Calibri"/>
          <w:b w:val="false"/>
          <w:bCs w:val="false"/>
          <w:i w:val="false"/>
          <w:iCs w:val="false"/>
          <w:color w:val="2C2C2C"/>
          <w:sz w:val="21"/>
          <w:szCs w:val="21"/>
        </w:rPr>
        <w:t xml:space="preserve">RES-001 à RES-003. Interruption : on garde arbre, nœud, position, choix, réponses. Statut IN_PROGRESS jusqu'à une feuille ou un abandon parental. Reprise avec une courte remise en contexte.</w:t>
      </w:r>
    </w:p>
    <w:p>
      <w:pPr>
        <w:pStyle w:val="Heading1"/>
        <w:pBdr>
          <w:bottom w:val="single" w:color="2F5D50" w:sz="12" w:space="4"/>
        </w:pBdr>
        <w:spacing w:after="200" w:before="360"/>
      </w:pPr>
      <w:r>
        <w:rPr>
          <w:rFonts w:ascii="Calibri" w:cs="Calibri" w:eastAsia="Calibri" w:hAnsi="Calibri"/>
          <w:b/>
          <w:bCs/>
          <w:color w:val="2F5D50"/>
          <w:sz w:val="32"/>
          <w:szCs w:val="32"/>
        </w:rPr>
        <w:t xml:space="preserve">13. Mode enfant, jour, nuit, hors connexion</w:t>
      </w:r>
    </w:p>
    <w:p>
      <w:pPr>
        <w:pStyle w:val="Heading2"/>
        <w:spacing w:after="140" w:before="280"/>
      </w:pPr>
      <w:r>
        <w:rPr>
          <w:rFonts w:ascii="Calibri" w:cs="Calibri" w:eastAsia="Calibri" w:hAnsi="Calibri"/>
          <w:b/>
          <w:bCs/>
          <w:color w:val="3A6B5E"/>
          <w:sz w:val="26"/>
          <w:szCs w:val="26"/>
        </w:rPr>
        <w:t xml:space="preserve">13.1 Jour</w:t>
      </w:r>
    </w:p>
    <w:p>
      <w:pPr>
        <w:spacing w:after="120" w:before="0" w:line="276"/>
        <w:jc w:val="left"/>
      </w:pPr>
      <w:r>
        <w:rPr>
          <w:rFonts w:ascii="Calibri" w:cs="Calibri" w:eastAsia="Calibri" w:hAnsi="Calibri"/>
          <w:b w:val="false"/>
          <w:bCs w:val="false"/>
          <w:i w:val="false"/>
          <w:iCs w:val="false"/>
          <w:color w:val="2C2C2C"/>
          <w:sz w:val="21"/>
          <w:szCs w:val="21"/>
        </w:rPr>
        <w:t xml:space="preserve">Lecture continue, interactions régulières, relance puis défaut si silence, enchaînement d'arbres jusqu'à la durée, commandes parentales protégées.</w:t>
      </w:r>
    </w:p>
    <w:p>
      <w:pPr>
        <w:pStyle w:val="Heading2"/>
        <w:spacing w:after="140" w:before="280"/>
      </w:pPr>
      <w:r>
        <w:rPr>
          <w:rFonts w:ascii="Calibri" w:cs="Calibri" w:eastAsia="Calibri" w:hAnsi="Calibri"/>
          <w:b/>
          <w:bCs/>
          <w:color w:val="3A6B5E"/>
          <w:sz w:val="26"/>
          <w:szCs w:val="26"/>
        </w:rPr>
        <w:t xml:space="preserve">13.2 Nuit</w:t>
      </w:r>
    </w:p>
    <w:p>
      <w:pPr>
        <w:spacing w:after="120" w:before="0" w:line="276"/>
        <w:jc w:val="left"/>
      </w:pPr>
      <w:r>
        <w:rPr>
          <w:rFonts w:ascii="Calibri" w:cs="Calibri" w:eastAsia="Calibri" w:hAnsi="Calibri"/>
          <w:b w:val="false"/>
          <w:bCs w:val="false"/>
          <w:i w:val="false"/>
          <w:iCs w:val="false"/>
          <w:color w:val="2C2C2C"/>
          <w:sz w:val="21"/>
          <w:szCs w:val="21"/>
        </w:rPr>
        <w:t xml:space="preserve">Voix plus basse, moins d'accents, interactions rares. Le silence peut mener à une fin progressive. Aucun son pour réveiller. NIGHT-001 : le parent règle délai et stratégie d'arrêt. NIGHT-002 : le système n'affirme pas que l'enfant dort ; il applique une règle de silence.</w:t>
      </w:r>
    </w:p>
    <w:p>
      <w:pPr>
        <w:pStyle w:val="Heading2"/>
        <w:spacing w:after="140" w:before="280"/>
      </w:pPr>
      <w:r>
        <w:rPr>
          <w:rFonts w:ascii="Calibri" w:cs="Calibri" w:eastAsia="Calibri" w:hAnsi="Calibri"/>
          <w:b/>
          <w:bCs/>
          <w:color w:val="3A6B5E"/>
          <w:sz w:val="26"/>
          <w:szCs w:val="26"/>
        </w:rPr>
        <w:t xml:space="preserve">13.3 Hors connexion</w:t>
      </w:r>
    </w:p>
    <w:p>
      <w:pPr>
        <w:spacing w:after="120" w:before="0" w:line="276"/>
        <w:jc w:val="left"/>
      </w:pPr>
      <w:r>
        <w:rPr>
          <w:rFonts w:ascii="Calibri" w:cs="Calibri" w:eastAsia="Calibri" w:hAnsi="Calibri"/>
          <w:b w:val="false"/>
          <w:bCs w:val="false"/>
          <w:i w:val="false"/>
          <w:iCs w:val="false"/>
          <w:color w:val="2C2C2C"/>
          <w:sz w:val="21"/>
          <w:szCs w:val="21"/>
        </w:rPr>
        <w:t xml:space="preserve">OFF-001 à OFF-003. Une forêt locale complète s'exécute sans réseau. Le paquet contient arbres, audios, intentions, transitions, métadonnées. Les événements d'écoute se synchronisent plus tard, selon le consentement.</w:t>
      </w:r>
    </w:p>
    <w:p>
      <w:pPr>
        <w:spacing w:after="120" w:before="0" w:line="276"/>
        <w:jc w:val="left"/>
      </w:pPr>
      <w:r>
        <w:rPr>
          <w:rFonts w:ascii="Calibri" w:cs="Calibri" w:eastAsia="Calibri" w:hAnsi="Calibri"/>
          <w:b w:val="false"/>
          <w:bCs w:val="false"/>
          <w:i w:val="false"/>
          <w:iCs w:val="false"/>
          <w:color w:val="2C2C2C"/>
          <w:sz w:val="21"/>
          <w:szCs w:val="21"/>
        </w:rPr>
        <w:t xml:space="preserve">L'application vise un plein écran pauvre et la lecture écran éteint. Elle n'est pas un MDM : le verrouillage total dépend de l'OS. Ce point est dit honnêtement au parent.</w:t>
      </w:r>
    </w:p>
    <w:p>
      <w:pPr>
        <w:pStyle w:val="Heading1"/>
        <w:pBdr>
          <w:bottom w:val="single" w:color="2F5D50" w:sz="12" w:space="4"/>
        </w:pBdr>
        <w:spacing w:after="200" w:before="360"/>
      </w:pPr>
      <w:r>
        <w:rPr>
          <w:rFonts w:ascii="Calibri" w:cs="Calibri" w:eastAsia="Calibri" w:hAnsi="Calibri"/>
          <w:b/>
          <w:bCs/>
          <w:color w:val="2F5D50"/>
          <w:sz w:val="32"/>
          <w:szCs w:val="32"/>
        </w:rPr>
        <w:t xml:space="preserve">14. Bibliothèque glissante et renouvellement</w:t>
      </w:r>
    </w:p>
    <w:p>
      <w:pPr>
        <w:spacing w:after="120" w:before="0" w:line="276"/>
        <w:jc w:val="left"/>
      </w:pPr>
      <w:r>
        <w:rPr>
          <w:rFonts w:ascii="Calibri" w:cs="Calibri" w:eastAsia="Calibri" w:hAnsi="Calibri"/>
          <w:b w:val="false"/>
          <w:bCs w:val="false"/>
          <w:i w:val="false"/>
          <w:iCs w:val="false"/>
          <w:color w:val="2C2C2C"/>
          <w:sz w:val="21"/>
          <w:szCs w:val="21"/>
        </w:rPr>
        <w:t xml:space="preserve">La forêt locale a un nombre cible (ex. 50) et une taille max en Mo. Cinquante arbres de 5 minutes ne pèsent pas autant que cinquante arbres très ramifiés de 30 minutes.</w:t>
      </w:r>
    </w:p>
    <w:p>
      <w:pPr>
        <w:spacing w:after="120" w:before="0" w:line="276"/>
        <w:jc w:val="left"/>
      </w:pPr>
      <w:r>
        <w:rPr>
          <w:rFonts w:ascii="Calibri" w:cs="Calibri" w:eastAsia="Calibri" w:hAnsi="Calibri"/>
          <w:b w:val="false"/>
          <w:bCs w:val="false"/>
          <w:i w:val="false"/>
          <w:iCs w:val="false"/>
          <w:color w:val="2C2C2C"/>
          <w:sz w:val="21"/>
          <w:szCs w:val="21"/>
        </w:rPr>
        <w:t xml:space="preserve">DL-001 à DL-003. Nombre, Mo, Wi-Fi seulement ou Wi-Fi + données. Jauges : présents, inédits, consommés, en attente, espace.</w:t>
      </w:r>
    </w:p>
    <w:p>
      <w:pPr>
        <w:spacing w:after="120" w:before="0" w:line="276"/>
        <w:jc w:val="left"/>
      </w:pPr>
      <w:r>
        <w:rPr>
          <w:rFonts w:ascii="Calibri" w:cs="Calibri" w:eastAsia="Calibri" w:hAnsi="Calibri"/>
          <w:b w:val="false"/>
          <w:bCs w:val="false"/>
          <w:i w:val="false"/>
          <w:iCs w:val="false"/>
          <w:color w:val="2C2C2C"/>
          <w:sz w:val="21"/>
          <w:szCs w:val="21"/>
        </w:rPr>
        <w:t xml:space="preserve">REN-001 à REN-007. Renouvellement activable. Seuil d'inédits. Lot pour revenir au stock cible. Choix dans la forêt parentale, inédits d'abord, priorités et diversité, puis hasard. Les nouveautés remplacent les consommés. Sans nouveauté, nouveau cycle. Remplacement transactionnel : zone temporaire, checksum, activation atomique, historique léger conservé. Un échec laisse l'ancien arbre.</w:t>
      </w:r>
    </w:p>
    <w:p>
      <w:pPr>
        <w:spacing w:after="120" w:before="0" w:line="276"/>
        <w:jc w:val="left"/>
      </w:pPr>
      <w:r>
        <w:rPr>
          <w:rFonts w:ascii="Calibri" w:cs="Calibri" w:eastAsia="Calibri" w:hAnsi="Calibri"/>
          <w:b w:val="false"/>
          <w:bCs w:val="false"/>
          <w:i w:val="false"/>
          <w:iCs w:val="false"/>
          <w:color w:val="2C2C2C"/>
          <w:sz w:val="21"/>
          <w:szCs w:val="21"/>
        </w:rPr>
        <w:t xml:space="preserve">Éviction : consommés plusieurs fois non favoris ; anciens dont les branches connues sont vues ; redondants. Protégés : en cours, jamais consommé, favori, conservé, unique pour une leçon prioritaire.</w:t>
      </w:r>
    </w:p>
    <w:p>
      <w:pPr>
        <w:spacing w:after="120" w:before="0" w:line="276"/>
        <w:jc w:val="left"/>
      </w:pPr>
      <w:r>
        <w:rPr>
          <w:rFonts w:ascii="Calibri" w:cs="Calibri" w:eastAsia="Calibri" w:hAnsi="Calibri"/>
          <w:b w:val="false"/>
          <w:bCs w:val="false"/>
          <w:i w:val="false"/>
          <w:iCs w:val="false"/>
          <w:color w:val="2C2C2C"/>
          <w:sz w:val="21"/>
          <w:szCs w:val="21"/>
        </w:rPr>
        <w:t xml:space="preserve">Valeur par défaut recommandée : 50 arbres, seuil 10 inédits, Wi-Fi seulement, favoris et historique conservés.</w:t>
      </w:r>
    </w:p>
    <w:p>
      <w:pPr>
        <w:pStyle w:val="Heading1"/>
        <w:pBdr>
          <w:bottom w:val="single" w:color="2F5D50" w:sz="12" w:space="4"/>
        </w:pBdr>
        <w:spacing w:after="200" w:before="360"/>
      </w:pPr>
      <w:r>
        <w:rPr>
          <w:rFonts w:ascii="Calibri" w:cs="Calibri" w:eastAsia="Calibri" w:hAnsi="Calibri"/>
          <w:b/>
          <w:bCs/>
          <w:color w:val="2F5D50"/>
          <w:sz w:val="32"/>
          <w:szCs w:val="32"/>
        </w:rPr>
        <w:t xml:space="preserve">15. Historique et cycles</w:t>
      </w:r>
    </w:p>
    <w:p>
      <w:pPr>
        <w:spacing w:after="120" w:before="0" w:line="276"/>
        <w:jc w:val="left"/>
      </w:pPr>
      <w:r>
        <w:rPr>
          <w:rFonts w:ascii="Calibri" w:cs="Calibri" w:eastAsia="Calibri" w:hAnsi="Calibri"/>
          <w:b w:val="false"/>
          <w:bCs w:val="false"/>
          <w:i w:val="false"/>
          <w:iCs w:val="false"/>
          <w:color w:val="2C2C2C"/>
          <w:sz w:val="21"/>
          <w:szCs w:val="21"/>
        </w:rPr>
        <w:t xml:space="preserve">HIS-001. On distingue arbre, version, nœuds, chemin, fins, réponses, leçons, dates.</w:t>
      </w:r>
    </w:p>
    <w:p>
      <w:pPr>
        <w:spacing w:after="120" w:before="0" w:line="276"/>
        <w:jc w:val="left"/>
      </w:pPr>
      <w:r>
        <w:rPr>
          <w:rFonts w:ascii="Calibri" w:cs="Calibri" w:eastAsia="Calibri" w:hAnsi="Calibri"/>
          <w:b w:val="false"/>
          <w:bCs w:val="false"/>
          <w:i w:val="false"/>
          <w:iCs w:val="false"/>
          <w:color w:val="2C2C2C"/>
          <w:sz w:val="21"/>
          <w:szCs w:val="21"/>
        </w:rPr>
        <w:t xml:space="preserve">HIS-002. Supprimer l'audio ne supprime pas l'historique léger.</w:t>
      </w:r>
    </w:p>
    <w:p>
      <w:pPr>
        <w:spacing w:after="120" w:before="0" w:line="276"/>
        <w:jc w:val="left"/>
      </w:pPr>
      <w:r>
        <w:rPr>
          <w:rFonts w:ascii="Calibri" w:cs="Calibri" w:eastAsia="Calibri" w:hAnsi="Calibri"/>
          <w:b w:val="false"/>
          <w:bCs w:val="false"/>
          <w:i w:val="false"/>
          <w:iCs w:val="false"/>
          <w:color w:val="2C2C2C"/>
          <w:sz w:val="21"/>
          <w:szCs w:val="21"/>
        </w:rPr>
        <w:t xml:space="preserve">HIS-003. Le parent peut effacer l'historique selon les règles de données.</w:t>
      </w:r>
    </w:p>
    <w:p>
      <w:pPr>
        <w:spacing w:after="120" w:before="0" w:line="276"/>
        <w:jc w:val="left"/>
      </w:pPr>
      <w:r>
        <w:rPr>
          <w:rFonts w:ascii="Calibri" w:cs="Calibri" w:eastAsia="Calibri" w:hAnsi="Calibri"/>
          <w:b w:val="false"/>
          <w:bCs w:val="false"/>
          <w:i w:val="false"/>
          <w:iCs w:val="false"/>
          <w:color w:val="2C2C2C"/>
          <w:sz w:val="21"/>
          <w:szCs w:val="21"/>
        </w:rPr>
        <w:t xml:space="preserve">Un cycle se termine quand chaque arbre local admissible a été consommé une fois. CYC-001 : le premier arbre du cycle suivant n'est pas le dernier du précédent. CYC-002 : on peut favoriser les branches jamais vues. CYC-003 : on ne force jamais la réponse de l'enfant pour « lui faire découvrir » une branche.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Statut</w:t>
            </w:r>
          </w:p>
        </w:tc>
        <w:tc>
          <w:tcPr>
            <w:tcW w:type="dxa" w:w="6838"/>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Sens</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AVAILABLE</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Téléchargé, non consommé dans le cycle</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IN_PROGRESS</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Commencé, pas de feuille</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CONSUMED</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Une feuille valide dans le cycle</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REPLAYABLE</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Consommé, encore sur l'appareil, réécoute autorisée</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EVICTION_CANDIDATE</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Consommé, remplaçable</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REMOVED</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Audio absent, historique conservé</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EXCLUDED</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Incompatible avec les filtres actuels</w:t>
            </w:r>
          </w:p>
        </w:tc>
      </w:tr>
    </w:tbl>
    <w:p>
      <w:pPr>
        <w:pStyle w:val="Heading1"/>
        <w:pBdr>
          <w:bottom w:val="single" w:color="2F5D50" w:sz="12" w:space="4"/>
        </w:pBdr>
        <w:spacing w:after="200" w:before="360"/>
      </w:pPr>
      <w:r>
        <w:rPr>
          <w:rFonts w:ascii="Calibri" w:cs="Calibri" w:eastAsia="Calibri" w:hAnsi="Calibri"/>
          <w:b/>
          <w:bCs/>
          <w:color w:val="2F5D50"/>
          <w:sz w:val="32"/>
          <w:szCs w:val="32"/>
        </w:rPr>
        <w:t xml:space="preserve">16. Espace parent et leçons proposées</w:t>
      </w:r>
    </w:p>
    <w:p>
      <w:pPr>
        <w:spacing w:after="120" w:before="0" w:line="276"/>
        <w:jc w:val="left"/>
      </w:pPr>
      <w:r>
        <w:rPr>
          <w:rFonts w:ascii="Calibri" w:cs="Calibri" w:eastAsia="Calibri" w:hAnsi="Calibri"/>
          <w:b w:val="false"/>
          <w:bCs w:val="false"/>
          <w:i w:val="false"/>
          <w:iCs w:val="false"/>
          <w:color w:val="2C2C2C"/>
          <w:sz w:val="21"/>
          <w:szCs w:val="21"/>
        </w:rPr>
        <w:t xml:space="preserve">Tableau de bord : stock, inédits, consommés, nouveautés, espace, prochaine synchro, leçons rencontrées — sans note ni diagnostic.</w:t>
      </w:r>
    </w:p>
    <w:p>
      <w:pPr>
        <w:spacing w:after="120" w:before="0" w:line="276"/>
        <w:jc w:val="left"/>
      </w:pPr>
      <w:r>
        <w:rPr>
          <w:rFonts w:ascii="Calibri" w:cs="Calibri" w:eastAsia="Calibri" w:hAnsi="Calibri"/>
          <w:b w:val="false"/>
          <w:bCs w:val="false"/>
          <w:i w:val="false"/>
          <w:iCs w:val="false"/>
          <w:color w:val="2C2C2C"/>
          <w:sz w:val="21"/>
          <w:szCs w:val="21"/>
        </w:rPr>
        <w:t xml:space="preserve">PAR-001 à PAR-003. Explorer sans devoir ouvrir chaque nœud. Filtrer déjà raconté / branches inconnues.</w:t>
      </w:r>
    </w:p>
    <w:p>
      <w:pPr>
        <w:spacing w:after="120" w:before="0" w:line="276"/>
        <w:jc w:val="left"/>
      </w:pPr>
      <w:r>
        <w:rPr>
          <w:rFonts w:ascii="Calibri" w:cs="Calibri" w:eastAsia="Calibri" w:hAnsi="Calibri"/>
          <w:b w:val="false"/>
          <w:bCs w:val="false"/>
          <w:i w:val="false"/>
          <w:iCs w:val="false"/>
          <w:color w:val="2C2C2C"/>
          <w:sz w:val="21"/>
          <w:szCs w:val="21"/>
        </w:rPr>
        <w:t xml:space="preserve">Actions : préécouter, valider, invalider, signaler, télécharger, supprimer, conserver, favori, réécoute oui/non, voir leçons et chemins, demander une autre histoire sur la même leçon.</w:t>
      </w:r>
    </w:p>
    <w:p>
      <w:pPr>
        <w:spacing w:after="120" w:before="0" w:line="276"/>
        <w:jc w:val="left"/>
      </w:pPr>
      <w:r>
        <w:rPr>
          <w:rFonts w:ascii="Calibri" w:cs="Calibri" w:eastAsia="Calibri" w:hAnsi="Calibri"/>
          <w:b w:val="false"/>
          <w:bCs w:val="false"/>
          <w:i w:val="false"/>
          <w:iCs w:val="false"/>
          <w:color w:val="2C2C2C"/>
          <w:sz w:val="21"/>
          <w:szCs w:val="21"/>
        </w:rPr>
        <w:t xml:space="preserve">APP-001. Décision ouverte : validation arbre par arbre, ou collection éditoriale certifiée préapprouvée. Tant que ce n'est pas tranché, le MVP peut livrer une collection certifiée plus une file de préécoute pour les nouveautés générées.</w:t>
      </w:r>
    </w:p>
    <w:p>
      <w:pPr>
        <w:spacing w:after="120" w:before="0" w:line="276"/>
        <w:jc w:val="left"/>
      </w:pPr>
      <w:r>
        <w:rPr>
          <w:rFonts w:ascii="Calibri" w:cs="Calibri" w:eastAsia="Calibri" w:hAnsi="Calibri"/>
          <w:b w:val="false"/>
          <w:bCs w:val="false"/>
          <w:i w:val="false"/>
          <w:iCs w:val="false"/>
          <w:color w:val="2C2C2C"/>
          <w:sz w:val="21"/>
          <w:szCs w:val="21"/>
        </w:rPr>
        <w:t xml:space="preserve">APP-002. Une histoire invalidée ne revient pas tant que l'invalidation tient.</w:t>
      </w:r>
    </w:p>
    <w:p>
      <w:pPr>
        <w:spacing w:after="120" w:before="0" w:line="276"/>
        <w:jc w:val="left"/>
      </w:pPr>
      <w:r>
        <w:rPr>
          <w:rFonts w:ascii="Calibri" w:cs="Calibri" w:eastAsia="Calibri" w:hAnsi="Calibri"/>
          <w:b w:val="false"/>
          <w:bCs w:val="false"/>
          <w:i w:val="false"/>
          <w:iCs w:val="false"/>
          <w:color w:val="2C2C2C"/>
          <w:sz w:val="21"/>
          <w:szCs w:val="21"/>
        </w:rPr>
        <w:t xml:space="preserve">APP-003. Signalement : pédagogique, narratif, audio, juridique, technique, rupture de neutralité.</w:t>
      </w:r>
    </w:p>
    <w:p>
      <w:pPr>
        <w:spacing w:after="120" w:before="0" w:line="276"/>
        <w:jc w:val="left"/>
      </w:pPr>
      <w:r>
        <w:rPr>
          <w:rFonts w:ascii="Calibri" w:cs="Calibri" w:eastAsia="Calibri" w:hAnsi="Calibri"/>
          <w:b w:val="false"/>
          <w:bCs w:val="false"/>
          <w:i w:val="false"/>
          <w:iCs w:val="false"/>
          <w:color w:val="2C2C2C"/>
          <w:sz w:val="21"/>
          <w:szCs w:val="21"/>
        </w:rPr>
        <w:t xml:space="preserve">Leçon parentale : saisie → reformulation dans le cadre neutre → risques → confirmation → génération amont → validateurs → préécoute → forêt. Jamais un accès enfant immédiat.</w:t>
      </w:r>
    </w:p>
    <w:p>
      <w:pPr>
        <w:pStyle w:val="Heading1"/>
        <w:pBdr>
          <w:bottom w:val="single" w:color="2F5D50" w:sz="12" w:space="4"/>
        </w:pBdr>
        <w:spacing w:after="200" w:before="360"/>
      </w:pPr>
      <w:r>
        <w:rPr>
          <w:rFonts w:ascii="Calibri" w:cs="Calibri" w:eastAsia="Calibri" w:hAnsi="Calibri"/>
          <w:b/>
          <w:bCs/>
          <w:color w:val="2F5D50"/>
          <w:sz w:val="32"/>
          <w:szCs w:val="32"/>
        </w:rPr>
        <w:t xml:space="preserve">17. Production, validation, audio, administration</w:t>
      </w:r>
    </w:p>
    <w:p>
      <w:pPr>
        <w:pStyle w:val="Heading2"/>
        <w:spacing w:after="140" w:before="280"/>
      </w:pPr>
      <w:r>
        <w:rPr>
          <w:rFonts w:ascii="Calibri" w:cs="Calibri" w:eastAsia="Calibri" w:hAnsi="Calibri"/>
          <w:b/>
          <w:bCs/>
          <w:color w:val="3A6B5E"/>
          <w:sz w:val="26"/>
          <w:szCs w:val="26"/>
        </w:rPr>
        <w:t xml:space="preserve">17.1 Chaîne de production</w:t>
      </w:r>
    </w:p>
    <w:p>
      <w:pPr>
        <w:pStyle w:val="ListParagraph"/>
        <w:numPr>
          <w:ilvl w:val="0"/>
          <w:numId w:val="7"/>
        </w:numPr>
        <w:spacing w:after="60" w:line="260"/>
      </w:pPr>
      <w:r>
        <w:rPr>
          <w:rFonts w:ascii="Calibri" w:cs="Calibri" w:eastAsia="Calibri" w:hAnsi="Calibri"/>
          <w:color w:val="2C2C2C"/>
          <w:sz w:val="21"/>
          <w:szCs w:val="21"/>
        </w:rPr>
        <w:t xml:space="preserve">Choisir leçons, âge, contraintes de neutralité et de formulation positive.</w:t>
      </w:r>
    </w:p>
    <w:p>
      <w:pPr>
        <w:pStyle w:val="ListParagraph"/>
        <w:numPr>
          <w:ilvl w:val="0"/>
          <w:numId w:val="7"/>
        </w:numPr>
        <w:spacing w:after="60" w:line="260"/>
      </w:pPr>
      <w:r>
        <w:rPr>
          <w:rFonts w:ascii="Calibri" w:cs="Calibri" w:eastAsia="Calibri" w:hAnsi="Calibri"/>
          <w:color w:val="2C2C2C"/>
          <w:sz w:val="21"/>
          <w:szCs w:val="21"/>
        </w:rPr>
        <w:t xml:space="preserve">Construire l'arbre : nœuds, intentions, fins.</w:t>
      </w:r>
    </w:p>
    <w:p>
      <w:pPr>
        <w:pStyle w:val="ListParagraph"/>
        <w:numPr>
          <w:ilvl w:val="0"/>
          <w:numId w:val="7"/>
        </w:numPr>
        <w:spacing w:after="60" w:line="260"/>
      </w:pPr>
      <w:r>
        <w:rPr>
          <w:rFonts w:ascii="Calibri" w:cs="Calibri" w:eastAsia="Calibri" w:hAnsi="Calibri"/>
          <w:color w:val="2C2C2C"/>
          <w:sz w:val="21"/>
          <w:szCs w:val="21"/>
        </w:rPr>
        <w:t xml:space="preserve">Écrire les textes et transitions dans le vocabulaire autorisé.</w:t>
      </w:r>
    </w:p>
    <w:p>
      <w:pPr>
        <w:pStyle w:val="ListParagraph"/>
        <w:numPr>
          <w:ilvl w:val="0"/>
          <w:numId w:val="7"/>
        </w:numPr>
        <w:spacing w:after="60" w:line="260"/>
      </w:pPr>
      <w:r>
        <w:rPr>
          <w:rFonts w:ascii="Calibri" w:cs="Calibri" w:eastAsia="Calibri" w:hAnsi="Calibri"/>
          <w:color w:val="2C2C2C"/>
          <w:sz w:val="21"/>
          <w:szCs w:val="21"/>
        </w:rPr>
        <w:t xml:space="preserve">Contrôles graphe, pédagogie, langue, sécurité, originalité, neutralité.</w:t>
      </w:r>
    </w:p>
    <w:p>
      <w:pPr>
        <w:pStyle w:val="ListParagraph"/>
        <w:numPr>
          <w:ilvl w:val="0"/>
          <w:numId w:val="7"/>
        </w:numPr>
        <w:spacing w:after="60" w:line="260"/>
      </w:pPr>
      <w:r>
        <w:rPr>
          <w:rFonts w:ascii="Calibri" w:cs="Calibri" w:eastAsia="Calibri" w:hAnsi="Calibri"/>
          <w:color w:val="2C2C2C"/>
          <w:sz w:val="21"/>
          <w:szCs w:val="21"/>
        </w:rPr>
        <w:t xml:space="preserve">Relecture humaine selon le risque.</w:t>
      </w:r>
    </w:p>
    <w:p>
      <w:pPr>
        <w:pStyle w:val="ListParagraph"/>
        <w:numPr>
          <w:ilvl w:val="0"/>
          <w:numId w:val="7"/>
        </w:numPr>
        <w:spacing w:after="60" w:line="260"/>
      </w:pPr>
      <w:r>
        <w:rPr>
          <w:rFonts w:ascii="Calibri" w:cs="Calibri" w:eastAsia="Calibri" w:hAnsi="Calibri"/>
          <w:color w:val="2C2C2C"/>
          <w:sz w:val="21"/>
          <w:szCs w:val="21"/>
        </w:rPr>
        <w:t xml:space="preserve">Audio, durées réelles, prononciation, volume.</w:t>
      </w:r>
    </w:p>
    <w:p>
      <w:pPr>
        <w:pStyle w:val="ListParagraph"/>
        <w:numPr>
          <w:ilvl w:val="0"/>
          <w:numId w:val="7"/>
        </w:numPr>
        <w:spacing w:after="60" w:line="260"/>
      </w:pPr>
      <w:r>
        <w:rPr>
          <w:rFonts w:ascii="Calibri" w:cs="Calibri" w:eastAsia="Calibri" w:hAnsi="Calibri"/>
          <w:color w:val="2C2C2C"/>
          <w:sz w:val="21"/>
          <w:szCs w:val="21"/>
        </w:rPr>
        <w:t xml:space="preserve">Simulation de tous les chemins.</w:t>
      </w:r>
    </w:p>
    <w:p>
      <w:pPr>
        <w:pStyle w:val="ListParagraph"/>
        <w:numPr>
          <w:ilvl w:val="0"/>
          <w:numId w:val="7"/>
        </w:numPr>
        <w:spacing w:after="60" w:line="260"/>
      </w:pPr>
      <w:r>
        <w:rPr>
          <w:rFonts w:ascii="Calibri" w:cs="Calibri" w:eastAsia="Calibri" w:hAnsi="Calibri"/>
          <w:color w:val="2C2C2C"/>
          <w:sz w:val="21"/>
          <w:szCs w:val="21"/>
        </w:rPr>
        <w:t xml:space="preserve">Publication versionnée. Texte, graphe et audio d'une version sont immuables (GEN-003).</w:t>
      </w:r>
    </w:p>
    <w:p>
      <w:pPr>
        <w:spacing w:after="120" w:before="0" w:line="276"/>
        <w:jc w:val="left"/>
      </w:pPr>
      <w:r>
        <w:rPr>
          <w:rFonts w:ascii="Calibri" w:cs="Calibri" w:eastAsia="Calibri" w:hAnsi="Calibri"/>
          <w:b w:val="false"/>
          <w:bCs w:val="false"/>
          <w:i w:val="false"/>
          <w:iCs w:val="false"/>
          <w:color w:val="2C2C2C"/>
          <w:sz w:val="21"/>
          <w:szCs w:val="21"/>
        </w:rPr>
        <w:t xml:space="preserve">GEN-001. Les modèles génératifs n'existent que dans la chaîne de production. GEN-002. Rien de généré n'atteint l'enfant avant les contrôles.</w:t>
      </w:r>
    </w:p>
    <w:p>
      <w:pPr>
        <w:pStyle w:val="Heading2"/>
        <w:spacing w:after="140" w:before="280"/>
      </w:pPr>
      <w:r>
        <w:rPr>
          <w:rFonts w:ascii="Calibri" w:cs="Calibri" w:eastAsia="Calibri" w:hAnsi="Calibri"/>
          <w:b/>
          <w:bCs/>
          <w:color w:val="3A6B5E"/>
          <w:sz w:val="26"/>
          <w:szCs w:val="26"/>
        </w:rPr>
        <w:t xml:space="preserve">17.2 Validateurs</w:t>
      </w:r>
    </w:p>
    <w:p>
      <w:pPr>
        <w:pStyle w:val="ListParagraph"/>
        <w:numPr>
          <w:ilvl w:val="0"/>
          <w:numId w:val="2"/>
        </w:numPr>
        <w:spacing w:after="60" w:line="260"/>
      </w:pPr>
      <w:r>
        <w:rPr>
          <w:rFonts w:ascii="Calibri" w:cs="Calibri" w:eastAsia="Calibri" w:hAnsi="Calibri"/>
          <w:color w:val="2C2C2C"/>
          <w:sz w:val="21"/>
          <w:szCs w:val="21"/>
        </w:rPr>
        <w:t xml:space="preserve">Structure : schéma, racine, feuilles, pas de boucle, chaque intention a une sortie, checksums audio.</w:t>
      </w:r>
    </w:p>
    <w:p>
      <w:pPr>
        <w:pStyle w:val="ListParagraph"/>
        <w:numPr>
          <w:ilvl w:val="0"/>
          <w:numId w:val="2"/>
        </w:numPr>
        <w:spacing w:after="60" w:line="260"/>
      </w:pPr>
      <w:r>
        <w:rPr>
          <w:rFonts w:ascii="Calibri" w:cs="Calibri" w:eastAsia="Calibri" w:hAnsi="Calibri"/>
          <w:color w:val="2C2C2C"/>
          <w:sz w:val="21"/>
          <w:szCs w:val="21"/>
        </w:rPr>
        <w:t xml:space="preserve">Pédagogie : messages obligatoires, interdits absents, correction bienveillante, transfert, pas de culpabilisation.</w:t>
      </w:r>
    </w:p>
    <w:p>
      <w:pPr>
        <w:pStyle w:val="ListParagraph"/>
        <w:numPr>
          <w:ilvl w:val="0"/>
          <w:numId w:val="2"/>
        </w:numPr>
        <w:spacing w:after="60" w:line="260"/>
      </w:pPr>
      <w:r>
        <w:rPr>
          <w:rFonts w:ascii="Calibri" w:cs="Calibri" w:eastAsia="Calibri" w:hAnsi="Calibri"/>
          <w:color w:val="2C2C2C"/>
          <w:sz w:val="21"/>
          <w:szCs w:val="21"/>
        </w:rPr>
        <w:t xml:space="preserve">Formulation positive : pas de méthode dangereuse nommée, choix sûrs, retour qui ne répète pas le danger.</w:t>
      </w:r>
    </w:p>
    <w:p>
      <w:pPr>
        <w:pStyle w:val="ListParagraph"/>
        <w:numPr>
          <w:ilvl w:val="0"/>
          <w:numId w:val="2"/>
        </w:numPr>
        <w:spacing w:after="60" w:line="260"/>
      </w:pPr>
      <w:r>
        <w:rPr>
          <w:rFonts w:ascii="Calibri" w:cs="Calibri" w:eastAsia="Calibri" w:hAnsi="Calibri"/>
          <w:color w:val="2C2C2C"/>
          <w:sz w:val="21"/>
          <w:szCs w:val="21"/>
        </w:rPr>
        <w:t xml:space="preserve">Neutralité : absence de religion, politique, guerre, crime, tuerie, discours de genre, familles hors modèle retenu.</w:t>
      </w:r>
    </w:p>
    <w:p>
      <w:pPr>
        <w:pStyle w:val="ListParagraph"/>
        <w:numPr>
          <w:ilvl w:val="0"/>
          <w:numId w:val="2"/>
        </w:numPr>
        <w:spacing w:after="60" w:line="260"/>
      </w:pPr>
      <w:r>
        <w:rPr>
          <w:rFonts w:ascii="Calibri" w:cs="Calibri" w:eastAsia="Calibri" w:hAnsi="Calibri"/>
          <w:color w:val="2C2C2C"/>
          <w:sz w:val="21"/>
          <w:szCs w:val="21"/>
        </w:rPr>
        <w:t xml:space="preserve">Différences : pas de moquerie valorisée, pas de diagnostic-étiquette.</w:t>
      </w:r>
    </w:p>
    <w:p>
      <w:pPr>
        <w:pStyle w:val="ListParagraph"/>
        <w:numPr>
          <w:ilvl w:val="0"/>
          <w:numId w:val="2"/>
        </w:numPr>
        <w:spacing w:after="60" w:line="260"/>
      </w:pPr>
      <w:r>
        <w:rPr>
          <w:rFonts w:ascii="Calibri" w:cs="Calibri" w:eastAsia="Calibri" w:hAnsi="Calibri"/>
          <w:color w:val="2C2C2C"/>
          <w:sz w:val="21"/>
          <w:szCs w:val="21"/>
        </w:rPr>
        <w:t xml:space="preserve">Langue et audio : âge, oralité, pas de consigne visuelle, pauses, durées réelles.</w:t>
      </w:r>
    </w:p>
    <w:p>
      <w:pPr>
        <w:pStyle w:val="ListParagraph"/>
        <w:numPr>
          <w:ilvl w:val="0"/>
          <w:numId w:val="2"/>
        </w:numPr>
        <w:spacing w:after="60" w:line="260"/>
      </w:pPr>
      <w:r>
        <w:rPr>
          <w:rFonts w:ascii="Calibri" w:cs="Calibri" w:eastAsia="Calibri" w:hAnsi="Calibri"/>
          <w:color w:val="2C2C2C"/>
          <w:sz w:val="21"/>
          <w:szCs w:val="21"/>
        </w:rPr>
        <w:t xml:space="preserve">Droit : pas de franchise, originalité, traçabilité du prompt et de la version.</w:t>
      </w:r>
    </w:p>
    <w:p>
      <w:pPr>
        <w:spacing w:after="120" w:before="0" w:line="276"/>
        <w:jc w:val="left"/>
      </w:pPr>
      <w:r>
        <w:rPr>
          <w:rFonts w:ascii="Calibri" w:cs="Calibri" w:eastAsia="Calibri" w:hAnsi="Calibri"/>
          <w:b w:val="false"/>
          <w:bCs w:val="false"/>
          <w:i w:val="false"/>
          <w:iCs w:val="false"/>
          <w:color w:val="2C2C2C"/>
          <w:sz w:val="21"/>
          <w:szCs w:val="21"/>
        </w:rPr>
        <w:t xml:space="preserve">VAL-001. Une règle bloquante refuse la publication, quel que soit le score moyen.</w:t>
      </w:r>
    </w:p>
    <w:p>
      <w:pPr>
        <w:spacing w:after="120" w:before="0" w:line="276"/>
        <w:jc w:val="left"/>
      </w:pPr>
      <w:r>
        <w:rPr>
          <w:rFonts w:ascii="Calibri" w:cs="Calibri" w:eastAsia="Calibri" w:hAnsi="Calibri"/>
          <w:b w:val="false"/>
          <w:bCs w:val="false"/>
          <w:i w:val="false"/>
          <w:iCs w:val="false"/>
          <w:color w:val="2C2C2C"/>
          <w:sz w:val="21"/>
          <w:szCs w:val="21"/>
        </w:rPr>
        <w:t xml:space="preserve">VAL-002. Le rapport est conservé avec la version du contenu et des outils.</w:t>
      </w:r>
    </w:p>
    <w:p>
      <w:pPr>
        <w:pStyle w:val="Heading2"/>
        <w:spacing w:after="140" w:before="280"/>
      </w:pPr>
      <w:r>
        <w:rPr>
          <w:rFonts w:ascii="Calibri" w:cs="Calibri" w:eastAsia="Calibri" w:hAnsi="Calibri"/>
          <w:b/>
          <w:bCs/>
          <w:color w:val="3A6B5E"/>
          <w:sz w:val="26"/>
          <w:szCs w:val="26"/>
        </w:rPr>
        <w:t xml:space="preserve">17.3 Audio</w:t>
      </w:r>
    </w:p>
    <w:p>
      <w:pPr>
        <w:spacing w:after="120" w:before="0" w:line="276"/>
        <w:jc w:val="left"/>
      </w:pPr>
      <w:r>
        <w:rPr>
          <w:rFonts w:ascii="Calibri" w:cs="Calibri" w:eastAsia="Calibri" w:hAnsi="Calibri"/>
          <w:b w:val="false"/>
          <w:bCs w:val="false"/>
          <w:i w:val="false"/>
          <w:iCs w:val="false"/>
          <w:color w:val="2C2C2C"/>
          <w:sz w:val="21"/>
          <w:szCs w:val="21"/>
        </w:rPr>
        <w:t xml:space="preserve">AUD-001 à AUD-003. Compréhensible sans image. Noms distincts. Changements de lieu annoncés. Questions isolées. Musique secondaire, jamais agressive. Découpage par nœud, raccords propres.</w:t>
      </w:r>
    </w:p>
    <w:p>
      <w:pPr>
        <w:pStyle w:val="Heading2"/>
        <w:spacing w:after="140" w:before="280"/>
      </w:pPr>
      <w:r>
        <w:rPr>
          <w:rFonts w:ascii="Calibri" w:cs="Calibri" w:eastAsia="Calibri" w:hAnsi="Calibri"/>
          <w:b/>
          <w:bCs/>
          <w:color w:val="3A6B5E"/>
          <w:sz w:val="26"/>
          <w:szCs w:val="26"/>
        </w:rPr>
        <w:t xml:space="preserve">17.4 Administration</w:t>
      </w:r>
    </w:p>
    <w:p>
      <w:pPr>
        <w:spacing w:after="120" w:before="0" w:line="276"/>
        <w:jc w:val="left"/>
      </w:pPr>
      <w:r>
        <w:rPr>
          <w:rFonts w:ascii="Calibri" w:cs="Calibri" w:eastAsia="Calibri" w:hAnsi="Calibri"/>
          <w:b w:val="false"/>
          <w:bCs w:val="false"/>
          <w:i w:val="false"/>
          <w:iCs w:val="false"/>
          <w:color w:val="2C2C2C"/>
          <w:sz w:val="21"/>
          <w:szCs w:val="21"/>
        </w:rPr>
        <w:t xml:space="preserve">Créer, valider, publier, suspendre, retirer. Versions de leçons, arbres, voix, fichiers. Identifier les profils touchés par un retrait critique. Empêcher le retéléchargement d'une version retirée. Suppression locale à la prochaine synchro. ADM-001 : pas de modification silencieuse. ADM-002 : procédure d'urgence.</w:t>
      </w:r>
    </w:p>
    <w:p>
      <w:pPr>
        <w:spacing w:after="120" w:before="0" w:line="276"/>
        <w:jc w:val="left"/>
      </w:pPr>
      <w:r>
        <w:rPr>
          <w:rFonts w:ascii="Calibri" w:cs="Calibri" w:eastAsia="Calibri" w:hAnsi="Calibri"/>
          <w:b w:val="false"/>
          <w:bCs w:val="false"/>
          <w:i w:val="false"/>
          <w:iCs w:val="false"/>
          <w:color w:val="2C2C2C"/>
          <w:sz w:val="21"/>
          <w:szCs w:val="21"/>
        </w:rPr>
        <w:t xml:space="preserve">Notifications parent : stock bas, nouveautés, renouvellement, erreur, contenu retiré. Jamais de pub vers l'enfant. Téléchargements d'arrière-plan respectueux de la batterie et du réseau.</w:t>
      </w:r>
    </w:p>
    <w:p>
      <w:pPr>
        <w:pStyle w:val="Heading1"/>
        <w:pBdr>
          <w:bottom w:val="single" w:color="2F5D50" w:sz="12" w:space="4"/>
        </w:pBdr>
        <w:spacing w:after="200" w:before="360"/>
      </w:pPr>
      <w:r>
        <w:rPr>
          <w:rFonts w:ascii="Calibri" w:cs="Calibri" w:eastAsia="Calibri" w:hAnsi="Calibri"/>
          <w:b/>
          <w:bCs/>
          <w:color w:val="2F5D50"/>
          <w:sz w:val="32"/>
          <w:szCs w:val="32"/>
        </w:rPr>
        <w:t xml:space="preserve">18. Confidentialité, éthique, accessibilité</w:t>
      </w:r>
    </w:p>
    <w:p>
      <w:pPr>
        <w:spacing w:after="120" w:before="0" w:line="276"/>
        <w:jc w:val="left"/>
      </w:pPr>
      <w:r>
        <w:rPr>
          <w:rFonts w:ascii="Calibri" w:cs="Calibri" w:eastAsia="Calibri" w:hAnsi="Calibri"/>
          <w:b w:val="false"/>
          <w:bCs w:val="false"/>
          <w:i w:val="false"/>
          <w:iCs w:val="false"/>
          <w:color w:val="2C2C2C"/>
          <w:sz w:val="21"/>
          <w:szCs w:val="21"/>
        </w:rPr>
        <w:t xml:space="preserve">PRI-001. Minimiser. Séparer compte parent et journal d'écoute enfant.</w:t>
      </w:r>
    </w:p>
    <w:p>
      <w:pPr>
        <w:spacing w:after="120" w:before="0" w:line="276"/>
        <w:jc w:val="left"/>
      </w:pPr>
      <w:r>
        <w:rPr>
          <w:rFonts w:ascii="Calibri" w:cs="Calibri" w:eastAsia="Calibri" w:hAnsi="Calibri"/>
          <w:b w:val="false"/>
          <w:bCs w:val="false"/>
          <w:i w:val="false"/>
          <w:iCs w:val="false"/>
          <w:color w:val="2C2C2C"/>
          <w:sz w:val="21"/>
          <w:szCs w:val="21"/>
        </w:rPr>
        <w:t xml:space="preserve">PRI-002. Pas d'enregistrement brut par défaut. Si exception, justification, durée courte, information claire.</w:t>
      </w:r>
    </w:p>
    <w:p>
      <w:pPr>
        <w:spacing w:after="120" w:before="0" w:line="276"/>
        <w:jc w:val="left"/>
      </w:pPr>
      <w:r>
        <w:rPr>
          <w:rFonts w:ascii="Calibri" w:cs="Calibri" w:eastAsia="Calibri" w:hAnsi="Calibri"/>
          <w:b w:val="false"/>
          <w:bCs w:val="false"/>
          <w:i w:val="false"/>
          <w:iCs w:val="false"/>
          <w:color w:val="2C2C2C"/>
          <w:sz w:val="21"/>
          <w:szCs w:val="21"/>
        </w:rPr>
        <w:t xml:space="preserve">PRI-003. Traitement local des réponses dès que possible.</w:t>
      </w:r>
    </w:p>
    <w:p>
      <w:pPr>
        <w:spacing w:after="120" w:before="0" w:line="276"/>
        <w:jc w:val="left"/>
      </w:pPr>
      <w:r>
        <w:rPr>
          <w:rFonts w:ascii="Calibri" w:cs="Calibri" w:eastAsia="Calibri" w:hAnsi="Calibri"/>
          <w:b w:val="false"/>
          <w:bCs w:val="false"/>
          <w:i w:val="false"/>
          <w:iCs w:val="false"/>
          <w:color w:val="2C2C2C"/>
          <w:sz w:val="21"/>
          <w:szCs w:val="21"/>
        </w:rPr>
        <w:t xml:space="preserve">PRI-004. Consultation et suppression par le parent.</w:t>
      </w:r>
    </w:p>
    <w:p>
      <w:pPr>
        <w:spacing w:after="120" w:before="0" w:line="276"/>
        <w:jc w:val="left"/>
      </w:pPr>
      <w:r>
        <w:rPr>
          <w:rFonts w:ascii="Calibri" w:cs="Calibri" w:eastAsia="Calibri" w:hAnsi="Calibri"/>
          <w:b w:val="false"/>
          <w:bCs w:val="false"/>
          <w:i w:val="false"/>
          <w:iCs w:val="false"/>
          <w:color w:val="2C2C2C"/>
          <w:sz w:val="21"/>
          <w:szCs w:val="21"/>
        </w:rPr>
        <w:t xml:space="preserve">PRI-005. Pas de publicité ciblée sur l'enfant.</w:t>
      </w:r>
    </w:p>
    <w:p>
      <w:pPr>
        <w:spacing w:after="120" w:before="0" w:line="276"/>
        <w:jc w:val="left"/>
      </w:pPr>
      <w:r>
        <w:rPr>
          <w:rFonts w:ascii="Calibri" w:cs="Calibri" w:eastAsia="Calibri" w:hAnsi="Calibri"/>
          <w:b w:val="false"/>
          <w:bCs w:val="false"/>
          <w:i w:val="false"/>
          <w:iCs w:val="false"/>
          <w:color w:val="2C2C2C"/>
          <w:sz w:val="21"/>
          <w:szCs w:val="21"/>
        </w:rPr>
        <w:t xml:space="preserve">PRI-006. Conformité mineurs, consentement, achats : à valider avant commercialisation.</w:t>
      </w:r>
    </w:p>
    <w:p>
      <w:pPr>
        <w:spacing w:after="120" w:before="0" w:line="276"/>
        <w:jc w:val="left"/>
      </w:pPr>
      <w:r>
        <w:rPr>
          <w:rFonts w:ascii="Calibri" w:cs="Calibri" w:eastAsia="Calibri" w:hAnsi="Calibri"/>
          <w:b w:val="false"/>
          <w:bCs w:val="false"/>
          <w:i w:val="false"/>
          <w:iCs w:val="false"/>
          <w:color w:val="2C2C2C"/>
          <w:sz w:val="21"/>
          <w:szCs w:val="21"/>
        </w:rPr>
        <w:t xml:space="preserve">Éthique : l'app ne remplace pas les parents. Pas de peur ou de culpabilité pour allonger l'écoute. Pas de récompense d'une durée excessive. Le parent comprend pourquoi une histoire arrive.</w:t>
      </w:r>
    </w:p>
    <w:p>
      <w:pPr>
        <w:spacing w:after="120" w:before="0" w:line="276"/>
        <w:jc w:val="left"/>
      </w:pPr>
      <w:r>
        <w:rPr>
          <w:rFonts w:ascii="Calibri" w:cs="Calibri" w:eastAsia="Calibri" w:hAnsi="Calibri"/>
          <w:b w:val="false"/>
          <w:bCs w:val="false"/>
          <w:i w:val="false"/>
          <w:iCs w:val="false"/>
          <w:color w:val="2C2C2C"/>
          <w:sz w:val="21"/>
          <w:szCs w:val="21"/>
        </w:rPr>
        <w:t xml:space="preserve">ACC-001 à ACC-004. Accessibilité de l'espace parent. Consigne enfant simple. Tests avec voix d'enfants variées. Repli tactile optionnel.</w:t>
      </w:r>
    </w:p>
    <w:p>
      <w:pPr>
        <w:pStyle w:val="Heading1"/>
        <w:pBdr>
          <w:bottom w:val="single" w:color="2F5D50" w:sz="12" w:space="4"/>
        </w:pBdr>
        <w:spacing w:after="200" w:before="360"/>
      </w:pPr>
      <w:r>
        <w:rPr>
          <w:rFonts w:ascii="Calibri" w:cs="Calibri" w:eastAsia="Calibri" w:hAnsi="Calibri"/>
          <w:b/>
          <w:bCs/>
          <w:color w:val="2F5D50"/>
          <w:sz w:val="32"/>
          <w:szCs w:val="32"/>
        </w:rPr>
        <w:t xml:space="preserve">19. Indicateurs, cas limites,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Dimension</w:t>
            </w:r>
          </w:p>
        </w:tc>
        <w:tc>
          <w:tcPr>
            <w:tcW w:type="dxa" w:w="7238"/>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Exemples</w:t>
            </w:r>
          </w:p>
        </w:tc>
      </w:tr>
      <w:tr>
        <w:tc>
          <w:tcPr>
            <w:tcW w:type="dxa" w:w="2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Enfant</w:t>
            </w:r>
          </w:p>
        </w:tc>
        <w:tc>
          <w:tcPr>
            <w:tcW w:type="dxa" w:w="72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Fins, réponses, reprises, réécoutes, abandons</w:t>
            </w:r>
          </w:p>
        </w:tc>
      </w:tr>
      <w:tr>
        <w:tc>
          <w:tcPr>
            <w:tcW w:type="dxa" w:w="2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Pédagogie</w:t>
            </w:r>
          </w:p>
        </w:tc>
        <w:tc>
          <w:tcPr>
            <w:tcW w:type="dxa" w:w="72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Réponses de leçon, avis parent — pas un diagnostic</w:t>
            </w:r>
          </w:p>
        </w:tc>
      </w:tr>
      <w:tr>
        <w:tc>
          <w:tcPr>
            <w:tcW w:type="dxa" w:w="2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Parent</w:t>
            </w:r>
          </w:p>
        </w:tc>
        <w:tc>
          <w:tcPr>
            <w:tcW w:type="dxa" w:w="72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Validations, refus, favoris, signalements, paiement</w:t>
            </w:r>
          </w:p>
        </w:tc>
      </w:tr>
      <w:tr>
        <w:tc>
          <w:tcPr>
            <w:tcW w:type="dxa" w:w="2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Catalogue</w:t>
            </w:r>
          </w:p>
        </w:tc>
        <w:tc>
          <w:tcPr>
            <w:tcW w:type="dxa" w:w="72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Rejets automatiques, diversité, ruptures de neutralité évitées</w:t>
            </w:r>
          </w:p>
        </w:tc>
      </w:tr>
      <w:tr>
        <w:tc>
          <w:tcPr>
            <w:tcW w:type="dxa" w:w="2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Technique</w:t>
            </w:r>
          </w:p>
        </w:tc>
        <w:tc>
          <w:tcPr>
            <w:tcW w:type="dxa" w:w="72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Téléchargements, reconnaissance, stockage, coût par minute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Cas</w:t>
            </w:r>
          </w:p>
        </w:tc>
        <w:tc>
          <w:tcPr>
            <w:tcW w:type="dxa" w:w="7238"/>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Comportement</w:t>
            </w:r>
          </w:p>
        </w:tc>
      </w:tr>
      <w:tr>
        <w:tc>
          <w:tcPr>
            <w:tcW w:type="dxa" w:w="2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Silence</w:t>
            </w:r>
          </w:p>
        </w:tc>
        <w:tc>
          <w:tcPr>
            <w:tcW w:type="dxa" w:w="72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Relance puis NO_ANSWER ; nuit : fin progressive possible</w:t>
            </w:r>
          </w:p>
        </w:tc>
      </w:tr>
      <w:tr>
        <w:tc>
          <w:tcPr>
            <w:tcW w:type="dxa" w:w="2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Ambigu</w:t>
            </w:r>
          </w:p>
        </w:tc>
        <w:tc>
          <w:tcPr>
            <w:tcW w:type="dxa" w:w="72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Reformuler les options ; jamais tirer au sort une leçon</w:t>
            </w:r>
          </w:p>
        </w:tc>
      </w:tr>
      <w:tr>
        <w:tc>
          <w:tcPr>
            <w:tcW w:type="dxa" w:w="2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Bruit</w:t>
            </w:r>
          </w:p>
        </w:tc>
        <w:tc>
          <w:tcPr>
            <w:tcW w:type="dxa" w:w="72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Dire que ce n'est pas compris, puis repli</w:t>
            </w:r>
          </w:p>
        </w:tc>
      </w:tr>
      <w:tr>
        <w:tc>
          <w:tcPr>
            <w:tcW w:type="dxa" w:w="2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Plus de réseau</w:t>
            </w:r>
          </w:p>
        </w:tc>
        <w:tc>
          <w:tcPr>
            <w:tcW w:type="dxa" w:w="72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Continuer en local</w:t>
            </w:r>
          </w:p>
        </w:tc>
      </w:tr>
      <w:tr>
        <w:tc>
          <w:tcPr>
            <w:tcW w:type="dxa" w:w="2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Plus d'inédit</w:t>
            </w:r>
          </w:p>
        </w:tc>
        <w:tc>
          <w:tcPr>
            <w:tcW w:type="dxa" w:w="72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Télécharger si autorisé, sinon nouveau cycle</w:t>
            </w:r>
          </w:p>
        </w:tc>
      </w:tr>
      <w:tr>
        <w:tc>
          <w:tcPr>
            <w:tcW w:type="dxa" w:w="2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Disque plein</w:t>
            </w:r>
          </w:p>
        </w:tc>
        <w:tc>
          <w:tcPr>
            <w:tcW w:type="dxa" w:w="72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Éviction autorisée, protéger en-cours et favoris</w:t>
            </w:r>
          </w:p>
        </w:tc>
      </w:tr>
      <w:tr>
        <w:tc>
          <w:tcPr>
            <w:tcW w:type="dxa" w:w="2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Filtre changé</w:t>
            </w:r>
          </w:p>
        </w:tc>
        <w:tc>
          <w:tcPr>
            <w:tcW w:type="dxa" w:w="72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Recalculer, ne plus lancer l'incompatible</w:t>
            </w:r>
          </w:p>
        </w:tc>
      </w:tr>
      <w:tr>
        <w:tc>
          <w:tcPr>
            <w:tcW w:type="dxa" w:w="2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Arbre retiré</w:t>
            </w:r>
          </w:p>
        </w:tc>
        <w:tc>
          <w:tcPr>
            <w:tcW w:type="dxa" w:w="72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Bloquer le téléchargement, politique locale</w:t>
            </w:r>
          </w:p>
        </w:tc>
      </w:tr>
      <w:tr>
        <w:tc>
          <w:tcPr>
            <w:tcW w:type="dxa" w:w="2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App tuée</w:t>
            </w:r>
          </w:p>
        </w:tc>
        <w:tc>
          <w:tcPr>
            <w:tcW w:type="dxa" w:w="72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Reprendre au nœud cohérent</w:t>
            </w:r>
          </w:p>
        </w:tc>
      </w:tr>
      <w:tr>
        <w:tc>
          <w:tcPr>
            <w:tcW w:type="dxa" w:w="2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Temps trop court</w:t>
            </w:r>
          </w:p>
        </w:tc>
        <w:tc>
          <w:tcPr>
            <w:tcW w:type="dxa" w:w="72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Ne pas démarrer un long arbre ; clôture</w:t>
            </w:r>
          </w:p>
        </w:tc>
      </w:tr>
      <w:tr>
        <w:tc>
          <w:tcPr>
            <w:tcW w:type="dxa" w:w="2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Forêt vide</w:t>
            </w:r>
          </w:p>
        </w:tc>
        <w:tc>
          <w:tcPr>
            <w:tcW w:type="dxa" w:w="72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Expliquer les filtres au parent, sans les contourner</w:t>
            </w:r>
          </w:p>
        </w:tc>
      </w:tr>
    </w:tbl>
    <w:p>
      <w:pPr>
        <w:spacing w:after="140"/>
      </w:pPr>
    </w:p>
    <w:p>
      <w:pPr>
        <w:spacing w:after="120" w:before="0" w:line="276"/>
        <w:jc w:val="left"/>
      </w:pPr>
      <w:r>
        <w:rPr>
          <w:rFonts w:ascii="Calibri" w:cs="Calibri" w:eastAsia="Calibri" w:hAnsi="Calibri"/>
          <w:b w:val="false"/>
          <w:bCs w:val="false"/>
          <w:i w:val="false"/>
          <w:iCs w:val="false"/>
          <w:color w:val="2C2C2C"/>
          <w:sz w:val="21"/>
          <w:szCs w:val="21"/>
        </w:rPr>
        <w:t xml:space="preserve">NFR-001 à NFR-010. Transition locale immédiate. Démarrage hors réseau. Sauvegarde robuste. Checksums. Graphe invalide non publiable. Sortie sûre pour chaque erreur. Formats versionnés. Variables futures réservées mais off. Journaux techniques minimisés. Rejeu d'un parcours à partir de la version et des décisions.</w:t>
      </w:r>
    </w:p>
    <w:p>
      <w:pPr>
        <w:pStyle w:val="Heading1"/>
        <w:pBdr>
          <w:bottom w:val="single" w:color="2F5D50" w:sz="12" w:space="4"/>
        </w:pBdr>
        <w:spacing w:after="200" w:before="360"/>
      </w:pPr>
      <w:r>
        <w:rPr>
          <w:rFonts w:ascii="Calibri" w:cs="Calibri" w:eastAsia="Calibri" w:hAnsi="Calibri"/>
          <w:b/>
          <w:bCs/>
          <w:color w:val="2F5D50"/>
          <w:sz w:val="32"/>
          <w:szCs w:val="32"/>
        </w:rPr>
        <w:t xml:space="preserve">20. Règles métier consolidées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ID</w:t>
            </w:r>
          </w:p>
        </w:tc>
        <w:tc>
          <w:tcPr>
            <w:tcW w:type="dxa" w:w="8238"/>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Règle</w:t>
            </w:r>
          </w:p>
        </w:tc>
      </w:tr>
      <w:tr>
        <w:tc>
          <w:tcPr>
            <w:tcW w:type="dxa" w:w="1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RM-01</w:t>
            </w:r>
          </w:p>
        </w:tc>
        <w:tc>
          <w:tcPr>
            <w:tcW w:type="dxa" w:w="82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Un arbre peut avoir plusieurs fins indépendantes.</w:t>
            </w:r>
          </w:p>
        </w:tc>
      </w:tr>
      <w:tr>
        <w:tc>
          <w:tcPr>
            <w:tcW w:type="dxa" w:w="1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RM-02</w:t>
            </w:r>
          </w:p>
        </w:tc>
        <w:tc>
          <w:tcPr>
            <w:tcW w:type="dxa" w:w="82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Une feuille atteinte consomme l'arbre pour le cycle.</w:t>
            </w:r>
          </w:p>
        </w:tc>
      </w:tr>
      <w:tr>
        <w:tc>
          <w:tcPr>
            <w:tcW w:type="dxa" w:w="1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RM-03</w:t>
            </w:r>
          </w:p>
        </w:tc>
        <w:tc>
          <w:tcPr>
            <w:tcW w:type="dxa" w:w="82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Sans ordre parental, tirage aléatoire sans remise.</w:t>
            </w:r>
          </w:p>
        </w:tc>
      </w:tr>
      <w:tr>
        <w:tc>
          <w:tcPr>
            <w:tcW w:type="dxa" w:w="1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RM-04</w:t>
            </w:r>
          </w:p>
        </w:tc>
        <w:tc>
          <w:tcPr>
            <w:tcW w:type="dxa" w:w="82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L'enfant choisit parmi les branches proposées ; le système garde les replis éducatifs.</w:t>
            </w:r>
          </w:p>
        </w:tc>
      </w:tr>
      <w:tr>
        <w:tc>
          <w:tcPr>
            <w:tcW w:type="dxa" w:w="1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RM-05</w:t>
            </w:r>
          </w:p>
        </w:tc>
        <w:tc>
          <w:tcPr>
            <w:tcW w:type="dxa" w:w="82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Tout est prêt avant la session. Aucun LLM pendant l'écoute MVP.</w:t>
            </w:r>
          </w:p>
        </w:tc>
      </w:tr>
      <w:tr>
        <w:tc>
          <w:tcPr>
            <w:tcW w:type="dxa" w:w="1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RM-06</w:t>
            </w:r>
          </w:p>
        </w:tc>
        <w:tc>
          <w:tcPr>
            <w:tcW w:type="dxa" w:w="82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La forêt parentale = sélections, exclusions, priorités, profil.</w:t>
            </w:r>
          </w:p>
        </w:tc>
      </w:tr>
      <w:tr>
        <w:tc>
          <w:tcPr>
            <w:tcW w:type="dxa" w:w="1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RM-07</w:t>
            </w:r>
          </w:p>
        </w:tc>
        <w:tc>
          <w:tcPr>
            <w:tcW w:type="dxa" w:w="82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La forêt locale est plafonnée en nombre et en Mo.</w:t>
            </w:r>
          </w:p>
        </w:tc>
      </w:tr>
      <w:tr>
        <w:tc>
          <w:tcPr>
            <w:tcW w:type="dxa" w:w="1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RM-08</w:t>
            </w:r>
          </w:p>
        </w:tc>
        <w:tc>
          <w:tcPr>
            <w:tcW w:type="dxa" w:w="82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Sous le seuil d'inédits, renouvellement automatique si autorisé.</w:t>
            </w:r>
          </w:p>
        </w:tc>
      </w:tr>
      <w:tr>
        <w:tc>
          <w:tcPr>
            <w:tcW w:type="dxa" w:w="1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RM-09</w:t>
            </w:r>
          </w:p>
        </w:tc>
        <w:tc>
          <w:tcPr>
            <w:tcW w:type="dxa" w:w="82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Les nouveautés remplacent d'abord les consommés ; l'historique léger reste.</w:t>
            </w:r>
          </w:p>
        </w:tc>
      </w:tr>
      <w:tr>
        <w:tc>
          <w:tcPr>
            <w:tcW w:type="dxa" w:w="1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RM-10</w:t>
            </w:r>
          </w:p>
        </w:tc>
        <w:tc>
          <w:tcPr>
            <w:tcW w:type="dxa" w:w="82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Sans nouveauté, nouveau cycle mélangé.</w:t>
            </w:r>
          </w:p>
        </w:tc>
      </w:tr>
      <w:tr>
        <w:tc>
          <w:tcPr>
            <w:tcW w:type="dxa" w:w="1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RM-11</w:t>
            </w:r>
          </w:p>
        </w:tc>
        <w:tc>
          <w:tcPr>
            <w:tcW w:type="dxa" w:w="82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Une exclusion parentale n'est jamais contournée.</w:t>
            </w:r>
          </w:p>
        </w:tc>
      </w:tr>
      <w:tr>
        <w:tc>
          <w:tcPr>
            <w:tcW w:type="dxa" w:w="1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RM-12</w:t>
            </w:r>
          </w:p>
        </w:tc>
        <w:tc>
          <w:tcPr>
            <w:tcW w:type="dxa" w:w="82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Une mauvaise réponse de leçon est corrigée positivement avant de continuer.</w:t>
            </w:r>
          </w:p>
        </w:tc>
      </w:tr>
      <w:tr>
        <w:tc>
          <w:tcPr>
            <w:tcW w:type="dxa" w:w="1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RM-13</w:t>
            </w:r>
          </w:p>
        </w:tc>
        <w:tc>
          <w:tcPr>
            <w:tcW w:type="dxa" w:w="82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Une différence physique ou de rythme ne justifie ni moquerie ni exclusion.</w:t>
            </w:r>
          </w:p>
        </w:tc>
      </w:tr>
      <w:tr>
        <w:tc>
          <w:tcPr>
            <w:tcW w:type="dxa" w:w="1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RM-14</w:t>
            </w:r>
          </w:p>
        </w:tc>
        <w:tc>
          <w:tcPr>
            <w:tcW w:type="dxa" w:w="82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Une émotion est recevable ; le geste peut être encadré.</w:t>
            </w:r>
          </w:p>
        </w:tc>
      </w:tr>
      <w:tr>
        <w:tc>
          <w:tcPr>
            <w:tcW w:type="dxa" w:w="1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RM-15</w:t>
            </w:r>
          </w:p>
        </w:tc>
        <w:tc>
          <w:tcPr>
            <w:tcW w:type="dxa" w:w="82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Une leçon de sécurité dit quoi faire. Elle ne décrit pas une méthode dangereuse.</w:t>
            </w:r>
          </w:p>
        </w:tc>
      </w:tr>
      <w:tr>
        <w:tc>
          <w:tcPr>
            <w:tcW w:type="dxa" w:w="1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RM-16</w:t>
            </w:r>
          </w:p>
        </w:tc>
        <w:tc>
          <w:tcPr>
            <w:tcW w:type="dxa" w:w="82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L'audio enfant reste dans le vocabulaire neutre défini au chapitre 4.</w:t>
            </w:r>
          </w:p>
        </w:tc>
      </w:tr>
      <w:tr>
        <w:tc>
          <w:tcPr>
            <w:tcW w:type="dxa" w:w="14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RM-17</w:t>
            </w:r>
          </w:p>
        </w:tc>
        <w:tc>
          <w:tcPr>
            <w:tcW w:type="dxa" w:w="82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La famille racontée est un papa, une maman, des enfants.</w:t>
            </w:r>
          </w:p>
        </w:tc>
      </w:tr>
      <w:tr>
        <w:tc>
          <w:tcPr>
            <w:tcW w:type="dxa" w:w="14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RM-18</w:t>
            </w:r>
          </w:p>
        </w:tc>
        <w:tc>
          <w:tcPr>
            <w:tcW w:type="dxa" w:w="82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Le corpus publié est l'unique matière d'un futur mini-modèle de discussion.</w:t>
            </w:r>
          </w:p>
        </w:tc>
      </w:tr>
    </w:tbl>
    <w:p>
      <w:pPr>
        <w:pStyle w:val="Heading1"/>
        <w:pBdr>
          <w:bottom w:val="single" w:color="2F5D50" w:sz="12" w:space="4"/>
        </w:pBdr>
        <w:spacing w:after="200" w:before="360"/>
      </w:pPr>
      <w:r>
        <w:rPr>
          <w:rFonts w:ascii="Calibri" w:cs="Calibri" w:eastAsia="Calibri" w:hAnsi="Calibri"/>
          <w:b/>
          <w:bCs/>
          <w:color w:val="2F5D50"/>
          <w:sz w:val="32"/>
          <w:szCs w:val="32"/>
        </w:rPr>
        <w:t xml:space="preserve">21. Architecture MVP contre version 2 (mini-LLM vocal)</w:t>
      </w:r>
    </w:p>
    <w:p>
      <w:pPr>
        <w:pStyle w:val="Heading2"/>
        <w:spacing w:after="140" w:before="280"/>
      </w:pPr>
      <w:r>
        <w:rPr>
          <w:rFonts w:ascii="Calibri" w:cs="Calibri" w:eastAsia="Calibri" w:hAnsi="Calibri"/>
          <w:b/>
          <w:bCs/>
          <w:color w:val="3A6B5E"/>
          <w:sz w:val="26"/>
          <w:szCs w:val="26"/>
        </w:rPr>
        <w:t xml:space="preserve">21.1 MVP — génération amont, exécution locale</w:t>
      </w:r>
    </w:p>
    <w:p>
      <w:pPr>
        <w:spacing w:after="120" w:before="0" w:line="276"/>
        <w:jc w:val="left"/>
      </w:pPr>
      <w:r>
        <w:rPr>
          <w:rFonts w:ascii="Calibri" w:cs="Calibri" w:eastAsia="Calibri" w:hAnsi="Calibri"/>
          <w:b w:val="false"/>
          <w:bCs w:val="false"/>
          <w:i w:val="false"/>
          <w:iCs w:val="false"/>
          <w:color w:val="2C2C2C"/>
          <w:sz w:val="21"/>
          <w:szCs w:val="21"/>
        </w:rPr>
        <w:t xml:space="preserve">Deux étages séparés.</w:t>
      </w:r>
    </w:p>
    <w:p>
      <w:pPr>
        <w:spacing w:after="120" w:before="0" w:line="276"/>
        <w:jc w:val="left"/>
      </w:pPr>
      <w:r>
        <w:rPr>
          <w:rFonts w:ascii="Calibri" w:cs="Calibri" w:eastAsia="Calibri" w:hAnsi="Calibri"/>
          <w:b w:val="false"/>
          <w:bCs w:val="false"/>
          <w:i w:val="false"/>
          <w:iCs w:val="false"/>
          <w:color w:val="2C2C2C"/>
          <w:sz w:val="21"/>
          <w:szCs w:val="21"/>
        </w:rPr>
        <w:t xml:space="preserve">Générateur de modules et d'arbres, côté production : écrit les scènes à partir des fiches, dans le vocabulaire autorisé.</w:t>
      </w:r>
    </w:p>
    <w:p>
      <w:pPr>
        <w:spacing w:after="120" w:before="0" w:line="276"/>
        <w:jc w:val="left"/>
      </w:pPr>
      <w:r>
        <w:rPr>
          <w:rFonts w:ascii="Calibri" w:cs="Calibri" w:eastAsia="Calibri" w:hAnsi="Calibri"/>
          <w:b w:val="false"/>
          <w:bCs w:val="false"/>
          <w:i w:val="false"/>
          <w:iCs w:val="false"/>
          <w:color w:val="2C2C2C"/>
          <w:sz w:val="21"/>
          <w:szCs w:val="21"/>
        </w:rPr>
        <w:t xml:space="preserve">Orchestrateur et moteur mobile : sélectionne un arbre déjà validé, joue les nœuds, classe une intention fermée, suit une branche déjà enregistrée, journalise. Il ne rédige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F5D50" w:sz="8"/>
              <w:left w:val="single" w:color="2F5D50" w:sz="24"/>
              <w:bottom w:val="single" w:color="2F5D50" w:sz="4"/>
              <w:right w:val="single" w:color="2F5D50" w:sz="4"/>
            </w:tcBorders>
            <w:shd w:fill="E6F0EC" w:val="clear"/>
            <w:tcMar>
              <w:top w:type="dxa" w:w="100"/>
              <w:left w:type="dxa" w:w="160"/>
              <w:bottom w:type="dxa" w:w="100"/>
              <w:right w:type="dxa" w:w="160"/>
            </w:tcMar>
          </w:tcPr>
          <w:p>
            <w:pPr>
              <w:spacing w:after="60"/>
            </w:pPr>
            <w:r>
              <w:rPr>
                <w:rFonts w:ascii="Calibri" w:cs="Calibri" w:eastAsia="Calibri" w:hAnsi="Calibri"/>
                <w:b/>
                <w:bCs/>
                <w:color w:val="2F5D50"/>
                <w:sz w:val="20"/>
                <w:szCs w:val="20"/>
              </w:rPr>
              <w:t xml:space="preserve">Phrase de cadrage technique du MVP</w:t>
            </w:r>
          </w:p>
          <w:p>
            <w:pPr>
              <w:spacing w:after="40" w:line="260"/>
            </w:pPr>
            <w:r>
              <w:rPr>
                <w:rFonts w:ascii="Calibri" w:cs="Calibri" w:eastAsia="Calibri" w:hAnsi="Calibri"/>
                <w:color w:val="2C2C2C"/>
                <w:sz w:val="20"/>
                <w:szCs w:val="20"/>
              </w:rPr>
              <w:t xml:space="preserve">L'IA fabrique la forêt à l'avance. Le téléphone n'exécute qu'un graphe et des fichiers audio. Pendant que l'enfant écoute, il n'y a pas de modèle génératif dans la poche.</w:t>
            </w:r>
          </w:p>
        </w:tc>
      </w:tr>
    </w:tbl>
    <w:p>
      <w:pPr>
        <w:pStyle w:val="Heading2"/>
        <w:spacing w:after="140" w:before="280"/>
      </w:pPr>
      <w:r>
        <w:rPr>
          <w:rFonts w:ascii="Calibri" w:cs="Calibri" w:eastAsia="Calibri" w:hAnsi="Calibri"/>
          <w:b/>
          <w:bCs/>
          <w:color w:val="3A6B5E"/>
          <w:sz w:val="26"/>
          <w:szCs w:val="26"/>
        </w:rPr>
        <w:t xml:space="preserve">21.2 Version 2 — mini-modèle borné à l'histoire</w:t>
      </w:r>
    </w:p>
    <w:p>
      <w:pPr>
        <w:spacing w:after="120" w:before="0" w:line="276"/>
        <w:jc w:val="left"/>
      </w:pPr>
      <w:r>
        <w:rPr>
          <w:rFonts w:ascii="Calibri" w:cs="Calibri" w:eastAsia="Calibri" w:hAnsi="Calibri"/>
          <w:b w:val="false"/>
          <w:bCs w:val="false"/>
          <w:i w:val="false"/>
          <w:iCs w:val="false"/>
          <w:color w:val="2C2C2C"/>
          <w:sz w:val="21"/>
          <w:szCs w:val="21"/>
        </w:rPr>
        <w:t xml:space="preserve">Objectif : permettre à l'enfant de poser des questions sur l'histoire en cours, et seulement sur elle, sans appeler un grand modèle généraliste.</w:t>
      </w:r>
    </w:p>
    <w:p>
      <w:pPr>
        <w:pStyle w:val="ListParagraph"/>
        <w:numPr>
          <w:ilvl w:val="0"/>
          <w:numId w:val="2"/>
        </w:numPr>
        <w:spacing w:after="60" w:line="260"/>
      </w:pPr>
      <w:r>
        <w:rPr>
          <w:rFonts w:ascii="Calibri" w:cs="Calibri" w:eastAsia="Calibri" w:hAnsi="Calibri"/>
          <w:color w:val="2C2C2C"/>
          <w:sz w:val="21"/>
          <w:szCs w:val="21"/>
        </w:rPr>
        <w:t xml:space="preserve">Entraînement exclusivement sur le corpus neutre publié : textes d'arbres, questions, corrections, glossaire d'émotions, scripts positifs.</w:t>
      </w:r>
    </w:p>
    <w:p>
      <w:pPr>
        <w:pStyle w:val="ListParagraph"/>
        <w:numPr>
          <w:ilvl w:val="0"/>
          <w:numId w:val="2"/>
        </w:numPr>
        <w:spacing w:after="60" w:line="260"/>
      </w:pPr>
      <w:r>
        <w:rPr>
          <w:rFonts w:ascii="Calibri" w:cs="Calibri" w:eastAsia="Calibri" w:hAnsi="Calibri"/>
          <w:color w:val="2C2C2C"/>
          <w:sz w:val="21"/>
          <w:szCs w:val="21"/>
        </w:rPr>
        <w:t xml:space="preserve">Le modèle n'a pas à « connaître » la guerre, la religion, le militantisme ou les contenus adultes : ces registres sont absents du jeu d'entraînement.</w:t>
      </w:r>
    </w:p>
    <w:p>
      <w:pPr>
        <w:pStyle w:val="ListParagraph"/>
        <w:numPr>
          <w:ilvl w:val="0"/>
          <w:numId w:val="2"/>
        </w:numPr>
        <w:spacing w:after="60" w:line="260"/>
      </w:pPr>
      <w:r>
        <w:rPr>
          <w:rFonts w:ascii="Calibri" w:cs="Calibri" w:eastAsia="Calibri" w:hAnsi="Calibri"/>
          <w:color w:val="2C2C2C"/>
          <w:sz w:val="21"/>
          <w:szCs w:val="21"/>
        </w:rPr>
        <w:t xml:space="preserve">Capacité cible : reformuler un passage, répéter une leçon, répondre « où est Lina ? », « pourquoi Milo est en colère ? ».</w:t>
      </w:r>
    </w:p>
    <w:p>
      <w:pPr>
        <w:pStyle w:val="ListParagraph"/>
        <w:numPr>
          <w:ilvl w:val="0"/>
          <w:numId w:val="2"/>
        </w:numPr>
        <w:spacing w:after="60" w:line="260"/>
      </w:pPr>
      <w:r>
        <w:rPr>
          <w:rFonts w:ascii="Calibri" w:cs="Calibri" w:eastAsia="Calibri" w:hAnsi="Calibri"/>
          <w:color w:val="2C2C2C"/>
          <w:sz w:val="21"/>
          <w:szCs w:val="21"/>
        </w:rPr>
        <w:t xml:space="preserve">Hors sujet enfant (« c'est quoi la guerre ? », questions d'actualité, questions de genre) : réponse courte prévue, toujours la même famille — « On parle de notre histoire. On peut demander à papa ou maman. » — puis retour au récit.</w:t>
      </w:r>
    </w:p>
    <w:p>
      <w:pPr>
        <w:pStyle w:val="ListParagraph"/>
        <w:numPr>
          <w:ilvl w:val="0"/>
          <w:numId w:val="2"/>
        </w:numPr>
        <w:spacing w:after="60" w:line="260"/>
      </w:pPr>
      <w:r>
        <w:rPr>
          <w:rFonts w:ascii="Calibri" w:cs="Calibri" w:eastAsia="Calibri" w:hAnsi="Calibri"/>
          <w:color w:val="2C2C2C"/>
          <w:sz w:val="21"/>
          <w:szCs w:val="21"/>
        </w:rPr>
        <w:t xml:space="preserve">Un modèle petit, spécialisé, est plus rapide et moins cher à contrôler qu'un grand modèle qu'il faudrait sans cesse recadrer.</w:t>
      </w:r>
    </w:p>
    <w:p>
      <w:pPr>
        <w:pStyle w:val="ListParagraph"/>
        <w:numPr>
          <w:ilvl w:val="0"/>
          <w:numId w:val="2"/>
        </w:numPr>
        <w:spacing w:after="60" w:line="260"/>
      </w:pPr>
      <w:r>
        <w:rPr>
          <w:rFonts w:ascii="Calibri" w:cs="Calibri" w:eastAsia="Calibri" w:hAnsi="Calibri"/>
          <w:color w:val="2C2C2C"/>
          <w:sz w:val="21"/>
          <w:szCs w:val="21"/>
        </w:rPr>
        <w:t xml:space="preserve">Voix vers texte vers modèle vers voix, puis éventuellement un modèle voice-to-voice entraîné sur les mêmes tours de parole neutres.</w:t>
      </w:r>
    </w:p>
    <w:p>
      <w:pPr>
        <w:spacing w:after="120" w:before="0" w:line="276"/>
        <w:jc w:val="left"/>
      </w:pPr>
      <w:r>
        <w:rPr>
          <w:rFonts w:ascii="Calibri" w:cs="Calibri" w:eastAsia="Calibri" w:hAnsi="Calibri"/>
          <w:b w:val="false"/>
          <w:bCs w:val="false"/>
          <w:i w:val="false"/>
          <w:iCs w:val="false"/>
          <w:color w:val="2C2C2C"/>
          <w:sz w:val="21"/>
          <w:szCs w:val="21"/>
        </w:rPr>
        <w:t xml:space="preserve">Cette conversation libre encadrée arrive après le MVP, après les réponses fermées, après des tests de sécurité. Elle n'est pas un argument de vente de la première version.</w:t>
      </w:r>
    </w:p>
    <w:p>
      <w:pPr>
        <w:pStyle w:val="Heading2"/>
        <w:spacing w:after="140" w:before="280"/>
      </w:pPr>
      <w:r>
        <w:rPr>
          <w:rFonts w:ascii="Calibri" w:cs="Calibri" w:eastAsia="Calibri" w:hAnsi="Calibri"/>
          <w:b/>
          <w:bCs/>
          <w:color w:val="3A6B5E"/>
          <w:sz w:val="26"/>
          <w:szCs w:val="26"/>
        </w:rPr>
        <w:t xml:space="preserve">21.3 Ce que l'on refuse en V2 comme en V1</w:t>
      </w:r>
    </w:p>
    <w:p>
      <w:pPr>
        <w:pStyle w:val="ListParagraph"/>
        <w:numPr>
          <w:ilvl w:val="0"/>
          <w:numId w:val="2"/>
        </w:numPr>
        <w:spacing w:after="60" w:line="260"/>
      </w:pPr>
      <w:r>
        <w:rPr>
          <w:rFonts w:ascii="Calibri" w:cs="Calibri" w:eastAsia="Calibri" w:hAnsi="Calibri"/>
          <w:color w:val="2C2C2C"/>
          <w:sz w:val="21"/>
          <w:szCs w:val="21"/>
        </w:rPr>
        <w:t xml:space="preserve">Un grand modèle généraliste collé à une voix d'enfant « pour faire vrai ».</w:t>
      </w:r>
    </w:p>
    <w:p>
      <w:pPr>
        <w:pStyle w:val="ListParagraph"/>
        <w:numPr>
          <w:ilvl w:val="0"/>
          <w:numId w:val="2"/>
        </w:numPr>
        <w:spacing w:after="60" w:line="260"/>
      </w:pPr>
      <w:r>
        <w:rPr>
          <w:rFonts w:ascii="Calibri" w:cs="Calibri" w:eastAsia="Calibri" w:hAnsi="Calibri"/>
          <w:color w:val="2C2C2C"/>
          <w:sz w:val="21"/>
          <w:szCs w:val="21"/>
        </w:rPr>
        <w:t xml:space="preserve">L'idée qu'un filtre a posteriori suffit si le modèle a tout lu sur internet.</w:t>
      </w:r>
    </w:p>
    <w:p>
      <w:pPr>
        <w:pStyle w:val="ListParagraph"/>
        <w:numPr>
          <w:ilvl w:val="0"/>
          <w:numId w:val="2"/>
        </w:numPr>
        <w:spacing w:after="60" w:line="260"/>
      </w:pPr>
      <w:r>
        <w:rPr>
          <w:rFonts w:ascii="Calibri" w:cs="Calibri" w:eastAsia="Calibri" w:hAnsi="Calibri"/>
          <w:color w:val="2C2C2C"/>
          <w:sz w:val="21"/>
          <w:szCs w:val="21"/>
        </w:rPr>
        <w:t xml:space="preserve">Une discussion thérapeutique, politique ou religieuse avec l'enfant.</w:t>
      </w:r>
    </w:p>
    <w:p>
      <w:pPr>
        <w:pStyle w:val="Heading1"/>
        <w:pBdr>
          <w:bottom w:val="single" w:color="2F5D50" w:sz="12" w:space="4"/>
        </w:pBdr>
        <w:spacing w:after="200" w:before="360"/>
      </w:pPr>
      <w:r>
        <w:rPr>
          <w:rFonts w:ascii="Calibri" w:cs="Calibri" w:eastAsia="Calibri" w:hAnsi="Calibri"/>
          <w:b/>
          <w:bCs/>
          <w:color w:val="2F5D50"/>
          <w:sz w:val="32"/>
          <w:szCs w:val="32"/>
        </w:rPr>
        <w:t xml:space="preserve">22. MVP, critères d'acceptation, feuille de route</w:t>
      </w:r>
    </w:p>
    <w:p>
      <w:pPr>
        <w:pStyle w:val="Heading2"/>
        <w:spacing w:after="140" w:before="280"/>
      </w:pPr>
      <w:r>
        <w:rPr>
          <w:rFonts w:ascii="Calibri" w:cs="Calibri" w:eastAsia="Calibri" w:hAnsi="Calibri"/>
          <w:b/>
          <w:bCs/>
          <w:color w:val="3A6B5E"/>
          <w:sz w:val="26"/>
          <w:szCs w:val="26"/>
        </w:rPr>
        <w:t xml:space="preserve">22.1 MVP recommandé</w:t>
      </w:r>
    </w:p>
    <w:p>
      <w:pPr>
        <w:pStyle w:val="ListParagraph"/>
        <w:numPr>
          <w:ilvl w:val="0"/>
          <w:numId w:val="2"/>
        </w:numPr>
        <w:spacing w:after="60" w:line="260"/>
      </w:pPr>
      <w:r>
        <w:rPr>
          <w:rFonts w:ascii="Calibri" w:cs="Calibri" w:eastAsia="Calibri" w:hAnsi="Calibri"/>
          <w:color w:val="2C2C2C"/>
          <w:sz w:val="21"/>
          <w:szCs w:val="21"/>
        </w:rPr>
        <w:t xml:space="preserve">Public : 4 à 6 ans, préparation 3–4 ans.</w:t>
      </w:r>
    </w:p>
    <w:p>
      <w:pPr>
        <w:pStyle w:val="ListParagraph"/>
        <w:numPr>
          <w:ilvl w:val="0"/>
          <w:numId w:val="2"/>
        </w:numPr>
        <w:spacing w:after="60" w:line="260"/>
      </w:pPr>
      <w:r>
        <w:rPr>
          <w:rFonts w:ascii="Calibri" w:cs="Calibri" w:eastAsia="Calibri" w:hAnsi="Calibri"/>
          <w:color w:val="2C2C2C"/>
          <w:sz w:val="21"/>
          <w:szCs w:val="21"/>
        </w:rPr>
        <w:t xml:space="preserve">Domaines : sécurité, émotions et relations, différences quotidiennes, autonomie.</w:t>
      </w:r>
    </w:p>
    <w:p>
      <w:pPr>
        <w:pStyle w:val="ListParagraph"/>
        <w:numPr>
          <w:ilvl w:val="0"/>
          <w:numId w:val="2"/>
        </w:numPr>
        <w:spacing w:after="60" w:line="260"/>
      </w:pPr>
      <w:r>
        <w:rPr>
          <w:rFonts w:ascii="Calibri" w:cs="Calibri" w:eastAsia="Calibri" w:hAnsi="Calibri"/>
          <w:color w:val="2C2C2C"/>
          <w:sz w:val="21"/>
          <w:szCs w:val="21"/>
        </w:rPr>
        <w:t xml:space="preserve">Douze à trente leçons structurées, six arbres pilotes au minimum.</w:t>
      </w:r>
    </w:p>
    <w:p>
      <w:pPr>
        <w:pStyle w:val="ListParagraph"/>
        <w:numPr>
          <w:ilvl w:val="0"/>
          <w:numId w:val="2"/>
        </w:numPr>
        <w:spacing w:after="60" w:line="260"/>
      </w:pPr>
      <w:r>
        <w:rPr>
          <w:rFonts w:ascii="Calibri" w:cs="Calibri" w:eastAsia="Calibri" w:hAnsi="Calibri"/>
          <w:color w:val="2C2C2C"/>
          <w:sz w:val="21"/>
          <w:szCs w:val="21"/>
        </w:rPr>
        <w:t xml:space="preserve">Trois à cinq fins par arbre, deux à trois niveaux de branchement.</w:t>
      </w:r>
    </w:p>
    <w:p>
      <w:pPr>
        <w:pStyle w:val="ListParagraph"/>
        <w:numPr>
          <w:ilvl w:val="0"/>
          <w:numId w:val="2"/>
        </w:numPr>
        <w:spacing w:after="60" w:line="260"/>
      </w:pPr>
      <w:r>
        <w:rPr>
          <w:rFonts w:ascii="Calibri" w:cs="Calibri" w:eastAsia="Calibri" w:hAnsi="Calibri"/>
          <w:color w:val="2C2C2C"/>
          <w:sz w:val="21"/>
          <w:szCs w:val="21"/>
        </w:rPr>
        <w:t xml:space="preserve">Questions à deux intentions, une relance.</w:t>
      </w:r>
    </w:p>
    <w:p>
      <w:pPr>
        <w:pStyle w:val="ListParagraph"/>
        <w:numPr>
          <w:ilvl w:val="0"/>
          <w:numId w:val="2"/>
        </w:numPr>
        <w:spacing w:after="60" w:line="260"/>
      </w:pPr>
      <w:r>
        <w:rPr>
          <w:rFonts w:ascii="Calibri" w:cs="Calibri" w:eastAsia="Calibri" w:hAnsi="Calibri"/>
          <w:color w:val="2C2C2C"/>
          <w:sz w:val="21"/>
          <w:szCs w:val="21"/>
        </w:rPr>
        <w:t xml:space="preserve">Audios prévalidés, hors connexion.</w:t>
      </w:r>
    </w:p>
    <w:p>
      <w:pPr>
        <w:pStyle w:val="ListParagraph"/>
        <w:numPr>
          <w:ilvl w:val="0"/>
          <w:numId w:val="2"/>
        </w:numPr>
        <w:spacing w:after="60" w:line="260"/>
      </w:pPr>
      <w:r>
        <w:rPr>
          <w:rFonts w:ascii="Calibri" w:cs="Calibri" w:eastAsia="Calibri" w:hAnsi="Calibri"/>
          <w:color w:val="2C2C2C"/>
          <w:sz w:val="21"/>
          <w:szCs w:val="21"/>
        </w:rPr>
        <w:t xml:space="preserve">Forêt locale configurable, quota réduit pendant le pilote.</w:t>
      </w:r>
    </w:p>
    <w:p>
      <w:pPr>
        <w:pStyle w:val="ListParagraph"/>
        <w:numPr>
          <w:ilvl w:val="0"/>
          <w:numId w:val="2"/>
        </w:numPr>
        <w:spacing w:after="60" w:line="260"/>
      </w:pPr>
      <w:r>
        <w:rPr>
          <w:rFonts w:ascii="Calibri" w:cs="Calibri" w:eastAsia="Calibri" w:hAnsi="Calibri"/>
          <w:color w:val="2C2C2C"/>
          <w:sz w:val="21"/>
          <w:szCs w:val="21"/>
        </w:rPr>
        <w:t xml:space="preserve">Hasard sans remise, historique, reprise, renouvellement paramétrable.</w:t>
      </w:r>
    </w:p>
    <w:p>
      <w:pPr>
        <w:pStyle w:val="ListParagraph"/>
        <w:numPr>
          <w:ilvl w:val="0"/>
          <w:numId w:val="2"/>
        </w:numPr>
        <w:spacing w:after="60" w:line="260"/>
      </w:pPr>
      <w:r>
        <w:rPr>
          <w:rFonts w:ascii="Calibri" w:cs="Calibri" w:eastAsia="Calibri" w:hAnsi="Calibri"/>
          <w:color w:val="2C2C2C"/>
          <w:sz w:val="21"/>
          <w:szCs w:val="21"/>
        </w:rPr>
        <w:t xml:space="preserve">Aucune variable libre, aucune conversation ouverte, aucune génération à la volée sur le téléphone.</w:t>
      </w:r>
    </w:p>
    <w:p>
      <w:pPr>
        <w:spacing w:after="120" w:before="0" w:line="276"/>
        <w:jc w:val="left"/>
      </w:pPr>
      <w:r>
        <w:rPr>
          <w:rFonts w:ascii="Calibri" w:cs="Calibri" w:eastAsia="Calibri" w:hAnsi="Calibri"/>
          <w:b w:val="false"/>
          <w:bCs w:val="false"/>
          <w:i w:val="false"/>
          <w:iCs w:val="false"/>
          <w:color w:val="2C2C2C"/>
          <w:sz w:val="21"/>
          <w:szCs w:val="21"/>
        </w:rPr>
        <w:t xml:space="preserve">Arbre pilote conseillé : une sortie au parc. On attend le feu avec l'adulte, on partage un ballon, on dit stop si un camarade frappe, on invite un enfant qui a besoin de plus de temps, on ne rit pas d'un camarade plus petit, on range ses affaires. Plusieurs fins réellement distinctes.</w:t>
      </w:r>
    </w:p>
    <w:p>
      <w:pPr>
        <w:pStyle w:val="Heading2"/>
        <w:spacing w:after="140" w:before="280"/>
      </w:pPr>
      <w:r>
        <w:rPr>
          <w:rFonts w:ascii="Calibri" w:cs="Calibri" w:eastAsia="Calibri" w:hAnsi="Calibri"/>
          <w:b/>
          <w:bCs/>
          <w:color w:val="3A6B5E"/>
          <w:sz w:val="26"/>
          <w:szCs w:val="26"/>
        </w:rPr>
        <w:t xml:space="preserve">22.2 Critères d'acceptation</w:t>
      </w:r>
    </w:p>
    <w:p>
      <w:pPr>
        <w:pStyle w:val="ListParagraph"/>
        <w:numPr>
          <w:ilvl w:val="0"/>
          <w:numId w:val="8"/>
        </w:numPr>
        <w:spacing w:after="60" w:line="260"/>
      </w:pPr>
      <w:r>
        <w:rPr>
          <w:rFonts w:ascii="Calibri" w:cs="Calibri" w:eastAsia="Calibri" w:hAnsi="Calibri"/>
          <w:color w:val="2C2C2C"/>
          <w:sz w:val="21"/>
          <w:szCs w:val="21"/>
        </w:rPr>
        <w:t xml:space="preserve">Le parent crée un profil et choisit ou exclut des leçons.</w:t>
      </w:r>
    </w:p>
    <w:p>
      <w:pPr>
        <w:pStyle w:val="ListParagraph"/>
        <w:numPr>
          <w:ilvl w:val="0"/>
          <w:numId w:val="8"/>
        </w:numPr>
        <w:spacing w:after="60" w:line="260"/>
      </w:pPr>
      <w:r>
        <w:rPr>
          <w:rFonts w:ascii="Calibri" w:cs="Calibri" w:eastAsia="Calibri" w:hAnsi="Calibri"/>
          <w:color w:val="2C2C2C"/>
          <w:sz w:val="21"/>
          <w:szCs w:val="21"/>
        </w:rPr>
        <w:t xml:space="preserve">La forêt construite n'a ni branche interdite ni nœud orphelin.</w:t>
      </w:r>
    </w:p>
    <w:p>
      <w:pPr>
        <w:pStyle w:val="ListParagraph"/>
        <w:numPr>
          <w:ilvl w:val="0"/>
          <w:numId w:val="8"/>
        </w:numPr>
        <w:spacing w:after="60" w:line="260"/>
      </w:pPr>
      <w:r>
        <w:rPr>
          <w:rFonts w:ascii="Calibri" w:cs="Calibri" w:eastAsia="Calibri" w:hAnsi="Calibri"/>
          <w:color w:val="2C2C2C"/>
          <w:sz w:val="21"/>
          <w:szCs w:val="21"/>
        </w:rPr>
        <w:t xml:space="preserve">Le téléphone télécharge, vérifie et joue hors connexion.</w:t>
      </w:r>
    </w:p>
    <w:p>
      <w:pPr>
        <w:pStyle w:val="ListParagraph"/>
        <w:numPr>
          <w:ilvl w:val="0"/>
          <w:numId w:val="8"/>
        </w:numPr>
        <w:spacing w:after="60" w:line="260"/>
      </w:pPr>
      <w:r>
        <w:rPr>
          <w:rFonts w:ascii="Calibri" w:cs="Calibri" w:eastAsia="Calibri" w:hAnsi="Calibri"/>
          <w:color w:val="2C2C2C"/>
          <w:sz w:val="21"/>
          <w:szCs w:val="21"/>
        </w:rPr>
        <w:t xml:space="preserve">La session tire les arbres sans remise et respecte les priorités.</w:t>
      </w:r>
    </w:p>
    <w:p>
      <w:pPr>
        <w:pStyle w:val="ListParagraph"/>
        <w:numPr>
          <w:ilvl w:val="0"/>
          <w:numId w:val="8"/>
        </w:numPr>
        <w:spacing w:after="60" w:line="260"/>
      </w:pPr>
      <w:r>
        <w:rPr>
          <w:rFonts w:ascii="Calibri" w:cs="Calibri" w:eastAsia="Calibri" w:hAnsi="Calibri"/>
          <w:color w:val="2C2C2C"/>
          <w:sz w:val="21"/>
          <w:szCs w:val="21"/>
        </w:rPr>
        <w:t xml:space="preserve">Chaque question gère intentions, négation, silence, ambiguïté.</w:t>
      </w:r>
    </w:p>
    <w:p>
      <w:pPr>
        <w:pStyle w:val="ListParagraph"/>
        <w:numPr>
          <w:ilvl w:val="0"/>
          <w:numId w:val="8"/>
        </w:numPr>
        <w:spacing w:after="60" w:line="260"/>
      </w:pPr>
      <w:r>
        <w:rPr>
          <w:rFonts w:ascii="Calibri" w:cs="Calibri" w:eastAsia="Calibri" w:hAnsi="Calibri"/>
          <w:color w:val="2C2C2C"/>
          <w:sz w:val="21"/>
          <w:szCs w:val="21"/>
        </w:rPr>
        <w:t xml:space="preserve">Une mauvaise réponse de leçon déclenche la correction positive prévue.</w:t>
      </w:r>
    </w:p>
    <w:p>
      <w:pPr>
        <w:pStyle w:val="ListParagraph"/>
        <w:numPr>
          <w:ilvl w:val="0"/>
          <w:numId w:val="8"/>
        </w:numPr>
        <w:spacing w:after="60" w:line="260"/>
      </w:pPr>
      <w:r>
        <w:rPr>
          <w:rFonts w:ascii="Calibri" w:cs="Calibri" w:eastAsia="Calibri" w:hAnsi="Calibri"/>
          <w:color w:val="2C2C2C"/>
          <w:sz w:val="21"/>
          <w:szCs w:val="21"/>
        </w:rPr>
        <w:t xml:space="preserve">Une feuille consomme l'arbre sans exiger toutes les fins.</w:t>
      </w:r>
    </w:p>
    <w:p>
      <w:pPr>
        <w:pStyle w:val="ListParagraph"/>
        <w:numPr>
          <w:ilvl w:val="0"/>
          <w:numId w:val="8"/>
        </w:numPr>
        <w:spacing w:after="60" w:line="260"/>
      </w:pPr>
      <w:r>
        <w:rPr>
          <w:rFonts w:ascii="Calibri" w:cs="Calibri" w:eastAsia="Calibri" w:hAnsi="Calibri"/>
          <w:color w:val="2C2C2C"/>
          <w:sz w:val="21"/>
          <w:szCs w:val="21"/>
        </w:rPr>
        <w:t xml:space="preserve">Une interruption reprend sans perdre les décisions.</w:t>
      </w:r>
    </w:p>
    <w:p>
      <w:pPr>
        <w:pStyle w:val="ListParagraph"/>
        <w:numPr>
          <w:ilvl w:val="0"/>
          <w:numId w:val="8"/>
        </w:numPr>
        <w:spacing w:after="60" w:line="260"/>
      </w:pPr>
      <w:r>
        <w:rPr>
          <w:rFonts w:ascii="Calibri" w:cs="Calibri" w:eastAsia="Calibri" w:hAnsi="Calibri"/>
          <w:color w:val="2C2C2C"/>
          <w:sz w:val="21"/>
          <w:szCs w:val="21"/>
        </w:rPr>
        <w:t xml:space="preserve">Le renouvellement ne remplace que des contenus autorisés et remplaçables.</w:t>
      </w:r>
    </w:p>
    <w:p>
      <w:pPr>
        <w:pStyle w:val="ListParagraph"/>
        <w:numPr>
          <w:ilvl w:val="0"/>
          <w:numId w:val="8"/>
        </w:numPr>
        <w:spacing w:after="60" w:line="260"/>
      </w:pPr>
      <w:r>
        <w:rPr>
          <w:rFonts w:ascii="Calibri" w:cs="Calibri" w:eastAsia="Calibri" w:hAnsi="Calibri"/>
          <w:color w:val="2C2C2C"/>
          <w:sz w:val="21"/>
          <w:szCs w:val="21"/>
        </w:rPr>
        <w:t xml:space="preserve">Sans nouveauté, un nouveau cycle mélange l'ordre.</w:t>
      </w:r>
    </w:p>
    <w:p>
      <w:pPr>
        <w:pStyle w:val="ListParagraph"/>
        <w:numPr>
          <w:ilvl w:val="0"/>
          <w:numId w:val="8"/>
        </w:numPr>
        <w:spacing w:after="60" w:line="260"/>
      </w:pPr>
      <w:r>
        <w:rPr>
          <w:rFonts w:ascii="Calibri" w:cs="Calibri" w:eastAsia="Calibri" w:hAnsi="Calibri"/>
          <w:color w:val="2C2C2C"/>
          <w:sz w:val="21"/>
          <w:szCs w:val="21"/>
        </w:rPr>
        <w:t xml:space="preserve">Le parent consulte l'historique, invalide, empêche le retour.</w:t>
      </w:r>
    </w:p>
    <w:p>
      <w:pPr>
        <w:pStyle w:val="ListParagraph"/>
        <w:numPr>
          <w:ilvl w:val="0"/>
          <w:numId w:val="8"/>
        </w:numPr>
        <w:spacing w:after="60" w:line="260"/>
      </w:pPr>
      <w:r>
        <w:rPr>
          <w:rFonts w:ascii="Calibri" w:cs="Calibri" w:eastAsia="Calibri" w:hAnsi="Calibri"/>
          <w:color w:val="2C2C2C"/>
          <w:sz w:val="21"/>
          <w:szCs w:val="21"/>
        </w:rPr>
        <w:t xml:space="preserve">Tous les chemins publiés passent structure, pédagogie, audio, sécurité, droits, neutralité.</w:t>
      </w:r>
    </w:p>
    <w:p>
      <w:pPr>
        <w:pStyle w:val="ListParagraph"/>
        <w:numPr>
          <w:ilvl w:val="0"/>
          <w:numId w:val="8"/>
        </w:numPr>
        <w:spacing w:after="60" w:line="260"/>
      </w:pPr>
      <w:r>
        <w:rPr>
          <w:rFonts w:ascii="Calibri" w:cs="Calibri" w:eastAsia="Calibri" w:hAnsi="Calibri"/>
          <w:color w:val="2C2C2C"/>
          <w:sz w:val="21"/>
          <w:szCs w:val="21"/>
        </w:rPr>
        <w:t xml:space="preserve">Aucun texte, choix ou retour de sécurité n'introduit une action dangereuse imitable.</w:t>
      </w:r>
    </w:p>
    <w:p>
      <w:pPr>
        <w:pStyle w:val="ListParagraph"/>
        <w:numPr>
          <w:ilvl w:val="0"/>
          <w:numId w:val="8"/>
        </w:numPr>
        <w:spacing w:after="60" w:line="260"/>
      </w:pPr>
      <w:r>
        <w:rPr>
          <w:rFonts w:ascii="Calibri" w:cs="Calibri" w:eastAsia="Calibri" w:hAnsi="Calibri"/>
          <w:color w:val="2C2C2C"/>
          <w:sz w:val="21"/>
          <w:szCs w:val="21"/>
        </w:rPr>
        <w:t xml:space="preserve">Aucun audio enfant ne contient religion, politique, guerre, crime, tuerie ou discours de genre.</w:t>
      </w:r>
    </w:p>
    <w:p>
      <w:pPr>
        <w:pStyle w:val="ListParagraph"/>
        <w:numPr>
          <w:ilvl w:val="0"/>
          <w:numId w:val="8"/>
        </w:numPr>
        <w:spacing w:after="60" w:line="260"/>
      </w:pPr>
      <w:r>
        <w:rPr>
          <w:rFonts w:ascii="Calibri" w:cs="Calibri" w:eastAsia="Calibri" w:hAnsi="Calibri"/>
          <w:color w:val="2C2C2C"/>
          <w:sz w:val="21"/>
          <w:szCs w:val="21"/>
        </w:rPr>
        <w:t xml:space="preserve">La famille racontée dans les arbres pilotes est un papa, une maman, des enfants.</w:t>
      </w:r>
    </w:p>
    <w:p>
      <w:pPr>
        <w:pStyle w:val="ListParagraph"/>
        <w:numPr>
          <w:ilvl w:val="0"/>
          <w:numId w:val="8"/>
        </w:numPr>
        <w:spacing w:after="60" w:line="260"/>
      </w:pPr>
      <w:r>
        <w:rPr>
          <w:rFonts w:ascii="Calibri" w:cs="Calibri" w:eastAsia="Calibri" w:hAnsi="Calibri"/>
          <w:color w:val="2C2C2C"/>
          <w:sz w:val="21"/>
          <w:szCs w:val="21"/>
        </w:rPr>
        <w:t xml:space="preserve">Aucun LLM n'est appelé pendant une session enfant du MVP.</w:t>
      </w:r>
    </w:p>
    <w:p>
      <w:pPr>
        <w:pStyle w:val="Heading2"/>
        <w:spacing w:after="140" w:before="280"/>
      </w:pPr>
      <w:r>
        <w:rPr>
          <w:rFonts w:ascii="Calibri" w:cs="Calibri" w:eastAsia="Calibri" w:hAnsi="Calibri"/>
          <w:b/>
          <w:bCs/>
          <w:color w:val="3A6B5E"/>
          <w:sz w:val="26"/>
          <w:szCs w:val="26"/>
        </w:rPr>
        <w:t xml:space="preserve">22.3 Feuille de route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rPr>
          <w:tblHeader/>
        </w:trPr>
        <w:tc>
          <w:tcPr>
            <w:tcW w:type="dxa" w:w="2200"/>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Phase</w:t>
            </w:r>
          </w:p>
        </w:tc>
        <w:tc>
          <w:tcPr>
            <w:tcW w:type="dxa" w:w="3000"/>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Objectif</w:t>
            </w:r>
          </w:p>
        </w:tc>
        <w:tc>
          <w:tcPr>
            <w:tcW w:type="dxa" w:w="4438"/>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Livrables</w:t>
            </w:r>
          </w:p>
        </w:tc>
      </w:tr>
      <w:tr>
        <w:tc>
          <w:tcPr>
            <w:tcW w:type="dxa" w:w="22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0 Cadrage</w:t>
            </w:r>
          </w:p>
        </w:tc>
        <w:tc>
          <w:tcPr>
            <w:tcW w:type="dxa" w:w="30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Contrats éducatifs et de données</w:t>
            </w:r>
          </w:p>
        </w:tc>
        <w:tc>
          <w:tcPr>
            <w:tcW w:type="dxa" w:w="44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Référentiel V1, listes d'exclusion, modèle d'arbre</w:t>
            </w:r>
          </w:p>
        </w:tc>
      </w:tr>
      <w:tr>
        <w:tc>
          <w:tcPr>
            <w:tcW w:type="dxa" w:w="22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1 Prototype contenu</w:t>
            </w:r>
          </w:p>
        </w:tc>
        <w:tc>
          <w:tcPr>
            <w:tcW w:type="dxa" w:w="30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Prouver la qualité des histoires</w:t>
            </w:r>
          </w:p>
        </w:tc>
        <w:tc>
          <w:tcPr>
            <w:tcW w:type="dxa" w:w="44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Six arbres, audios, simulateur, rapports</w:t>
            </w:r>
          </w:p>
        </w:tc>
      </w:tr>
      <w:tr>
        <w:tc>
          <w:tcPr>
            <w:tcW w:type="dxa" w:w="22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2 MVP mobile</w:t>
            </w:r>
          </w:p>
        </w:tc>
        <w:tc>
          <w:tcPr>
            <w:tcW w:type="dxa" w:w="30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Lire hors ligne, gérer la forêt</w:t>
            </w:r>
          </w:p>
        </w:tc>
        <w:tc>
          <w:tcPr>
            <w:tcW w:type="dxa" w:w="44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Espaces parent/enfant, téléchargement, historique</w:t>
            </w:r>
          </w:p>
        </w:tc>
      </w:tr>
      <w:tr>
        <w:tc>
          <w:tcPr>
            <w:tcW w:type="dxa" w:w="22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3 Interaction fermée</w:t>
            </w:r>
          </w:p>
        </w:tc>
        <w:tc>
          <w:tcPr>
            <w:tcW w:type="dxa" w:w="30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Réponses vocales courtes</w:t>
            </w:r>
          </w:p>
        </w:tc>
        <w:tc>
          <w:tcPr>
            <w:tcW w:type="dxa" w:w="44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Intentions, relances, tests enfants</w:t>
            </w:r>
          </w:p>
        </w:tc>
      </w:tr>
      <w:tr>
        <w:tc>
          <w:tcPr>
            <w:tcW w:type="dxa" w:w="22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4 Renouvellement</w:t>
            </w:r>
          </w:p>
        </w:tc>
        <w:tc>
          <w:tcPr>
            <w:tcW w:type="dxa" w:w="30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Stock glissant</w:t>
            </w:r>
          </w:p>
        </w:tc>
        <w:tc>
          <w:tcPr>
            <w:tcW w:type="dxa" w:w="44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Seuils, lots, éviction, cycles</w:t>
            </w:r>
          </w:p>
        </w:tc>
      </w:tr>
      <w:tr>
        <w:tc>
          <w:tcPr>
            <w:tcW w:type="dxa" w:w="22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5 Extension catalogue</w:t>
            </w:r>
          </w:p>
        </w:tc>
        <w:tc>
          <w:tcPr>
            <w:tcW w:type="dxa" w:w="30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Plus de leçons, 3–4 ans</w:t>
            </w:r>
          </w:p>
        </w:tc>
        <w:tc>
          <w:tcPr>
            <w:tcW w:type="dxa" w:w="44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Nouveaux domaines dans le cadre neutre</w:t>
            </w:r>
          </w:p>
        </w:tc>
      </w:tr>
      <w:tr>
        <w:tc>
          <w:tcPr>
            <w:tcW w:type="dxa" w:w="22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6 Mini-LLM borné</w:t>
            </w:r>
          </w:p>
        </w:tc>
        <w:tc>
          <w:tcPr>
            <w:tcW w:type="dxa" w:w="30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Questions sur l'histoire</w:t>
            </w:r>
          </w:p>
        </w:tc>
        <w:tc>
          <w:tcPr>
            <w:tcW w:type="dxa" w:w="44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Entraînement corpus, garde-fous, tests</w:t>
            </w:r>
          </w:p>
        </w:tc>
      </w:tr>
      <w:tr>
        <w:tc>
          <w:tcPr>
            <w:tcW w:type="dxa" w:w="22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7 Voice-to-voice</w:t>
            </w:r>
          </w:p>
        </w:tc>
        <w:tc>
          <w:tcPr>
            <w:tcW w:type="dxa" w:w="30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Discussion limitée au récit</w:t>
            </w:r>
          </w:p>
        </w:tc>
        <w:tc>
          <w:tcPr>
            <w:tcW w:type="dxa" w:w="44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Modèle vocal spécialisé, jamais généraliste</w:t>
            </w:r>
          </w:p>
        </w:tc>
      </w:tr>
    </w:tbl>
    <w:p>
      <w:pPr>
        <w:pStyle w:val="Heading1"/>
        <w:pBdr>
          <w:bottom w:val="single" w:color="2F5D50" w:sz="12" w:space="4"/>
        </w:pBdr>
        <w:spacing w:after="200" w:before="360"/>
      </w:pPr>
      <w:r>
        <w:rPr>
          <w:rFonts w:ascii="Calibri" w:cs="Calibri" w:eastAsia="Calibri" w:hAnsi="Calibri"/>
          <w:b/>
          <w:bCs/>
          <w:color w:val="2F5D50"/>
          <w:sz w:val="32"/>
          <w:szCs w:val="32"/>
        </w:rPr>
        <w:t xml:space="preserve">23. Décisions à arbitrer, glossaire, synthèse</w:t>
      </w:r>
    </w:p>
    <w:p>
      <w:pPr>
        <w:pStyle w:val="Heading2"/>
        <w:spacing w:after="140" w:before="280"/>
      </w:pPr>
      <w:r>
        <w:rPr>
          <w:rFonts w:ascii="Calibri" w:cs="Calibri" w:eastAsia="Calibri" w:hAnsi="Calibri"/>
          <w:b/>
          <w:bCs/>
          <w:color w:val="3A6B5E"/>
          <w:sz w:val="26"/>
          <w:szCs w:val="26"/>
        </w:rPr>
        <w:t xml:space="preserve">23.1 Encore à trancher</w:t>
      </w:r>
    </w:p>
    <w:p>
      <w:pPr>
        <w:pStyle w:val="ListParagraph"/>
        <w:numPr>
          <w:ilvl w:val="0"/>
          <w:numId w:val="2"/>
        </w:numPr>
        <w:spacing w:after="60" w:line="260"/>
      </w:pPr>
      <w:r>
        <w:rPr>
          <w:rFonts w:ascii="Calibri" w:cs="Calibri" w:eastAsia="Calibri" w:hAnsi="Calibri"/>
          <w:color w:val="2C2C2C"/>
          <w:sz w:val="21"/>
          <w:szCs w:val="21"/>
        </w:rPr>
        <w:t xml:space="preserve">Validation parentale obligatoire à l'arbre, ou collection éditoriale certifiée ?</w:t>
      </w:r>
    </w:p>
    <w:p>
      <w:pPr>
        <w:pStyle w:val="ListParagraph"/>
        <w:numPr>
          <w:ilvl w:val="0"/>
          <w:numId w:val="2"/>
        </w:numPr>
        <w:spacing w:after="60" w:line="260"/>
      </w:pPr>
      <w:r>
        <w:rPr>
          <w:rFonts w:ascii="Calibri" w:cs="Calibri" w:eastAsia="Calibri" w:hAnsi="Calibri"/>
          <w:color w:val="2C2C2C"/>
          <w:sz w:val="21"/>
          <w:szCs w:val="21"/>
        </w:rPr>
        <w:t xml:space="preserve">Quelle reconnaissance vocale tient sur des voix de 3 à 6 ans hors connexion ?</w:t>
      </w:r>
    </w:p>
    <w:p>
      <w:pPr>
        <w:pStyle w:val="ListParagraph"/>
        <w:numPr>
          <w:ilvl w:val="0"/>
          <w:numId w:val="2"/>
        </w:numPr>
        <w:spacing w:after="60" w:line="260"/>
      </w:pPr>
      <w:r>
        <w:rPr>
          <w:rFonts w:ascii="Calibri" w:cs="Calibri" w:eastAsia="Calibri" w:hAnsi="Calibri"/>
          <w:color w:val="2C2C2C"/>
          <w:sz w:val="21"/>
          <w:szCs w:val="21"/>
        </w:rPr>
        <w:t xml:space="preserve">Quel écart de durée une fois un arbre commencé ?</w:t>
      </w:r>
    </w:p>
    <w:p>
      <w:pPr>
        <w:pStyle w:val="ListParagraph"/>
        <w:numPr>
          <w:ilvl w:val="0"/>
          <w:numId w:val="2"/>
        </w:numPr>
        <w:spacing w:after="60" w:line="260"/>
      </w:pPr>
      <w:r>
        <w:rPr>
          <w:rFonts w:ascii="Calibri" w:cs="Calibri" w:eastAsia="Calibri" w:hAnsi="Calibri"/>
          <w:color w:val="2C2C2C"/>
          <w:sz w:val="21"/>
          <w:szCs w:val="21"/>
        </w:rPr>
        <w:t xml:space="preserve">Quels thèmes (besoins concrets, secrets) exigent une relecture humaine systématique ?</w:t>
      </w:r>
    </w:p>
    <w:p>
      <w:pPr>
        <w:pStyle w:val="ListParagraph"/>
        <w:numPr>
          <w:ilvl w:val="0"/>
          <w:numId w:val="2"/>
        </w:numPr>
        <w:spacing w:after="60" w:line="260"/>
      </w:pPr>
      <w:r>
        <w:rPr>
          <w:rFonts w:ascii="Calibri" w:cs="Calibri" w:eastAsia="Calibri" w:hAnsi="Calibri"/>
          <w:color w:val="2C2C2C"/>
          <w:sz w:val="21"/>
          <w:szCs w:val="21"/>
        </w:rPr>
        <w:t xml:space="preserve">Quelle conservation réelle des événements d'écoute ?</w:t>
      </w:r>
    </w:p>
    <w:p>
      <w:pPr>
        <w:pStyle w:val="ListParagraph"/>
        <w:numPr>
          <w:ilvl w:val="0"/>
          <w:numId w:val="2"/>
        </w:numPr>
        <w:spacing w:after="60" w:line="260"/>
      </w:pPr>
      <w:r>
        <w:rPr>
          <w:rFonts w:ascii="Calibri" w:cs="Calibri" w:eastAsia="Calibri" w:hAnsi="Calibri"/>
          <w:color w:val="2C2C2C"/>
          <w:sz w:val="21"/>
          <w:szCs w:val="21"/>
        </w:rPr>
        <w:t xml:space="preserve">Renouvellement automatique activé par défaut ?</w:t>
      </w:r>
    </w:p>
    <w:p>
      <w:pPr>
        <w:pStyle w:val="ListParagraph"/>
        <w:numPr>
          <w:ilvl w:val="0"/>
          <w:numId w:val="2"/>
        </w:numPr>
        <w:spacing w:after="60" w:line="260"/>
      </w:pPr>
      <w:r>
        <w:rPr>
          <w:rFonts w:ascii="Calibri" w:cs="Calibri" w:eastAsia="Calibri" w:hAnsi="Calibri"/>
          <w:color w:val="2C2C2C"/>
          <w:sz w:val="21"/>
          <w:szCs w:val="21"/>
        </w:rPr>
        <w:t xml:space="preserve">Plafonds d'arbres et de Mo selon l'appareil ?</w:t>
      </w:r>
    </w:p>
    <w:p>
      <w:pPr>
        <w:pStyle w:val="ListParagraph"/>
        <w:numPr>
          <w:ilvl w:val="0"/>
          <w:numId w:val="2"/>
        </w:numPr>
        <w:spacing w:after="60" w:line="260"/>
      </w:pPr>
      <w:r>
        <w:rPr>
          <w:rFonts w:ascii="Calibri" w:cs="Calibri" w:eastAsia="Calibri" w:hAnsi="Calibri"/>
          <w:color w:val="2C2C2C"/>
          <w:sz w:val="21"/>
          <w:szCs w:val="21"/>
        </w:rPr>
        <w:t xml:space="preserve">Modèle économique qui n'encourage pas l'écoute excessive ?</w:t>
      </w:r>
    </w:p>
    <w:p>
      <w:pPr>
        <w:spacing w:after="120" w:before="0" w:line="276"/>
        <w:jc w:val="left"/>
      </w:pPr>
      <w:r>
        <w:rPr>
          <w:rFonts w:ascii="Calibri" w:cs="Calibri" w:eastAsia="Calibri" w:hAnsi="Calibri"/>
          <w:b w:val="false"/>
          <w:bCs w:val="false"/>
          <w:i w:val="false"/>
          <w:iCs w:val="false"/>
          <w:color w:val="2C2C2C"/>
          <w:sz w:val="21"/>
          <w:szCs w:val="21"/>
        </w:rPr>
        <w:t xml:space="preserve">Ces points n'empêchent pas de produire le référentiel V1 et les six arbres pilotes.</w:t>
      </w:r>
    </w:p>
    <w:p>
      <w:pPr>
        <w:pStyle w:val="Heading2"/>
        <w:spacing w:after="140" w:before="280"/>
      </w:pPr>
      <w:r>
        <w:rPr>
          <w:rFonts w:ascii="Calibri" w:cs="Calibri" w:eastAsia="Calibri" w:hAnsi="Calibri"/>
          <w:b/>
          <w:bCs/>
          <w:color w:val="3A6B5E"/>
          <w:sz w:val="26"/>
          <w:szCs w:val="26"/>
        </w:rPr>
        <w:t xml:space="preserve">23.2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Terme</w:t>
            </w:r>
          </w:p>
        </w:tc>
        <w:tc>
          <w:tcPr>
            <w:tcW w:type="dxa" w:w="6838"/>
            <w:tcBorders>
              <w:top w:val="single" w:color="D0D5D3" w:sz="4"/>
              <w:left w:val="single" w:color="D0D5D3" w:sz="4"/>
              <w:bottom w:val="single" w:color="D0D5D3" w:sz="4"/>
              <w:right w:val="single" w:color="D0D5D3" w:sz="4"/>
            </w:tcBorders>
            <w:shd w:fill="2F5D50"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Sens</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Arbre</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Histoire ramifiée complète</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Branche / feuille</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Direction possible / fin valide</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Forêt parentale / locale</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Autorisée par le parent / présente sur le téléphone</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Consommé / cycle</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Une feuille atteinte / tour complet des arbres disponibles</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Intention</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Réponse fermée prévue</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Élagage / éviction</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Retirer une branche filtrée / retirer un audio local</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Paquet</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Graphe + audio + métadonnées versionnés</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Vocabulaire neutre</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Registre quotidien autorisé au chapitre 4</w:t>
            </w:r>
          </w:p>
        </w:tc>
      </w:tr>
      <w:tr>
        <w:tc>
          <w:tcPr>
            <w:tcW w:type="dxa" w:w="2800"/>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Corpus</w:t>
            </w:r>
          </w:p>
        </w:tc>
        <w:tc>
          <w:tcPr>
            <w:tcW w:type="dxa" w:w="6838"/>
            <w:tcBorders>
              <w:top w:val="single" w:color="D0D5D3" w:sz="4"/>
              <w:left w:val="single" w:color="D0D5D3" w:sz="4"/>
              <w:bottom w:val="single" w:color="D0D5D3" w:sz="4"/>
              <w:right w:val="single" w:color="D0D5D3" w:sz="4"/>
            </w:tcBorders>
            <w:shd w:fill="F4F7F6"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Ensemble des arbres publiés, futur jeu d'entraînement V2</w:t>
            </w:r>
          </w:p>
        </w:tc>
      </w:tr>
      <w:tr>
        <w:tc>
          <w:tcPr>
            <w:tcW w:type="dxa" w:w="2800"/>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Moteur</w:t>
            </w:r>
          </w:p>
        </w:tc>
        <w:tc>
          <w:tcPr>
            <w:tcW w:type="dxa" w:w="6838"/>
            <w:tcBorders>
              <w:top w:val="single" w:color="D0D5D3" w:sz="4"/>
              <w:left w:val="single" w:color="D0D5D3" w:sz="4"/>
              <w:bottom w:val="single" w:color="D0D5D3" w:sz="4"/>
              <w:right w:val="single" w:color="D0D5D3" w:sz="4"/>
            </w:tcBorders>
            <w:shd w:fill="FFFFFF" w:val="clear"/>
            <w:tcMar>
              <w:top w:type="dxa" w:w="60"/>
              <w:left w:type="dxa" w:w="80"/>
              <w:bottom w:type="dxa" w:w="60"/>
              <w:right w:type="dxa" w:w="80"/>
            </w:tcMar>
            <w:vAlign w:val="center"/>
          </w:tcPr>
          <w:p>
            <w:r>
              <w:rPr>
                <w:rFonts w:ascii="Calibri" w:cs="Calibri" w:eastAsia="Calibri" w:hAnsi="Calibri"/>
                <w:b w:val="false"/>
                <w:bCs w:val="false"/>
                <w:color w:val="2C2C2C"/>
                <w:sz w:val="18"/>
                <w:szCs w:val="18"/>
              </w:rPr>
              <w:t xml:space="preserve">Exécuteur local d'arbres, sans génération</w:t>
            </w:r>
          </w:p>
        </w:tc>
      </w:tr>
    </w:tbl>
    <w:p>
      <w:pPr>
        <w:spacing w:after="140"/>
      </w:pPr>
    </w:p>
    <w:p>
      <w:pPr>
        <w:pStyle w:val="Heading2"/>
        <w:spacing w:after="140" w:before="280"/>
      </w:pPr>
      <w:r>
        <w:rPr>
          <w:rFonts w:ascii="Calibri" w:cs="Calibri" w:eastAsia="Calibri" w:hAnsi="Calibri"/>
          <w:b/>
          <w:bCs/>
          <w:color w:val="3A6B5E"/>
          <w:sz w:val="26"/>
          <w:szCs w:val="26"/>
        </w:rPr>
        <w:t xml:space="preserve">23.3 Synthèse</w:t>
      </w:r>
    </w:p>
    <w:p>
      <w:pPr>
        <w:spacing w:after="120" w:before="0" w:line="276"/>
        <w:jc w:val="left"/>
      </w:pPr>
      <w:r>
        <w:rPr>
          <w:rFonts w:ascii="Calibri" w:cs="Calibri" w:eastAsia="Calibri" w:hAnsi="Calibri"/>
          <w:b w:val="false"/>
          <w:bCs w:val="false"/>
          <w:i w:val="false"/>
          <w:iCs w:val="false"/>
          <w:color w:val="2C2C2C"/>
          <w:sz w:val="21"/>
          <w:szCs w:val="21"/>
        </w:rPr>
        <w:t xml:space="preserve">Sentier est une forêt d'histoires éducatives préproduites, versionnées, écrites dans un français quotidien volontairement étroit. Le parent ouvre ou ferme des leçons. L'application télécharge un stock limité, choisit les arbres sans remise, laisse l'enfant prendre des branches par des mots courts. Une feuille consomme l'arbre pour le cycle. Les nouveautés chassent les consommés. Sans nouveauté, on recommence dans un autre ordre.</w:t>
      </w:r>
    </w:p>
    <w:p>
      <w:pPr>
        <w:spacing w:after="120" w:before="0" w:line="276"/>
        <w:jc w:val="left"/>
      </w:pPr>
      <w:r>
        <w:rPr>
          <w:rFonts w:ascii="Calibri" w:cs="Calibri" w:eastAsia="Calibri" w:hAnsi="Calibri"/>
          <w:b w:val="false"/>
          <w:bCs w:val="false"/>
          <w:i w:val="false"/>
          <w:iCs w:val="false"/>
          <w:color w:val="2C2C2C"/>
          <w:sz w:val="21"/>
          <w:szCs w:val="21"/>
        </w:rPr>
        <w:t xml:space="preserve">Pendant l'écoute du MVP, il n'y a pas d'IA générative sur le téléphone. L'IA travaille avant, à l'atelier, sous validateurs : pédagogie, sécurité, formulation positive, neutralité, droits. On ne plante pas d'idée dangereuse. On ne se moque pas d'un corps ou d'un rythme différent. On nomme les émotions. On raconte une famille simple : un papa, une maman, des enfants.</w:t>
      </w:r>
    </w:p>
    <w:p>
      <w:pPr>
        <w:spacing w:after="120" w:before="0" w:line="276"/>
        <w:jc w:val="left"/>
      </w:pPr>
      <w:r>
        <w:rPr>
          <w:rFonts w:ascii="Calibri" w:cs="Calibri" w:eastAsia="Calibri" w:hAnsi="Calibri"/>
          <w:b w:val="false"/>
          <w:bCs w:val="false"/>
          <w:i w:val="false"/>
          <w:iCs w:val="false"/>
          <w:color w:val="2C2C2C"/>
          <w:sz w:val="21"/>
          <w:szCs w:val="21"/>
        </w:rPr>
        <w:t xml:space="preserve">Plus tard seulement, ce corpus neutre pourra entraîner un petit modèle qui parle de l'histoire et de rien d'autre, éventuellement en voice-to-voice. Pas un modèle généraliste habillé d'une voix douce. Un outil étroit, plus facile à garder dans le jardin.</w:t>
      </w:r>
    </w:p>
    <w:p>
      <w:pPr>
        <w:spacing w:after="200"/>
      </w:pPr>
    </w:p>
    <w:p>
      <w:pPr>
        <w:spacing w:after="120" w:before="0" w:line="276"/>
        <w:jc w:val="center"/>
      </w:pPr>
      <w:r>
        <w:rPr>
          <w:rFonts w:ascii="Calibri" w:cs="Calibri" w:eastAsia="Calibri" w:hAnsi="Calibri"/>
          <w:b w:val="false"/>
          <w:bCs w:val="false"/>
          <w:i/>
          <w:iCs/>
          <w:color w:val="5A5A5A"/>
          <w:sz w:val="21"/>
          <w:szCs w:val="21"/>
        </w:rPr>
        <w:t xml:space="preserve">Fin du document — Sentier — Spécification fonctionnelle finale v2.0 — 3 septembre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3" w:sz="6" w:space="8"/>
      </w:pBdr>
      <w:spacing w:before="80"/>
      <w:jc w:val="right"/>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D50" w:sz="6" w:space="8"/>
      </w:pBdr>
      <w:spacing w:after="80"/>
    </w:pPr>
    <w:r>
      <w:rPr>
        <w:rFonts w:ascii="Calibri" w:cs="Calibri" w:eastAsia="Calibri" w:hAnsi="Calibri"/>
        <w:b/>
        <w:bCs/>
        <w:color w:val="2F5D50"/>
        <w:sz w:val="16"/>
        <w:szCs w:val="16"/>
      </w:rPr>
      <w:t xml:space="preserve">Sentier  ·  Spécification fonctionnelle finale</w:t>
    </w:r>
    <w:r>
      <w:rPr>
        <w:rFonts w:ascii="Calibri" w:cs="Calibri" w:eastAsia="Calibri" w:hAnsi="Calibri"/>
        <w:color w:val="5A5A5A"/>
        <w:sz w:val="16"/>
        <w:szCs w:val="16"/>
      </w:rPr>
      <w:t xml:space="preserv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F5D50"/>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3A6B5E"/>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C45C2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Sentier — Spécification fonctionnelle finale v2.0</dc:title>
  <dc:creator>Projet Sentier</dc:creator>
  <dc:description>Spécification fusionnée de l'application d'histoires éducatives vocales pour enfants de 3 à 6 ans.</dc:description>
  <cp:lastModifiedBy>Un-named</cp:lastModifiedBy>
  <cp:revision>1</cp:revision>
  <dcterms:created xsi:type="dcterms:W3CDTF">2026-09-03T00:04:40.042Z</dcterms:created>
  <dcterms:modified xsi:type="dcterms:W3CDTF">2026-09-03T00:04:40.042Z</dcterms:modified>
</cp:coreProperties>
</file>

<file path=docProps/custom.xml><?xml version="1.0" encoding="utf-8"?>
<Properties xmlns="http://schemas.openxmlformats.org/officeDocument/2006/custom-properties" xmlns:vt="http://schemas.openxmlformats.org/officeDocument/2006/docPropsVTypes"/>
</file>