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791D" w14:textId="77777777" w:rsidR="00A11A0C" w:rsidRPr="00E1329E" w:rsidRDefault="00A11A0C" w:rsidP="00192CC2">
      <w:pPr>
        <w:rPr>
          <w:rFonts w:ascii="Times New Roman" w:hAnsi="Times New Roman" w:cs="Times New Roman"/>
        </w:rPr>
      </w:pPr>
    </w:p>
    <w:p w14:paraId="2A53B8DF" w14:textId="77777777" w:rsidR="00423D1F" w:rsidRPr="00E1329E" w:rsidRDefault="00423D1F" w:rsidP="005323D3">
      <w:pPr>
        <w:jc w:val="center"/>
        <w:rPr>
          <w:rFonts w:ascii="Times New Roman" w:hAnsi="Times New Roman" w:cs="Times New Roman"/>
          <w:b/>
          <w:bCs/>
        </w:rPr>
      </w:pPr>
    </w:p>
    <w:p w14:paraId="5F7A31CD" w14:textId="77777777" w:rsidR="008A1782" w:rsidRPr="00E1329E" w:rsidRDefault="008A1782" w:rsidP="005323D3">
      <w:pPr>
        <w:jc w:val="center"/>
        <w:rPr>
          <w:rFonts w:ascii="Times New Roman" w:hAnsi="Times New Roman" w:cs="Times New Roman"/>
          <w:b/>
          <w:bCs/>
        </w:rPr>
      </w:pPr>
    </w:p>
    <w:p w14:paraId="49753D76" w14:textId="77777777" w:rsidR="00565F15" w:rsidRPr="00E1329E" w:rsidRDefault="00565F15" w:rsidP="005323D3">
      <w:pPr>
        <w:jc w:val="center"/>
        <w:rPr>
          <w:rFonts w:ascii="Times New Roman" w:hAnsi="Times New Roman" w:cs="Times New Roman"/>
          <w:b/>
          <w:bCs/>
        </w:rPr>
      </w:pPr>
    </w:p>
    <w:p w14:paraId="39ADD3A3" w14:textId="77777777" w:rsidR="00565F15" w:rsidRPr="00E1329E" w:rsidRDefault="00565F15" w:rsidP="005323D3">
      <w:pPr>
        <w:jc w:val="center"/>
        <w:rPr>
          <w:rFonts w:ascii="Times New Roman" w:hAnsi="Times New Roman" w:cs="Times New Roman"/>
          <w:b/>
          <w:bCs/>
        </w:rPr>
      </w:pPr>
    </w:p>
    <w:p w14:paraId="2337D7CF" w14:textId="77777777" w:rsidR="00565F15" w:rsidRPr="00E1329E" w:rsidRDefault="00565F15" w:rsidP="005323D3">
      <w:pPr>
        <w:jc w:val="center"/>
        <w:rPr>
          <w:rFonts w:ascii="Times New Roman" w:hAnsi="Times New Roman" w:cs="Times New Roman"/>
          <w:b/>
          <w:bCs/>
        </w:rPr>
      </w:pPr>
    </w:p>
    <w:p w14:paraId="76317883" w14:textId="77777777" w:rsidR="008A1782" w:rsidRPr="00E1329E" w:rsidRDefault="008A1782" w:rsidP="009F7C6E">
      <w:pPr>
        <w:rPr>
          <w:rFonts w:ascii="Times New Roman" w:hAnsi="Times New Roman" w:cs="Times New Roman"/>
          <w:b/>
          <w:bCs/>
        </w:rPr>
      </w:pPr>
    </w:p>
    <w:p w14:paraId="6F6CF451" w14:textId="77777777" w:rsidR="00DE0ACA" w:rsidRPr="00E1329E" w:rsidRDefault="00DE0ACA" w:rsidP="009F7C6E">
      <w:pPr>
        <w:rPr>
          <w:rFonts w:ascii="Times New Roman" w:hAnsi="Times New Roman" w:cs="Times New Roman"/>
          <w:b/>
          <w:bCs/>
        </w:rPr>
      </w:pPr>
    </w:p>
    <w:p w14:paraId="1449D4DF" w14:textId="5DF009E5" w:rsidR="00565F15" w:rsidRPr="00E1329E" w:rsidRDefault="00C600BF" w:rsidP="006F3AFE">
      <w:pPr>
        <w:jc w:val="center"/>
        <w:rPr>
          <w:rFonts w:ascii="Times New Roman" w:hAnsi="Times New Roman" w:cs="Times New Roman"/>
          <w:b/>
          <w:bCs/>
        </w:rPr>
      </w:pPr>
      <w:r w:rsidRPr="00E1329E">
        <w:rPr>
          <w:rFonts w:ascii="Times New Roman" w:hAnsi="Times New Roman" w:cs="Times New Roman"/>
          <w:b/>
          <w:bCs/>
        </w:rPr>
        <w:t xml:space="preserve">Preservation Risks in </w:t>
      </w:r>
      <w:r w:rsidR="006F3AFE" w:rsidRPr="00E1329E">
        <w:rPr>
          <w:rFonts w:ascii="Times New Roman" w:hAnsi="Times New Roman" w:cs="Times New Roman"/>
          <w:b/>
          <w:bCs/>
        </w:rPr>
        <w:br/>
      </w:r>
      <w:r w:rsidRPr="00E1329E">
        <w:rPr>
          <w:rFonts w:ascii="Times New Roman" w:hAnsi="Times New Roman" w:cs="Times New Roman"/>
          <w:b/>
          <w:bCs/>
        </w:rPr>
        <w:t>Born-Digital Archival Materials</w:t>
      </w:r>
    </w:p>
    <w:p w14:paraId="6E5A0C62" w14:textId="77777777" w:rsidR="00565F15" w:rsidRPr="00E1329E" w:rsidRDefault="00565F15" w:rsidP="008A1782">
      <w:pPr>
        <w:jc w:val="center"/>
        <w:rPr>
          <w:rFonts w:ascii="Times New Roman" w:hAnsi="Times New Roman" w:cs="Times New Roman"/>
          <w:b/>
          <w:bCs/>
        </w:rPr>
      </w:pPr>
    </w:p>
    <w:p w14:paraId="204897AD" w14:textId="77777777" w:rsidR="00565F15" w:rsidRPr="00E1329E" w:rsidRDefault="00565F15" w:rsidP="008A1782">
      <w:pPr>
        <w:jc w:val="center"/>
        <w:rPr>
          <w:rFonts w:ascii="Times New Roman" w:hAnsi="Times New Roman" w:cs="Times New Roman"/>
          <w:b/>
          <w:bCs/>
        </w:rPr>
      </w:pPr>
    </w:p>
    <w:p w14:paraId="500FB1A8" w14:textId="77777777" w:rsidR="00565F15" w:rsidRPr="00E1329E" w:rsidRDefault="00565F15" w:rsidP="008A1782">
      <w:pPr>
        <w:jc w:val="center"/>
        <w:rPr>
          <w:rFonts w:ascii="Times New Roman" w:hAnsi="Times New Roman" w:cs="Times New Roman"/>
          <w:b/>
          <w:bCs/>
        </w:rPr>
      </w:pPr>
    </w:p>
    <w:p w14:paraId="44C0E10F" w14:textId="77777777" w:rsidR="00DE0ACA" w:rsidRPr="00E1329E" w:rsidRDefault="00DE0ACA" w:rsidP="008A1782">
      <w:pPr>
        <w:jc w:val="center"/>
        <w:rPr>
          <w:rFonts w:ascii="Times New Roman" w:hAnsi="Times New Roman" w:cs="Times New Roman"/>
          <w:b/>
          <w:bCs/>
        </w:rPr>
      </w:pPr>
    </w:p>
    <w:p w14:paraId="0459D75F" w14:textId="77777777" w:rsidR="00565F15" w:rsidRPr="00E1329E" w:rsidRDefault="00565F15" w:rsidP="008A1782">
      <w:pPr>
        <w:jc w:val="center"/>
        <w:rPr>
          <w:rFonts w:ascii="Times New Roman" w:hAnsi="Times New Roman" w:cs="Times New Roman"/>
          <w:b/>
          <w:bCs/>
        </w:rPr>
      </w:pPr>
    </w:p>
    <w:p w14:paraId="2BE2C04D" w14:textId="77777777" w:rsidR="008530D9" w:rsidRPr="00E1329E" w:rsidRDefault="008530D9" w:rsidP="008A1782">
      <w:pPr>
        <w:jc w:val="center"/>
        <w:rPr>
          <w:rFonts w:ascii="Times New Roman" w:hAnsi="Times New Roman" w:cs="Times New Roman"/>
          <w:b/>
          <w:bCs/>
        </w:rPr>
      </w:pPr>
    </w:p>
    <w:p w14:paraId="2E5A760C" w14:textId="77777777" w:rsidR="008530D9" w:rsidRPr="00E1329E" w:rsidRDefault="008530D9" w:rsidP="008A1782">
      <w:pPr>
        <w:jc w:val="center"/>
        <w:rPr>
          <w:rFonts w:ascii="Times New Roman" w:hAnsi="Times New Roman" w:cs="Times New Roman"/>
          <w:b/>
          <w:bCs/>
        </w:rPr>
      </w:pPr>
    </w:p>
    <w:p w14:paraId="73D36AE9" w14:textId="25B77C53" w:rsidR="008A1782" w:rsidRPr="00E1329E" w:rsidRDefault="008A1782" w:rsidP="00992743">
      <w:pPr>
        <w:jc w:val="center"/>
        <w:rPr>
          <w:rFonts w:ascii="Times New Roman" w:hAnsi="Times New Roman" w:cs="Times New Roman"/>
        </w:rPr>
      </w:pPr>
      <w:r w:rsidRPr="00E1329E">
        <w:rPr>
          <w:rFonts w:ascii="Times New Roman" w:hAnsi="Times New Roman" w:cs="Times New Roman"/>
        </w:rPr>
        <w:t>Ke</w:t>
      </w:r>
      <w:r w:rsidR="00894804" w:rsidRPr="00E1329E">
        <w:rPr>
          <w:rFonts w:ascii="Times New Roman" w:hAnsi="Times New Roman" w:cs="Times New Roman"/>
        </w:rPr>
        <w:t>ith Allen</w:t>
      </w:r>
      <w:r w:rsidR="00992743" w:rsidRPr="00E1329E">
        <w:rPr>
          <w:rFonts w:ascii="Times New Roman" w:hAnsi="Times New Roman" w:cs="Times New Roman"/>
        </w:rPr>
        <w:br/>
      </w:r>
      <w:r w:rsidR="00894804" w:rsidRPr="00E1329E">
        <w:rPr>
          <w:rFonts w:ascii="Times New Roman" w:hAnsi="Times New Roman" w:cs="Times New Roman"/>
        </w:rPr>
        <w:t>keith.allen</w:t>
      </w:r>
      <w:r w:rsidRPr="00E1329E">
        <w:rPr>
          <w:rFonts w:ascii="Times New Roman" w:hAnsi="Times New Roman" w:cs="Times New Roman"/>
        </w:rPr>
        <w:t>@usm.edu</w:t>
      </w:r>
    </w:p>
    <w:p w14:paraId="5872EB89" w14:textId="7106BDFD" w:rsidR="00092173" w:rsidRPr="00E1329E" w:rsidRDefault="00894804" w:rsidP="00DE0ACA">
      <w:pPr>
        <w:jc w:val="center"/>
        <w:rPr>
          <w:rFonts w:ascii="Times New Roman" w:hAnsi="Times New Roman" w:cs="Times New Roman"/>
        </w:rPr>
      </w:pPr>
      <w:r w:rsidRPr="00E1329E">
        <w:rPr>
          <w:rFonts w:ascii="Times New Roman" w:hAnsi="Times New Roman" w:cs="Times New Roman"/>
        </w:rPr>
        <w:t xml:space="preserve">March </w:t>
      </w:r>
      <w:r w:rsidR="00A97EC8" w:rsidRPr="00E1329E">
        <w:rPr>
          <w:rFonts w:ascii="Times New Roman" w:hAnsi="Times New Roman" w:cs="Times New Roman"/>
        </w:rPr>
        <w:t>1</w:t>
      </w:r>
      <w:r w:rsidR="00E84448" w:rsidRPr="00E1329E">
        <w:rPr>
          <w:rFonts w:ascii="Times New Roman" w:hAnsi="Times New Roman" w:cs="Times New Roman"/>
        </w:rPr>
        <w:t>1, 2026</w:t>
      </w:r>
    </w:p>
    <w:p w14:paraId="216CD686" w14:textId="4EA5FE4C" w:rsidR="00092173" w:rsidRPr="00E1329E" w:rsidRDefault="00092173" w:rsidP="00992743">
      <w:pPr>
        <w:jc w:val="center"/>
        <w:rPr>
          <w:rFonts w:ascii="Times New Roman" w:hAnsi="Times New Roman" w:cs="Times New Roman"/>
        </w:rPr>
      </w:pPr>
      <w:r w:rsidRPr="00E1329E">
        <w:rPr>
          <w:rFonts w:ascii="Times New Roman" w:hAnsi="Times New Roman" w:cs="Times New Roman"/>
        </w:rPr>
        <w:t>Stacy Creel</w:t>
      </w:r>
      <w:r w:rsidR="00A97EC8" w:rsidRPr="00E1329E">
        <w:rPr>
          <w:rFonts w:ascii="Times New Roman" w:hAnsi="Times New Roman" w:cs="Times New Roman"/>
        </w:rPr>
        <w:t>, PhD.</w:t>
      </w:r>
      <w:r w:rsidR="00992743" w:rsidRPr="00E1329E">
        <w:rPr>
          <w:rFonts w:ascii="Times New Roman" w:hAnsi="Times New Roman" w:cs="Times New Roman"/>
        </w:rPr>
        <w:br/>
      </w:r>
      <w:r w:rsidRPr="00E1329E">
        <w:rPr>
          <w:rFonts w:ascii="Times New Roman" w:hAnsi="Times New Roman" w:cs="Times New Roman"/>
        </w:rPr>
        <w:t>Brendan Fay</w:t>
      </w:r>
      <w:r w:rsidR="0024550A" w:rsidRPr="00E1329E">
        <w:rPr>
          <w:rFonts w:ascii="Times New Roman" w:hAnsi="Times New Roman" w:cs="Times New Roman"/>
        </w:rPr>
        <w:t>, PhD.</w:t>
      </w:r>
    </w:p>
    <w:p w14:paraId="788FF2D5" w14:textId="77777777" w:rsidR="00D3036B" w:rsidRPr="00E1329E" w:rsidRDefault="00D3036B" w:rsidP="008A1782">
      <w:pPr>
        <w:jc w:val="center"/>
        <w:rPr>
          <w:rFonts w:ascii="Times New Roman" w:hAnsi="Times New Roman" w:cs="Times New Roman"/>
          <w:b/>
          <w:bCs/>
        </w:rPr>
      </w:pPr>
    </w:p>
    <w:p w14:paraId="27213CFD" w14:textId="77777777" w:rsidR="00423D1F" w:rsidRPr="00E1329E" w:rsidRDefault="00423D1F" w:rsidP="005323D3">
      <w:pPr>
        <w:jc w:val="center"/>
        <w:rPr>
          <w:rFonts w:ascii="Times New Roman" w:hAnsi="Times New Roman" w:cs="Times New Roman"/>
          <w:b/>
          <w:bCs/>
        </w:rPr>
      </w:pPr>
    </w:p>
    <w:p w14:paraId="3E459BBF" w14:textId="50756783" w:rsidR="0067759E" w:rsidRDefault="0010210B" w:rsidP="00550C21">
      <w:pPr>
        <w:tabs>
          <w:tab w:val="left" w:pos="5772"/>
        </w:tabs>
        <w:rPr>
          <w:rFonts w:ascii="Times New Roman" w:hAnsi="Times New Roman" w:cs="Times New Roman"/>
          <w:b/>
          <w:bCs/>
        </w:rPr>
      </w:pPr>
      <w:r w:rsidRPr="00E1329E">
        <w:rPr>
          <w:rFonts w:ascii="Times New Roman" w:hAnsi="Times New Roman" w:cs="Times New Roman"/>
          <w:b/>
          <w:bCs/>
        </w:rPr>
        <w:tab/>
      </w:r>
    </w:p>
    <w:p w14:paraId="7922EA1D" w14:textId="77777777" w:rsidR="00550C21" w:rsidRPr="0067759E" w:rsidRDefault="00550C21" w:rsidP="00550C21">
      <w:pPr>
        <w:tabs>
          <w:tab w:val="left" w:pos="5772"/>
        </w:tabs>
        <w:rPr>
          <w:rFonts w:ascii="Times New Roman" w:hAnsi="Times New Roman" w:cs="Times New Roman"/>
          <w:b/>
          <w:bCs/>
        </w:rPr>
      </w:pPr>
    </w:p>
    <w:p w14:paraId="0F74B3EC" w14:textId="77777777" w:rsidR="0067759E" w:rsidRPr="0067759E" w:rsidRDefault="0067759E" w:rsidP="0067759E">
      <w:pPr>
        <w:rPr>
          <w:rFonts w:ascii="Times New Roman" w:hAnsi="Times New Roman" w:cs="Times New Roman"/>
          <w:b/>
          <w:bCs/>
        </w:rPr>
      </w:pPr>
      <w:r w:rsidRPr="0067759E">
        <w:rPr>
          <w:rFonts w:ascii="Times New Roman" w:hAnsi="Times New Roman" w:cs="Times New Roman"/>
          <w:b/>
          <w:bCs/>
        </w:rPr>
        <w:lastRenderedPageBreak/>
        <w:t>I. Introduction</w:t>
      </w:r>
    </w:p>
    <w:p w14:paraId="0B272DCB"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The rapid growth of born-digital materials has transformed the work of libraries, archives, and research institutions. Increasingly, scholarly outputs, research datasets, and cultural records are created and preserved exclusively in digital form rather than through physical media. Although digital technologies provide unprecedented opportunities for dissemination and access, they also introduce complex challenges related to long-term preservation. Unlike analog materials, digital objects depend on evolving technological environments for continued usability. As a result, digital files may become inaccessible when the software, hardware, or file formats required to interpret them are no longer supported (Hedstrom, 1997; Conway, 2010).</w:t>
      </w:r>
    </w:p>
    <w:p w14:paraId="79147C0A"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One of the most significant threats to digital collections is file format obsolescence. File formats define how digital information is structured and interpreted; when formats become outdated or unsupported, the underlying content may no longer be accessible without specialized tools or migration strategies. Early research emphasized the fragility of digital formats and the risks associated with technological change (Lawrence et al., 2000). Subsequent scholarship has reinforced the need for proactive monitoring and preservation planning to ensure continued access to digital materials (Lavoie, 2014; Rosenthal, 2018). As digital collections expand in scale and complexity, understanding the distribution and preservation risk of file formats has become an essential component of digital stewardship.</w:t>
      </w:r>
    </w:p>
    <w:p w14:paraId="21E78DC9"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 xml:space="preserve">Institutional repositories play an increasingly important role in preserving and disseminating digital </w:t>
      </w:r>
      <w:proofErr w:type="gramStart"/>
      <w:r w:rsidRPr="0067759E">
        <w:rPr>
          <w:rFonts w:ascii="Times New Roman" w:hAnsi="Times New Roman" w:cs="Times New Roman"/>
        </w:rPr>
        <w:t>scholarship</w:t>
      </w:r>
      <w:proofErr w:type="gramEnd"/>
      <w:r w:rsidRPr="0067759E">
        <w:rPr>
          <w:rFonts w:ascii="Times New Roman" w:hAnsi="Times New Roman" w:cs="Times New Roman"/>
        </w:rPr>
        <w:t>. These repositories store a wide range of materials, including research datasets, images, multimedia objects, and software outputs created across multiple academic disciplines. Studies have shown that institutional repositories have become central components of research infrastructures, supporting both open access and long-term preservation (Narlock et al., 2024; Phillips, 2015). However, the diversity of file types deposited within repositories creates preservation challenges because repositories must support formats originating from many disciplinary practices and technological environments.</w:t>
      </w:r>
    </w:p>
    <w:p w14:paraId="4B371F20"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Digital preservation frameworks such as the Open Archival Information System (OAIS) provide conceptual guidance for managing digital assets and maintaining long-term access to digital information (Consultative Committee for Space Data Systems, 2012). Much of the literature on digital preservation focuses on policy development, preservation maturity models, or institutional readiness for preservation programs (Ahmad et al., 2022; Kaczmarek, 2017; Ndegwa, 2022). These studies provide valuable insight into governance structures, organizational capacity, and preservation planning.</w:t>
      </w:r>
    </w:p>
    <w:p w14:paraId="1CB1F6ED"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However, comparatively fewer studies examine the actual files stored within repositories to determine which formats they contain and what preservation risks those formats may present.</w:t>
      </w:r>
    </w:p>
    <w:p w14:paraId="725AB5F1" w14:textId="77777777" w:rsidR="0067759E" w:rsidRPr="0067759E" w:rsidRDefault="0067759E" w:rsidP="0067759E">
      <w:pPr>
        <w:rPr>
          <w:rFonts w:ascii="Times New Roman" w:hAnsi="Times New Roman" w:cs="Times New Roman"/>
          <w:b/>
          <w:bCs/>
        </w:rPr>
      </w:pPr>
      <w:r w:rsidRPr="0067759E">
        <w:rPr>
          <w:rFonts w:ascii="Times New Roman" w:hAnsi="Times New Roman" w:cs="Times New Roman"/>
          <w:b/>
          <w:bCs/>
        </w:rPr>
        <w:t>Research Gap</w:t>
      </w:r>
    </w:p>
    <w:p w14:paraId="1D02C235"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 xml:space="preserve">Although digital preservation research has produced extensive frameworks and policy guidance, fewer empirical studies analyze repository-held files to identify the file formats </w:t>
      </w:r>
      <w:proofErr w:type="gramStart"/>
      <w:r w:rsidRPr="0067759E">
        <w:rPr>
          <w:rFonts w:ascii="Times New Roman" w:hAnsi="Times New Roman" w:cs="Times New Roman"/>
        </w:rPr>
        <w:t>actually present</w:t>
      </w:r>
      <w:proofErr w:type="gramEnd"/>
      <w:r w:rsidRPr="0067759E">
        <w:rPr>
          <w:rFonts w:ascii="Times New Roman" w:hAnsi="Times New Roman" w:cs="Times New Roman"/>
        </w:rPr>
        <w:t xml:space="preserve"> within digital collections. As a result, much of the literature addresses preservation planning at a conceptual or institutional level rather than examining the</w:t>
      </w:r>
      <w:r w:rsidRPr="0067759E">
        <w:rPr>
          <w:rFonts w:ascii="Times New Roman" w:hAnsi="Times New Roman" w:cs="Times New Roman"/>
          <w:b/>
          <w:bCs/>
        </w:rPr>
        <w:t xml:space="preserve"> </w:t>
      </w:r>
      <w:r w:rsidRPr="0067759E">
        <w:rPr>
          <w:rFonts w:ascii="Times New Roman" w:hAnsi="Times New Roman" w:cs="Times New Roman"/>
        </w:rPr>
        <w:t>technical characteristics of</w:t>
      </w:r>
      <w:r w:rsidRPr="0067759E">
        <w:rPr>
          <w:rFonts w:ascii="Times New Roman" w:hAnsi="Times New Roman" w:cs="Times New Roman"/>
          <w:b/>
          <w:bCs/>
        </w:rPr>
        <w:t xml:space="preserve"> </w:t>
      </w:r>
      <w:r w:rsidRPr="0067759E">
        <w:rPr>
          <w:rFonts w:ascii="Times New Roman" w:hAnsi="Times New Roman" w:cs="Times New Roman"/>
        </w:rPr>
        <w:t xml:space="preserve">repository </w:t>
      </w:r>
      <w:r w:rsidRPr="0067759E">
        <w:rPr>
          <w:rFonts w:ascii="Times New Roman" w:hAnsi="Times New Roman" w:cs="Times New Roman"/>
        </w:rPr>
        <w:lastRenderedPageBreak/>
        <w:t>content. Without empirical analysis of repository files, it remains difficult to understand how format-related preservation risks manifest in operational repository environments. Addressing this gap requires systematic analysis of repository-held files using automated format identification tools capable of evaluating large collections of digital objects.</w:t>
      </w:r>
    </w:p>
    <w:p w14:paraId="0DE13536"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 xml:space="preserve">Recent </w:t>
      </w:r>
      <w:proofErr w:type="gramStart"/>
      <w:r w:rsidRPr="0067759E">
        <w:rPr>
          <w:rFonts w:ascii="Times New Roman" w:hAnsi="Times New Roman" w:cs="Times New Roman"/>
        </w:rPr>
        <w:t>scholarship has</w:t>
      </w:r>
      <w:proofErr w:type="gramEnd"/>
      <w:r w:rsidRPr="0067759E">
        <w:rPr>
          <w:rFonts w:ascii="Times New Roman" w:hAnsi="Times New Roman" w:cs="Times New Roman"/>
        </w:rPr>
        <w:t xml:space="preserve"> begun to emphasize the value of empirical approaches for understanding digital preservation challenges. Studies examining format persistence, metadata quality, and repository infrastructures demonstrate that large-scale data analysis can reveal patterns and vulnerabilities that may not be visible through policy evaluation alone (Park &amp; </w:t>
      </w:r>
      <w:proofErr w:type="spellStart"/>
      <w:r w:rsidRPr="0067759E">
        <w:rPr>
          <w:rFonts w:ascii="Times New Roman" w:hAnsi="Times New Roman" w:cs="Times New Roman"/>
        </w:rPr>
        <w:t>Tosaka</w:t>
      </w:r>
      <w:proofErr w:type="spellEnd"/>
      <w:r w:rsidRPr="0067759E">
        <w:rPr>
          <w:rFonts w:ascii="Times New Roman" w:hAnsi="Times New Roman" w:cs="Times New Roman"/>
        </w:rPr>
        <w:t>, 2010; Rosenthal, 2018). Automated tools such as DROID and technical registries such as PRONOM allow researchers and preservation professionals to identify file formats at scale and evaluate potential preservation risks (Knight, 2015; The National Archives, n.d.). These tools make it possible to analyze large collections of digital objects in a systematic and reproducible manner.</w:t>
      </w:r>
    </w:p>
    <w:p w14:paraId="13C316D0"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This study builds on these developments by examining file formats present within datasets from the Harvard Dataverse repository. Harvard Dataverse is one of the largest open-access research data repositories and hosts datasets contributed by researchers across many disciplines. The platform’s openness, documentation, and API accessibility make it well suited for empirical analysis of repository-held files (Harvard Dataverse Project Documentation, n.d.). By analyzing the formats present in repository datasets and evaluating their preservation risk classifications, this study contributes empirical evidence to ongoing discussions about digital sustainability and long-term access to scholarly data.</w:t>
      </w:r>
    </w:p>
    <w:p w14:paraId="7123EA14" w14:textId="7D64A6FF" w:rsidR="0067759E" w:rsidRPr="0067759E" w:rsidRDefault="0067759E" w:rsidP="00550C21">
      <w:pPr>
        <w:rPr>
          <w:rFonts w:ascii="Times New Roman" w:hAnsi="Times New Roman" w:cs="Times New Roman"/>
        </w:rPr>
      </w:pPr>
      <w:r w:rsidRPr="0067759E">
        <w:rPr>
          <w:rFonts w:ascii="Times New Roman" w:hAnsi="Times New Roman" w:cs="Times New Roman"/>
        </w:rPr>
        <w:t>Through automated format identification and quantitative analysis, this research identifies the file formats present within sampled repository files and evaluates their preservation risk. By examining real repository content rather than relying solely on theoretical frameworks or policy analysis, the study provides empirical insight into how format-related preservation challenges appear within operational repository environments. The findings are intended to inform digital preservation planning and demonstrate a practical workflow that libraries and archives can use to evaluate preservation risks within their digital collections.</w:t>
      </w:r>
    </w:p>
    <w:p w14:paraId="09D80511" w14:textId="77777777" w:rsidR="0067759E" w:rsidRPr="0067759E" w:rsidRDefault="0067759E" w:rsidP="0067759E">
      <w:pPr>
        <w:rPr>
          <w:rFonts w:ascii="Times New Roman" w:hAnsi="Times New Roman" w:cs="Times New Roman"/>
          <w:b/>
          <w:bCs/>
        </w:rPr>
      </w:pPr>
      <w:r w:rsidRPr="0067759E">
        <w:rPr>
          <w:rFonts w:ascii="Times New Roman" w:hAnsi="Times New Roman" w:cs="Times New Roman"/>
          <w:b/>
          <w:bCs/>
        </w:rPr>
        <w:t>Purpose Statement</w:t>
      </w:r>
    </w:p>
    <w:p w14:paraId="274206B8" w14:textId="3FC7273A" w:rsidR="0067759E" w:rsidRPr="0067759E" w:rsidRDefault="0067759E" w:rsidP="0067759E">
      <w:pPr>
        <w:rPr>
          <w:rFonts w:ascii="Times New Roman" w:hAnsi="Times New Roman" w:cs="Times New Roman"/>
        </w:rPr>
      </w:pPr>
      <w:r w:rsidRPr="0067759E">
        <w:rPr>
          <w:rFonts w:ascii="Times New Roman" w:hAnsi="Times New Roman" w:cs="Times New Roman"/>
        </w:rPr>
        <w:t>The purpose of this study is to examine the file formats present within selected datasets from the Harvard Dataverse repository and to evaluate their potential preservation risks using automated format identification tools and format registry classifications. By analyzing repository-held files and identifying formats that may be vulnerable to technological obsolescence, the study aims to provide empirical evidence about preservation risks within institutional repositories and to demonstrate a replicable workflow for assessing digital format sustainability.</w:t>
      </w:r>
    </w:p>
    <w:p w14:paraId="2B087692" w14:textId="77777777" w:rsidR="0067759E" w:rsidRPr="0067759E" w:rsidRDefault="0067759E" w:rsidP="0067759E">
      <w:pPr>
        <w:rPr>
          <w:rFonts w:ascii="Times New Roman" w:hAnsi="Times New Roman" w:cs="Times New Roman"/>
          <w:b/>
          <w:bCs/>
        </w:rPr>
      </w:pPr>
      <w:r w:rsidRPr="0067759E">
        <w:rPr>
          <w:rFonts w:ascii="Times New Roman" w:hAnsi="Times New Roman" w:cs="Times New Roman"/>
          <w:b/>
          <w:bCs/>
        </w:rPr>
        <w:t>Research Questions</w:t>
      </w:r>
    </w:p>
    <w:p w14:paraId="7EB97B94"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R1: What image file formats are present in a random sample of files from the Harvard Dataverse repository?</w:t>
      </w:r>
    </w:p>
    <w:p w14:paraId="2CC6D3FA"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 xml:space="preserve">R2: What is the frequency distribution of these formats within the </w:t>
      </w:r>
      <w:proofErr w:type="gramStart"/>
      <w:r w:rsidRPr="0067759E">
        <w:rPr>
          <w:rFonts w:ascii="Times New Roman" w:hAnsi="Times New Roman" w:cs="Times New Roman"/>
        </w:rPr>
        <w:t>sampled</w:t>
      </w:r>
      <w:proofErr w:type="gramEnd"/>
      <w:r w:rsidRPr="0067759E">
        <w:rPr>
          <w:rFonts w:ascii="Times New Roman" w:hAnsi="Times New Roman" w:cs="Times New Roman"/>
        </w:rPr>
        <w:t xml:space="preserve"> dataset?</w:t>
      </w:r>
    </w:p>
    <w:p w14:paraId="62BEF75C"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lastRenderedPageBreak/>
        <w:t>R3: Which formats exhibit characteristics associated with preservation risk according to documentation and software support recorded in the PRONOM registry?</w:t>
      </w:r>
    </w:p>
    <w:p w14:paraId="359A1E01" w14:textId="3AC6505B" w:rsidR="0067759E" w:rsidRPr="0067759E" w:rsidRDefault="0067759E" w:rsidP="0067759E">
      <w:pPr>
        <w:rPr>
          <w:rFonts w:ascii="Times New Roman" w:hAnsi="Times New Roman" w:cs="Times New Roman"/>
        </w:rPr>
      </w:pPr>
      <w:r w:rsidRPr="0067759E">
        <w:rPr>
          <w:rFonts w:ascii="Times New Roman" w:hAnsi="Times New Roman" w:cs="Times New Roman"/>
        </w:rPr>
        <w:t>R4: What proportion of the sampled files are stored in formats considered sustainable for long-term digital preservation?</w:t>
      </w:r>
    </w:p>
    <w:p w14:paraId="747DD916" w14:textId="77777777" w:rsidR="0067759E" w:rsidRPr="0067759E" w:rsidRDefault="0067759E" w:rsidP="0067759E">
      <w:pPr>
        <w:rPr>
          <w:rFonts w:ascii="Times New Roman" w:hAnsi="Times New Roman" w:cs="Times New Roman"/>
          <w:b/>
          <w:bCs/>
        </w:rPr>
      </w:pPr>
      <w:r w:rsidRPr="0067759E">
        <w:rPr>
          <w:rFonts w:ascii="Times New Roman" w:hAnsi="Times New Roman" w:cs="Times New Roman"/>
          <w:b/>
          <w:bCs/>
        </w:rPr>
        <w:t xml:space="preserve">Significance of </w:t>
      </w:r>
      <w:proofErr w:type="gramStart"/>
      <w:r w:rsidRPr="0067759E">
        <w:rPr>
          <w:rFonts w:ascii="Times New Roman" w:hAnsi="Times New Roman" w:cs="Times New Roman"/>
          <w:b/>
          <w:bCs/>
        </w:rPr>
        <w:t>the Study</w:t>
      </w:r>
      <w:proofErr w:type="gramEnd"/>
    </w:p>
    <w:p w14:paraId="1AFE2132"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This study contributes to understanding the practical preservation challenges associated with born-digital materials in institutional repositories. As digital scholarship continues to expand, repositories are increasingly responsible for maintaining long-term access to diverse digital objects created across multiple disciplines. Ensuring that these materials remain accessible requires not only preservation policies and infrastructure but also an understanding of the file formats that repositories contain and the risks those formats may pose.</w:t>
      </w:r>
    </w:p>
    <w:p w14:paraId="224C4CEA"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Much of the existing literature on digital preservation focuses on conceptual frameworks, institutional policies, or organizational readiness for preservation programs (Ahmad et al., 2022; Kaczmarek, 2017; Ndegwa, 2022). While these studies provide valuable perspectives on preservation planning and governance, fewer investigations analyze the actual formats present within repository datasets. Empirical analysis of repository files can reveal patterns of format diversity, highlight potential vulnerabilities, and provide evidence-based guidance for preservation decision-making.</w:t>
      </w:r>
    </w:p>
    <w:p w14:paraId="642F6700" w14:textId="77777777" w:rsidR="0067759E" w:rsidRPr="0067759E" w:rsidRDefault="0067759E" w:rsidP="0067759E">
      <w:pPr>
        <w:rPr>
          <w:rFonts w:ascii="Times New Roman" w:hAnsi="Times New Roman" w:cs="Times New Roman"/>
        </w:rPr>
      </w:pPr>
      <w:r w:rsidRPr="0067759E">
        <w:rPr>
          <w:rFonts w:ascii="Times New Roman" w:hAnsi="Times New Roman" w:cs="Times New Roman"/>
        </w:rPr>
        <w:t>The study is also significant because it demonstrates a replicable methodological workflow for evaluating preservation risk within digital repositories. By combining automated file sampling, format identification tools such as DROID, and classification systems such as the PRONOM registry, the research illustrates how repositories can conduct systematic format audits of their collections. This approach allows preservation practitioners to identify formats that may require additional preservation attention and to prioritize preservation actions such as format migration, normalization, or enhanced documentation.</w:t>
      </w:r>
    </w:p>
    <w:p w14:paraId="098F5B79" w14:textId="77777777" w:rsidR="0067759E" w:rsidRDefault="0067759E" w:rsidP="0067759E">
      <w:pPr>
        <w:rPr>
          <w:rFonts w:ascii="Times New Roman" w:hAnsi="Times New Roman" w:cs="Times New Roman"/>
        </w:rPr>
      </w:pPr>
      <w:r w:rsidRPr="0067759E">
        <w:rPr>
          <w:rFonts w:ascii="Times New Roman" w:hAnsi="Times New Roman" w:cs="Times New Roman"/>
        </w:rPr>
        <w:t xml:space="preserve">Finally, the study contributes to broader discussions of digital sustainability and long-term access to scholarly data. Institutional repositories are increasingly central to the research ecosystem, serving as platforms for data sharing, open scholarship, and knowledge dissemination (Narlock et al., 2024; </w:t>
      </w:r>
      <w:proofErr w:type="spellStart"/>
      <w:r w:rsidRPr="0067759E">
        <w:rPr>
          <w:rFonts w:ascii="Times New Roman" w:hAnsi="Times New Roman" w:cs="Times New Roman"/>
        </w:rPr>
        <w:t>Rieh</w:t>
      </w:r>
      <w:proofErr w:type="spellEnd"/>
      <w:r w:rsidRPr="0067759E">
        <w:rPr>
          <w:rFonts w:ascii="Times New Roman" w:hAnsi="Times New Roman" w:cs="Times New Roman"/>
        </w:rPr>
        <w:t xml:space="preserve"> et al., 2007). However, the long-term usability of repository content depends on the continued accessibility of the file formats in which that content is stored. By examining the presence and preservation status of formats within repository datasets, this study highlights the importance of ongoing monitoring and technical assessment as part of responsible digital stewardship.</w:t>
      </w:r>
    </w:p>
    <w:p w14:paraId="725C0B2C" w14:textId="77777777" w:rsidR="004D4FA6" w:rsidRPr="004D4FA6" w:rsidRDefault="004D4FA6" w:rsidP="004D4FA6">
      <w:pPr>
        <w:rPr>
          <w:rFonts w:ascii="Times New Roman" w:hAnsi="Times New Roman" w:cs="Times New Roman"/>
          <w:b/>
          <w:bCs/>
        </w:rPr>
      </w:pPr>
      <w:r w:rsidRPr="004D4FA6">
        <w:rPr>
          <w:rFonts w:ascii="Times New Roman" w:hAnsi="Times New Roman" w:cs="Times New Roman"/>
          <w:b/>
          <w:bCs/>
        </w:rPr>
        <w:t>Organization of the Study</w:t>
      </w:r>
    </w:p>
    <w:p w14:paraId="7CCE951C" w14:textId="5194B087" w:rsidR="00550C21" w:rsidRDefault="004D4FA6" w:rsidP="0067759E">
      <w:pPr>
        <w:rPr>
          <w:rFonts w:ascii="Times New Roman" w:hAnsi="Times New Roman" w:cs="Times New Roman"/>
        </w:rPr>
      </w:pPr>
      <w:r w:rsidRPr="004D4FA6">
        <w:rPr>
          <w:rFonts w:ascii="Times New Roman" w:hAnsi="Times New Roman" w:cs="Times New Roman"/>
        </w:rPr>
        <w:t xml:space="preserve">The remainder of this study is organized into several sections. Chapter II presents a review of </w:t>
      </w:r>
      <w:proofErr w:type="gramStart"/>
      <w:r w:rsidRPr="004D4FA6">
        <w:rPr>
          <w:rFonts w:ascii="Times New Roman" w:hAnsi="Times New Roman" w:cs="Times New Roman"/>
        </w:rPr>
        <w:t>the literature</w:t>
      </w:r>
      <w:proofErr w:type="gramEnd"/>
      <w:r w:rsidRPr="004D4FA6">
        <w:rPr>
          <w:rFonts w:ascii="Times New Roman" w:hAnsi="Times New Roman" w:cs="Times New Roman"/>
        </w:rPr>
        <w:t xml:space="preserve"> related to digital preservation, file format sustainability, and institutional repository infrastructures, with particular attention to research examining file format risks and automated preservation assessment tools. Chapter III describes the methodology used in the study, including the research design, sampling procedures, automated data collection workflow, and the format identification and risk classification processes using DROID and the PRONOM registry. Chapter </w:t>
      </w:r>
      <w:r w:rsidRPr="004D4FA6">
        <w:rPr>
          <w:rFonts w:ascii="Times New Roman" w:hAnsi="Times New Roman" w:cs="Times New Roman"/>
        </w:rPr>
        <w:lastRenderedPageBreak/>
        <w:t>IV presents the results of the analysis, including the identified file formats, their frequency distribution within the sampled dataset, and their associated preservation risk classifications. Chapter V discusses the findings in relation to the research questions and existing literature, outlines the implications of the results for digital preservation practice, and identifies limitations of the study as well as opportunities for future research.</w:t>
      </w:r>
    </w:p>
    <w:p w14:paraId="0603BF4F" w14:textId="77777777" w:rsidR="004D4FA6" w:rsidRDefault="004D4FA6" w:rsidP="0067759E">
      <w:pPr>
        <w:rPr>
          <w:rFonts w:ascii="Times New Roman" w:hAnsi="Times New Roman" w:cs="Times New Roman"/>
        </w:rPr>
      </w:pPr>
    </w:p>
    <w:p w14:paraId="13AD3D33" w14:textId="77777777" w:rsidR="004D4FA6" w:rsidRDefault="004D4FA6" w:rsidP="0067759E">
      <w:pPr>
        <w:rPr>
          <w:rFonts w:ascii="Times New Roman" w:hAnsi="Times New Roman" w:cs="Times New Roman"/>
        </w:rPr>
      </w:pPr>
    </w:p>
    <w:p w14:paraId="511925D9" w14:textId="77777777" w:rsidR="004D4FA6" w:rsidRDefault="004D4FA6" w:rsidP="0067759E">
      <w:pPr>
        <w:rPr>
          <w:rFonts w:ascii="Times New Roman" w:hAnsi="Times New Roman" w:cs="Times New Roman"/>
        </w:rPr>
      </w:pPr>
    </w:p>
    <w:p w14:paraId="0E5FCE43" w14:textId="77777777" w:rsidR="004D4FA6" w:rsidRDefault="004D4FA6" w:rsidP="0067759E">
      <w:pPr>
        <w:rPr>
          <w:rFonts w:ascii="Times New Roman" w:hAnsi="Times New Roman" w:cs="Times New Roman"/>
        </w:rPr>
      </w:pPr>
    </w:p>
    <w:p w14:paraId="0C0D2519" w14:textId="77777777" w:rsidR="004D4FA6" w:rsidRDefault="004D4FA6" w:rsidP="0067759E">
      <w:pPr>
        <w:rPr>
          <w:rFonts w:ascii="Times New Roman" w:hAnsi="Times New Roman" w:cs="Times New Roman"/>
        </w:rPr>
      </w:pPr>
    </w:p>
    <w:p w14:paraId="25B9417D" w14:textId="77777777" w:rsidR="004D4FA6" w:rsidRPr="0067759E" w:rsidRDefault="004D4FA6" w:rsidP="0067759E">
      <w:pPr>
        <w:rPr>
          <w:rFonts w:ascii="Times New Roman" w:hAnsi="Times New Roman" w:cs="Times New Roman"/>
        </w:rPr>
      </w:pPr>
    </w:p>
    <w:p w14:paraId="0275D41B" w14:textId="77777777" w:rsidR="004D4FA6" w:rsidRDefault="004D4FA6" w:rsidP="00422E30">
      <w:pPr>
        <w:rPr>
          <w:rFonts w:ascii="Times New Roman" w:hAnsi="Times New Roman" w:cs="Times New Roman"/>
          <w:b/>
          <w:bCs/>
        </w:rPr>
      </w:pPr>
    </w:p>
    <w:p w14:paraId="054C50AA" w14:textId="77777777" w:rsidR="004D4FA6" w:rsidRDefault="004D4FA6" w:rsidP="00422E30">
      <w:pPr>
        <w:rPr>
          <w:rFonts w:ascii="Times New Roman" w:hAnsi="Times New Roman" w:cs="Times New Roman"/>
          <w:b/>
          <w:bCs/>
        </w:rPr>
      </w:pPr>
    </w:p>
    <w:p w14:paraId="4FBD1993" w14:textId="77777777" w:rsidR="004D4FA6" w:rsidRDefault="004D4FA6" w:rsidP="00422E30">
      <w:pPr>
        <w:rPr>
          <w:rFonts w:ascii="Times New Roman" w:hAnsi="Times New Roman" w:cs="Times New Roman"/>
          <w:b/>
          <w:bCs/>
        </w:rPr>
      </w:pPr>
    </w:p>
    <w:p w14:paraId="04E419DE" w14:textId="77777777" w:rsidR="004D4FA6" w:rsidRDefault="004D4FA6" w:rsidP="00422E30">
      <w:pPr>
        <w:rPr>
          <w:rFonts w:ascii="Times New Roman" w:hAnsi="Times New Roman" w:cs="Times New Roman"/>
          <w:b/>
          <w:bCs/>
        </w:rPr>
      </w:pPr>
    </w:p>
    <w:p w14:paraId="32E4CD81" w14:textId="77777777" w:rsidR="004D4FA6" w:rsidRDefault="004D4FA6" w:rsidP="00422E30">
      <w:pPr>
        <w:rPr>
          <w:rFonts w:ascii="Times New Roman" w:hAnsi="Times New Roman" w:cs="Times New Roman"/>
          <w:b/>
          <w:bCs/>
        </w:rPr>
      </w:pPr>
    </w:p>
    <w:p w14:paraId="0ED8CB04" w14:textId="77777777" w:rsidR="004D4FA6" w:rsidRDefault="004D4FA6" w:rsidP="00422E30">
      <w:pPr>
        <w:rPr>
          <w:rFonts w:ascii="Times New Roman" w:hAnsi="Times New Roman" w:cs="Times New Roman"/>
          <w:b/>
          <w:bCs/>
        </w:rPr>
      </w:pPr>
    </w:p>
    <w:p w14:paraId="15A26145" w14:textId="77777777" w:rsidR="004D4FA6" w:rsidRDefault="004D4FA6" w:rsidP="00422E30">
      <w:pPr>
        <w:rPr>
          <w:rFonts w:ascii="Times New Roman" w:hAnsi="Times New Roman" w:cs="Times New Roman"/>
          <w:b/>
          <w:bCs/>
        </w:rPr>
      </w:pPr>
    </w:p>
    <w:p w14:paraId="1DFD0FCE" w14:textId="77777777" w:rsidR="004D4FA6" w:rsidRDefault="004D4FA6" w:rsidP="00422E30">
      <w:pPr>
        <w:rPr>
          <w:rFonts w:ascii="Times New Roman" w:hAnsi="Times New Roman" w:cs="Times New Roman"/>
          <w:b/>
          <w:bCs/>
        </w:rPr>
      </w:pPr>
    </w:p>
    <w:p w14:paraId="03EF0DA2" w14:textId="77777777" w:rsidR="004D4FA6" w:rsidRDefault="004D4FA6" w:rsidP="00422E30">
      <w:pPr>
        <w:rPr>
          <w:rFonts w:ascii="Times New Roman" w:hAnsi="Times New Roman" w:cs="Times New Roman"/>
          <w:b/>
          <w:bCs/>
        </w:rPr>
      </w:pPr>
    </w:p>
    <w:p w14:paraId="3AA3B28D" w14:textId="77777777" w:rsidR="004D4FA6" w:rsidRDefault="004D4FA6" w:rsidP="00422E30">
      <w:pPr>
        <w:rPr>
          <w:rFonts w:ascii="Times New Roman" w:hAnsi="Times New Roman" w:cs="Times New Roman"/>
          <w:b/>
          <w:bCs/>
        </w:rPr>
      </w:pPr>
    </w:p>
    <w:p w14:paraId="335836F8" w14:textId="77777777" w:rsidR="004D4FA6" w:rsidRDefault="004D4FA6" w:rsidP="00422E30">
      <w:pPr>
        <w:rPr>
          <w:rFonts w:ascii="Times New Roman" w:hAnsi="Times New Roman" w:cs="Times New Roman"/>
          <w:b/>
          <w:bCs/>
        </w:rPr>
      </w:pPr>
    </w:p>
    <w:p w14:paraId="230ADE34" w14:textId="77777777" w:rsidR="004D4FA6" w:rsidRDefault="004D4FA6" w:rsidP="00422E30">
      <w:pPr>
        <w:rPr>
          <w:rFonts w:ascii="Times New Roman" w:hAnsi="Times New Roman" w:cs="Times New Roman"/>
          <w:b/>
          <w:bCs/>
        </w:rPr>
      </w:pPr>
    </w:p>
    <w:p w14:paraId="2CF03F4C" w14:textId="77777777" w:rsidR="004D4FA6" w:rsidRDefault="004D4FA6" w:rsidP="00422E30">
      <w:pPr>
        <w:rPr>
          <w:rFonts w:ascii="Times New Roman" w:hAnsi="Times New Roman" w:cs="Times New Roman"/>
          <w:b/>
          <w:bCs/>
        </w:rPr>
      </w:pPr>
    </w:p>
    <w:p w14:paraId="3280C013" w14:textId="77777777" w:rsidR="004D4FA6" w:rsidRDefault="004D4FA6" w:rsidP="00422E30">
      <w:pPr>
        <w:rPr>
          <w:rFonts w:ascii="Times New Roman" w:hAnsi="Times New Roman" w:cs="Times New Roman"/>
          <w:b/>
          <w:bCs/>
        </w:rPr>
      </w:pPr>
    </w:p>
    <w:p w14:paraId="2CDB920C" w14:textId="6507C17D" w:rsidR="00875AE6" w:rsidRDefault="00875AE6" w:rsidP="00875AE6">
      <w:pPr>
        <w:spacing w:after="0"/>
        <w:rPr>
          <w:rFonts w:ascii="Times New Roman" w:hAnsi="Times New Roman" w:cs="Times New Roman"/>
          <w:b/>
          <w:bCs/>
        </w:rPr>
      </w:pPr>
    </w:p>
    <w:p w14:paraId="0C643D31" w14:textId="77777777" w:rsidR="004B2206" w:rsidRPr="00875AE6" w:rsidRDefault="004B2206" w:rsidP="00875AE6">
      <w:pPr>
        <w:spacing w:after="0"/>
        <w:rPr>
          <w:rFonts w:ascii="Times New Roman" w:eastAsia="Times New Roman" w:hAnsi="Times New Roman" w:cs="Times New Roman"/>
          <w:kern w:val="0"/>
          <w14:ligatures w14:val="none"/>
        </w:rPr>
      </w:pPr>
    </w:p>
    <w:p w14:paraId="7E7EA495" w14:textId="77777777" w:rsidR="00875AE6" w:rsidRPr="00875AE6" w:rsidRDefault="00875AE6" w:rsidP="00875AE6">
      <w:pPr>
        <w:spacing w:before="100" w:beforeAutospacing="1" w:after="100" w:afterAutospacing="1"/>
        <w:outlineLvl w:val="0"/>
        <w:rPr>
          <w:rFonts w:ascii="Times New Roman" w:eastAsia="Times New Roman" w:hAnsi="Times New Roman" w:cs="Times New Roman"/>
          <w:b/>
          <w:bCs/>
          <w:kern w:val="36"/>
          <w14:ligatures w14:val="none"/>
        </w:rPr>
      </w:pPr>
      <w:r w:rsidRPr="00875AE6">
        <w:rPr>
          <w:rFonts w:ascii="Times New Roman" w:eastAsia="Times New Roman" w:hAnsi="Times New Roman" w:cs="Times New Roman"/>
          <w:b/>
          <w:bCs/>
          <w:kern w:val="36"/>
          <w14:ligatures w14:val="none"/>
        </w:rPr>
        <w:lastRenderedPageBreak/>
        <w:t>II. Literature Review</w:t>
      </w:r>
    </w:p>
    <w:p w14:paraId="5B7CDA3E"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 xml:space="preserve">The long-term preservation of digital materials has become a central concern for libraries, archives, and research institutions. As scholarly communication and archival practices increasingly rely on digital formats, institutions must ensure that digital materials remain accessible despite ongoing technological change. Unlike physical artifacts, digital objects depend on technological environments that include file formats, software applications, and storage systems. Changes in any component of this environment can threaten the accessibility of digital information. Consequently, digital preservation has emerged as a major focus within </w:t>
      </w:r>
      <w:proofErr w:type="gramStart"/>
      <w:r w:rsidRPr="00875AE6">
        <w:rPr>
          <w:rFonts w:ascii="Times New Roman" w:eastAsia="Times New Roman" w:hAnsi="Times New Roman" w:cs="Times New Roman"/>
          <w:kern w:val="0"/>
          <w14:ligatures w14:val="none"/>
        </w:rPr>
        <w:t>library</w:t>
      </w:r>
      <w:proofErr w:type="gramEnd"/>
      <w:r w:rsidRPr="00875AE6">
        <w:rPr>
          <w:rFonts w:ascii="Times New Roman" w:eastAsia="Times New Roman" w:hAnsi="Times New Roman" w:cs="Times New Roman"/>
          <w:kern w:val="0"/>
          <w14:ligatures w14:val="none"/>
        </w:rPr>
        <w:t xml:space="preserve"> and information science research. This literature review examines scholarship related to digital preservation theory, institutional repository stewardship, file format sustainability, and technical tools used to identify preservation risks. Together, these bodies of research provide the conceptual and methodological foundation for analyzing file formats within repository environments.</w:t>
      </w:r>
    </w:p>
    <w:p w14:paraId="5FCD6EF0" w14:textId="77777777" w:rsidR="00875AE6" w:rsidRPr="00875AE6" w:rsidRDefault="00875AE6" w:rsidP="00875AE6">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Digital Preservation Theory and Sustainability</w:t>
      </w:r>
    </w:p>
    <w:p w14:paraId="6725D509"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Early scholarship on digital preservation emphasized the fragility of digital materials and the potential for technological obsolescence to render digital content inaccessible. Hedstrom (1997) described digital preservation as a “time bomb,” arguing that digital information requires continuous intervention to remain usable. Unlike traditional archival materials, which may survive for decades with minimal intervention, digital objects depend on evolving technological ecosystems. Hardware platforms, operating systems, and software applications must remain compatible with the formats used to encode digital information. Without deliberate preservation planning, digital materials risk becoming unreadable even when the underlying data remains intact.</w:t>
      </w:r>
    </w:p>
    <w:p w14:paraId="316AB108"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Later research expanded on these concerns by examining the institutional challenges associated with sustaining digital collections. Conway (2010) distinguished between digitization and digital preservation, emphasizing that creating digital versions of materials does not guarantee their long-term accessibility. Although digitization initiatives have dramatically expanded access to cultural heritage collections, long-term preservation requires ongoing investment in infrastructure, metadata management, and institutional planning. Digitization projects that lack sustainable preservation strategies may inadvertently produce digital materials that are as vulnerable as the analog originals they replace.</w:t>
      </w:r>
    </w:p>
    <w:p w14:paraId="651655EC"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Conceptual frameworks for digital preservation have been developed to address these challenges. The Open Archival Information System (OAIS) reference model provides one of the most widely adopted frameworks for managing digital materials over time (Consultative Committee for Space Data Systems, 2012). OAIS outlines the functional responsibilities of a digital archive, including ingest, storage, data management, access, and preservation planning. Lavoie (2014) explains how the OAIS model supports trusted digital repositories by defining processes required to maintain the authenticity and usability of digital objects. Within this framework, preservation planning plays a key role in monitoring technological change and identifying risks associated with file formats and software dependencies.</w:t>
      </w:r>
    </w:p>
    <w:p w14:paraId="24EB2CA8"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lastRenderedPageBreak/>
        <w:t xml:space="preserve">Researchers have also examined institutional readiness to implement digital preservation strategies. Kaczmarek (2017) introduced the Digital Preservation Capability Maturity Model (DPCMM), which provides a structured method for evaluating an institution’s preparedness for digital stewardship. The model identifies multiple levels of preservation maturity, ranging from ad hoc practices to fully integrated preservation programs. Studies of institutional preparedness suggest that many libraries and archives remain in the early stages of developing comprehensive preservation strategies. Ahmad, Rahman, and Karim (2022), for example, found that university libraries often lack the resources and technical expertise required to sustain long-term preservation programs. Similarly, </w:t>
      </w:r>
      <w:proofErr w:type="spellStart"/>
      <w:r w:rsidRPr="00875AE6">
        <w:rPr>
          <w:rFonts w:ascii="Times New Roman" w:eastAsia="Times New Roman" w:hAnsi="Times New Roman" w:cs="Times New Roman"/>
          <w:kern w:val="0"/>
          <w14:ligatures w14:val="none"/>
        </w:rPr>
        <w:t>Anyaoku</w:t>
      </w:r>
      <w:proofErr w:type="spellEnd"/>
      <w:r w:rsidRPr="00875AE6">
        <w:rPr>
          <w:rFonts w:ascii="Times New Roman" w:eastAsia="Times New Roman" w:hAnsi="Times New Roman" w:cs="Times New Roman"/>
          <w:kern w:val="0"/>
          <w14:ligatures w14:val="none"/>
        </w:rPr>
        <w:t xml:space="preserve"> (2019) observed that although institutions recognize the importance of digital preservation, systematic policies remain inconsistently implemented.</w:t>
      </w:r>
    </w:p>
    <w:p w14:paraId="6D1CEE6A"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 xml:space="preserve">More recent research highlights the evolving nature of digital preservation challenges. Johnston (2020) notes that preserving digital materials requires ongoing technological maintenance, institutional coordination, and sustained funding. As digital collections </w:t>
      </w:r>
      <w:proofErr w:type="gramStart"/>
      <w:r w:rsidRPr="00875AE6">
        <w:rPr>
          <w:rFonts w:ascii="Times New Roman" w:eastAsia="Times New Roman" w:hAnsi="Times New Roman" w:cs="Times New Roman"/>
          <w:kern w:val="0"/>
          <w14:ligatures w14:val="none"/>
        </w:rPr>
        <w:t>grow in size</w:t>
      </w:r>
      <w:proofErr w:type="gramEnd"/>
      <w:r w:rsidRPr="00875AE6">
        <w:rPr>
          <w:rFonts w:ascii="Times New Roman" w:eastAsia="Times New Roman" w:hAnsi="Times New Roman" w:cs="Times New Roman"/>
          <w:kern w:val="0"/>
          <w14:ligatures w14:val="none"/>
        </w:rPr>
        <w:t xml:space="preserve"> and complexity, preservation systems must adapt to new formats, software environments, and data management practices. These findings underscore the need for scalable preservation workflows capable of managing diverse digital collections.</w:t>
      </w:r>
    </w:p>
    <w:p w14:paraId="09F339FE" w14:textId="77777777" w:rsidR="00875AE6" w:rsidRPr="00875AE6" w:rsidRDefault="00875AE6" w:rsidP="00875AE6">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Institutional Repositories and Digital Stewardship</w:t>
      </w:r>
    </w:p>
    <w:p w14:paraId="530484E3"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Institutional repositories have become central infrastructures for storing and disseminating digital scholarly materials. Initially developed to support open access to academic publications, repositories now host a wide range of digital objects, including research datasets, multimedia materials, and software code. As repositories expand in scope, their role in digital preservation has become increasingly significant.</w:t>
      </w:r>
    </w:p>
    <w:p w14:paraId="6F6ADA78"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 xml:space="preserve">Early research on institutional repositories focused primarily on their role in supporting scholarly communication. </w:t>
      </w:r>
      <w:proofErr w:type="spellStart"/>
      <w:r w:rsidRPr="00875AE6">
        <w:rPr>
          <w:rFonts w:ascii="Times New Roman" w:eastAsia="Times New Roman" w:hAnsi="Times New Roman" w:cs="Times New Roman"/>
          <w:kern w:val="0"/>
          <w14:ligatures w14:val="none"/>
        </w:rPr>
        <w:t>Rieh</w:t>
      </w:r>
      <w:proofErr w:type="spellEnd"/>
      <w:r w:rsidRPr="00875AE6">
        <w:rPr>
          <w:rFonts w:ascii="Times New Roman" w:eastAsia="Times New Roman" w:hAnsi="Times New Roman" w:cs="Times New Roman"/>
          <w:kern w:val="0"/>
          <w14:ligatures w14:val="none"/>
        </w:rPr>
        <w:t xml:space="preserve"> et al. (2007) conducted one of the earliest large-scale studies of institutional repositories and found that repositories were often designed primarily as access platforms rather than preservation systems. Although repositories provided mechanisms for storing and sharing digital content, long-term preservation planning was not always integrated into repository management practices.</w:t>
      </w:r>
    </w:p>
    <w:p w14:paraId="714C1DE9"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 xml:space="preserve">Subsequent </w:t>
      </w:r>
      <w:proofErr w:type="gramStart"/>
      <w:r w:rsidRPr="00875AE6">
        <w:rPr>
          <w:rFonts w:ascii="Times New Roman" w:eastAsia="Times New Roman" w:hAnsi="Times New Roman" w:cs="Times New Roman"/>
          <w:kern w:val="0"/>
          <w14:ligatures w14:val="none"/>
        </w:rPr>
        <w:t>scholarship has</w:t>
      </w:r>
      <w:proofErr w:type="gramEnd"/>
      <w:r w:rsidRPr="00875AE6">
        <w:rPr>
          <w:rFonts w:ascii="Times New Roman" w:eastAsia="Times New Roman" w:hAnsi="Times New Roman" w:cs="Times New Roman"/>
          <w:kern w:val="0"/>
          <w14:ligatures w14:val="none"/>
        </w:rPr>
        <w:t xml:space="preserve"> emphasized the importance of integrating preservation strategies into repository infrastructure. Phillips (2015) argues that institutional repositories should be understood as components of broader digital preservation ecosystems. Repository managers must address issues such as format sustainability, metadata quality, and storage redundancy to ensure long-term accessibility. Without these considerations, repositories may function effectively as dissemination platforms while still exposing digital content to preservation risks.</w:t>
      </w:r>
    </w:p>
    <w:p w14:paraId="10245847"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 xml:space="preserve">The growth of research data sharing has further expanded the importance of repositories within academic knowledge infrastructures. Narlock et al. (2024) describe institutional repositories as essential components of emerging research data ecosystems that support open science and collaborative scholarship. As researchers deposit increasingly complex datasets, repositories must accommodate a wider range of file formats and technical dependencies. This expansion </w:t>
      </w:r>
      <w:r w:rsidRPr="00875AE6">
        <w:rPr>
          <w:rFonts w:ascii="Times New Roman" w:eastAsia="Times New Roman" w:hAnsi="Times New Roman" w:cs="Times New Roman"/>
          <w:kern w:val="0"/>
          <w14:ligatures w14:val="none"/>
        </w:rPr>
        <w:lastRenderedPageBreak/>
        <w:t>introduces new preservation challenges, particularly when repositories receive specialized or proprietary formats associated with specific research disciplines.</w:t>
      </w:r>
    </w:p>
    <w:p w14:paraId="5D5B4D2B"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Despite the growing importance of repositories, studies continue to identify gaps in preservation planning. Ndegwa (2022) found that many institutional repositories lack formal digital preservation policies or long-term risk management strategies. Without clear preservation frameworks, repository managers may struggle to address issues such as format obsolescence, software dependencies, and data integrity monitoring.</w:t>
      </w:r>
    </w:p>
    <w:p w14:paraId="12AC5F5D"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Research evaluating the sustainability of digital curation systems highlights these concerns. Rieger (2021) examined long-term digital curation infrastructures and concluded that effective preservation requires coordination between technical infrastructure, institutional policy, and organizational governance. Successful repository stewardship therefore depends on both technological solutions and institutional commitment.</w:t>
      </w:r>
    </w:p>
    <w:p w14:paraId="79D3261C" w14:textId="77777777" w:rsidR="00875AE6" w:rsidRPr="00875AE6" w:rsidRDefault="00875AE6" w:rsidP="00875AE6">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File Format Obsolescence and Preservation Risk</w:t>
      </w:r>
    </w:p>
    <w:p w14:paraId="3469EA45"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Among the many risks associated with digital preservation, file format obsolescence remains one of the most widely discussed. File formats define how digital information is structured and interpreted, determining how software renders digital content. When formats become unsupported by contemporary software, the data contained within those files may become inaccessible.</w:t>
      </w:r>
    </w:p>
    <w:p w14:paraId="5E4D3AB2"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Early research emphasized the importance of open documentation and widespread adoption when evaluating format sustainability. Lawrence et al. (2000) conducted one of the earliest systematic investigations of digital file formats and identified factors influencing long-term accessibility. Formats that are widely used, openly documented, and supported by multiple software platforms are generally considered more sustainable than proprietary or poorly documented formats. Their work established the principle that format selection plays a critical role in digital preservation planning.</w:t>
      </w:r>
    </w:p>
    <w:p w14:paraId="53D1B281"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 xml:space="preserve">Subsequent research has examined empirical evidence surrounding format obsolescence. Rosenthal (2018) analyzed format persistence across digital repositories and argued that although catastrophic format loss is less common than previously feared, sustainability cannot be assumed. Certain </w:t>
      </w:r>
      <w:proofErr w:type="gramStart"/>
      <w:r w:rsidRPr="00875AE6">
        <w:rPr>
          <w:rFonts w:ascii="Times New Roman" w:eastAsia="Times New Roman" w:hAnsi="Times New Roman" w:cs="Times New Roman"/>
          <w:kern w:val="0"/>
          <w14:ligatures w14:val="none"/>
        </w:rPr>
        <w:t>formats—</w:t>
      </w:r>
      <w:proofErr w:type="gramEnd"/>
      <w:r w:rsidRPr="00875AE6">
        <w:rPr>
          <w:rFonts w:ascii="Times New Roman" w:eastAsia="Times New Roman" w:hAnsi="Times New Roman" w:cs="Times New Roman"/>
          <w:kern w:val="0"/>
          <w14:ligatures w14:val="none"/>
        </w:rPr>
        <w:t xml:space="preserve">particularly those associated with specialized software or proprietary </w:t>
      </w:r>
      <w:proofErr w:type="gramStart"/>
      <w:r w:rsidRPr="00875AE6">
        <w:rPr>
          <w:rFonts w:ascii="Times New Roman" w:eastAsia="Times New Roman" w:hAnsi="Times New Roman" w:cs="Times New Roman"/>
          <w:kern w:val="0"/>
          <w14:ligatures w14:val="none"/>
        </w:rPr>
        <w:t>systems—may</w:t>
      </w:r>
      <w:proofErr w:type="gramEnd"/>
      <w:r w:rsidRPr="00875AE6">
        <w:rPr>
          <w:rFonts w:ascii="Times New Roman" w:eastAsia="Times New Roman" w:hAnsi="Times New Roman" w:cs="Times New Roman"/>
          <w:kern w:val="0"/>
          <w14:ligatures w14:val="none"/>
        </w:rPr>
        <w:t xml:space="preserve"> still present long-term risks. Continuous monitoring of format usage is therefore essential for identifying potential preservation challenges.</w:t>
      </w:r>
    </w:p>
    <w:p w14:paraId="2EB9D1A9"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Recent studies have also explored trends in format adoption within digital repositories. Krishnamurthy (2024) found that repositories often contain a mixture of widely supported formats and emerging formats associated with new technologies. This diversity creates varying levels of preservation risk, particularly when repositories accept materials from multiple disciplines with different technical practices.</w:t>
      </w:r>
    </w:p>
    <w:p w14:paraId="29AD0F39"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 xml:space="preserve">Research on the characteristics of digital objects further complicates format sustainability. Matthews et al. (2008) introduced the concept of </w:t>
      </w:r>
      <w:r w:rsidRPr="00875AE6">
        <w:rPr>
          <w:rFonts w:ascii="Times New Roman" w:eastAsia="Times New Roman" w:hAnsi="Times New Roman" w:cs="Times New Roman"/>
          <w:i/>
          <w:iCs/>
          <w:kern w:val="0"/>
          <w14:ligatures w14:val="none"/>
        </w:rPr>
        <w:t>significant properties</w:t>
      </w:r>
      <w:r w:rsidRPr="00875AE6">
        <w:rPr>
          <w:rFonts w:ascii="Times New Roman" w:eastAsia="Times New Roman" w:hAnsi="Times New Roman" w:cs="Times New Roman"/>
          <w:kern w:val="0"/>
          <w14:ligatures w14:val="none"/>
        </w:rPr>
        <w:t xml:space="preserve">, referring to the essential </w:t>
      </w:r>
      <w:r w:rsidRPr="00875AE6">
        <w:rPr>
          <w:rFonts w:ascii="Times New Roman" w:eastAsia="Times New Roman" w:hAnsi="Times New Roman" w:cs="Times New Roman"/>
          <w:kern w:val="0"/>
          <w14:ligatures w14:val="none"/>
        </w:rPr>
        <w:lastRenderedPageBreak/>
        <w:t>characteristics of digital objects that must be preserved to maintain their authenticity and functionality. Understanding these properties is critical when evaluating preservation strategies such as format migration or emulation.</w:t>
      </w:r>
    </w:p>
    <w:p w14:paraId="6F2DB47A" w14:textId="77777777" w:rsidR="00875AE6" w:rsidRPr="00875AE6" w:rsidRDefault="00875AE6" w:rsidP="00875AE6">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Technical Tools for Format Identification and Risk Assessment</w:t>
      </w:r>
    </w:p>
    <w:p w14:paraId="4771A40E"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The increasing scale of digital collections has made automated preservation tools essential for repository management. One of the most widely used resources in digital preservation is the PRONOM technical registry maintained by The National Archives in the United Kingdom. PRONOM provides detailed documentation of file formats, including format signatures, version histories, and technical dependencies (The National Archives, n.d.). This information enables preservation systems to identify file formats and assess potential risks associated with their use.</w:t>
      </w:r>
    </w:p>
    <w:p w14:paraId="6DAF911D"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DROID (Digital Record Object Identification) is a software tool developed by The National Archives that uses PRONOM signatures to automatically identify file formats within digital collections. Knight (2015) demonstrated that DROID enables repositories to analyze large numbers of files efficiently, providing detailed information about format distributions and potential preservation risks. Automated identification tools are particularly valuable for repositories managing large datasets, where manual analysis would be impractical.</w:t>
      </w:r>
    </w:p>
    <w:p w14:paraId="035EF22F"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Additional tools support complementary preservation workflows. Abrams and Luther (2010) describe the use of JHOVE (JSTOR/Harvard Object Validation Environment) to validate digital objects within repository systems. JHOVE provides detailed format validation and helps identify inconsistencies or errors within digital files. When combined with identification tools such as DROID, validation systems provide a more comprehensive understanding of repository content.</w:t>
      </w:r>
    </w:p>
    <w:p w14:paraId="6C7DB73C"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The development of these tools reflects a broader shift toward computational approaches to digital preservation. Automated analysis allows repositories to move beyond policy discussions and conduct empirical assessments of their collections.</w:t>
      </w:r>
    </w:p>
    <w:p w14:paraId="2DEB618C" w14:textId="77777777" w:rsidR="00875AE6" w:rsidRPr="00875AE6" w:rsidRDefault="00875AE6" w:rsidP="00875AE6">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Emerging Challenges in Digital Preservation</w:t>
      </w:r>
    </w:p>
    <w:p w14:paraId="3A0A0F4D"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Despite advances in preservation frameworks and tools, researchers continue to identify challenges affecting the sustainability of digital materials. One persistent concern involves the preservation of digital scholarly communication. Eve (2024) found that many digital scholarly journals lack adequate preservation coverage, raising concerns about the long-term accessibility of research outputs.</w:t>
      </w:r>
    </w:p>
    <w:p w14:paraId="2EF9D5D7"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 xml:space="preserve">Other scholars have examined broader institutional challenges. </w:t>
      </w:r>
      <w:proofErr w:type="spellStart"/>
      <w:r w:rsidRPr="00875AE6">
        <w:rPr>
          <w:rFonts w:ascii="Times New Roman" w:eastAsia="Times New Roman" w:hAnsi="Times New Roman" w:cs="Times New Roman"/>
          <w:kern w:val="0"/>
          <w14:ligatures w14:val="none"/>
        </w:rPr>
        <w:t>Trognitz</w:t>
      </w:r>
      <w:proofErr w:type="spellEnd"/>
      <w:r w:rsidRPr="00875AE6">
        <w:rPr>
          <w:rFonts w:ascii="Times New Roman" w:eastAsia="Times New Roman" w:hAnsi="Times New Roman" w:cs="Times New Roman"/>
          <w:kern w:val="0"/>
          <w14:ligatures w14:val="none"/>
        </w:rPr>
        <w:t xml:space="preserve"> (2024) argues that preserving digital data outside formal archival infrastructures presents significant risks, particularly when preservation responsibilities are unclear. Without coordinated preservation strategies, digital materials may become fragmented across multiple systems with varying levels of technical support.</w:t>
      </w:r>
    </w:p>
    <w:p w14:paraId="418D5CEA"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 xml:space="preserve">Systematic reviews of digital preservation research further emphasize the complexity of these challenges. Jalaludin, Rahman, and Ismail (2025) identified recurring themes related to </w:t>
      </w:r>
      <w:r w:rsidRPr="00875AE6">
        <w:rPr>
          <w:rFonts w:ascii="Times New Roman" w:eastAsia="Times New Roman" w:hAnsi="Times New Roman" w:cs="Times New Roman"/>
          <w:kern w:val="0"/>
          <w14:ligatures w14:val="none"/>
        </w:rPr>
        <w:lastRenderedPageBreak/>
        <w:t>technological change, resource constraints, and policy development. Although preservation frameworks have matured over the past two decades, many institutions still face difficulties implementing sustainable preservation programs.</w:t>
      </w:r>
    </w:p>
    <w:p w14:paraId="6732659B"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These challenges highlight the importance of empirical research examining the technical characteristics of repository content. Understanding the formats and structures of digital objects within repositories is a critical step toward developing effective preservation strategies.</w:t>
      </w:r>
    </w:p>
    <w:p w14:paraId="1370DB08" w14:textId="77777777" w:rsidR="00875AE6" w:rsidRPr="00875AE6" w:rsidRDefault="00875AE6" w:rsidP="00875AE6">
      <w:pPr>
        <w:spacing w:before="100" w:beforeAutospacing="1" w:after="100" w:afterAutospacing="1"/>
        <w:outlineLvl w:val="1"/>
        <w:rPr>
          <w:rFonts w:ascii="Times New Roman" w:eastAsia="Times New Roman" w:hAnsi="Times New Roman" w:cs="Times New Roman"/>
          <w:b/>
          <w:bCs/>
          <w:kern w:val="0"/>
          <w14:ligatures w14:val="none"/>
        </w:rPr>
      </w:pPr>
      <w:r w:rsidRPr="00875AE6">
        <w:rPr>
          <w:rFonts w:ascii="Times New Roman" w:eastAsia="Times New Roman" w:hAnsi="Times New Roman" w:cs="Times New Roman"/>
          <w:b/>
          <w:bCs/>
          <w:kern w:val="0"/>
          <w14:ligatures w14:val="none"/>
        </w:rPr>
        <w:t xml:space="preserve">Gap in </w:t>
      </w:r>
      <w:proofErr w:type="gramStart"/>
      <w:r w:rsidRPr="00875AE6">
        <w:rPr>
          <w:rFonts w:ascii="Times New Roman" w:eastAsia="Times New Roman" w:hAnsi="Times New Roman" w:cs="Times New Roman"/>
          <w:b/>
          <w:bCs/>
          <w:kern w:val="0"/>
          <w14:ligatures w14:val="none"/>
        </w:rPr>
        <w:t>the Literature</w:t>
      </w:r>
      <w:proofErr w:type="gramEnd"/>
    </w:p>
    <w:p w14:paraId="6B8F6EB6"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Across the literature, researchers emphasize the importance of monitoring digital preservation risks and developing sustainable stewardship practices. However, much existing research focuses on theoretical frameworks, institutional policies, or organizational preparedness rather than examining the technical composition of repository collections.</w:t>
      </w:r>
    </w:p>
    <w:p w14:paraId="78972DC8" w14:textId="77777777" w:rsidR="00875AE6" w:rsidRPr="00875AE6" w:rsidRDefault="00875AE6" w:rsidP="00875AE6">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Relatively few studies conduct empirical analyses of file formats present within large institutional repositories. As a result, the field lacks comprehensive evidence about how format distributions and preservation risks manifest within operational repository environments. Additionally, widely used open-access repositories such as Harvard Dataverse have received limited attention in format-based preservation studies despite their extensive and multidisciplinary collections.</w:t>
      </w:r>
    </w:p>
    <w:p w14:paraId="2C47157C" w14:textId="004CE7B9" w:rsidR="004B2206" w:rsidRPr="004C668A" w:rsidRDefault="00875AE6" w:rsidP="004C668A">
      <w:pPr>
        <w:spacing w:before="100" w:beforeAutospacing="1" w:after="100" w:afterAutospacing="1"/>
        <w:rPr>
          <w:rFonts w:ascii="Times New Roman" w:eastAsia="Times New Roman" w:hAnsi="Times New Roman" w:cs="Times New Roman"/>
          <w:kern w:val="0"/>
          <w14:ligatures w14:val="none"/>
        </w:rPr>
      </w:pPr>
      <w:r w:rsidRPr="00875AE6">
        <w:rPr>
          <w:rFonts w:ascii="Times New Roman" w:eastAsia="Times New Roman" w:hAnsi="Times New Roman" w:cs="Times New Roman"/>
          <w:kern w:val="0"/>
          <w14:ligatures w14:val="none"/>
        </w:rPr>
        <w:t>By analyzing file formats within a sample of repository files using automated identification tools, the present study contributes empirical evidence to this area of research. Examining the prevalence and characteristics of file formats within repository datasets provides insight into potential preservation risks and supports more informed digital stewardship practices.</w:t>
      </w:r>
    </w:p>
    <w:p w14:paraId="5387F480" w14:textId="77777777" w:rsidR="00B63707" w:rsidRPr="00B63707" w:rsidRDefault="00B63707" w:rsidP="00B63707">
      <w:pPr>
        <w:rPr>
          <w:rFonts w:ascii="Times New Roman" w:hAnsi="Times New Roman" w:cs="Times New Roman"/>
          <w:b/>
          <w:bCs/>
        </w:rPr>
      </w:pPr>
      <w:r w:rsidRPr="00B63707">
        <w:rPr>
          <w:rFonts w:ascii="Times New Roman" w:hAnsi="Times New Roman" w:cs="Times New Roman"/>
          <w:b/>
          <w:bCs/>
        </w:rPr>
        <w:t xml:space="preserve">Summary of </w:t>
      </w:r>
      <w:proofErr w:type="gramStart"/>
      <w:r w:rsidRPr="00B63707">
        <w:rPr>
          <w:rFonts w:ascii="Times New Roman" w:hAnsi="Times New Roman" w:cs="Times New Roman"/>
          <w:b/>
          <w:bCs/>
        </w:rPr>
        <w:t>the Literature</w:t>
      </w:r>
      <w:proofErr w:type="gramEnd"/>
    </w:p>
    <w:p w14:paraId="21BBC06C" w14:textId="77777777" w:rsidR="00B63707" w:rsidRPr="00B63707" w:rsidRDefault="00B63707" w:rsidP="00B63707">
      <w:pPr>
        <w:rPr>
          <w:rFonts w:ascii="Times New Roman" w:hAnsi="Times New Roman" w:cs="Times New Roman"/>
        </w:rPr>
      </w:pPr>
      <w:r w:rsidRPr="00B63707">
        <w:rPr>
          <w:rFonts w:ascii="Times New Roman" w:hAnsi="Times New Roman" w:cs="Times New Roman"/>
        </w:rPr>
        <w:t>The literature reviewed in this chapter demonstrates that digital preservation has become a central concern for libraries, archives, and research institutions as digital collections continue to expand. Foundational scholarship emphasizes the fragility of digital materials and the risks associated with technological obsolescence, while frameworks such as the Open Archival Information System (OAIS) provide conceptual models for sustaining digital collections over time. Research on institutional repositories further highlights their growing role in preserving scholarly materials and research data, although many repositories continue to face challenges related to preservation planning and technological sustainability.</w:t>
      </w:r>
    </w:p>
    <w:p w14:paraId="3AD1B49E" w14:textId="77777777" w:rsidR="00B63707" w:rsidRPr="00B63707" w:rsidRDefault="00B63707" w:rsidP="00B63707">
      <w:pPr>
        <w:rPr>
          <w:rFonts w:ascii="Times New Roman" w:hAnsi="Times New Roman" w:cs="Times New Roman"/>
        </w:rPr>
      </w:pPr>
      <w:r w:rsidRPr="00B63707">
        <w:rPr>
          <w:rFonts w:ascii="Times New Roman" w:hAnsi="Times New Roman" w:cs="Times New Roman"/>
        </w:rPr>
        <w:t>Studies of file format sustainability identify format selection and monitoring as key factors influencing long-term accessibility. Formats that are widely adopted, openly documented, and supported by multiple software platforms are generally considered more sustainable than proprietary or poorly documented formats. At the same time, repositories often contain a mixture of established and emerging formats, creating varying levels of preservation risk.</w:t>
      </w:r>
    </w:p>
    <w:p w14:paraId="1A0AF2E2" w14:textId="77777777" w:rsidR="00B63707" w:rsidRPr="00B63707" w:rsidRDefault="00B63707" w:rsidP="00B63707">
      <w:pPr>
        <w:rPr>
          <w:rFonts w:ascii="Times New Roman" w:hAnsi="Times New Roman" w:cs="Times New Roman"/>
        </w:rPr>
      </w:pPr>
      <w:r w:rsidRPr="00B63707">
        <w:rPr>
          <w:rFonts w:ascii="Times New Roman" w:hAnsi="Times New Roman" w:cs="Times New Roman"/>
        </w:rPr>
        <w:t xml:space="preserve">The literature also highlights the increasing importance of automated tools for analyzing digital collections. Resources such as the PRONOM technical registry and format identification tools </w:t>
      </w:r>
      <w:r w:rsidRPr="00B63707">
        <w:rPr>
          <w:rFonts w:ascii="Times New Roman" w:hAnsi="Times New Roman" w:cs="Times New Roman"/>
        </w:rPr>
        <w:lastRenderedPageBreak/>
        <w:t>like DROID enable repositories to evaluate file formats at scale and identify potential preservation risks within large collections of digital objects.</w:t>
      </w:r>
    </w:p>
    <w:p w14:paraId="311487A4" w14:textId="77777777" w:rsidR="00B63707" w:rsidRPr="00B63707" w:rsidRDefault="00B63707" w:rsidP="00B63707">
      <w:pPr>
        <w:rPr>
          <w:rFonts w:ascii="Times New Roman" w:hAnsi="Times New Roman" w:cs="Times New Roman"/>
        </w:rPr>
      </w:pPr>
      <w:r w:rsidRPr="00B63707">
        <w:rPr>
          <w:rFonts w:ascii="Times New Roman" w:hAnsi="Times New Roman" w:cs="Times New Roman"/>
        </w:rPr>
        <w:t>Despite these developments, relatively few studies conduct systematic analyses of file formats within large institutional repositories. The present study addresses this gap by applying automated format identification and registry-based analysis to files retrieved from the Harvard Dataverse repository. The following chapter describes the methodology used to collect, identify, and evaluate file formats within the sampled dataset.</w:t>
      </w:r>
    </w:p>
    <w:p w14:paraId="3096E08D" w14:textId="77777777" w:rsidR="004B2206" w:rsidRDefault="004B2206" w:rsidP="00600161">
      <w:pPr>
        <w:rPr>
          <w:rFonts w:ascii="Times New Roman" w:hAnsi="Times New Roman" w:cs="Times New Roman"/>
          <w:b/>
          <w:bCs/>
        </w:rPr>
      </w:pPr>
    </w:p>
    <w:p w14:paraId="27E76FDF" w14:textId="77777777" w:rsidR="004B2206" w:rsidRDefault="004B2206" w:rsidP="00600161">
      <w:pPr>
        <w:rPr>
          <w:rFonts w:ascii="Times New Roman" w:hAnsi="Times New Roman" w:cs="Times New Roman"/>
          <w:b/>
          <w:bCs/>
        </w:rPr>
      </w:pPr>
    </w:p>
    <w:p w14:paraId="58144207" w14:textId="77777777" w:rsidR="004B2206" w:rsidRDefault="004B2206" w:rsidP="00600161">
      <w:pPr>
        <w:rPr>
          <w:rFonts w:ascii="Times New Roman" w:hAnsi="Times New Roman" w:cs="Times New Roman"/>
          <w:b/>
          <w:bCs/>
        </w:rPr>
      </w:pPr>
    </w:p>
    <w:p w14:paraId="29EC5766" w14:textId="77777777" w:rsidR="004B2206" w:rsidRDefault="004B2206" w:rsidP="00600161">
      <w:pPr>
        <w:rPr>
          <w:rFonts w:ascii="Times New Roman" w:hAnsi="Times New Roman" w:cs="Times New Roman"/>
          <w:b/>
          <w:bCs/>
        </w:rPr>
      </w:pPr>
    </w:p>
    <w:p w14:paraId="6D117BF8" w14:textId="77777777" w:rsidR="004B2206" w:rsidRDefault="004B2206" w:rsidP="00600161">
      <w:pPr>
        <w:rPr>
          <w:rFonts w:ascii="Times New Roman" w:hAnsi="Times New Roman" w:cs="Times New Roman"/>
          <w:b/>
          <w:bCs/>
        </w:rPr>
      </w:pPr>
    </w:p>
    <w:p w14:paraId="3FF1AFE4" w14:textId="77777777" w:rsidR="00890920" w:rsidRDefault="00890920" w:rsidP="00600161">
      <w:pPr>
        <w:rPr>
          <w:rFonts w:ascii="Times New Roman" w:hAnsi="Times New Roman" w:cs="Times New Roman"/>
          <w:b/>
          <w:bCs/>
        </w:rPr>
      </w:pPr>
    </w:p>
    <w:p w14:paraId="26F6CD41" w14:textId="77777777" w:rsidR="00890920" w:rsidRDefault="00890920" w:rsidP="00600161">
      <w:pPr>
        <w:rPr>
          <w:rFonts w:ascii="Times New Roman" w:hAnsi="Times New Roman" w:cs="Times New Roman"/>
          <w:b/>
          <w:bCs/>
        </w:rPr>
      </w:pPr>
    </w:p>
    <w:p w14:paraId="0C95270D" w14:textId="77777777" w:rsidR="00890920" w:rsidRDefault="00890920" w:rsidP="00600161">
      <w:pPr>
        <w:rPr>
          <w:rFonts w:ascii="Times New Roman" w:hAnsi="Times New Roman" w:cs="Times New Roman"/>
          <w:b/>
          <w:bCs/>
        </w:rPr>
      </w:pPr>
    </w:p>
    <w:p w14:paraId="321158CC" w14:textId="77777777" w:rsidR="00890920" w:rsidRDefault="00890920" w:rsidP="00600161">
      <w:pPr>
        <w:rPr>
          <w:rFonts w:ascii="Times New Roman" w:hAnsi="Times New Roman" w:cs="Times New Roman"/>
          <w:b/>
          <w:bCs/>
        </w:rPr>
      </w:pPr>
    </w:p>
    <w:p w14:paraId="3104D7BC" w14:textId="77777777" w:rsidR="00890920" w:rsidRDefault="00890920" w:rsidP="00600161">
      <w:pPr>
        <w:rPr>
          <w:rFonts w:ascii="Times New Roman" w:hAnsi="Times New Roman" w:cs="Times New Roman"/>
          <w:b/>
          <w:bCs/>
        </w:rPr>
      </w:pPr>
    </w:p>
    <w:p w14:paraId="3DD10D76" w14:textId="77777777" w:rsidR="004B2206" w:rsidRDefault="004B2206" w:rsidP="00600161">
      <w:pPr>
        <w:rPr>
          <w:rFonts w:ascii="Times New Roman" w:hAnsi="Times New Roman" w:cs="Times New Roman"/>
          <w:b/>
          <w:bCs/>
        </w:rPr>
      </w:pPr>
    </w:p>
    <w:p w14:paraId="082E6FD9" w14:textId="77777777" w:rsidR="00890920" w:rsidRDefault="00890920" w:rsidP="00600161">
      <w:pPr>
        <w:rPr>
          <w:rFonts w:ascii="Times New Roman" w:hAnsi="Times New Roman" w:cs="Times New Roman"/>
          <w:b/>
          <w:bCs/>
        </w:rPr>
      </w:pPr>
    </w:p>
    <w:p w14:paraId="3669456F" w14:textId="77777777" w:rsidR="00890920" w:rsidRDefault="00890920" w:rsidP="00600161">
      <w:pPr>
        <w:rPr>
          <w:rFonts w:ascii="Times New Roman" w:hAnsi="Times New Roman" w:cs="Times New Roman"/>
          <w:b/>
          <w:bCs/>
        </w:rPr>
      </w:pPr>
    </w:p>
    <w:p w14:paraId="3D373F0E" w14:textId="77777777" w:rsidR="00890920" w:rsidRDefault="00890920" w:rsidP="00600161">
      <w:pPr>
        <w:rPr>
          <w:rFonts w:ascii="Times New Roman" w:hAnsi="Times New Roman" w:cs="Times New Roman"/>
          <w:b/>
          <w:bCs/>
        </w:rPr>
      </w:pPr>
    </w:p>
    <w:p w14:paraId="03482CF2" w14:textId="77777777" w:rsidR="00890920" w:rsidRDefault="00890920" w:rsidP="00600161">
      <w:pPr>
        <w:rPr>
          <w:rFonts w:ascii="Times New Roman" w:hAnsi="Times New Roman" w:cs="Times New Roman"/>
          <w:b/>
          <w:bCs/>
        </w:rPr>
      </w:pPr>
    </w:p>
    <w:p w14:paraId="6FB360A4" w14:textId="77777777" w:rsidR="00890920" w:rsidRDefault="00890920" w:rsidP="00600161">
      <w:pPr>
        <w:rPr>
          <w:rFonts w:ascii="Times New Roman" w:hAnsi="Times New Roman" w:cs="Times New Roman"/>
          <w:b/>
          <w:bCs/>
        </w:rPr>
      </w:pPr>
    </w:p>
    <w:p w14:paraId="491234BF" w14:textId="77777777" w:rsidR="00890920" w:rsidRDefault="00890920" w:rsidP="00600161">
      <w:pPr>
        <w:rPr>
          <w:rFonts w:ascii="Times New Roman" w:hAnsi="Times New Roman" w:cs="Times New Roman"/>
          <w:b/>
          <w:bCs/>
        </w:rPr>
      </w:pPr>
    </w:p>
    <w:p w14:paraId="3F6C93FB" w14:textId="77777777" w:rsidR="00890920" w:rsidRDefault="00890920" w:rsidP="00600161">
      <w:pPr>
        <w:rPr>
          <w:rFonts w:ascii="Times New Roman" w:hAnsi="Times New Roman" w:cs="Times New Roman"/>
          <w:b/>
          <w:bCs/>
        </w:rPr>
      </w:pPr>
    </w:p>
    <w:p w14:paraId="1D7FAA96" w14:textId="77777777" w:rsidR="00890920" w:rsidRDefault="00890920" w:rsidP="00600161">
      <w:pPr>
        <w:rPr>
          <w:rFonts w:ascii="Times New Roman" w:hAnsi="Times New Roman" w:cs="Times New Roman"/>
          <w:b/>
          <w:bCs/>
        </w:rPr>
      </w:pPr>
    </w:p>
    <w:p w14:paraId="3B5E3C2B" w14:textId="77777777" w:rsidR="00890920" w:rsidRDefault="00890920" w:rsidP="00600161">
      <w:pPr>
        <w:rPr>
          <w:rFonts w:ascii="Times New Roman" w:hAnsi="Times New Roman" w:cs="Times New Roman"/>
          <w:b/>
          <w:bCs/>
        </w:rPr>
      </w:pPr>
    </w:p>
    <w:p w14:paraId="3DE35893" w14:textId="77777777" w:rsidR="0046016B" w:rsidRPr="0046016B" w:rsidRDefault="0046016B" w:rsidP="0046016B">
      <w:pPr>
        <w:rPr>
          <w:rFonts w:ascii="Times New Roman" w:hAnsi="Times New Roman" w:cs="Times New Roman"/>
          <w:b/>
          <w:bCs/>
        </w:rPr>
      </w:pPr>
      <w:r w:rsidRPr="0046016B">
        <w:rPr>
          <w:rFonts w:ascii="Times New Roman" w:hAnsi="Times New Roman" w:cs="Times New Roman"/>
          <w:b/>
          <w:bCs/>
        </w:rPr>
        <w:lastRenderedPageBreak/>
        <w:t>III. Methodology</w:t>
      </w:r>
    </w:p>
    <w:p w14:paraId="55C9DFD6" w14:textId="77777777" w:rsidR="0046016B" w:rsidRPr="0046016B" w:rsidRDefault="0046016B" w:rsidP="0046016B">
      <w:pPr>
        <w:rPr>
          <w:rFonts w:ascii="Times New Roman" w:hAnsi="Times New Roman" w:cs="Times New Roman"/>
          <w:b/>
          <w:bCs/>
        </w:rPr>
      </w:pPr>
      <w:r w:rsidRPr="0046016B">
        <w:rPr>
          <w:rFonts w:ascii="Times New Roman" w:hAnsi="Times New Roman" w:cs="Times New Roman"/>
          <w:b/>
          <w:bCs/>
        </w:rPr>
        <w:t>Research Design</w:t>
      </w:r>
    </w:p>
    <w:p w14:paraId="3C9CE5D1"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 xml:space="preserve">This study employs </w:t>
      </w:r>
      <w:proofErr w:type="gramStart"/>
      <w:r w:rsidRPr="0046016B">
        <w:rPr>
          <w:rFonts w:ascii="Times New Roman" w:hAnsi="Times New Roman" w:cs="Times New Roman"/>
        </w:rPr>
        <w:t>a quantitative</w:t>
      </w:r>
      <w:proofErr w:type="gramEnd"/>
      <w:r w:rsidRPr="0046016B">
        <w:rPr>
          <w:rFonts w:ascii="Times New Roman" w:hAnsi="Times New Roman" w:cs="Times New Roman"/>
        </w:rPr>
        <w:t xml:space="preserve"> content analysis of digital files using automated format identification tools. Quantitative content analysis is appropriate because it enables </w:t>
      </w:r>
      <w:proofErr w:type="gramStart"/>
      <w:r w:rsidRPr="0046016B">
        <w:rPr>
          <w:rFonts w:ascii="Times New Roman" w:hAnsi="Times New Roman" w:cs="Times New Roman"/>
        </w:rPr>
        <w:t>the systematic</w:t>
      </w:r>
      <w:proofErr w:type="gramEnd"/>
      <w:r w:rsidRPr="0046016B">
        <w:rPr>
          <w:rFonts w:ascii="Times New Roman" w:hAnsi="Times New Roman" w:cs="Times New Roman"/>
        </w:rPr>
        <w:t xml:space="preserve"> examination of digital objects through measurable attributes—in this case, file format identifiers and their preservation characteristics. Rather than interpreting the meaning of digital content, the analysis focuses on structural properties of files, specifically the formats used to encode image data within a repository environment.</w:t>
      </w:r>
    </w:p>
    <w:p w14:paraId="6A294AEE"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The research design integrates three methodological components: automated format identification, registry-based format documentation, and statistical analysis of format frequency. Together, these approaches allow the study to measure the prevalence of file formats within a repository sample and evaluate their associated preservation risks.</w:t>
      </w:r>
    </w:p>
    <w:p w14:paraId="4D2C7BA7" w14:textId="77777777" w:rsidR="0046016B" w:rsidRPr="0046016B" w:rsidRDefault="0046016B" w:rsidP="0046016B">
      <w:pPr>
        <w:rPr>
          <w:rFonts w:ascii="Times New Roman" w:hAnsi="Times New Roman" w:cs="Times New Roman"/>
          <w:b/>
          <w:bCs/>
        </w:rPr>
      </w:pPr>
      <w:r w:rsidRPr="0046016B">
        <w:rPr>
          <w:rFonts w:ascii="Times New Roman" w:hAnsi="Times New Roman" w:cs="Times New Roman"/>
          <w:b/>
          <w:bCs/>
        </w:rPr>
        <w:t>Sample Size Justification</w:t>
      </w:r>
    </w:p>
    <w:p w14:paraId="3E90A4C9"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The study analyzed a simple random sample of 1,600 publicly accessible image files drawn from the population of image files within the Harvard Dataverse repository. Because the repository contains millions of files, the required sample size is determined primarily by the desired precision of estimates rather than the total population size.</w:t>
      </w:r>
    </w:p>
    <w:p w14:paraId="4E0E9B2B" w14:textId="5F54C358" w:rsidR="0046016B" w:rsidRPr="0046016B" w:rsidRDefault="0046016B" w:rsidP="0046016B">
      <w:pPr>
        <w:rPr>
          <w:rFonts w:ascii="Times New Roman" w:hAnsi="Times New Roman" w:cs="Times New Roman"/>
        </w:rPr>
      </w:pPr>
      <w:r w:rsidRPr="0046016B">
        <w:rPr>
          <w:rFonts w:ascii="Times New Roman" w:hAnsi="Times New Roman" w:cs="Times New Roman"/>
        </w:rPr>
        <w:t>File format prevalence is measured as a proportion (for example, the share of files encoded as JPEG, TIFF, or PNG). For large populations, the required sample size for estimating a proportion can be approximated using the standard proportion estimation formula.</w:t>
      </w:r>
      <w:r w:rsidR="007A32E4">
        <w:rPr>
          <w:rFonts w:ascii="Times New Roman" w:hAnsi="Times New Roman" w:cs="Times New Roman"/>
        </w:rPr>
        <w:br/>
      </w:r>
      <w:r w:rsidR="007A32E4">
        <w:rPr>
          <w:rFonts w:ascii="Times New Roman" w:hAnsi="Times New Roman" w:cs="Times New Roman"/>
        </w:rPr>
        <w:br/>
      </w:r>
      <m:oMathPara>
        <m:oMath>
          <m:r>
            <w:rPr>
              <w:rFonts w:ascii="Cambria Math" w:hAnsi="Cambria Math" w:cs="Times New Roman"/>
            </w:rPr>
            <m:t>n=</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w:rPr>
                  <w:rFonts w:ascii="Cambria Math" w:hAnsi="Cambria Math" w:cs="Times New Roman"/>
                </w:rPr>
                <m:t>p(1-p)</m:t>
              </m:r>
            </m:num>
            <m:den>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2</m:t>
                  </m:r>
                </m:sup>
              </m:sSup>
            </m:den>
          </m:f>
          <m:r>
            <m:rPr>
              <m:sty m:val="p"/>
            </m:rPr>
            <w:rPr>
              <w:rFonts w:ascii="Cambria Math" w:hAnsi="Cambria Math" w:cs="Times New Roman"/>
            </w:rPr>
            <w:br/>
          </m:r>
        </m:oMath>
      </m:oMathPara>
    </w:p>
    <w:p w14:paraId="2163ACE5"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Using the standard normal approximation for proportion estimates at a 95% confidence level (Z = 1.96) (Creswell &amp; Creswell, 2018) and the conservative assumption of maximum variability (p = 0.5), a sample of 1,600 files yields a worst-case margin of error of approximately ±2.5 percentage points. This level of precision is sufficient to estimate the prevalence of common image formats and evaluate the proportion of files falling into preservation-relevant categories.</w:t>
      </w:r>
    </w:p>
    <w:p w14:paraId="07EC92BB"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A larger sample also increases the likelihood of detecting low-prevalence formats that may present greater preservation risks. For example, if a format occurs in approximately 0.1% of files (p = 0.001), a sample of 1,600 files provides roughly an 80% probability of observing at least one instance.</w:t>
      </w:r>
    </w:p>
    <w:p w14:paraId="19C5B2A1"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 xml:space="preserve">The selected sample size also reflects the efficiency of the automated data collection workflow used in this study. Image files were retrieved and processed using a Python script that queried the Harvard Dataverse API and downloaded eligible files programmatically. Once the workflow was implemented, the number of files retrieved was controlled by a simple parameter specifying the sample size. As a result, retrieving and analyzing 1,600 files required essentially the same </w:t>
      </w:r>
      <w:r w:rsidRPr="0046016B">
        <w:rPr>
          <w:rFonts w:ascii="Times New Roman" w:hAnsi="Times New Roman" w:cs="Times New Roman"/>
        </w:rPr>
        <w:lastRenderedPageBreak/>
        <w:t xml:space="preserve">programming effort as retrieving a much smaller number, while producing more stable estimates and increasing the likelihood of capturing </w:t>
      </w:r>
      <w:proofErr w:type="gramStart"/>
      <w:r w:rsidRPr="0046016B">
        <w:rPr>
          <w:rFonts w:ascii="Times New Roman" w:hAnsi="Times New Roman" w:cs="Times New Roman"/>
        </w:rPr>
        <w:t>less</w:t>
      </w:r>
      <w:proofErr w:type="gramEnd"/>
      <w:r w:rsidRPr="0046016B">
        <w:rPr>
          <w:rFonts w:ascii="Times New Roman" w:hAnsi="Times New Roman" w:cs="Times New Roman"/>
        </w:rPr>
        <w:t xml:space="preserve"> common formats.</w:t>
      </w:r>
    </w:p>
    <w:p w14:paraId="506281C9"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Together, these considerations make 1,600 files both a statistically appropriate and practically efficient sample size for examining file format prevalence and preservation risk within the repository.</w:t>
      </w:r>
    </w:p>
    <w:p w14:paraId="6E19D7CE" w14:textId="77777777" w:rsidR="0046016B" w:rsidRPr="0046016B" w:rsidRDefault="0046016B" w:rsidP="0046016B">
      <w:pPr>
        <w:rPr>
          <w:rFonts w:ascii="Times New Roman" w:hAnsi="Times New Roman" w:cs="Times New Roman"/>
          <w:b/>
          <w:bCs/>
        </w:rPr>
      </w:pPr>
      <w:r w:rsidRPr="0046016B">
        <w:rPr>
          <w:rFonts w:ascii="Times New Roman" w:hAnsi="Times New Roman" w:cs="Times New Roman"/>
          <w:b/>
          <w:bCs/>
        </w:rPr>
        <w:t>Data Collection Procedures</w:t>
      </w:r>
    </w:p>
    <w:p w14:paraId="7078E73B"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Image files used in the study were obtained from publicly accessible datasets within the Harvard Dataverse repository. The repository hosts research data submitted by scholars across numerous disciplines and provides an application programming interface (API) that enables automated retrieval of dataset metadata and files.</w:t>
      </w:r>
    </w:p>
    <w:p w14:paraId="694BA3C3"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A Python script was developed to query the Dataverse API and identify datasets containing downloadable image files. Files were filtered according to file type metadata to ensure that only image-based content was included in the candidate pool. Eligible files were then randomly selected until the desired sample size of 1,600 files was reached.</w:t>
      </w:r>
    </w:p>
    <w:p w14:paraId="15D66E3F"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The selected files were downloaded programmatically and stored locally in a directory prepared for automated format analysis. Each file retained its original filename and extension as provided by the repository to preserve associated format metadata.</w:t>
      </w:r>
    </w:p>
    <w:p w14:paraId="5E502AC5"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By retrieving files through the Dataverse API and applying random selection procedures, the dataset represents a diverse sample of image formats deposited within the repository.</w:t>
      </w:r>
    </w:p>
    <w:p w14:paraId="4485B722" w14:textId="77777777" w:rsidR="0046016B" w:rsidRPr="0046016B" w:rsidRDefault="0046016B" w:rsidP="0046016B">
      <w:pPr>
        <w:rPr>
          <w:rFonts w:ascii="Times New Roman" w:hAnsi="Times New Roman" w:cs="Times New Roman"/>
          <w:b/>
          <w:bCs/>
        </w:rPr>
      </w:pPr>
      <w:r w:rsidRPr="0046016B">
        <w:rPr>
          <w:rFonts w:ascii="Times New Roman" w:hAnsi="Times New Roman" w:cs="Times New Roman"/>
          <w:b/>
          <w:bCs/>
        </w:rPr>
        <w:t>Technical Workflow and Reproducibility</w:t>
      </w:r>
    </w:p>
    <w:p w14:paraId="58CF7EF3"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Data collection and format identification were implemented through a reproducible computational workflow. The Python script used for sampling and downloading files interacts with the Harvard Dataverse API to retrieve dataset metadata, identify eligible image files, and download selected files to a local directory.</w:t>
      </w:r>
    </w:p>
    <w:p w14:paraId="2B4603D3"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Once the files were collected, the dataset directory was analyzed using DROID. The software scanned each file and compared its binary signature to format signatures stored in the PRONOM registry. This process generated a report containing format metadata for each file.</w:t>
      </w:r>
    </w:p>
    <w:p w14:paraId="380D7D6F"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The DROID output was exported in spreadsheet format for further processing. Subsequent analysis included extracting unique format identifiers, calculating frequency counts, and associating each format with preservation information obtained from the PRONOM registry.</w:t>
      </w:r>
    </w:p>
    <w:p w14:paraId="7891E59C"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Because the sampling script, DROID scanning procedure, and analysis steps follow documented procedures, the workflow can be reproduced by applying the same tools and scripts to the Harvard Dataverse API and the DROID software environment.</w:t>
      </w:r>
    </w:p>
    <w:p w14:paraId="10228D28" w14:textId="77777777" w:rsidR="0046016B" w:rsidRPr="0046016B" w:rsidRDefault="0046016B" w:rsidP="0046016B">
      <w:pPr>
        <w:rPr>
          <w:rFonts w:ascii="Times New Roman" w:hAnsi="Times New Roman" w:cs="Times New Roman"/>
          <w:b/>
          <w:bCs/>
        </w:rPr>
      </w:pPr>
      <w:r w:rsidRPr="0046016B">
        <w:rPr>
          <w:rFonts w:ascii="Times New Roman" w:hAnsi="Times New Roman" w:cs="Times New Roman"/>
          <w:b/>
          <w:bCs/>
        </w:rPr>
        <w:t>File Format Identification Using DROID</w:t>
      </w:r>
    </w:p>
    <w:p w14:paraId="188DF832"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lastRenderedPageBreak/>
        <w:t>File format identification was conducted using DROID (Digital Record Object Identification), a digital preservation tool developed by The National Archives in the United Kingdom. DROID identifies file formats by comparing internal binary signatures within files to format signatures documented in the PRONOM technical registry.</w:t>
      </w:r>
    </w:p>
    <w:p w14:paraId="197766A4"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After the sampled files were downloaded and organized locally, DROID scanned the dataset and examined the binary structure of each file. When a match was detected, DROID assigned the file a Persistent Unique Identifier (PUID) corresponding to the most likely format identification.</w:t>
      </w:r>
    </w:p>
    <w:p w14:paraId="14A95834"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The resulting output report included metadata fields such as file name, file extension, format name, format version, and PUID. Files that could not be matched to a known format signature were recorded as unidentified formats. Such cases may indicate uncommon formats or incomplete signature coverage within format registries.</w:t>
      </w:r>
    </w:p>
    <w:p w14:paraId="3FA98654"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The DROID output formed the basis for the subsequent analysis of format prevalence and preservation risk.</w:t>
      </w:r>
    </w:p>
    <w:p w14:paraId="65930A46" w14:textId="77777777" w:rsidR="0046016B" w:rsidRPr="0046016B" w:rsidRDefault="0046016B" w:rsidP="0046016B">
      <w:pPr>
        <w:rPr>
          <w:rFonts w:ascii="Times New Roman" w:hAnsi="Times New Roman" w:cs="Times New Roman"/>
          <w:b/>
          <w:bCs/>
        </w:rPr>
      </w:pPr>
      <w:r w:rsidRPr="0046016B">
        <w:rPr>
          <w:rFonts w:ascii="Times New Roman" w:hAnsi="Times New Roman" w:cs="Times New Roman"/>
          <w:b/>
          <w:bCs/>
        </w:rPr>
        <w:t>Format Risk Assessment Using PRONOM</w:t>
      </w:r>
    </w:p>
    <w:p w14:paraId="54FDFD64"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Following format identification, preservation risks associated with the identified formats were evaluated using the PRONOM technical registry. PRONOM provides documentation about digital file formats, including format specifications, software dependencies, and technical identifiers.</w:t>
      </w:r>
    </w:p>
    <w:p w14:paraId="2EEEB6A0"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Because multiple files may share the same format identifier, analysis focused on unique PUIDs rather than individual files. Unique PUID values were extracted from the DROID output using spreadsheet filtering procedures. Each PUID was then queried within the PRONOM registry to obtain technical information about the corresponding format.</w:t>
      </w:r>
    </w:p>
    <w:p w14:paraId="16E0F50A"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For each format entry, the following characteristics were recorded:</w:t>
      </w:r>
    </w:p>
    <w:p w14:paraId="2A89CFC8" w14:textId="77777777" w:rsidR="00857E50" w:rsidRDefault="0046016B" w:rsidP="00857E50">
      <w:pPr>
        <w:pStyle w:val="ListParagraph"/>
        <w:numPr>
          <w:ilvl w:val="0"/>
          <w:numId w:val="15"/>
        </w:numPr>
        <w:rPr>
          <w:rFonts w:ascii="Times New Roman" w:hAnsi="Times New Roman" w:cs="Times New Roman"/>
        </w:rPr>
      </w:pPr>
      <w:r w:rsidRPr="00857E50">
        <w:rPr>
          <w:rFonts w:ascii="Times New Roman" w:hAnsi="Times New Roman" w:cs="Times New Roman"/>
        </w:rPr>
        <w:t>Format name and version</w:t>
      </w:r>
    </w:p>
    <w:p w14:paraId="5BCE8014" w14:textId="77777777" w:rsidR="00857E50" w:rsidRDefault="0046016B" w:rsidP="00857E50">
      <w:pPr>
        <w:pStyle w:val="ListParagraph"/>
        <w:numPr>
          <w:ilvl w:val="0"/>
          <w:numId w:val="15"/>
        </w:numPr>
        <w:rPr>
          <w:rFonts w:ascii="Times New Roman" w:hAnsi="Times New Roman" w:cs="Times New Roman"/>
        </w:rPr>
      </w:pPr>
      <w:r w:rsidRPr="00857E50">
        <w:rPr>
          <w:rFonts w:ascii="Times New Roman" w:hAnsi="Times New Roman" w:cs="Times New Roman"/>
        </w:rPr>
        <w:t>Availability of technical documentation</w:t>
      </w:r>
    </w:p>
    <w:p w14:paraId="7F820A85" w14:textId="77777777" w:rsidR="00857E50" w:rsidRDefault="0046016B" w:rsidP="00857E50">
      <w:pPr>
        <w:pStyle w:val="ListParagraph"/>
        <w:numPr>
          <w:ilvl w:val="0"/>
          <w:numId w:val="15"/>
        </w:numPr>
        <w:rPr>
          <w:rFonts w:ascii="Times New Roman" w:hAnsi="Times New Roman" w:cs="Times New Roman"/>
        </w:rPr>
      </w:pPr>
      <w:r w:rsidRPr="00857E50">
        <w:rPr>
          <w:rFonts w:ascii="Times New Roman" w:hAnsi="Times New Roman" w:cs="Times New Roman"/>
        </w:rPr>
        <w:t>Known software capable of rendering the format</w:t>
      </w:r>
    </w:p>
    <w:p w14:paraId="096DBB65" w14:textId="77777777" w:rsidR="00857E50" w:rsidRDefault="0046016B" w:rsidP="00857E50">
      <w:pPr>
        <w:pStyle w:val="ListParagraph"/>
        <w:numPr>
          <w:ilvl w:val="0"/>
          <w:numId w:val="15"/>
        </w:numPr>
        <w:rPr>
          <w:rFonts w:ascii="Times New Roman" w:hAnsi="Times New Roman" w:cs="Times New Roman"/>
        </w:rPr>
      </w:pPr>
      <w:proofErr w:type="gramStart"/>
      <w:r w:rsidRPr="00857E50">
        <w:rPr>
          <w:rFonts w:ascii="Times New Roman" w:hAnsi="Times New Roman" w:cs="Times New Roman"/>
        </w:rPr>
        <w:t>Dependencies</w:t>
      </w:r>
      <w:proofErr w:type="gramEnd"/>
      <w:r w:rsidRPr="00857E50">
        <w:rPr>
          <w:rFonts w:ascii="Times New Roman" w:hAnsi="Times New Roman" w:cs="Times New Roman"/>
        </w:rPr>
        <w:t xml:space="preserve"> on proprietary technologies or specialized software environments</w:t>
      </w:r>
    </w:p>
    <w:p w14:paraId="029011D7" w14:textId="6E99480B" w:rsidR="0046016B" w:rsidRPr="00857E50" w:rsidRDefault="0046016B" w:rsidP="00857E50">
      <w:pPr>
        <w:pStyle w:val="ListParagraph"/>
        <w:numPr>
          <w:ilvl w:val="0"/>
          <w:numId w:val="15"/>
        </w:numPr>
        <w:rPr>
          <w:rFonts w:ascii="Times New Roman" w:hAnsi="Times New Roman" w:cs="Times New Roman"/>
        </w:rPr>
      </w:pPr>
      <w:r w:rsidRPr="00857E50">
        <w:rPr>
          <w:rFonts w:ascii="Times New Roman" w:hAnsi="Times New Roman" w:cs="Times New Roman"/>
        </w:rPr>
        <w:t>Evidence of continued software support</w:t>
      </w:r>
    </w:p>
    <w:p w14:paraId="6C091FB2"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These attributes were used to evaluate format obsolescence risk, defined in this study as the potential inability to access or render the data contained within a file using currently supported hardware and software environments.</w:t>
      </w:r>
    </w:p>
    <w:p w14:paraId="3511F185"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Based on these characteristics, formats were categorized into three qualitative risk levels:</w:t>
      </w:r>
    </w:p>
    <w:p w14:paraId="0C6B3D7B"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Low Risk: Formats with openly documented specifications and broad software support.</w:t>
      </w:r>
    </w:p>
    <w:p w14:paraId="09225A13"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Moderate Risk: Formats with more limited support, partial proprietary dependencies, or declining adoption.</w:t>
      </w:r>
    </w:p>
    <w:p w14:paraId="05E63BD6"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lastRenderedPageBreak/>
        <w:t>High Risk: Formats lacking reliable documentation, dependent on obsolete software environments, or inconsistently identifiable.</w:t>
      </w:r>
    </w:p>
    <w:p w14:paraId="6C92254E" w14:textId="77777777" w:rsidR="0046016B" w:rsidRPr="0046016B" w:rsidRDefault="0046016B" w:rsidP="0046016B">
      <w:pPr>
        <w:rPr>
          <w:rFonts w:ascii="Times New Roman" w:hAnsi="Times New Roman" w:cs="Times New Roman"/>
          <w:b/>
          <w:bCs/>
        </w:rPr>
      </w:pPr>
      <w:r w:rsidRPr="0046016B">
        <w:rPr>
          <w:rFonts w:ascii="Times New Roman" w:hAnsi="Times New Roman" w:cs="Times New Roman"/>
          <w:b/>
          <w:bCs/>
        </w:rPr>
        <w:t>Data Analysis and Risk Classification</w:t>
      </w:r>
    </w:p>
    <w:p w14:paraId="3DAE13C0"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After format identification and registry consultation, results from DROID and PRONOM were combined to analyze format prevalence and preservation risk.</w:t>
      </w:r>
    </w:p>
    <w:p w14:paraId="5A3894AD"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The DROID output spreadsheet was processed to determine the frequency of each identified format within the dataset. Duplicate entries were removed based on PUID values to generate a list of unique formats, and frequency counts were calculated to determine how many files corresponded to each format.</w:t>
      </w:r>
    </w:p>
    <w:p w14:paraId="47AC8837"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Preservation-related information obtained from PRONOM was then used to assign risk classifications to each format. The resulting dataset contained information describing each format, the number of files encoded in that format within the sample, and the associated preservation risk classification.</w:t>
      </w:r>
    </w:p>
    <w:p w14:paraId="40F277E1"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This consolidated dataset formed the basis for analyzing format distribution and potential obsolescence risks within the sampled repository content.</w:t>
      </w:r>
    </w:p>
    <w:p w14:paraId="30EDBAAC" w14:textId="77777777" w:rsidR="0046016B" w:rsidRPr="0046016B" w:rsidRDefault="0046016B" w:rsidP="0046016B">
      <w:pPr>
        <w:rPr>
          <w:rFonts w:ascii="Times New Roman" w:hAnsi="Times New Roman" w:cs="Times New Roman"/>
          <w:b/>
          <w:bCs/>
        </w:rPr>
      </w:pPr>
      <w:r w:rsidRPr="0046016B">
        <w:rPr>
          <w:rFonts w:ascii="Times New Roman" w:hAnsi="Times New Roman" w:cs="Times New Roman"/>
          <w:b/>
          <w:bCs/>
        </w:rPr>
        <w:t>Validity and Reliability</w:t>
      </w:r>
    </w:p>
    <w:p w14:paraId="2B1F1A59"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Several methodological considerations support the validity and reliability of this study.</w:t>
      </w:r>
    </w:p>
    <w:p w14:paraId="63429535"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 xml:space="preserve">Internal validity is supported </w:t>
      </w:r>
      <w:proofErr w:type="gramStart"/>
      <w:r w:rsidRPr="0046016B">
        <w:rPr>
          <w:rFonts w:ascii="Times New Roman" w:hAnsi="Times New Roman" w:cs="Times New Roman"/>
        </w:rPr>
        <w:t>through the use of</w:t>
      </w:r>
      <w:proofErr w:type="gramEnd"/>
      <w:r w:rsidRPr="0046016B">
        <w:rPr>
          <w:rFonts w:ascii="Times New Roman" w:hAnsi="Times New Roman" w:cs="Times New Roman"/>
        </w:rPr>
        <w:t xml:space="preserve"> automated format identification tools and standardized technical registries. File formats were identified using DROID, which relies on format signatures maintained within the PRONOM registry. Because identification is based on binary signature analysis rather than manual inspection, the process reduces the likelihood of subjective classification errors.</w:t>
      </w:r>
    </w:p>
    <w:p w14:paraId="0C62FA08"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Construct validity is addressed through the operational definition of preservation risk used in the study. Format obsolescence risk was defined as the potential inability to access or render data using currently supported hardware and software environments. Risk classifications were derived using technical information documented in PRONOM, including format specifications, software support, and technological dependencies.</w:t>
      </w:r>
    </w:p>
    <w:p w14:paraId="4C1ECE56" w14:textId="77777777" w:rsidR="0046016B" w:rsidRPr="0046016B" w:rsidRDefault="0046016B" w:rsidP="0046016B">
      <w:pPr>
        <w:rPr>
          <w:rFonts w:ascii="Times New Roman" w:hAnsi="Times New Roman" w:cs="Times New Roman"/>
        </w:rPr>
      </w:pPr>
      <w:r w:rsidRPr="0046016B">
        <w:rPr>
          <w:rFonts w:ascii="Times New Roman" w:hAnsi="Times New Roman" w:cs="Times New Roman"/>
        </w:rPr>
        <w:t>Reliability is supported through automated and reproducible procedures. The dataset was generated using a Python workflow that queried the Harvard Dataverse API and randomly selected eligible image files. Because the sampling process is parameter-driven, the procedure can be repeated using the same script and selection criteria. Similarly, the DROID scanning process produces standardized output reports that can be reproduced by scanning the same dataset using the same software version and PRONOM signature file.</w:t>
      </w:r>
    </w:p>
    <w:p w14:paraId="1B893D12" w14:textId="77777777" w:rsidR="00F94E86" w:rsidRDefault="0046016B" w:rsidP="006669E0">
      <w:pPr>
        <w:rPr>
          <w:rFonts w:ascii="Times New Roman" w:hAnsi="Times New Roman" w:cs="Times New Roman"/>
        </w:rPr>
      </w:pPr>
      <w:r w:rsidRPr="0046016B">
        <w:rPr>
          <w:rFonts w:ascii="Times New Roman" w:hAnsi="Times New Roman" w:cs="Times New Roman"/>
        </w:rPr>
        <w:t>Finally, the transparency of the analytical workflow contributes to methodological reliability. The procedures used to extract PUID identifiers, calculate format frequencies, and assign risk classifications are explicitly documented, allowing other researchers to replicate the study using similar repository environments and analysis tools.</w:t>
      </w:r>
    </w:p>
    <w:p w14:paraId="21AA0A7B" w14:textId="77777777" w:rsidR="00552A7A" w:rsidRPr="00552A7A" w:rsidRDefault="00552A7A" w:rsidP="00552A7A">
      <w:pPr>
        <w:rPr>
          <w:rFonts w:ascii="Times New Roman" w:hAnsi="Times New Roman" w:cs="Times New Roman"/>
          <w:b/>
          <w:bCs/>
        </w:rPr>
      </w:pPr>
      <w:r w:rsidRPr="00552A7A">
        <w:rPr>
          <w:rFonts w:ascii="Times New Roman" w:hAnsi="Times New Roman" w:cs="Times New Roman"/>
          <w:b/>
          <w:bCs/>
        </w:rPr>
        <w:lastRenderedPageBreak/>
        <w:t>IV. Results</w:t>
      </w:r>
    </w:p>
    <w:p w14:paraId="1360D492"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This chapter presents the results of the automated format identification and preservation risk analysis conducted on the sampled dataset of image files retrieved from the Harvard Dataverse repository. The findings address the study’s research questions by identifying the file formats present in the dataset, examining their distribution, and evaluating their preservation risk characteristics using documentation from the PRONOM technical registry.</w:t>
      </w:r>
    </w:p>
    <w:p w14:paraId="04C7AE3F" w14:textId="77777777" w:rsidR="00552A7A" w:rsidRPr="00552A7A" w:rsidRDefault="00552A7A" w:rsidP="00552A7A">
      <w:pPr>
        <w:rPr>
          <w:rFonts w:ascii="Times New Roman" w:hAnsi="Times New Roman" w:cs="Times New Roman"/>
          <w:b/>
          <w:bCs/>
        </w:rPr>
      </w:pPr>
      <w:r w:rsidRPr="00552A7A">
        <w:rPr>
          <w:rFonts w:ascii="Times New Roman" w:hAnsi="Times New Roman" w:cs="Times New Roman"/>
          <w:b/>
          <w:bCs/>
        </w:rPr>
        <w:t>File Format Identification and Distribution</w:t>
      </w:r>
    </w:p>
    <w:p w14:paraId="7B746C1E"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 xml:space="preserve">The automated format identification process conducted using DROID analyzed 1,600 image files retrieved from publicly accessible datasets within the Harvard Dataverse repository. The analysis identified 22 unique file format identifiers (PUIDs), representing the range of image formats present within the sampled dataset. These identifiers correspond to several major image format families, including JPEG, PNG, TIFF, GIF, JPEG 2000, and newer formats such as </w:t>
      </w:r>
      <w:proofErr w:type="spellStart"/>
      <w:r w:rsidRPr="00552A7A">
        <w:rPr>
          <w:rFonts w:ascii="Times New Roman" w:hAnsi="Times New Roman" w:cs="Times New Roman"/>
        </w:rPr>
        <w:t>WebP</w:t>
      </w:r>
      <w:proofErr w:type="spellEnd"/>
      <w:r w:rsidRPr="00552A7A">
        <w:rPr>
          <w:rFonts w:ascii="Times New Roman" w:hAnsi="Times New Roman" w:cs="Times New Roman"/>
        </w:rPr>
        <w:t xml:space="preserve"> and AVIF.</w:t>
      </w:r>
    </w:p>
    <w:p w14:paraId="3C64B4CF"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The identified formats and their associated preservation risk classifications are presented in Table 1. Across the sampled dataset of 1,600 files, 22 distinct format identifiers were detected, with most files encoded in widely adopted raster formats such as JPEG, PNG, TIFF, and GIF.</w:t>
      </w:r>
    </w:p>
    <w:p w14:paraId="7E79310D" w14:textId="77777777" w:rsidR="00552A7A" w:rsidRPr="00552A7A" w:rsidRDefault="00552A7A" w:rsidP="00552A7A">
      <w:pPr>
        <w:rPr>
          <w:rFonts w:ascii="Times New Roman" w:hAnsi="Times New Roman" w:cs="Times New Roman"/>
        </w:rPr>
      </w:pPr>
      <w:r w:rsidRPr="00552A7A">
        <w:rPr>
          <w:rFonts w:ascii="Times New Roman" w:hAnsi="Times New Roman" w:cs="Times New Roman"/>
          <w:b/>
          <w:bCs/>
        </w:rPr>
        <w:t>Table 1</w:t>
      </w:r>
      <w:r w:rsidRPr="00552A7A">
        <w:rPr>
          <w:rFonts w:ascii="Times New Roman" w:hAnsi="Times New Roman" w:cs="Times New Roman"/>
          <w:b/>
          <w:bCs/>
        </w:rPr>
        <w:br/>
      </w:r>
      <w:r w:rsidRPr="00552A7A">
        <w:rPr>
          <w:rFonts w:ascii="Times New Roman" w:hAnsi="Times New Roman" w:cs="Times New Roman"/>
          <w:i/>
          <w:iCs/>
        </w:rPr>
        <w:t>Format Identification and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1405"/>
        <w:gridCol w:w="2672"/>
        <w:gridCol w:w="1037"/>
        <w:gridCol w:w="3262"/>
      </w:tblGrid>
      <w:tr w:rsidR="00552A7A" w:rsidRPr="00552A7A" w14:paraId="5EAF11AC" w14:textId="77777777">
        <w:trPr>
          <w:tblHeader/>
          <w:tblCellSpacing w:w="15" w:type="dxa"/>
        </w:trPr>
        <w:tc>
          <w:tcPr>
            <w:tcW w:w="0" w:type="auto"/>
            <w:vAlign w:val="center"/>
            <w:hideMark/>
          </w:tcPr>
          <w:p w14:paraId="0A5BC759"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PUID</w:t>
            </w:r>
          </w:p>
        </w:tc>
        <w:tc>
          <w:tcPr>
            <w:tcW w:w="0" w:type="auto"/>
            <w:vAlign w:val="center"/>
            <w:hideMark/>
          </w:tcPr>
          <w:p w14:paraId="7DFB4C1D"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Format Name</w:t>
            </w:r>
          </w:p>
        </w:tc>
        <w:tc>
          <w:tcPr>
            <w:tcW w:w="0" w:type="auto"/>
            <w:vAlign w:val="center"/>
            <w:hideMark/>
          </w:tcPr>
          <w:p w14:paraId="2CA3E9E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Description</w:t>
            </w:r>
          </w:p>
        </w:tc>
        <w:tc>
          <w:tcPr>
            <w:tcW w:w="0" w:type="auto"/>
            <w:vAlign w:val="center"/>
            <w:hideMark/>
          </w:tcPr>
          <w:p w14:paraId="274FFB3C"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Risk Level</w:t>
            </w:r>
          </w:p>
        </w:tc>
        <w:tc>
          <w:tcPr>
            <w:tcW w:w="0" w:type="auto"/>
            <w:vAlign w:val="center"/>
            <w:hideMark/>
          </w:tcPr>
          <w:p w14:paraId="426603DD"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Reason</w:t>
            </w:r>
          </w:p>
        </w:tc>
      </w:tr>
      <w:tr w:rsidR="00552A7A" w:rsidRPr="00552A7A" w14:paraId="4D29C1B7" w14:textId="77777777">
        <w:trPr>
          <w:tblCellSpacing w:w="15" w:type="dxa"/>
        </w:trPr>
        <w:tc>
          <w:tcPr>
            <w:tcW w:w="0" w:type="auto"/>
            <w:vAlign w:val="center"/>
            <w:hideMark/>
          </w:tcPr>
          <w:p w14:paraId="7D45CBE5"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/11</w:t>
            </w:r>
          </w:p>
        </w:tc>
        <w:tc>
          <w:tcPr>
            <w:tcW w:w="0" w:type="auto"/>
            <w:vAlign w:val="center"/>
            <w:hideMark/>
          </w:tcPr>
          <w:p w14:paraId="79AC1D47"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PNG</w:t>
            </w:r>
          </w:p>
        </w:tc>
        <w:tc>
          <w:tcPr>
            <w:tcW w:w="0" w:type="auto"/>
            <w:vAlign w:val="center"/>
            <w:hideMark/>
          </w:tcPr>
          <w:p w14:paraId="5AEC2E31"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Portable Network Graphics</w:t>
            </w:r>
          </w:p>
        </w:tc>
        <w:tc>
          <w:tcPr>
            <w:tcW w:w="0" w:type="auto"/>
            <w:vAlign w:val="center"/>
            <w:hideMark/>
          </w:tcPr>
          <w:p w14:paraId="31B50251"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0826A237"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Open specification, universally supported</w:t>
            </w:r>
          </w:p>
        </w:tc>
      </w:tr>
      <w:tr w:rsidR="00552A7A" w:rsidRPr="00552A7A" w14:paraId="19794277" w14:textId="77777777">
        <w:trPr>
          <w:tblCellSpacing w:w="15" w:type="dxa"/>
        </w:trPr>
        <w:tc>
          <w:tcPr>
            <w:tcW w:w="0" w:type="auto"/>
            <w:vAlign w:val="center"/>
            <w:hideMark/>
          </w:tcPr>
          <w:p w14:paraId="55F969FD"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/116</w:t>
            </w:r>
          </w:p>
        </w:tc>
        <w:tc>
          <w:tcPr>
            <w:tcW w:w="0" w:type="auto"/>
            <w:vAlign w:val="center"/>
            <w:hideMark/>
          </w:tcPr>
          <w:p w14:paraId="5C63E6F3"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2000</w:t>
            </w:r>
          </w:p>
        </w:tc>
        <w:tc>
          <w:tcPr>
            <w:tcW w:w="0" w:type="auto"/>
            <w:vAlign w:val="center"/>
            <w:hideMark/>
          </w:tcPr>
          <w:p w14:paraId="7F9FE286"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Wavelet-compressed image format</w:t>
            </w:r>
          </w:p>
        </w:tc>
        <w:tc>
          <w:tcPr>
            <w:tcW w:w="0" w:type="auto"/>
            <w:vAlign w:val="center"/>
            <w:hideMark/>
          </w:tcPr>
          <w:p w14:paraId="33C21E4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Moderate</w:t>
            </w:r>
          </w:p>
        </w:tc>
        <w:tc>
          <w:tcPr>
            <w:tcW w:w="0" w:type="auto"/>
            <w:vAlign w:val="center"/>
            <w:hideMark/>
          </w:tcPr>
          <w:p w14:paraId="390F428F"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Limited mainstream software support compared to JPEG</w:t>
            </w:r>
          </w:p>
        </w:tc>
      </w:tr>
      <w:tr w:rsidR="00552A7A" w:rsidRPr="00552A7A" w14:paraId="27CB5670" w14:textId="77777777">
        <w:trPr>
          <w:tblCellSpacing w:w="15" w:type="dxa"/>
        </w:trPr>
        <w:tc>
          <w:tcPr>
            <w:tcW w:w="0" w:type="auto"/>
            <w:vAlign w:val="center"/>
            <w:hideMark/>
          </w:tcPr>
          <w:p w14:paraId="5BF792E4"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/12</w:t>
            </w:r>
          </w:p>
        </w:tc>
        <w:tc>
          <w:tcPr>
            <w:tcW w:w="0" w:type="auto"/>
            <w:vAlign w:val="center"/>
            <w:hideMark/>
          </w:tcPr>
          <w:p w14:paraId="43CB0F7E"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PNG</w:t>
            </w:r>
          </w:p>
        </w:tc>
        <w:tc>
          <w:tcPr>
            <w:tcW w:w="0" w:type="auto"/>
            <w:vAlign w:val="center"/>
            <w:hideMark/>
          </w:tcPr>
          <w:p w14:paraId="601E265E"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Portable Network Graphics (earlier version)</w:t>
            </w:r>
          </w:p>
        </w:tc>
        <w:tc>
          <w:tcPr>
            <w:tcW w:w="0" w:type="auto"/>
            <w:vAlign w:val="center"/>
            <w:hideMark/>
          </w:tcPr>
          <w:p w14:paraId="7FB2DCEE"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0BD28F2D"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Open format with strong software support</w:t>
            </w:r>
          </w:p>
        </w:tc>
      </w:tr>
      <w:tr w:rsidR="00552A7A" w:rsidRPr="00552A7A" w14:paraId="06AA3333" w14:textId="77777777">
        <w:trPr>
          <w:tblCellSpacing w:w="15" w:type="dxa"/>
        </w:trPr>
        <w:tc>
          <w:tcPr>
            <w:tcW w:w="0" w:type="auto"/>
            <w:vAlign w:val="center"/>
            <w:hideMark/>
          </w:tcPr>
          <w:p w14:paraId="3EBFDD28"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/1441</w:t>
            </w:r>
          </w:p>
        </w:tc>
        <w:tc>
          <w:tcPr>
            <w:tcW w:w="0" w:type="auto"/>
            <w:vAlign w:val="center"/>
            <w:hideMark/>
          </w:tcPr>
          <w:p w14:paraId="61941288"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HEIF / HEIC</w:t>
            </w:r>
          </w:p>
        </w:tc>
        <w:tc>
          <w:tcPr>
            <w:tcW w:w="0" w:type="auto"/>
            <w:vAlign w:val="center"/>
            <w:hideMark/>
          </w:tcPr>
          <w:p w14:paraId="0897E4CB"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High Efficiency Image Format</w:t>
            </w:r>
          </w:p>
        </w:tc>
        <w:tc>
          <w:tcPr>
            <w:tcW w:w="0" w:type="auto"/>
            <w:vAlign w:val="center"/>
            <w:hideMark/>
          </w:tcPr>
          <w:p w14:paraId="4630FD1D"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Moderate</w:t>
            </w:r>
          </w:p>
        </w:tc>
        <w:tc>
          <w:tcPr>
            <w:tcW w:w="0" w:type="auto"/>
            <w:vAlign w:val="center"/>
            <w:hideMark/>
          </w:tcPr>
          <w:p w14:paraId="606B124E"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Increasing adoption but dependent on newer codecs</w:t>
            </w:r>
          </w:p>
        </w:tc>
      </w:tr>
      <w:tr w:rsidR="00552A7A" w:rsidRPr="00552A7A" w14:paraId="65C35095" w14:textId="77777777">
        <w:trPr>
          <w:tblCellSpacing w:w="15" w:type="dxa"/>
        </w:trPr>
        <w:tc>
          <w:tcPr>
            <w:tcW w:w="0" w:type="auto"/>
            <w:vAlign w:val="center"/>
            <w:hideMark/>
          </w:tcPr>
          <w:p w14:paraId="4A7ADE7A"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/155</w:t>
            </w:r>
          </w:p>
        </w:tc>
        <w:tc>
          <w:tcPr>
            <w:tcW w:w="0" w:type="auto"/>
            <w:vAlign w:val="center"/>
            <w:hideMark/>
          </w:tcPr>
          <w:p w14:paraId="66B5DBF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w:t>
            </w:r>
          </w:p>
        </w:tc>
        <w:tc>
          <w:tcPr>
            <w:tcW w:w="0" w:type="auto"/>
            <w:vAlign w:val="center"/>
            <w:hideMark/>
          </w:tcPr>
          <w:p w14:paraId="69C37C6C"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File Interchange Format</w:t>
            </w:r>
          </w:p>
        </w:tc>
        <w:tc>
          <w:tcPr>
            <w:tcW w:w="0" w:type="auto"/>
            <w:vAlign w:val="center"/>
            <w:hideMark/>
          </w:tcPr>
          <w:p w14:paraId="0B892D34"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2897E1EF"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Extremely widespread software compatibility</w:t>
            </w:r>
          </w:p>
        </w:tc>
      </w:tr>
      <w:tr w:rsidR="00552A7A" w:rsidRPr="00552A7A" w14:paraId="1E7FF826" w14:textId="77777777">
        <w:trPr>
          <w:tblCellSpacing w:w="15" w:type="dxa"/>
        </w:trPr>
        <w:tc>
          <w:tcPr>
            <w:tcW w:w="0" w:type="auto"/>
            <w:vAlign w:val="center"/>
            <w:hideMark/>
          </w:tcPr>
          <w:p w14:paraId="10F75E44"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/17</w:t>
            </w:r>
          </w:p>
        </w:tc>
        <w:tc>
          <w:tcPr>
            <w:tcW w:w="0" w:type="auto"/>
            <w:vAlign w:val="center"/>
            <w:hideMark/>
          </w:tcPr>
          <w:p w14:paraId="7CE80D06"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GIF</w:t>
            </w:r>
          </w:p>
        </w:tc>
        <w:tc>
          <w:tcPr>
            <w:tcW w:w="0" w:type="auto"/>
            <w:vAlign w:val="center"/>
            <w:hideMark/>
          </w:tcPr>
          <w:p w14:paraId="6D489377"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Graphics Interchange Format</w:t>
            </w:r>
          </w:p>
        </w:tc>
        <w:tc>
          <w:tcPr>
            <w:tcW w:w="0" w:type="auto"/>
            <w:vAlign w:val="center"/>
            <w:hideMark/>
          </w:tcPr>
          <w:p w14:paraId="144E38D7"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17E74648"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Long-standing support across platforms</w:t>
            </w:r>
          </w:p>
        </w:tc>
      </w:tr>
      <w:tr w:rsidR="00552A7A" w:rsidRPr="00552A7A" w14:paraId="637804DC" w14:textId="77777777">
        <w:trPr>
          <w:tblCellSpacing w:w="15" w:type="dxa"/>
        </w:trPr>
        <w:tc>
          <w:tcPr>
            <w:tcW w:w="0" w:type="auto"/>
            <w:vAlign w:val="center"/>
            <w:hideMark/>
          </w:tcPr>
          <w:p w14:paraId="2E5F81ED"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lastRenderedPageBreak/>
              <w:t>fmt</w:t>
            </w:r>
            <w:proofErr w:type="spellEnd"/>
            <w:r w:rsidRPr="00552A7A">
              <w:rPr>
                <w:rFonts w:ascii="Times New Roman" w:hAnsi="Times New Roman" w:cs="Times New Roman"/>
              </w:rPr>
              <w:t>/19</w:t>
            </w:r>
          </w:p>
        </w:tc>
        <w:tc>
          <w:tcPr>
            <w:tcW w:w="0" w:type="auto"/>
            <w:vAlign w:val="center"/>
            <w:hideMark/>
          </w:tcPr>
          <w:p w14:paraId="21083CD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TIFF</w:t>
            </w:r>
          </w:p>
        </w:tc>
        <w:tc>
          <w:tcPr>
            <w:tcW w:w="0" w:type="auto"/>
            <w:vAlign w:val="center"/>
            <w:hideMark/>
          </w:tcPr>
          <w:p w14:paraId="5411B7A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Tagged Image File Format</w:t>
            </w:r>
          </w:p>
        </w:tc>
        <w:tc>
          <w:tcPr>
            <w:tcW w:w="0" w:type="auto"/>
            <w:vAlign w:val="center"/>
            <w:hideMark/>
          </w:tcPr>
          <w:p w14:paraId="46BE5A94"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0FA5B75C"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Well-documented archival image format</w:t>
            </w:r>
          </w:p>
        </w:tc>
      </w:tr>
      <w:tr w:rsidR="00552A7A" w:rsidRPr="00552A7A" w14:paraId="09BF6252" w14:textId="77777777">
        <w:trPr>
          <w:tblCellSpacing w:w="15" w:type="dxa"/>
        </w:trPr>
        <w:tc>
          <w:tcPr>
            <w:tcW w:w="0" w:type="auto"/>
            <w:vAlign w:val="center"/>
            <w:hideMark/>
          </w:tcPr>
          <w:p w14:paraId="0E5F4DDB"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/215</w:t>
            </w:r>
          </w:p>
        </w:tc>
        <w:tc>
          <w:tcPr>
            <w:tcW w:w="0" w:type="auto"/>
            <w:vAlign w:val="center"/>
            <w:hideMark/>
          </w:tcPr>
          <w:p w14:paraId="793A8D8B"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2000 (variant)</w:t>
            </w:r>
          </w:p>
        </w:tc>
        <w:tc>
          <w:tcPr>
            <w:tcW w:w="0" w:type="auto"/>
            <w:vAlign w:val="center"/>
            <w:hideMark/>
          </w:tcPr>
          <w:p w14:paraId="5654F62B"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2000 compressed image</w:t>
            </w:r>
          </w:p>
        </w:tc>
        <w:tc>
          <w:tcPr>
            <w:tcW w:w="0" w:type="auto"/>
            <w:vAlign w:val="center"/>
            <w:hideMark/>
          </w:tcPr>
          <w:p w14:paraId="1474C663"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Moderate</w:t>
            </w:r>
          </w:p>
        </w:tc>
        <w:tc>
          <w:tcPr>
            <w:tcW w:w="0" w:type="auto"/>
            <w:vAlign w:val="center"/>
            <w:hideMark/>
          </w:tcPr>
          <w:p w14:paraId="5EEB739E"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More limited support outside specialized environments</w:t>
            </w:r>
          </w:p>
        </w:tc>
      </w:tr>
      <w:tr w:rsidR="00552A7A" w:rsidRPr="00552A7A" w14:paraId="2A7D6599" w14:textId="77777777">
        <w:trPr>
          <w:tblCellSpacing w:w="15" w:type="dxa"/>
        </w:trPr>
        <w:tc>
          <w:tcPr>
            <w:tcW w:w="0" w:type="auto"/>
            <w:vAlign w:val="center"/>
            <w:hideMark/>
          </w:tcPr>
          <w:p w14:paraId="0E2BA92D"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/3</w:t>
            </w:r>
          </w:p>
        </w:tc>
        <w:tc>
          <w:tcPr>
            <w:tcW w:w="0" w:type="auto"/>
            <w:vAlign w:val="center"/>
            <w:hideMark/>
          </w:tcPr>
          <w:p w14:paraId="3C05DE77"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w:t>
            </w:r>
          </w:p>
        </w:tc>
        <w:tc>
          <w:tcPr>
            <w:tcW w:w="0" w:type="auto"/>
            <w:vAlign w:val="center"/>
            <w:hideMark/>
          </w:tcPr>
          <w:p w14:paraId="48346122"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Early JPEG format identification</w:t>
            </w:r>
          </w:p>
        </w:tc>
        <w:tc>
          <w:tcPr>
            <w:tcW w:w="0" w:type="auto"/>
            <w:vAlign w:val="center"/>
            <w:hideMark/>
          </w:tcPr>
          <w:p w14:paraId="1C7F3064"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56703A67"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Widely supported legacy format</w:t>
            </w:r>
          </w:p>
        </w:tc>
      </w:tr>
      <w:tr w:rsidR="00552A7A" w:rsidRPr="00552A7A" w14:paraId="06B02703" w14:textId="77777777">
        <w:trPr>
          <w:tblCellSpacing w:w="15" w:type="dxa"/>
        </w:trPr>
        <w:tc>
          <w:tcPr>
            <w:tcW w:w="0" w:type="auto"/>
            <w:vAlign w:val="center"/>
            <w:hideMark/>
          </w:tcPr>
          <w:p w14:paraId="27AF72CE"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/394</w:t>
            </w:r>
          </w:p>
        </w:tc>
        <w:tc>
          <w:tcPr>
            <w:tcW w:w="0" w:type="auto"/>
            <w:vAlign w:val="center"/>
            <w:hideMark/>
          </w:tcPr>
          <w:p w14:paraId="10D4029C"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TIFF (variant)</w:t>
            </w:r>
          </w:p>
        </w:tc>
        <w:tc>
          <w:tcPr>
            <w:tcW w:w="0" w:type="auto"/>
            <w:vAlign w:val="center"/>
            <w:hideMark/>
          </w:tcPr>
          <w:p w14:paraId="3074CFDF"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Tagged Image File Format variant</w:t>
            </w:r>
          </w:p>
        </w:tc>
        <w:tc>
          <w:tcPr>
            <w:tcW w:w="0" w:type="auto"/>
            <w:vAlign w:val="center"/>
            <w:hideMark/>
          </w:tcPr>
          <w:p w14:paraId="0C577681"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1269FA33"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Broad archival and software support</w:t>
            </w:r>
          </w:p>
        </w:tc>
      </w:tr>
      <w:tr w:rsidR="00552A7A" w:rsidRPr="00552A7A" w14:paraId="586EEC2A" w14:textId="77777777">
        <w:trPr>
          <w:tblCellSpacing w:w="15" w:type="dxa"/>
        </w:trPr>
        <w:tc>
          <w:tcPr>
            <w:tcW w:w="0" w:type="auto"/>
            <w:vAlign w:val="center"/>
            <w:hideMark/>
          </w:tcPr>
          <w:p w14:paraId="2ED53F36"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/4</w:t>
            </w:r>
          </w:p>
        </w:tc>
        <w:tc>
          <w:tcPr>
            <w:tcW w:w="0" w:type="auto"/>
            <w:vAlign w:val="center"/>
            <w:hideMark/>
          </w:tcPr>
          <w:p w14:paraId="45E6B908"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w:t>
            </w:r>
          </w:p>
        </w:tc>
        <w:tc>
          <w:tcPr>
            <w:tcW w:w="0" w:type="auto"/>
            <w:vAlign w:val="center"/>
            <w:hideMark/>
          </w:tcPr>
          <w:p w14:paraId="3F554D82"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File Interchange Format variant</w:t>
            </w:r>
          </w:p>
        </w:tc>
        <w:tc>
          <w:tcPr>
            <w:tcW w:w="0" w:type="auto"/>
            <w:vAlign w:val="center"/>
            <w:hideMark/>
          </w:tcPr>
          <w:p w14:paraId="468B59C1"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6AFF1FAC"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Extensive software compatibility</w:t>
            </w:r>
          </w:p>
        </w:tc>
      </w:tr>
      <w:tr w:rsidR="00552A7A" w:rsidRPr="00552A7A" w14:paraId="2970807C" w14:textId="77777777">
        <w:trPr>
          <w:tblCellSpacing w:w="15" w:type="dxa"/>
        </w:trPr>
        <w:tc>
          <w:tcPr>
            <w:tcW w:w="0" w:type="auto"/>
            <w:vAlign w:val="center"/>
            <w:hideMark/>
          </w:tcPr>
          <w:p w14:paraId="3266E9A4"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/41</w:t>
            </w:r>
          </w:p>
        </w:tc>
        <w:tc>
          <w:tcPr>
            <w:tcW w:w="0" w:type="auto"/>
            <w:vAlign w:val="center"/>
            <w:hideMark/>
          </w:tcPr>
          <w:p w14:paraId="311DFF03"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w:t>
            </w:r>
          </w:p>
        </w:tc>
        <w:tc>
          <w:tcPr>
            <w:tcW w:w="0" w:type="auto"/>
            <w:vAlign w:val="center"/>
            <w:hideMark/>
          </w:tcPr>
          <w:p w14:paraId="66CCE609"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image format</w:t>
            </w:r>
          </w:p>
        </w:tc>
        <w:tc>
          <w:tcPr>
            <w:tcW w:w="0" w:type="auto"/>
            <w:vAlign w:val="center"/>
            <w:hideMark/>
          </w:tcPr>
          <w:p w14:paraId="5DA1E034"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26230B2D"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Highly stable and widely used</w:t>
            </w:r>
          </w:p>
        </w:tc>
      </w:tr>
      <w:tr w:rsidR="00552A7A" w:rsidRPr="00552A7A" w14:paraId="51095D22" w14:textId="77777777">
        <w:trPr>
          <w:tblCellSpacing w:w="15" w:type="dxa"/>
        </w:trPr>
        <w:tc>
          <w:tcPr>
            <w:tcW w:w="0" w:type="auto"/>
            <w:vAlign w:val="center"/>
            <w:hideMark/>
          </w:tcPr>
          <w:p w14:paraId="5BFDE54B"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/413</w:t>
            </w:r>
          </w:p>
        </w:tc>
        <w:tc>
          <w:tcPr>
            <w:tcW w:w="0" w:type="auto"/>
            <w:vAlign w:val="center"/>
            <w:hideMark/>
          </w:tcPr>
          <w:p w14:paraId="36525CB1"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TIFF (variant)</w:t>
            </w:r>
          </w:p>
        </w:tc>
        <w:tc>
          <w:tcPr>
            <w:tcW w:w="0" w:type="auto"/>
            <w:vAlign w:val="center"/>
            <w:hideMark/>
          </w:tcPr>
          <w:p w14:paraId="10BAC21A"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TIFF format variant</w:t>
            </w:r>
          </w:p>
        </w:tc>
        <w:tc>
          <w:tcPr>
            <w:tcW w:w="0" w:type="auto"/>
            <w:vAlign w:val="center"/>
            <w:hideMark/>
          </w:tcPr>
          <w:p w14:paraId="67B52414"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2B35FBCB"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Open specification with strong tool support</w:t>
            </w:r>
          </w:p>
        </w:tc>
      </w:tr>
      <w:tr w:rsidR="00552A7A" w:rsidRPr="00552A7A" w14:paraId="62085A8C" w14:textId="77777777">
        <w:trPr>
          <w:tblCellSpacing w:w="15" w:type="dxa"/>
        </w:trPr>
        <w:tc>
          <w:tcPr>
            <w:tcW w:w="0" w:type="auto"/>
            <w:vAlign w:val="center"/>
            <w:hideMark/>
          </w:tcPr>
          <w:p w14:paraId="6F46B8A4"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/44</w:t>
            </w:r>
          </w:p>
        </w:tc>
        <w:tc>
          <w:tcPr>
            <w:tcW w:w="0" w:type="auto"/>
            <w:vAlign w:val="center"/>
            <w:hideMark/>
          </w:tcPr>
          <w:p w14:paraId="07265CE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w:t>
            </w:r>
          </w:p>
        </w:tc>
        <w:tc>
          <w:tcPr>
            <w:tcW w:w="0" w:type="auto"/>
            <w:vAlign w:val="center"/>
            <w:hideMark/>
          </w:tcPr>
          <w:p w14:paraId="65C5A31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image format</w:t>
            </w:r>
          </w:p>
        </w:tc>
        <w:tc>
          <w:tcPr>
            <w:tcW w:w="0" w:type="auto"/>
            <w:vAlign w:val="center"/>
            <w:hideMark/>
          </w:tcPr>
          <w:p w14:paraId="6A0D84A9"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23A73E28"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Universal compatibility</w:t>
            </w:r>
          </w:p>
        </w:tc>
      </w:tr>
      <w:tr w:rsidR="00552A7A" w:rsidRPr="00552A7A" w14:paraId="4822C80D" w14:textId="77777777">
        <w:trPr>
          <w:tblCellSpacing w:w="15" w:type="dxa"/>
        </w:trPr>
        <w:tc>
          <w:tcPr>
            <w:tcW w:w="0" w:type="auto"/>
            <w:vAlign w:val="center"/>
            <w:hideMark/>
          </w:tcPr>
          <w:p w14:paraId="75869AC7"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/503</w:t>
            </w:r>
          </w:p>
        </w:tc>
        <w:tc>
          <w:tcPr>
            <w:tcW w:w="0" w:type="auto"/>
            <w:vAlign w:val="center"/>
            <w:hideMark/>
          </w:tcPr>
          <w:p w14:paraId="47ECB00A"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2000</w:t>
            </w:r>
          </w:p>
        </w:tc>
        <w:tc>
          <w:tcPr>
            <w:tcW w:w="0" w:type="auto"/>
            <w:vAlign w:val="center"/>
            <w:hideMark/>
          </w:tcPr>
          <w:p w14:paraId="5E2A5143"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2000 format</w:t>
            </w:r>
          </w:p>
        </w:tc>
        <w:tc>
          <w:tcPr>
            <w:tcW w:w="0" w:type="auto"/>
            <w:vAlign w:val="center"/>
            <w:hideMark/>
          </w:tcPr>
          <w:p w14:paraId="187C6B2F"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Moderate</w:t>
            </w:r>
          </w:p>
        </w:tc>
        <w:tc>
          <w:tcPr>
            <w:tcW w:w="0" w:type="auto"/>
            <w:vAlign w:val="center"/>
            <w:hideMark/>
          </w:tcPr>
          <w:p w14:paraId="78289681"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Declining software support compared to JPEG</w:t>
            </w:r>
          </w:p>
        </w:tc>
      </w:tr>
      <w:tr w:rsidR="00552A7A" w:rsidRPr="00552A7A" w14:paraId="103ABE9C" w14:textId="77777777">
        <w:trPr>
          <w:tblCellSpacing w:w="15" w:type="dxa"/>
        </w:trPr>
        <w:tc>
          <w:tcPr>
            <w:tcW w:w="0" w:type="auto"/>
            <w:vAlign w:val="center"/>
            <w:hideMark/>
          </w:tcPr>
          <w:p w14:paraId="796177DB"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/566</w:t>
            </w:r>
          </w:p>
        </w:tc>
        <w:tc>
          <w:tcPr>
            <w:tcW w:w="0" w:type="auto"/>
            <w:vAlign w:val="center"/>
            <w:hideMark/>
          </w:tcPr>
          <w:p w14:paraId="2B40044C"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2000</w:t>
            </w:r>
          </w:p>
        </w:tc>
        <w:tc>
          <w:tcPr>
            <w:tcW w:w="0" w:type="auto"/>
            <w:vAlign w:val="center"/>
            <w:hideMark/>
          </w:tcPr>
          <w:p w14:paraId="51F19546"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2000 variant</w:t>
            </w:r>
          </w:p>
        </w:tc>
        <w:tc>
          <w:tcPr>
            <w:tcW w:w="0" w:type="auto"/>
            <w:vAlign w:val="center"/>
            <w:hideMark/>
          </w:tcPr>
          <w:p w14:paraId="3BF88B14"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Moderate</w:t>
            </w:r>
          </w:p>
        </w:tc>
        <w:tc>
          <w:tcPr>
            <w:tcW w:w="0" w:type="auto"/>
            <w:vAlign w:val="center"/>
            <w:hideMark/>
          </w:tcPr>
          <w:p w14:paraId="48FC4047"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Specialized adoption, fewer common viewers</w:t>
            </w:r>
          </w:p>
        </w:tc>
      </w:tr>
      <w:tr w:rsidR="00552A7A" w:rsidRPr="00552A7A" w14:paraId="58DAEF13" w14:textId="77777777">
        <w:trPr>
          <w:tblCellSpacing w:w="15" w:type="dxa"/>
        </w:trPr>
        <w:tc>
          <w:tcPr>
            <w:tcW w:w="0" w:type="auto"/>
            <w:vAlign w:val="center"/>
            <w:hideMark/>
          </w:tcPr>
          <w:p w14:paraId="38AF1FD8"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/567</w:t>
            </w:r>
          </w:p>
        </w:tc>
        <w:tc>
          <w:tcPr>
            <w:tcW w:w="0" w:type="auto"/>
            <w:vAlign w:val="center"/>
            <w:hideMark/>
          </w:tcPr>
          <w:p w14:paraId="31656BA6"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2000</w:t>
            </w:r>
          </w:p>
        </w:tc>
        <w:tc>
          <w:tcPr>
            <w:tcW w:w="0" w:type="auto"/>
            <w:vAlign w:val="center"/>
            <w:hideMark/>
          </w:tcPr>
          <w:p w14:paraId="1ADF9267"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2000 variant</w:t>
            </w:r>
          </w:p>
        </w:tc>
        <w:tc>
          <w:tcPr>
            <w:tcW w:w="0" w:type="auto"/>
            <w:vAlign w:val="center"/>
            <w:hideMark/>
          </w:tcPr>
          <w:p w14:paraId="0E003DC2"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Moderate</w:t>
            </w:r>
          </w:p>
        </w:tc>
        <w:tc>
          <w:tcPr>
            <w:tcW w:w="0" w:type="auto"/>
            <w:vAlign w:val="center"/>
            <w:hideMark/>
          </w:tcPr>
          <w:p w14:paraId="3A4DE1C4"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Similar limited support profile</w:t>
            </w:r>
          </w:p>
        </w:tc>
      </w:tr>
      <w:tr w:rsidR="00552A7A" w:rsidRPr="00552A7A" w14:paraId="10919AD9" w14:textId="77777777">
        <w:trPr>
          <w:tblCellSpacing w:w="15" w:type="dxa"/>
        </w:trPr>
        <w:tc>
          <w:tcPr>
            <w:tcW w:w="0" w:type="auto"/>
            <w:vAlign w:val="center"/>
            <w:hideMark/>
          </w:tcPr>
          <w:p w14:paraId="621281B2"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/724</w:t>
            </w:r>
          </w:p>
        </w:tc>
        <w:tc>
          <w:tcPr>
            <w:tcW w:w="0" w:type="auto"/>
            <w:vAlign w:val="center"/>
            <w:hideMark/>
          </w:tcPr>
          <w:p w14:paraId="7B0662AD"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WebP</w:t>
            </w:r>
            <w:proofErr w:type="spellEnd"/>
          </w:p>
        </w:tc>
        <w:tc>
          <w:tcPr>
            <w:tcW w:w="0" w:type="auto"/>
            <w:vAlign w:val="center"/>
            <w:hideMark/>
          </w:tcPr>
          <w:p w14:paraId="3F047EF5"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 xml:space="preserve">Google </w:t>
            </w:r>
            <w:proofErr w:type="spellStart"/>
            <w:r w:rsidRPr="00552A7A">
              <w:rPr>
                <w:rFonts w:ascii="Times New Roman" w:hAnsi="Times New Roman" w:cs="Times New Roman"/>
              </w:rPr>
              <w:t>WebP</w:t>
            </w:r>
            <w:proofErr w:type="spellEnd"/>
            <w:r w:rsidRPr="00552A7A">
              <w:rPr>
                <w:rFonts w:ascii="Times New Roman" w:hAnsi="Times New Roman" w:cs="Times New Roman"/>
              </w:rPr>
              <w:t xml:space="preserve"> image format</w:t>
            </w:r>
          </w:p>
        </w:tc>
        <w:tc>
          <w:tcPr>
            <w:tcW w:w="0" w:type="auto"/>
            <w:vAlign w:val="center"/>
            <w:hideMark/>
          </w:tcPr>
          <w:p w14:paraId="2A875D7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261862C3"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Increasing browser and software support</w:t>
            </w:r>
          </w:p>
        </w:tc>
      </w:tr>
      <w:tr w:rsidR="00552A7A" w:rsidRPr="00552A7A" w14:paraId="1775A07B" w14:textId="77777777">
        <w:trPr>
          <w:tblCellSpacing w:w="15" w:type="dxa"/>
        </w:trPr>
        <w:tc>
          <w:tcPr>
            <w:tcW w:w="0" w:type="auto"/>
            <w:vAlign w:val="center"/>
            <w:hideMark/>
          </w:tcPr>
          <w:p w14:paraId="3CEE3FAA" w14:textId="77777777" w:rsidR="00552A7A" w:rsidRPr="00552A7A" w:rsidRDefault="00552A7A" w:rsidP="00552A7A">
            <w:pPr>
              <w:rPr>
                <w:rFonts w:ascii="Times New Roman" w:hAnsi="Times New Roman" w:cs="Times New Roman"/>
              </w:rPr>
            </w:pPr>
            <w:proofErr w:type="spellStart"/>
            <w:r w:rsidRPr="00552A7A">
              <w:rPr>
                <w:rFonts w:ascii="Times New Roman" w:hAnsi="Times New Roman" w:cs="Times New Roman"/>
              </w:rPr>
              <w:t>fmt</w:t>
            </w:r>
            <w:proofErr w:type="spellEnd"/>
            <w:r w:rsidRPr="00552A7A">
              <w:rPr>
                <w:rFonts w:ascii="Times New Roman" w:hAnsi="Times New Roman" w:cs="Times New Roman"/>
              </w:rPr>
              <w:t>/938</w:t>
            </w:r>
          </w:p>
        </w:tc>
        <w:tc>
          <w:tcPr>
            <w:tcW w:w="0" w:type="auto"/>
            <w:vAlign w:val="center"/>
            <w:hideMark/>
          </w:tcPr>
          <w:p w14:paraId="1B0D2584"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AVIF</w:t>
            </w:r>
          </w:p>
        </w:tc>
        <w:tc>
          <w:tcPr>
            <w:tcW w:w="0" w:type="auto"/>
            <w:vAlign w:val="center"/>
            <w:hideMark/>
          </w:tcPr>
          <w:p w14:paraId="6264FABD"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AV1 Image File Format</w:t>
            </w:r>
          </w:p>
        </w:tc>
        <w:tc>
          <w:tcPr>
            <w:tcW w:w="0" w:type="auto"/>
            <w:vAlign w:val="center"/>
            <w:hideMark/>
          </w:tcPr>
          <w:p w14:paraId="56F410EE"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Moderate</w:t>
            </w:r>
          </w:p>
        </w:tc>
        <w:tc>
          <w:tcPr>
            <w:tcW w:w="0" w:type="auto"/>
            <w:vAlign w:val="center"/>
            <w:hideMark/>
          </w:tcPr>
          <w:p w14:paraId="6C3A665B"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 xml:space="preserve">Emerging </w:t>
            </w:r>
            <w:proofErr w:type="gramStart"/>
            <w:r w:rsidRPr="00552A7A">
              <w:rPr>
                <w:rFonts w:ascii="Times New Roman" w:hAnsi="Times New Roman" w:cs="Times New Roman"/>
              </w:rPr>
              <w:t>format;</w:t>
            </w:r>
            <w:proofErr w:type="gramEnd"/>
            <w:r w:rsidRPr="00552A7A">
              <w:rPr>
                <w:rFonts w:ascii="Times New Roman" w:hAnsi="Times New Roman" w:cs="Times New Roman"/>
              </w:rPr>
              <w:t xml:space="preserve"> support still expanding</w:t>
            </w:r>
          </w:p>
        </w:tc>
      </w:tr>
      <w:tr w:rsidR="00552A7A" w:rsidRPr="00552A7A" w14:paraId="2864E819" w14:textId="77777777">
        <w:trPr>
          <w:tblCellSpacing w:w="15" w:type="dxa"/>
        </w:trPr>
        <w:tc>
          <w:tcPr>
            <w:tcW w:w="0" w:type="auto"/>
            <w:vAlign w:val="center"/>
            <w:hideMark/>
          </w:tcPr>
          <w:p w14:paraId="169A460F"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x-</w:t>
            </w:r>
            <w:proofErr w:type="spellStart"/>
            <w:r w:rsidRPr="00552A7A">
              <w:rPr>
                <w:rFonts w:ascii="Times New Roman" w:hAnsi="Times New Roman" w:cs="Times New Roman"/>
              </w:rPr>
              <w:t>fmt</w:t>
            </w:r>
            <w:proofErr w:type="spellEnd"/>
            <w:r w:rsidRPr="00552A7A">
              <w:rPr>
                <w:rFonts w:ascii="Times New Roman" w:hAnsi="Times New Roman" w:cs="Times New Roman"/>
              </w:rPr>
              <w:t>/111</w:t>
            </w:r>
          </w:p>
        </w:tc>
        <w:tc>
          <w:tcPr>
            <w:tcW w:w="0" w:type="auto"/>
            <w:vAlign w:val="center"/>
            <w:hideMark/>
          </w:tcPr>
          <w:p w14:paraId="377E69D8"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BMP</w:t>
            </w:r>
          </w:p>
        </w:tc>
        <w:tc>
          <w:tcPr>
            <w:tcW w:w="0" w:type="auto"/>
            <w:vAlign w:val="center"/>
            <w:hideMark/>
          </w:tcPr>
          <w:p w14:paraId="07AF4662"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Windows Bitmap image</w:t>
            </w:r>
          </w:p>
        </w:tc>
        <w:tc>
          <w:tcPr>
            <w:tcW w:w="0" w:type="auto"/>
            <w:vAlign w:val="center"/>
            <w:hideMark/>
          </w:tcPr>
          <w:p w14:paraId="6A2BD8F1"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2F2E905C"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Long-standing compatibility across platforms</w:t>
            </w:r>
          </w:p>
        </w:tc>
      </w:tr>
      <w:tr w:rsidR="00552A7A" w:rsidRPr="00552A7A" w14:paraId="461062C6" w14:textId="77777777">
        <w:trPr>
          <w:tblCellSpacing w:w="15" w:type="dxa"/>
        </w:trPr>
        <w:tc>
          <w:tcPr>
            <w:tcW w:w="0" w:type="auto"/>
            <w:vAlign w:val="center"/>
            <w:hideMark/>
          </w:tcPr>
          <w:p w14:paraId="4228D648"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x-</w:t>
            </w:r>
            <w:proofErr w:type="spellStart"/>
            <w:r w:rsidRPr="00552A7A">
              <w:rPr>
                <w:rFonts w:ascii="Times New Roman" w:hAnsi="Times New Roman" w:cs="Times New Roman"/>
              </w:rPr>
              <w:t>fmt</w:t>
            </w:r>
            <w:proofErr w:type="spellEnd"/>
            <w:r w:rsidRPr="00552A7A">
              <w:rPr>
                <w:rFonts w:ascii="Times New Roman" w:hAnsi="Times New Roman" w:cs="Times New Roman"/>
              </w:rPr>
              <w:t>/18</w:t>
            </w:r>
          </w:p>
        </w:tc>
        <w:tc>
          <w:tcPr>
            <w:tcW w:w="0" w:type="auto"/>
            <w:vAlign w:val="center"/>
            <w:hideMark/>
          </w:tcPr>
          <w:p w14:paraId="33B161C6"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TIFF</w:t>
            </w:r>
          </w:p>
        </w:tc>
        <w:tc>
          <w:tcPr>
            <w:tcW w:w="0" w:type="auto"/>
            <w:vAlign w:val="center"/>
            <w:hideMark/>
          </w:tcPr>
          <w:p w14:paraId="3700A5B3"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Tagged Image File Format (legacy ID)</w:t>
            </w:r>
          </w:p>
        </w:tc>
        <w:tc>
          <w:tcPr>
            <w:tcW w:w="0" w:type="auto"/>
            <w:vAlign w:val="center"/>
            <w:hideMark/>
          </w:tcPr>
          <w:p w14:paraId="2EE1836B"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1C7B6CFA"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Well-documented, widely supported</w:t>
            </w:r>
          </w:p>
        </w:tc>
      </w:tr>
      <w:tr w:rsidR="00552A7A" w:rsidRPr="00552A7A" w14:paraId="79D01ECF" w14:textId="77777777">
        <w:trPr>
          <w:tblCellSpacing w:w="15" w:type="dxa"/>
        </w:trPr>
        <w:tc>
          <w:tcPr>
            <w:tcW w:w="0" w:type="auto"/>
            <w:vAlign w:val="center"/>
            <w:hideMark/>
          </w:tcPr>
          <w:p w14:paraId="7DAA295B"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lastRenderedPageBreak/>
              <w:t>x-</w:t>
            </w:r>
            <w:proofErr w:type="spellStart"/>
            <w:r w:rsidRPr="00552A7A">
              <w:rPr>
                <w:rFonts w:ascii="Times New Roman" w:hAnsi="Times New Roman" w:cs="Times New Roman"/>
              </w:rPr>
              <w:t>fmt</w:t>
            </w:r>
            <w:proofErr w:type="spellEnd"/>
            <w:r w:rsidRPr="00552A7A">
              <w:rPr>
                <w:rFonts w:ascii="Times New Roman" w:hAnsi="Times New Roman" w:cs="Times New Roman"/>
              </w:rPr>
              <w:t>/39</w:t>
            </w:r>
          </w:p>
        </w:tc>
        <w:tc>
          <w:tcPr>
            <w:tcW w:w="0" w:type="auto"/>
            <w:vAlign w:val="center"/>
            <w:hideMark/>
          </w:tcPr>
          <w:p w14:paraId="040189B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w:t>
            </w:r>
          </w:p>
        </w:tc>
        <w:tc>
          <w:tcPr>
            <w:tcW w:w="0" w:type="auto"/>
            <w:vAlign w:val="center"/>
            <w:hideMark/>
          </w:tcPr>
          <w:p w14:paraId="4A0BE1B4"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JPEG image format (legacy ID)</w:t>
            </w:r>
          </w:p>
        </w:tc>
        <w:tc>
          <w:tcPr>
            <w:tcW w:w="0" w:type="auto"/>
            <w:vAlign w:val="center"/>
            <w:hideMark/>
          </w:tcPr>
          <w:p w14:paraId="44DE9C25"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Low</w:t>
            </w:r>
          </w:p>
        </w:tc>
        <w:tc>
          <w:tcPr>
            <w:tcW w:w="0" w:type="auto"/>
            <w:vAlign w:val="center"/>
            <w:hideMark/>
          </w:tcPr>
          <w:p w14:paraId="2B19048B"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Universal support</w:t>
            </w:r>
          </w:p>
        </w:tc>
      </w:tr>
    </w:tbl>
    <w:p w14:paraId="403AF4FE" w14:textId="77777777" w:rsidR="00552A7A" w:rsidRPr="00552A7A" w:rsidRDefault="00552A7A" w:rsidP="00552A7A">
      <w:pPr>
        <w:rPr>
          <w:rFonts w:ascii="Times New Roman" w:hAnsi="Times New Roman" w:cs="Times New Roman"/>
        </w:rPr>
      </w:pPr>
      <w:r w:rsidRPr="00552A7A">
        <w:rPr>
          <w:rFonts w:ascii="Times New Roman" w:hAnsi="Times New Roman" w:cs="Times New Roman"/>
          <w:i/>
          <w:iCs/>
        </w:rPr>
        <w:t>Note.</w:t>
      </w:r>
      <w:r w:rsidRPr="00552A7A">
        <w:rPr>
          <w:rFonts w:ascii="Times New Roman" w:hAnsi="Times New Roman" w:cs="Times New Roman"/>
        </w:rPr>
        <w:t xml:space="preserve"> Format identifiers were obtained through DROID format identification and evaluated using documentation from the PRONOM technical registry.</w:t>
      </w:r>
    </w:p>
    <w:p w14:paraId="30D58F9D"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Across the sampled dataset, most identified formats correspond to widely supported raster image formats, particularly JPEG, PNG, TIFF, and GIF. These formats are characterized by open documentation and broad compatibility across contemporary software environments, including image editing software, operating systems, and web browsers. Based on these characteristics, these formats were classified as low preservation risk.</w:t>
      </w:r>
    </w:p>
    <w:p w14:paraId="0BF33DA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 xml:space="preserve">The presence of multiple PUID variants associated with formats such as JPEG and TIFF reflects differences in format signatures and version identifiers rather than fundamentally different encoding standards. These variations demonstrate the value of automated identification tools such as DROID, which </w:t>
      </w:r>
      <w:proofErr w:type="gramStart"/>
      <w:r w:rsidRPr="00552A7A">
        <w:rPr>
          <w:rFonts w:ascii="Times New Roman" w:hAnsi="Times New Roman" w:cs="Times New Roman"/>
        </w:rPr>
        <w:t>are capable of distinguishing</w:t>
      </w:r>
      <w:proofErr w:type="gramEnd"/>
      <w:r w:rsidRPr="00552A7A">
        <w:rPr>
          <w:rFonts w:ascii="Times New Roman" w:hAnsi="Times New Roman" w:cs="Times New Roman"/>
        </w:rPr>
        <w:t xml:space="preserve"> between closely related format signatures within large digital collections.</w:t>
      </w:r>
    </w:p>
    <w:p w14:paraId="0D8FD076" w14:textId="77777777" w:rsidR="00552A7A" w:rsidRPr="00552A7A" w:rsidRDefault="00552A7A" w:rsidP="00552A7A">
      <w:pPr>
        <w:rPr>
          <w:rFonts w:ascii="Times New Roman" w:hAnsi="Times New Roman" w:cs="Times New Roman"/>
          <w:b/>
          <w:bCs/>
        </w:rPr>
      </w:pPr>
      <w:r w:rsidRPr="00552A7A">
        <w:rPr>
          <w:rFonts w:ascii="Times New Roman" w:hAnsi="Times New Roman" w:cs="Times New Roman"/>
          <w:b/>
          <w:bCs/>
        </w:rPr>
        <w:t>Preservation Risk Classification</w:t>
      </w:r>
    </w:p>
    <w:p w14:paraId="613CEE38"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Following format identification, the preservation characteristics of the identified formats were evaluated using documentation from the PRONOM technical registry. Based on documentation availability, software support, and technological dependencies, formats were categorized into low, moderate, or high preservation risk levels.</w:t>
      </w:r>
    </w:p>
    <w:p w14:paraId="798BD2C0"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 xml:space="preserve">A smaller subset of formats—including JPEG 2000 variants, HEIF/HEIC, and AVIF—was classified as moderate preservation risk. Although these formats remain usable within modern software environments, they often rely on specialized </w:t>
      </w:r>
      <w:proofErr w:type="gramStart"/>
      <w:r w:rsidRPr="00552A7A">
        <w:rPr>
          <w:rFonts w:ascii="Times New Roman" w:hAnsi="Times New Roman" w:cs="Times New Roman"/>
        </w:rPr>
        <w:t>codecs</w:t>
      </w:r>
      <w:proofErr w:type="gramEnd"/>
      <w:r w:rsidRPr="00552A7A">
        <w:rPr>
          <w:rFonts w:ascii="Times New Roman" w:hAnsi="Times New Roman" w:cs="Times New Roman"/>
        </w:rPr>
        <w:t xml:space="preserve"> or exhibit more limited adoption than traditional image formats. These characteristics may introduce potential long-term access challenges if software support declines.</w:t>
      </w:r>
    </w:p>
    <w:p w14:paraId="04210BFC" w14:textId="77777777" w:rsidR="00552A7A" w:rsidRPr="00552A7A" w:rsidRDefault="00552A7A" w:rsidP="00552A7A">
      <w:pPr>
        <w:rPr>
          <w:rFonts w:ascii="Times New Roman" w:hAnsi="Times New Roman" w:cs="Times New Roman"/>
        </w:rPr>
      </w:pPr>
      <w:r w:rsidRPr="00552A7A">
        <w:rPr>
          <w:rFonts w:ascii="Times New Roman" w:hAnsi="Times New Roman" w:cs="Times New Roman"/>
        </w:rPr>
        <w:t>No formats identified within the sampled dataset were classified as high risk according to the criteria defined in this study. This finding indicates that the sampled image files are generally stored in formats with strong documentation and widespread software support. Of the 22 identified formats, 16 (72.7%) were classified as low preservation risk and 6 (27.3%) as moderate risk, while no formats met the criteria for high-risk classification.</w:t>
      </w:r>
    </w:p>
    <w:p w14:paraId="36D4FB5A" w14:textId="77777777" w:rsidR="00751267" w:rsidRDefault="00552A7A" w:rsidP="006C49E8">
      <w:pPr>
        <w:rPr>
          <w:rFonts w:ascii="Times New Roman" w:hAnsi="Times New Roman" w:cs="Times New Roman"/>
        </w:rPr>
      </w:pPr>
      <w:r w:rsidRPr="00552A7A">
        <w:rPr>
          <w:rFonts w:ascii="Times New Roman" w:hAnsi="Times New Roman" w:cs="Times New Roman"/>
        </w:rPr>
        <w:t>Overall, the results indicate that the sampled repository content relies primarily on established and widely supported image formats, while a smaller number of files use emerging or specialized formats that may warrant continued monitoring within digital preservation workflows.</w:t>
      </w:r>
      <w:r w:rsidR="001327D3">
        <w:rPr>
          <w:rFonts w:ascii="Times New Roman" w:hAnsi="Times New Roman" w:cs="Times New Roman"/>
        </w:rPr>
        <w:t xml:space="preserve"> </w:t>
      </w:r>
      <w:r w:rsidR="001327D3" w:rsidRPr="001327D3">
        <w:rPr>
          <w:rFonts w:ascii="Times New Roman" w:hAnsi="Times New Roman" w:cs="Times New Roman"/>
        </w:rPr>
        <w:t>These findings provide an empirical overview of the image file formats present within the sampled repository content and establish the basis for interpreting their implications for digital preservation practice, which are discussed in the following chapter.</w:t>
      </w:r>
    </w:p>
    <w:p w14:paraId="793B4577" w14:textId="176C7519" w:rsidR="006C49E8" w:rsidRPr="00751267" w:rsidRDefault="006C49E8" w:rsidP="006C49E8">
      <w:pPr>
        <w:rPr>
          <w:rFonts w:ascii="Times New Roman" w:hAnsi="Times New Roman" w:cs="Times New Roman"/>
        </w:rPr>
      </w:pPr>
      <w:r w:rsidRPr="006C49E8">
        <w:rPr>
          <w:rFonts w:ascii="Times New Roman" w:hAnsi="Times New Roman" w:cs="Times New Roman"/>
          <w:b/>
          <w:bCs/>
        </w:rPr>
        <w:lastRenderedPageBreak/>
        <w:t>V. Discussion</w:t>
      </w:r>
    </w:p>
    <w:p w14:paraId="71E4E8C1" w14:textId="77777777"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Opening Summary of Findings</w:t>
      </w:r>
    </w:p>
    <w:p w14:paraId="75C21E22"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Across the sampled dataset of 1,600 image files, 22 unique image formats were identified by DROID. Most correspond to widely supported raster image formats—particularly JPEG, PNG, TIFF, and GIF—which are characterized by open documentation and broad compatibility across contemporary software environments. These formats were therefore classified as low risk for obsolescence. A smaller subset, including JPEG 2000 variants, HEIF/HEIC, and AVIF, was categorized as moderate risk due to more limited adoption or reliance on specialized software environments. Although these formats remain usable, their dependence on specific codecs or evolving software ecosystems may introduce long-term access concerns. No formats in the dataset were classified as high risk, suggesting that the sampled Harvard Dataverse image files are generally stored in formats with stable documentation and strong software support.</w:t>
      </w:r>
    </w:p>
    <w:p w14:paraId="330AFF74" w14:textId="7DDAD455"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 xml:space="preserve">Answering </w:t>
      </w:r>
      <w:proofErr w:type="gramStart"/>
      <w:r w:rsidRPr="006C49E8">
        <w:rPr>
          <w:rFonts w:ascii="Times New Roman" w:hAnsi="Times New Roman" w:cs="Times New Roman"/>
          <w:b/>
          <w:bCs/>
        </w:rPr>
        <w:t>the Research</w:t>
      </w:r>
      <w:proofErr w:type="gramEnd"/>
      <w:r w:rsidRPr="006C49E8">
        <w:rPr>
          <w:rFonts w:ascii="Times New Roman" w:hAnsi="Times New Roman" w:cs="Times New Roman"/>
          <w:b/>
          <w:bCs/>
        </w:rPr>
        <w:t xml:space="preserve"> Questions</w:t>
      </w:r>
    </w:p>
    <w:p w14:paraId="47F6DDC8"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The findings of this study directly address the research questions by identifying the image file formats present within a sample of files from the Harvard Dataverse repository and evaluating their preservation risk characteristics.</w:t>
      </w:r>
    </w:p>
    <w:p w14:paraId="64A716EC"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The first research question examined which image formats were represented in the sampled repository content. Automated format identification using DROID revealed 22 distinct file format identifiers (PUIDs), representing several major format families including JPEG, PNG, TIFF, GIF, JPEG 2000, HEIF/HEIC, AVIF, and other variants.</w:t>
      </w:r>
    </w:p>
    <w:p w14:paraId="792750B2"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The second research question considered which of these formats exhibit characteristics associated with preservation risk based on information documented in the PRONOM technical registry. Analysis of format documentation and software support characteristics indicated that most identified formats exhibit strong technical documentation and broad software compatibility. These formats were therefore classified as low risk. A smaller number of formats—particularly JPEG 2000 variants, HEIF/HEIC, and AVIF—were categorized as moderate risk due to their more limited adoption or dependence on specialized software environments.</w:t>
      </w:r>
    </w:p>
    <w:p w14:paraId="744FAB41"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 xml:space="preserve">The third research question examined the proportion of sampled files associated with preservation risk categories. The results indicate that </w:t>
      </w:r>
      <w:proofErr w:type="gramStart"/>
      <w:r w:rsidRPr="006C49E8">
        <w:rPr>
          <w:rFonts w:ascii="Times New Roman" w:hAnsi="Times New Roman" w:cs="Times New Roman"/>
        </w:rPr>
        <w:t>the majority of</w:t>
      </w:r>
      <w:proofErr w:type="gramEnd"/>
      <w:r w:rsidRPr="006C49E8">
        <w:rPr>
          <w:rFonts w:ascii="Times New Roman" w:hAnsi="Times New Roman" w:cs="Times New Roman"/>
        </w:rPr>
        <w:t xml:space="preserve"> files in the dataset are encoded in formats considered stable within current computing environments. Only a small subset of formats exhibited characteristics associated with moderate preservation risk, and no formats were identified as high risk within the sampled dataset.</w:t>
      </w:r>
    </w:p>
    <w:p w14:paraId="2F69E0B7"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Together, these findings provide an empirical overview of file format distribution and preservation risk within the analyzed repository content.</w:t>
      </w:r>
    </w:p>
    <w:p w14:paraId="0BDE88F3" w14:textId="77777777"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Prevalence of Established Image Formats</w:t>
      </w:r>
    </w:p>
    <w:p w14:paraId="73389C27"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 xml:space="preserve">The predominance of formats such as JPEG, PNG, and TIFF indicates that repository contributors frequently rely on image standards with extensive software support and long histories of adoption in digital imaging workflows. From a preservation perspective, these </w:t>
      </w:r>
      <w:r w:rsidRPr="006C49E8">
        <w:rPr>
          <w:rFonts w:ascii="Times New Roman" w:hAnsi="Times New Roman" w:cs="Times New Roman"/>
        </w:rPr>
        <w:lastRenderedPageBreak/>
        <w:t>characteristics align with widely recommended best practices emphasizing open documentation and broad compatibility.</w:t>
      </w:r>
    </w:p>
    <w:p w14:paraId="5DCB881D"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Previous research has shown that formats with widespread adoption and open specifications are more likely to remain accessible over time (Lawrence et al., 2000; Rosenthal, 2018). The results of this study support those observations, indicating that most sampled repository files are encoded in formats with strong documentation and stable software ecosystems. Consequently, the immediate risk of format-based access barriers within the sampled dataset appears relatively low.</w:t>
      </w:r>
    </w:p>
    <w:p w14:paraId="6431BBCA"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The presence of multiple PUIDs corresponding to JPEG and TIFF variants also highlights the complexity of format identification. Files that appear visually identical may correspond to different format versions or structural variations. Tools such as DROID and the PRONOM registry make it possible to detect these distinctions by analyzing internal file signatures rather than relying solely on file extensions. This capability is important for digital preservation workflows because different format variants may have distinct technical dependencies or preservation implications.</w:t>
      </w:r>
    </w:p>
    <w:p w14:paraId="62FE2CDE" w14:textId="77777777"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Emerging and Moderately Supported Formats</w:t>
      </w:r>
    </w:p>
    <w:p w14:paraId="4C0C1D7C"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Although most formats identified in the dataset were categorized as low risk, several moderately supported formats illustrate the evolving nature of digital imaging technologies. Formats such as JPEG 2000, HEIF/HEIC, and AVIF were developed to improve compression efficiency and image quality compared with earlier standards. However, these formats often rely on specialized software environments or codec support that may not be universally available.</w:t>
      </w:r>
    </w:p>
    <w:p w14:paraId="07D3F9EA"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JPEG 2000 provides a useful example. Despite offering technical advantages over traditional JPEG compression, adoption has been uneven outside specialized domains such as geospatial imaging, medical imaging, and digital preservation. As a result, software support for some variants remains more limited than for traditional JPEG formats. Similarly, newer formats such as HEIF and AVIF depend on modern compression technologies that continue to evolve within contemporary software ecosystems.</w:t>
      </w:r>
    </w:p>
    <w:p w14:paraId="6A272DA5"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The presence of these formats within the repository sample highlights the need for ongoing monitoring of emerging technologies. As researchers adopt new tools for image creation and storage, repositories may encounter formats whose long-term sustainability is not yet fully established.</w:t>
      </w:r>
    </w:p>
    <w:p w14:paraId="7C0EF026" w14:textId="77777777"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Implications for Repository Preservation Practices</w:t>
      </w:r>
    </w:p>
    <w:p w14:paraId="641FE082"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The findings emphasize the importance of continuous format monitoring within digital repository environments. Digital preservation frameworks such as the Open Archival Information System (OAIS) stress the need for ongoing preservation planning and technological surveillance to maintain access to digital materials over time (Consultative Committee for Space Data Systems, 2012; Lavoie, 2014). Automated format identification tools such as DROID provide a practical mechanism for implementing this monitoring process.</w:t>
      </w:r>
    </w:p>
    <w:p w14:paraId="35F4BB10"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lastRenderedPageBreak/>
        <w:t>Analyzing file formats at scale allows repositories to better understand the technical composition of their collections. This knowledge enables repository managers to identify formats that may require additional preservation attention, such as format migration planning or the maintenance of specialized rendering software.</w:t>
      </w:r>
    </w:p>
    <w:p w14:paraId="08B91481"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 xml:space="preserve">The methodology used in this study demonstrates how automated tools and format registries can be integrated into repository workflows. The combination of DROID format identification and PRONOM documentation provides a scalable approach for evaluating the sustainability of repository content as collections continue to </w:t>
      </w:r>
      <w:proofErr w:type="gramStart"/>
      <w:r w:rsidRPr="006C49E8">
        <w:rPr>
          <w:rFonts w:ascii="Times New Roman" w:hAnsi="Times New Roman" w:cs="Times New Roman"/>
        </w:rPr>
        <w:t>grow in size</w:t>
      </w:r>
      <w:proofErr w:type="gramEnd"/>
      <w:r w:rsidRPr="006C49E8">
        <w:rPr>
          <w:rFonts w:ascii="Times New Roman" w:hAnsi="Times New Roman" w:cs="Times New Roman"/>
        </w:rPr>
        <w:t xml:space="preserve"> and complexity.</w:t>
      </w:r>
    </w:p>
    <w:p w14:paraId="3F545B7A" w14:textId="77777777"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Relation to Previous Research</w:t>
      </w:r>
    </w:p>
    <w:p w14:paraId="22461D28"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The findings reinforce several themes in digital preservation scholarship. Early research highlighted the fragility of digital materials and the risks associated with technological obsolescence (Hedstrom, 1997; Conway, 2010). More recent work has emphasized the role of institutional repositories as critical infrastructures for managing digital scholarly materials (Phillips, 2015; Narlock et al., 2024).</w:t>
      </w:r>
    </w:p>
    <w:p w14:paraId="76D94618"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While much of the existing literature focuses on preservation frameworks or institutional readiness, fewer studies examine the technical characteristics of repository content directly. By applying automated format identification to repository files, the present study contributes empirical evidence about the distribution of image formats within an institutional repository environment.</w:t>
      </w:r>
    </w:p>
    <w:p w14:paraId="0862FA43"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The results also support earlier observations that digital collections often rely on a small set of widely adopted formats while also containing smaller numbers of emerging or specialized formats. Understanding these distributions is an important step toward developing effective preservation strategies.</w:t>
      </w:r>
    </w:p>
    <w:p w14:paraId="58279369" w14:textId="77777777" w:rsidR="006C49E8" w:rsidRPr="006C49E8" w:rsidRDefault="006C49E8" w:rsidP="006C49E8">
      <w:pPr>
        <w:rPr>
          <w:rFonts w:ascii="Times New Roman" w:hAnsi="Times New Roman" w:cs="Times New Roman"/>
          <w:b/>
          <w:bCs/>
        </w:rPr>
      </w:pPr>
      <w:r w:rsidRPr="006C49E8">
        <w:rPr>
          <w:rFonts w:ascii="Times New Roman" w:hAnsi="Times New Roman" w:cs="Times New Roman"/>
          <w:b/>
          <w:bCs/>
        </w:rPr>
        <w:t>Limitations and Future Research</w:t>
      </w:r>
    </w:p>
    <w:p w14:paraId="014F1065"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Several limitations should be considered when interpreting these findings. The analysis focused exclusively on image files drawn from a subset of datasets within the Harvard Dataverse repository. Other categories of digital materials—such as audiovisual files, research datasets, and software artifacts—may exhibit different format distributions and preservation risks.</w:t>
      </w:r>
    </w:p>
    <w:p w14:paraId="51349FB9" w14:textId="77777777" w:rsidR="006C49E8" w:rsidRPr="006C49E8" w:rsidRDefault="006C49E8" w:rsidP="006C49E8">
      <w:pPr>
        <w:rPr>
          <w:rFonts w:ascii="Times New Roman" w:hAnsi="Times New Roman" w:cs="Times New Roman"/>
        </w:rPr>
      </w:pPr>
      <w:r w:rsidRPr="006C49E8">
        <w:rPr>
          <w:rFonts w:ascii="Times New Roman" w:hAnsi="Times New Roman" w:cs="Times New Roman"/>
        </w:rPr>
        <w:t>Additionally, the study relied on automated format identification tools and registry documentation to assess preservation risk. Although widely used in digital preservation practice, these tools cannot fully predict future technological developments that may affect format sustainability. Risk classifications should therefore be interpreted as indicators of potential preservation concerns rather than definitive predictions of future accessibility.</w:t>
      </w:r>
    </w:p>
    <w:p w14:paraId="6AE05C6A" w14:textId="77777777" w:rsidR="006C49E8" w:rsidRDefault="006C49E8" w:rsidP="006C49E8">
      <w:pPr>
        <w:rPr>
          <w:rFonts w:ascii="Times New Roman" w:hAnsi="Times New Roman" w:cs="Times New Roman"/>
        </w:rPr>
      </w:pPr>
      <w:r w:rsidRPr="006C49E8">
        <w:rPr>
          <w:rFonts w:ascii="Times New Roman" w:hAnsi="Times New Roman" w:cs="Times New Roman"/>
        </w:rPr>
        <w:t>Future research could extend this work by analyzing larger samples of repository files or examining multiple repositories to identify broader patterns of format adoption. Longitudinal studies tracking format distributions over time could also provide insight into how technological change affects the sustainability of digital collections.</w:t>
      </w:r>
    </w:p>
    <w:p w14:paraId="2E5F5B30" w14:textId="77777777" w:rsidR="004F2AC2" w:rsidRDefault="004F2AC2" w:rsidP="006C49E8">
      <w:pPr>
        <w:rPr>
          <w:rFonts w:ascii="Times New Roman" w:hAnsi="Times New Roman" w:cs="Times New Roman"/>
        </w:rPr>
      </w:pPr>
    </w:p>
    <w:p w14:paraId="1B960799" w14:textId="77777777" w:rsidR="00D13AF6" w:rsidRDefault="00D13AF6" w:rsidP="006C49E8">
      <w:pPr>
        <w:rPr>
          <w:rFonts w:ascii="Times New Roman" w:hAnsi="Times New Roman" w:cs="Times New Roman"/>
        </w:rPr>
      </w:pPr>
    </w:p>
    <w:p w14:paraId="697203DD" w14:textId="77777777" w:rsidR="00D13AF6" w:rsidRDefault="00D13AF6" w:rsidP="006C49E8">
      <w:pPr>
        <w:rPr>
          <w:rFonts w:ascii="Times New Roman" w:hAnsi="Times New Roman" w:cs="Times New Roman"/>
        </w:rPr>
      </w:pPr>
    </w:p>
    <w:p w14:paraId="0574C094" w14:textId="77777777" w:rsidR="00D13AF6" w:rsidRDefault="00D13AF6" w:rsidP="006C49E8">
      <w:pPr>
        <w:rPr>
          <w:rFonts w:ascii="Times New Roman" w:hAnsi="Times New Roman" w:cs="Times New Roman"/>
        </w:rPr>
      </w:pPr>
    </w:p>
    <w:p w14:paraId="6095220B" w14:textId="77777777" w:rsidR="00D13AF6" w:rsidRDefault="00D13AF6" w:rsidP="006C49E8">
      <w:pPr>
        <w:rPr>
          <w:rFonts w:ascii="Times New Roman" w:hAnsi="Times New Roman" w:cs="Times New Roman"/>
        </w:rPr>
      </w:pPr>
    </w:p>
    <w:p w14:paraId="67DDC5FA" w14:textId="77777777" w:rsidR="00D13AF6" w:rsidRDefault="00D13AF6" w:rsidP="006C49E8">
      <w:pPr>
        <w:rPr>
          <w:rFonts w:ascii="Times New Roman" w:hAnsi="Times New Roman" w:cs="Times New Roman"/>
        </w:rPr>
      </w:pPr>
    </w:p>
    <w:p w14:paraId="3767DBDC" w14:textId="77777777" w:rsidR="00D13AF6" w:rsidRDefault="00D13AF6" w:rsidP="006C49E8">
      <w:pPr>
        <w:rPr>
          <w:rFonts w:ascii="Times New Roman" w:hAnsi="Times New Roman" w:cs="Times New Roman"/>
        </w:rPr>
      </w:pPr>
    </w:p>
    <w:p w14:paraId="5917B5A2" w14:textId="77777777" w:rsidR="00D13AF6" w:rsidRDefault="00D13AF6" w:rsidP="006C49E8">
      <w:pPr>
        <w:rPr>
          <w:rFonts w:ascii="Times New Roman" w:hAnsi="Times New Roman" w:cs="Times New Roman"/>
        </w:rPr>
      </w:pPr>
    </w:p>
    <w:p w14:paraId="7AEF85F8" w14:textId="77777777" w:rsidR="00D13AF6" w:rsidRDefault="00D13AF6" w:rsidP="006C49E8">
      <w:pPr>
        <w:rPr>
          <w:rFonts w:ascii="Times New Roman" w:hAnsi="Times New Roman" w:cs="Times New Roman"/>
        </w:rPr>
      </w:pPr>
    </w:p>
    <w:p w14:paraId="021C0366" w14:textId="77777777" w:rsidR="00D13AF6" w:rsidRDefault="00D13AF6" w:rsidP="006C49E8">
      <w:pPr>
        <w:rPr>
          <w:rFonts w:ascii="Times New Roman" w:hAnsi="Times New Roman" w:cs="Times New Roman"/>
        </w:rPr>
      </w:pPr>
    </w:p>
    <w:p w14:paraId="2EA13D51" w14:textId="77777777" w:rsidR="00D13AF6" w:rsidRDefault="00D13AF6" w:rsidP="006C49E8">
      <w:pPr>
        <w:rPr>
          <w:rFonts w:ascii="Times New Roman" w:hAnsi="Times New Roman" w:cs="Times New Roman"/>
        </w:rPr>
      </w:pPr>
    </w:p>
    <w:p w14:paraId="4E2D2482" w14:textId="77777777" w:rsidR="00D13AF6" w:rsidRDefault="00D13AF6" w:rsidP="006C49E8">
      <w:pPr>
        <w:rPr>
          <w:rFonts w:ascii="Times New Roman" w:hAnsi="Times New Roman" w:cs="Times New Roman"/>
        </w:rPr>
      </w:pPr>
    </w:p>
    <w:p w14:paraId="56402284" w14:textId="77777777" w:rsidR="00D13AF6" w:rsidRDefault="00D13AF6" w:rsidP="006C49E8">
      <w:pPr>
        <w:rPr>
          <w:rFonts w:ascii="Times New Roman" w:hAnsi="Times New Roman" w:cs="Times New Roman"/>
        </w:rPr>
      </w:pPr>
    </w:p>
    <w:p w14:paraId="3E23E3A0" w14:textId="77777777" w:rsidR="00D13AF6" w:rsidRDefault="00D13AF6" w:rsidP="006C49E8">
      <w:pPr>
        <w:rPr>
          <w:rFonts w:ascii="Times New Roman" w:hAnsi="Times New Roman" w:cs="Times New Roman"/>
        </w:rPr>
      </w:pPr>
    </w:p>
    <w:p w14:paraId="12DCCC19" w14:textId="77777777" w:rsidR="00D13AF6" w:rsidRDefault="00D13AF6" w:rsidP="006C49E8">
      <w:pPr>
        <w:rPr>
          <w:rFonts w:ascii="Times New Roman" w:hAnsi="Times New Roman" w:cs="Times New Roman"/>
        </w:rPr>
      </w:pPr>
    </w:p>
    <w:p w14:paraId="6802A0FC" w14:textId="77777777" w:rsidR="00D13AF6" w:rsidRDefault="00D13AF6" w:rsidP="006C49E8">
      <w:pPr>
        <w:rPr>
          <w:rFonts w:ascii="Times New Roman" w:hAnsi="Times New Roman" w:cs="Times New Roman"/>
        </w:rPr>
      </w:pPr>
    </w:p>
    <w:p w14:paraId="7A77EB13" w14:textId="77777777" w:rsidR="00D13AF6" w:rsidRDefault="00D13AF6" w:rsidP="006C49E8">
      <w:pPr>
        <w:rPr>
          <w:rFonts w:ascii="Times New Roman" w:hAnsi="Times New Roman" w:cs="Times New Roman"/>
        </w:rPr>
      </w:pPr>
    </w:p>
    <w:p w14:paraId="4C0EBF41" w14:textId="77777777" w:rsidR="00D13AF6" w:rsidRDefault="00D13AF6" w:rsidP="006C49E8">
      <w:pPr>
        <w:rPr>
          <w:rFonts w:ascii="Times New Roman" w:hAnsi="Times New Roman" w:cs="Times New Roman"/>
        </w:rPr>
      </w:pPr>
    </w:p>
    <w:p w14:paraId="66853AA2" w14:textId="77777777" w:rsidR="00D13AF6" w:rsidRDefault="00D13AF6" w:rsidP="006C49E8">
      <w:pPr>
        <w:rPr>
          <w:rFonts w:ascii="Times New Roman" w:hAnsi="Times New Roman" w:cs="Times New Roman"/>
        </w:rPr>
      </w:pPr>
    </w:p>
    <w:p w14:paraId="1C742F18" w14:textId="77777777" w:rsidR="00D13AF6" w:rsidRDefault="00D13AF6" w:rsidP="006C49E8">
      <w:pPr>
        <w:rPr>
          <w:rFonts w:ascii="Times New Roman" w:hAnsi="Times New Roman" w:cs="Times New Roman"/>
        </w:rPr>
      </w:pPr>
    </w:p>
    <w:p w14:paraId="0BF43EAA" w14:textId="77777777" w:rsidR="00D13AF6" w:rsidRDefault="00D13AF6" w:rsidP="006C49E8">
      <w:pPr>
        <w:rPr>
          <w:rFonts w:ascii="Times New Roman" w:hAnsi="Times New Roman" w:cs="Times New Roman"/>
        </w:rPr>
      </w:pPr>
    </w:p>
    <w:p w14:paraId="1A6B6A76" w14:textId="77777777" w:rsidR="00D13AF6" w:rsidRDefault="00D13AF6" w:rsidP="006C49E8">
      <w:pPr>
        <w:rPr>
          <w:rFonts w:ascii="Times New Roman" w:hAnsi="Times New Roman" w:cs="Times New Roman"/>
        </w:rPr>
      </w:pPr>
    </w:p>
    <w:p w14:paraId="296071FA" w14:textId="77777777" w:rsidR="00D13AF6" w:rsidRDefault="00D13AF6" w:rsidP="006C49E8">
      <w:pPr>
        <w:rPr>
          <w:rFonts w:ascii="Times New Roman" w:hAnsi="Times New Roman" w:cs="Times New Roman"/>
        </w:rPr>
      </w:pPr>
    </w:p>
    <w:p w14:paraId="7C3F20EE" w14:textId="77777777" w:rsidR="00500687" w:rsidRDefault="00500687" w:rsidP="006C49E8">
      <w:pPr>
        <w:rPr>
          <w:rFonts w:ascii="Times New Roman" w:hAnsi="Times New Roman" w:cs="Times New Roman"/>
        </w:rPr>
      </w:pPr>
    </w:p>
    <w:p w14:paraId="0066D7F0" w14:textId="77777777" w:rsidR="008D6012" w:rsidRDefault="008D6012" w:rsidP="00D13AF6">
      <w:pPr>
        <w:rPr>
          <w:rFonts w:ascii="Times New Roman" w:hAnsi="Times New Roman" w:cs="Times New Roman"/>
          <w:b/>
          <w:bCs/>
        </w:rPr>
      </w:pPr>
    </w:p>
    <w:p w14:paraId="5AEEA36A" w14:textId="77777777" w:rsidR="008D6012" w:rsidRDefault="008D6012" w:rsidP="00D13AF6">
      <w:pPr>
        <w:rPr>
          <w:rFonts w:ascii="Times New Roman" w:hAnsi="Times New Roman" w:cs="Times New Roman"/>
          <w:b/>
          <w:bCs/>
        </w:rPr>
      </w:pPr>
    </w:p>
    <w:p w14:paraId="12A8371A" w14:textId="0476C19F" w:rsidR="00D13AF6" w:rsidRPr="00D13AF6" w:rsidRDefault="00D13AF6" w:rsidP="00D13AF6">
      <w:pPr>
        <w:rPr>
          <w:rFonts w:ascii="Times New Roman" w:hAnsi="Times New Roman" w:cs="Times New Roman"/>
          <w:b/>
          <w:bCs/>
        </w:rPr>
      </w:pPr>
      <w:r w:rsidRPr="00D13AF6">
        <w:rPr>
          <w:rFonts w:ascii="Times New Roman" w:hAnsi="Times New Roman" w:cs="Times New Roman"/>
          <w:b/>
          <w:bCs/>
        </w:rPr>
        <w:lastRenderedPageBreak/>
        <w:t>VI. Conclusion</w:t>
      </w:r>
    </w:p>
    <w:p w14:paraId="5A56A321" w14:textId="77777777" w:rsidR="00D13AF6" w:rsidRPr="00D13AF6" w:rsidRDefault="00D13AF6" w:rsidP="00D13AF6">
      <w:pPr>
        <w:rPr>
          <w:rFonts w:ascii="Times New Roman" w:hAnsi="Times New Roman" w:cs="Times New Roman"/>
          <w:b/>
          <w:bCs/>
        </w:rPr>
      </w:pPr>
      <w:r w:rsidRPr="00D13AF6">
        <w:rPr>
          <w:rFonts w:ascii="Times New Roman" w:hAnsi="Times New Roman" w:cs="Times New Roman"/>
          <w:b/>
          <w:bCs/>
        </w:rPr>
        <w:t>Institutional Repository Context</w:t>
      </w:r>
    </w:p>
    <w:p w14:paraId="48BD1C27" w14:textId="77777777" w:rsidR="00D13AF6" w:rsidRPr="00D13AF6" w:rsidRDefault="00D13AF6" w:rsidP="00D13AF6">
      <w:pPr>
        <w:rPr>
          <w:rFonts w:ascii="Times New Roman" w:hAnsi="Times New Roman" w:cs="Times New Roman"/>
        </w:rPr>
      </w:pPr>
      <w:r w:rsidRPr="00D13AF6">
        <w:rPr>
          <w:rFonts w:ascii="Times New Roman" w:hAnsi="Times New Roman" w:cs="Times New Roman"/>
        </w:rPr>
        <w:t>The results of this study contribute to ongoing discussions about the role of institutional repositories in long-term digital preservation. Although repositories were originally developed to support open access to scholarly outputs, they increasingly function as components of broader research data and preservation infrastructures. As repositories continue to grow, understanding the technical composition of deposited materials becomes essential for managing preservation risk.</w:t>
      </w:r>
    </w:p>
    <w:p w14:paraId="19EDE4FA" w14:textId="77777777" w:rsidR="00D13AF6" w:rsidRPr="00D13AF6" w:rsidRDefault="00D13AF6" w:rsidP="00D13AF6">
      <w:pPr>
        <w:rPr>
          <w:rFonts w:ascii="Times New Roman" w:hAnsi="Times New Roman" w:cs="Times New Roman"/>
        </w:rPr>
      </w:pPr>
      <w:r w:rsidRPr="00D13AF6">
        <w:rPr>
          <w:rFonts w:ascii="Times New Roman" w:hAnsi="Times New Roman" w:cs="Times New Roman"/>
        </w:rPr>
        <w:t>Research on institutional repositories has shown that many repositories prioritize access and dissemination rather than comprehensive preservation planning. As a result, repositories may store large volumes of digital objects without systematically evaluating the sustainability of the formats in which they are stored. Previous studies have therefore emphasized the need for improved policies, tools, and workflows to address long-term digital preservation challenges.</w:t>
      </w:r>
    </w:p>
    <w:p w14:paraId="5676185F" w14:textId="77777777" w:rsidR="00D13AF6" w:rsidRPr="00D13AF6" w:rsidRDefault="00D13AF6" w:rsidP="00D13AF6">
      <w:pPr>
        <w:rPr>
          <w:rFonts w:ascii="Times New Roman" w:hAnsi="Times New Roman" w:cs="Times New Roman"/>
        </w:rPr>
      </w:pPr>
      <w:r w:rsidRPr="00D13AF6">
        <w:rPr>
          <w:rFonts w:ascii="Times New Roman" w:hAnsi="Times New Roman" w:cs="Times New Roman"/>
        </w:rPr>
        <w:t>The findings of this study indicate that, within the sampled dataset, most files are stored in formats that remain widely supported. However, the presence of emerging or specialized formats underscores the importance of ongoing format monitoring and registry-based analysis. Even when formats appear accessible today, preservation programs must account for potential changes in software environments, codecs, and platform support.</w:t>
      </w:r>
    </w:p>
    <w:p w14:paraId="0B91CE48" w14:textId="77777777" w:rsidR="00D13AF6" w:rsidRPr="00D13AF6" w:rsidRDefault="00D13AF6" w:rsidP="00D13AF6">
      <w:pPr>
        <w:rPr>
          <w:rFonts w:ascii="Times New Roman" w:hAnsi="Times New Roman" w:cs="Times New Roman"/>
          <w:b/>
          <w:bCs/>
        </w:rPr>
      </w:pPr>
      <w:r w:rsidRPr="00D13AF6">
        <w:rPr>
          <w:rFonts w:ascii="Times New Roman" w:hAnsi="Times New Roman" w:cs="Times New Roman"/>
          <w:b/>
          <w:bCs/>
        </w:rPr>
        <w:t>Broader Implications</w:t>
      </w:r>
    </w:p>
    <w:p w14:paraId="73A3447E" w14:textId="77777777" w:rsidR="00D13AF6" w:rsidRPr="00D13AF6" w:rsidRDefault="00D13AF6" w:rsidP="00D13AF6">
      <w:pPr>
        <w:rPr>
          <w:rFonts w:ascii="Times New Roman" w:hAnsi="Times New Roman" w:cs="Times New Roman"/>
        </w:rPr>
      </w:pPr>
      <w:r w:rsidRPr="00D13AF6">
        <w:rPr>
          <w:rFonts w:ascii="Times New Roman" w:hAnsi="Times New Roman" w:cs="Times New Roman"/>
        </w:rPr>
        <w:t>The results reinforce a central principle of digital preservation: long-term accessibility depends not only on storing digital files but also on understanding the technical formats in which those files are encoded. Format identification tools and technical registries provide essential infrastructure by enabling repositories to monitor the sustainability of their digital collections.</w:t>
      </w:r>
    </w:p>
    <w:p w14:paraId="598799A5" w14:textId="77777777" w:rsidR="00D13AF6" w:rsidRPr="00D13AF6" w:rsidRDefault="00D13AF6" w:rsidP="00D13AF6">
      <w:pPr>
        <w:rPr>
          <w:rFonts w:ascii="Times New Roman" w:hAnsi="Times New Roman" w:cs="Times New Roman"/>
        </w:rPr>
      </w:pPr>
      <w:r w:rsidRPr="00D13AF6">
        <w:rPr>
          <w:rFonts w:ascii="Times New Roman" w:hAnsi="Times New Roman" w:cs="Times New Roman"/>
        </w:rPr>
        <w:t>As digital repositories expand and new media formats emerge, systematic format analysis will remain an important component of preservation planning. By identifying the formats present within repository collections and assessing their potential risks, institutions can better prioritize preservation actions and support continued access to digital materials.</w:t>
      </w:r>
    </w:p>
    <w:p w14:paraId="421E4328" w14:textId="77777777" w:rsidR="00D13AF6" w:rsidRPr="00D13AF6" w:rsidRDefault="00D13AF6" w:rsidP="00D13AF6">
      <w:pPr>
        <w:rPr>
          <w:rFonts w:ascii="Times New Roman" w:hAnsi="Times New Roman" w:cs="Times New Roman"/>
          <w:b/>
          <w:bCs/>
        </w:rPr>
      </w:pPr>
      <w:r w:rsidRPr="00D13AF6">
        <w:rPr>
          <w:rFonts w:ascii="Times New Roman" w:hAnsi="Times New Roman" w:cs="Times New Roman"/>
          <w:b/>
          <w:bCs/>
        </w:rPr>
        <w:t>Conclusion</w:t>
      </w:r>
    </w:p>
    <w:p w14:paraId="1E0324CF" w14:textId="77777777" w:rsidR="00D13AF6" w:rsidRPr="00D13AF6" w:rsidRDefault="00D13AF6" w:rsidP="00D13AF6">
      <w:pPr>
        <w:rPr>
          <w:rFonts w:ascii="Times New Roman" w:hAnsi="Times New Roman" w:cs="Times New Roman"/>
        </w:rPr>
      </w:pPr>
      <w:r w:rsidRPr="00D13AF6">
        <w:rPr>
          <w:rFonts w:ascii="Times New Roman" w:hAnsi="Times New Roman" w:cs="Times New Roman"/>
        </w:rPr>
        <w:t>This study examined potential preservation risks associated with born-digital archival materials by analyzing file formats present in a sample of image files obtained from the Harvard Dataverse repository. Using automated format identification with DROID and format documentation from PRONOM, the research identified the formats present within the dataset and evaluated their potential risk of obsolescence based on documentation availability, software support, and technical dependencies.</w:t>
      </w:r>
    </w:p>
    <w:p w14:paraId="79A7D36A" w14:textId="77777777" w:rsidR="00D13AF6" w:rsidRPr="00D13AF6" w:rsidRDefault="00D13AF6" w:rsidP="00D13AF6">
      <w:pPr>
        <w:rPr>
          <w:rFonts w:ascii="Times New Roman" w:hAnsi="Times New Roman" w:cs="Times New Roman"/>
        </w:rPr>
      </w:pPr>
      <w:r w:rsidRPr="00D13AF6">
        <w:rPr>
          <w:rFonts w:ascii="Times New Roman" w:hAnsi="Times New Roman" w:cs="Times New Roman"/>
        </w:rPr>
        <w:t>The analysis showed that most sampled files were stored in a small number of widely supported image formats, particularly JPEG, PNG, and TIFF. These formats have open technical specifications and broad compatibility across contemporary software environments, suggesting a relatively low risk of near-term obsolescence.</w:t>
      </w:r>
    </w:p>
    <w:p w14:paraId="36668EE2" w14:textId="77777777" w:rsidR="00D13AF6" w:rsidRPr="00D13AF6" w:rsidRDefault="00D13AF6" w:rsidP="00D13AF6">
      <w:pPr>
        <w:rPr>
          <w:rFonts w:ascii="Times New Roman" w:hAnsi="Times New Roman" w:cs="Times New Roman"/>
        </w:rPr>
      </w:pPr>
      <w:r w:rsidRPr="00D13AF6">
        <w:rPr>
          <w:rFonts w:ascii="Times New Roman" w:hAnsi="Times New Roman" w:cs="Times New Roman"/>
        </w:rPr>
        <w:lastRenderedPageBreak/>
        <w:t xml:space="preserve">A smaller subset of files was encoded in formats classified as moderate risk, including JPEG 2000 and newer image formats such as HEIF and AVIF. Although these formats remain accessible, they often depend on specialized </w:t>
      </w:r>
      <w:proofErr w:type="gramStart"/>
      <w:r w:rsidRPr="00D13AF6">
        <w:rPr>
          <w:rFonts w:ascii="Times New Roman" w:hAnsi="Times New Roman" w:cs="Times New Roman"/>
        </w:rPr>
        <w:t>codecs</w:t>
      </w:r>
      <w:proofErr w:type="gramEnd"/>
      <w:r w:rsidRPr="00D13AF6">
        <w:rPr>
          <w:rFonts w:ascii="Times New Roman" w:hAnsi="Times New Roman" w:cs="Times New Roman"/>
        </w:rPr>
        <w:t xml:space="preserve"> or have more limited software support than traditional formats. As a result, they may present additional preservation challenges if appropriate tools and documentation are not maintained.</w:t>
      </w:r>
    </w:p>
    <w:p w14:paraId="178433DE" w14:textId="77777777" w:rsidR="00D13AF6" w:rsidRPr="00D13AF6" w:rsidRDefault="00D13AF6" w:rsidP="00D13AF6">
      <w:pPr>
        <w:rPr>
          <w:rFonts w:ascii="Times New Roman" w:hAnsi="Times New Roman" w:cs="Times New Roman"/>
        </w:rPr>
      </w:pPr>
      <w:r w:rsidRPr="00D13AF6">
        <w:rPr>
          <w:rFonts w:ascii="Times New Roman" w:hAnsi="Times New Roman" w:cs="Times New Roman"/>
        </w:rPr>
        <w:t>Overall, the findings indicate that the sampled repository content primarily relies on widely supported image formats. However, the presence of format variants and emerging formats highlights the need for continued monitoring within digital preservation workflows. Even when formats are widely accessible today, changes in software ecosystems and technological standards may affect future accessibility.</w:t>
      </w:r>
    </w:p>
    <w:p w14:paraId="45C6953A" w14:textId="77777777" w:rsidR="00D13AF6" w:rsidRPr="00D13AF6" w:rsidRDefault="00D13AF6" w:rsidP="00D13AF6">
      <w:pPr>
        <w:rPr>
          <w:rFonts w:ascii="Times New Roman" w:hAnsi="Times New Roman" w:cs="Times New Roman"/>
        </w:rPr>
      </w:pPr>
      <w:r w:rsidRPr="00D13AF6">
        <w:rPr>
          <w:rFonts w:ascii="Times New Roman" w:hAnsi="Times New Roman" w:cs="Times New Roman"/>
        </w:rPr>
        <w:t>The study also demonstrates the value of combining automated format identification with technical registries to assess preservation risks within digital collections. Tools such as DROID and PRONOM allow repository managers and digital archivists to identify formats within their collections and evaluate their sustainability over time. Incorporating format analysis into repository management practices can therefore support more informed preservation planning.</w:t>
      </w:r>
    </w:p>
    <w:p w14:paraId="3DE32918" w14:textId="7C988DE3" w:rsidR="002546E8" w:rsidRDefault="00D13AF6" w:rsidP="006C49E8">
      <w:pPr>
        <w:rPr>
          <w:rFonts w:ascii="Times New Roman" w:hAnsi="Times New Roman" w:cs="Times New Roman"/>
        </w:rPr>
      </w:pPr>
      <w:r w:rsidRPr="00D13AF6">
        <w:rPr>
          <w:rFonts w:ascii="Times New Roman" w:hAnsi="Times New Roman" w:cs="Times New Roman"/>
        </w:rPr>
        <w:t>Future research could extend this work by analyzing additional types of digital materials beyond image files, including audiovisual content, research datasets, and software files commonly deposited in institutional repositories. Studies examining multiple repositories or restricted archival collections could also provide broader insight into format diversity across digital preservation environments. Additional research into the sustainability of emerging image formats may help repositories anticipate preservation challenges as new encoding standards become more widely adopted.</w:t>
      </w:r>
    </w:p>
    <w:p w14:paraId="3EEF5A1B" w14:textId="545477EA" w:rsidR="00500687" w:rsidRPr="006C49E8" w:rsidRDefault="002546E8" w:rsidP="006C49E8">
      <w:pPr>
        <w:rPr>
          <w:rFonts w:ascii="Times New Roman" w:hAnsi="Times New Roman" w:cs="Times New Roman"/>
        </w:rPr>
      </w:pPr>
      <w:r w:rsidRPr="002546E8">
        <w:rPr>
          <w:rFonts w:ascii="Times New Roman" w:hAnsi="Times New Roman" w:cs="Times New Roman"/>
        </w:rPr>
        <w:t>Although the sampled dataset did not reveal widespread use of obsolete or inaccessible formats, the study highlights the importance of continuous monitoring of file formats within institutional repositories. As repositories expand and new media formats emerge, understanding the technical composition of digital collections becomes increasingly important for effective preservation planning. Systematic format identification and risk assessment provide repository managers with the information needed to anticipate technological change and prioritize preservation actions. In this way, format analysis serves as a practical foundation for ensuring the long-term accessibility and stewardship of born-digital archival materials.</w:t>
      </w:r>
    </w:p>
    <w:p w14:paraId="15489494" w14:textId="5503BFEE" w:rsidR="007B5176" w:rsidRDefault="00500687" w:rsidP="00FD3A94">
      <w:pPr>
        <w:rPr>
          <w:rFonts w:ascii="Times New Roman" w:hAnsi="Times New Roman" w:cs="Times New Roman"/>
        </w:rPr>
      </w:pPr>
      <w:r w:rsidRPr="00500687">
        <w:rPr>
          <w:rFonts w:ascii="Times New Roman" w:hAnsi="Times New Roman" w:cs="Times New Roman"/>
        </w:rPr>
        <w:t xml:space="preserve">This study examined the preservation characteristics of image file formats within a sample of digital materials retrieved from the Harvard Dataverse repository. The research sought to identify the file formats present in the sampled dataset, evaluate their preservation characteristics using documentation from the PRONOM technical registry, and assess the extent to which the sampled files rely on formats that may present potential preservation risks. Automated format identification revealed 22 distinct file format identifiers within the analyzed dataset. Most files were encoded in widely supported formats such as JPEG, PNG, and TIFF, which were classified as low preservation risk. A smaller subset of formats—including JPEG 2000 variants, HEIF/HEIC, and AVIF—was classified as moderate risk due to more limited software support or specialized codec dependencies. No formats met the criteria for high-risk classification. Together, these findings indicate that the sampled repository content primarily relies on stable, </w:t>
      </w:r>
      <w:r w:rsidRPr="00500687">
        <w:rPr>
          <w:rFonts w:ascii="Times New Roman" w:hAnsi="Times New Roman" w:cs="Times New Roman"/>
        </w:rPr>
        <w:lastRenderedPageBreak/>
        <w:t>widely supported image formats, while a smaller number of emerging formats may warrant continued monitoring within preservation workflows.</w:t>
      </w:r>
    </w:p>
    <w:p w14:paraId="47474F18" w14:textId="77777777" w:rsidR="004F2AC2" w:rsidRDefault="004F2AC2" w:rsidP="00FD3A94">
      <w:pPr>
        <w:rPr>
          <w:rFonts w:ascii="Times New Roman" w:hAnsi="Times New Roman" w:cs="Times New Roman"/>
          <w:b/>
          <w:bCs/>
        </w:rPr>
      </w:pPr>
    </w:p>
    <w:p w14:paraId="29BC1C1F" w14:textId="77777777" w:rsidR="00751267" w:rsidRDefault="00751267" w:rsidP="00FD3A94">
      <w:pPr>
        <w:rPr>
          <w:rFonts w:ascii="Times New Roman" w:hAnsi="Times New Roman" w:cs="Times New Roman"/>
          <w:b/>
          <w:bCs/>
        </w:rPr>
      </w:pPr>
    </w:p>
    <w:p w14:paraId="0F2E7DF4" w14:textId="77777777" w:rsidR="00751267" w:rsidRDefault="00751267" w:rsidP="00FD3A94">
      <w:pPr>
        <w:rPr>
          <w:rFonts w:ascii="Times New Roman" w:hAnsi="Times New Roman" w:cs="Times New Roman"/>
          <w:b/>
          <w:bCs/>
        </w:rPr>
      </w:pPr>
    </w:p>
    <w:p w14:paraId="4D4564A8" w14:textId="77777777" w:rsidR="00751267" w:rsidRDefault="00751267" w:rsidP="00FD3A94">
      <w:pPr>
        <w:rPr>
          <w:rFonts w:ascii="Times New Roman" w:hAnsi="Times New Roman" w:cs="Times New Roman"/>
          <w:b/>
          <w:bCs/>
        </w:rPr>
      </w:pPr>
    </w:p>
    <w:p w14:paraId="1EA7F4E5" w14:textId="77777777" w:rsidR="00751267" w:rsidRDefault="00751267" w:rsidP="00FD3A94">
      <w:pPr>
        <w:rPr>
          <w:rFonts w:ascii="Times New Roman" w:hAnsi="Times New Roman" w:cs="Times New Roman"/>
          <w:b/>
          <w:bCs/>
        </w:rPr>
      </w:pPr>
    </w:p>
    <w:p w14:paraId="13AFEFF8" w14:textId="77777777" w:rsidR="00751267" w:rsidRDefault="00751267" w:rsidP="00FD3A94">
      <w:pPr>
        <w:rPr>
          <w:rFonts w:ascii="Times New Roman" w:hAnsi="Times New Roman" w:cs="Times New Roman"/>
          <w:b/>
          <w:bCs/>
        </w:rPr>
      </w:pPr>
    </w:p>
    <w:p w14:paraId="0BA0EE5B" w14:textId="77777777" w:rsidR="00751267" w:rsidRDefault="00751267" w:rsidP="00FD3A94">
      <w:pPr>
        <w:rPr>
          <w:rFonts w:ascii="Times New Roman" w:hAnsi="Times New Roman" w:cs="Times New Roman"/>
          <w:b/>
          <w:bCs/>
        </w:rPr>
      </w:pPr>
    </w:p>
    <w:p w14:paraId="5D8D8C34" w14:textId="77777777" w:rsidR="00751267" w:rsidRDefault="00751267" w:rsidP="00FD3A94">
      <w:pPr>
        <w:rPr>
          <w:rFonts w:ascii="Times New Roman" w:hAnsi="Times New Roman" w:cs="Times New Roman"/>
          <w:b/>
          <w:bCs/>
        </w:rPr>
      </w:pPr>
    </w:p>
    <w:p w14:paraId="69E41E96" w14:textId="77777777" w:rsidR="00751267" w:rsidRDefault="00751267" w:rsidP="00FD3A94">
      <w:pPr>
        <w:rPr>
          <w:rFonts w:ascii="Times New Roman" w:hAnsi="Times New Roman" w:cs="Times New Roman"/>
          <w:b/>
          <w:bCs/>
        </w:rPr>
      </w:pPr>
    </w:p>
    <w:p w14:paraId="2A31EC4E" w14:textId="77777777" w:rsidR="00751267" w:rsidRDefault="00751267" w:rsidP="00FD3A94">
      <w:pPr>
        <w:rPr>
          <w:rFonts w:ascii="Times New Roman" w:hAnsi="Times New Roman" w:cs="Times New Roman"/>
          <w:b/>
          <w:bCs/>
        </w:rPr>
      </w:pPr>
    </w:p>
    <w:p w14:paraId="259218EC" w14:textId="77777777" w:rsidR="00751267" w:rsidRDefault="00751267" w:rsidP="00FD3A94">
      <w:pPr>
        <w:rPr>
          <w:rFonts w:ascii="Times New Roman" w:hAnsi="Times New Roman" w:cs="Times New Roman"/>
          <w:b/>
          <w:bCs/>
        </w:rPr>
      </w:pPr>
    </w:p>
    <w:p w14:paraId="6366984D" w14:textId="77777777" w:rsidR="00751267" w:rsidRDefault="00751267" w:rsidP="00FD3A94">
      <w:pPr>
        <w:rPr>
          <w:rFonts w:ascii="Times New Roman" w:hAnsi="Times New Roman" w:cs="Times New Roman"/>
          <w:b/>
          <w:bCs/>
        </w:rPr>
      </w:pPr>
    </w:p>
    <w:p w14:paraId="47AC9C20" w14:textId="77777777" w:rsidR="00751267" w:rsidRDefault="00751267" w:rsidP="00FD3A94">
      <w:pPr>
        <w:rPr>
          <w:rFonts w:ascii="Times New Roman" w:hAnsi="Times New Roman" w:cs="Times New Roman"/>
          <w:b/>
          <w:bCs/>
        </w:rPr>
      </w:pPr>
    </w:p>
    <w:p w14:paraId="28E611D6" w14:textId="77777777" w:rsidR="00751267" w:rsidRDefault="00751267" w:rsidP="00FD3A94">
      <w:pPr>
        <w:rPr>
          <w:rFonts w:ascii="Times New Roman" w:hAnsi="Times New Roman" w:cs="Times New Roman"/>
          <w:b/>
          <w:bCs/>
        </w:rPr>
      </w:pPr>
    </w:p>
    <w:p w14:paraId="4753CE2B" w14:textId="77777777" w:rsidR="00751267" w:rsidRDefault="00751267" w:rsidP="00FD3A94">
      <w:pPr>
        <w:rPr>
          <w:rFonts w:ascii="Times New Roman" w:hAnsi="Times New Roman" w:cs="Times New Roman"/>
          <w:b/>
          <w:bCs/>
        </w:rPr>
      </w:pPr>
    </w:p>
    <w:p w14:paraId="6116F2AD" w14:textId="77777777" w:rsidR="00751267" w:rsidRDefault="00751267" w:rsidP="00FD3A94">
      <w:pPr>
        <w:rPr>
          <w:rFonts w:ascii="Times New Roman" w:hAnsi="Times New Roman" w:cs="Times New Roman"/>
          <w:b/>
          <w:bCs/>
        </w:rPr>
      </w:pPr>
    </w:p>
    <w:p w14:paraId="732123AD" w14:textId="77777777" w:rsidR="00751267" w:rsidRDefault="00751267" w:rsidP="00FD3A94">
      <w:pPr>
        <w:rPr>
          <w:rFonts w:ascii="Times New Roman" w:hAnsi="Times New Roman" w:cs="Times New Roman"/>
          <w:b/>
          <w:bCs/>
        </w:rPr>
      </w:pPr>
    </w:p>
    <w:p w14:paraId="368D2BDF" w14:textId="77777777" w:rsidR="00751267" w:rsidRDefault="00751267" w:rsidP="00FD3A94">
      <w:pPr>
        <w:rPr>
          <w:rFonts w:ascii="Times New Roman" w:hAnsi="Times New Roman" w:cs="Times New Roman"/>
          <w:b/>
          <w:bCs/>
        </w:rPr>
      </w:pPr>
    </w:p>
    <w:p w14:paraId="778B0354" w14:textId="77777777" w:rsidR="00751267" w:rsidRDefault="00751267" w:rsidP="00FD3A94">
      <w:pPr>
        <w:rPr>
          <w:rFonts w:ascii="Times New Roman" w:hAnsi="Times New Roman" w:cs="Times New Roman"/>
          <w:b/>
          <w:bCs/>
        </w:rPr>
      </w:pPr>
    </w:p>
    <w:p w14:paraId="76B30497" w14:textId="77777777" w:rsidR="00751267" w:rsidRDefault="00751267" w:rsidP="00FD3A94">
      <w:pPr>
        <w:rPr>
          <w:rFonts w:ascii="Times New Roman" w:hAnsi="Times New Roman" w:cs="Times New Roman"/>
          <w:b/>
          <w:bCs/>
        </w:rPr>
      </w:pPr>
    </w:p>
    <w:p w14:paraId="1799E718" w14:textId="77777777" w:rsidR="00751267" w:rsidRDefault="00751267" w:rsidP="00FD3A94">
      <w:pPr>
        <w:rPr>
          <w:rFonts w:ascii="Times New Roman" w:hAnsi="Times New Roman" w:cs="Times New Roman"/>
          <w:b/>
          <w:bCs/>
        </w:rPr>
      </w:pPr>
    </w:p>
    <w:p w14:paraId="5F60C007" w14:textId="77777777" w:rsidR="00751267" w:rsidRDefault="00751267" w:rsidP="00FD3A94">
      <w:pPr>
        <w:rPr>
          <w:rFonts w:ascii="Times New Roman" w:hAnsi="Times New Roman" w:cs="Times New Roman"/>
          <w:b/>
          <w:bCs/>
        </w:rPr>
      </w:pPr>
    </w:p>
    <w:p w14:paraId="3AE0842A" w14:textId="77777777" w:rsidR="00751267" w:rsidRDefault="00751267" w:rsidP="00FD3A94">
      <w:pPr>
        <w:rPr>
          <w:rFonts w:ascii="Times New Roman" w:hAnsi="Times New Roman" w:cs="Times New Roman"/>
          <w:b/>
          <w:bCs/>
        </w:rPr>
      </w:pPr>
    </w:p>
    <w:p w14:paraId="65704AD5" w14:textId="48929810" w:rsidR="00FD3A94" w:rsidRPr="00E1329E" w:rsidRDefault="00FD3A94" w:rsidP="00FD3A94">
      <w:pPr>
        <w:rPr>
          <w:rFonts w:ascii="Times New Roman" w:hAnsi="Times New Roman" w:cs="Times New Roman"/>
          <w:b/>
          <w:bCs/>
        </w:rPr>
      </w:pPr>
      <w:r w:rsidRPr="00E1329E">
        <w:rPr>
          <w:rFonts w:ascii="Times New Roman" w:hAnsi="Times New Roman" w:cs="Times New Roman"/>
          <w:b/>
          <w:bCs/>
        </w:rPr>
        <w:lastRenderedPageBreak/>
        <w:t>REFERENCES</w:t>
      </w:r>
      <w:r w:rsidR="00AE3435" w:rsidRPr="00E1329E">
        <w:rPr>
          <w:rFonts w:ascii="Times New Roman" w:hAnsi="Times New Roman" w:cs="Times New Roman"/>
          <w:b/>
          <w:bCs/>
        </w:rPr>
        <w:br/>
      </w:r>
      <w:r w:rsidRPr="00E1329E">
        <w:rPr>
          <w:rFonts w:ascii="Times New Roman" w:hAnsi="Times New Roman" w:cs="Times New Roman"/>
        </w:rPr>
        <w:br/>
        <w:t xml:space="preserve">Abrams, S., &amp; Luther, A. (2010). </w:t>
      </w:r>
      <w:r w:rsidRPr="00E1329E">
        <w:rPr>
          <w:rFonts w:ascii="Times New Roman" w:hAnsi="Times New Roman" w:cs="Times New Roman"/>
          <w:i/>
          <w:iCs/>
        </w:rPr>
        <w:t>Validating digital objects: The use of JHOVE in large-scale repository workflows.</w:t>
      </w:r>
      <w:r w:rsidRPr="00E1329E">
        <w:rPr>
          <w:rFonts w:ascii="Times New Roman" w:hAnsi="Times New Roman" w:cs="Times New Roman"/>
        </w:rPr>
        <w:t xml:space="preserve"> Proceedings of the International Conference on Digital Preservation (</w:t>
      </w:r>
      <w:proofErr w:type="spellStart"/>
      <w:r w:rsidRPr="00E1329E">
        <w:rPr>
          <w:rFonts w:ascii="Times New Roman" w:hAnsi="Times New Roman" w:cs="Times New Roman"/>
        </w:rPr>
        <w:t>iPRES</w:t>
      </w:r>
      <w:proofErr w:type="spellEnd"/>
      <w:r w:rsidRPr="00E1329E">
        <w:rPr>
          <w:rFonts w:ascii="Times New Roman" w:hAnsi="Times New Roman" w:cs="Times New Roman"/>
        </w:rPr>
        <w:t>).</w:t>
      </w:r>
    </w:p>
    <w:p w14:paraId="1FF3CAF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Ahmad, R., Rahman, A., &amp; Karim, N. A. (2022). Assessing the preparedness of university libraries for digital preservation programs. Journal of Academic Librarianship, 48(6).</w:t>
      </w:r>
    </w:p>
    <w:p w14:paraId="66BE0353"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Anyaoku</w:t>
      </w:r>
      <w:proofErr w:type="spellEnd"/>
      <w:r w:rsidRPr="00E1329E">
        <w:rPr>
          <w:rFonts w:ascii="Times New Roman" w:hAnsi="Times New Roman" w:cs="Times New Roman"/>
        </w:rPr>
        <w:t>, E. N. (2019). Digital preservation practices in university libraries: An exploratory study. Digital Library Perspectives, 35(3).</w:t>
      </w:r>
    </w:p>
    <w:p w14:paraId="22927DB1"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Consultative Committee for Space Data Systems. (2012). </w:t>
      </w:r>
      <w:r w:rsidRPr="00E1329E">
        <w:rPr>
          <w:rFonts w:ascii="Times New Roman" w:hAnsi="Times New Roman" w:cs="Times New Roman"/>
          <w:i/>
          <w:iCs/>
        </w:rPr>
        <w:t>Reference model for an open archival information system (OAIS)</w:t>
      </w:r>
      <w:r w:rsidRPr="00E1329E">
        <w:rPr>
          <w:rFonts w:ascii="Times New Roman" w:hAnsi="Times New Roman" w:cs="Times New Roman"/>
        </w:rPr>
        <w:t xml:space="preserve"> (ISO 14721:2012). https://public.ccsds.org/pubs/650x0m2.pdf</w:t>
      </w:r>
    </w:p>
    <w:p w14:paraId="68ECB069" w14:textId="41FC4C72"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Conway, P. (2010). Preservation in the age of Google: Digitization, digital preservation, and dilemmas. </w:t>
      </w:r>
      <w:r w:rsidRPr="00E1329E">
        <w:rPr>
          <w:rFonts w:ascii="Times New Roman" w:hAnsi="Times New Roman" w:cs="Times New Roman"/>
          <w:i/>
          <w:iCs/>
        </w:rPr>
        <w:t>The Library Quarterly, 80</w:t>
      </w:r>
      <w:r w:rsidRPr="00E1329E">
        <w:rPr>
          <w:rFonts w:ascii="Times New Roman" w:hAnsi="Times New Roman" w:cs="Times New Roman"/>
        </w:rPr>
        <w:t xml:space="preserve">(1), 61–79. </w:t>
      </w:r>
      <w:hyperlink r:id="rId8" w:history="1">
        <w:r w:rsidRPr="00E1329E">
          <w:rPr>
            <w:rStyle w:val="Hyperlink"/>
            <w:rFonts w:ascii="Times New Roman" w:hAnsi="Times New Roman" w:cs="Times New Roman"/>
          </w:rPr>
          <w:t>https://doi.org/10.1086/648464</w:t>
        </w:r>
      </w:hyperlink>
      <w:r w:rsidR="00DC372D" w:rsidRPr="00E1329E">
        <w:rPr>
          <w:rFonts w:ascii="Times New Roman" w:hAnsi="Times New Roman" w:cs="Times New Roman"/>
        </w:rPr>
        <w:br/>
      </w:r>
      <w:r w:rsidR="00DC372D" w:rsidRPr="00E1329E">
        <w:rPr>
          <w:rFonts w:ascii="Times New Roman" w:hAnsi="Times New Roman" w:cs="Times New Roman"/>
        </w:rPr>
        <w:br/>
        <w:t>Creswell, J. W., &amp; Creswell, J. D. (2018).</w:t>
      </w:r>
      <w:r w:rsidR="00DC372D" w:rsidRPr="00E1329E">
        <w:rPr>
          <w:rFonts w:ascii="Times New Roman" w:hAnsi="Times New Roman" w:cs="Times New Roman"/>
        </w:rPr>
        <w:br/>
      </w:r>
      <w:r w:rsidR="00DC372D" w:rsidRPr="00E1329E">
        <w:rPr>
          <w:rFonts w:ascii="Times New Roman" w:hAnsi="Times New Roman" w:cs="Times New Roman"/>
          <w:i/>
          <w:iCs/>
        </w:rPr>
        <w:t xml:space="preserve">Research design: Qualitative, quantitative, and mixed methods </w:t>
      </w:r>
      <w:proofErr w:type="gramStart"/>
      <w:r w:rsidR="00DC372D" w:rsidRPr="00E1329E">
        <w:rPr>
          <w:rFonts w:ascii="Times New Roman" w:hAnsi="Times New Roman" w:cs="Times New Roman"/>
          <w:i/>
          <w:iCs/>
        </w:rPr>
        <w:t>approaches</w:t>
      </w:r>
      <w:proofErr w:type="gramEnd"/>
      <w:r w:rsidR="00DC372D" w:rsidRPr="00E1329E">
        <w:rPr>
          <w:rFonts w:ascii="Times New Roman" w:hAnsi="Times New Roman" w:cs="Times New Roman"/>
        </w:rPr>
        <w:t xml:space="preserve"> (5th ed.). SAGE.</w:t>
      </w:r>
    </w:p>
    <w:p w14:paraId="5B38A66D"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Digital Preservation Coalition. (2023). </w:t>
      </w:r>
      <w:r w:rsidRPr="00E1329E">
        <w:rPr>
          <w:rFonts w:ascii="Times New Roman" w:hAnsi="Times New Roman" w:cs="Times New Roman"/>
          <w:i/>
          <w:iCs/>
        </w:rPr>
        <w:t>Digital preservation handbook</w:t>
      </w:r>
      <w:r w:rsidRPr="00E1329E">
        <w:rPr>
          <w:rFonts w:ascii="Times New Roman" w:hAnsi="Times New Roman" w:cs="Times New Roman"/>
        </w:rPr>
        <w:t xml:space="preserve"> (2nd ed.). </w:t>
      </w:r>
      <w:hyperlink r:id="rId9" w:history="1">
        <w:r w:rsidRPr="00E1329E">
          <w:rPr>
            <w:rStyle w:val="Hyperlink"/>
            <w:rFonts w:ascii="Times New Roman" w:hAnsi="Times New Roman" w:cs="Times New Roman"/>
          </w:rPr>
          <w:t>https://www.dpconline.org/handbook</w:t>
        </w:r>
      </w:hyperlink>
      <w:r w:rsidRPr="00E1329E">
        <w:rPr>
          <w:rFonts w:ascii="Times New Roman" w:hAnsi="Times New Roman" w:cs="Times New Roman"/>
        </w:rPr>
        <w:br/>
      </w:r>
      <w:r w:rsidRPr="00E1329E">
        <w:rPr>
          <w:rFonts w:ascii="Times New Roman" w:hAnsi="Times New Roman" w:cs="Times New Roman"/>
        </w:rPr>
        <w:br/>
        <w:t>Eve, M. P. (2024). Digital scholarly journals are poorly preserved: A study of preservation coverage. Journal of Librarianship and Scholarly Communication, 12.</w:t>
      </w:r>
    </w:p>
    <w:p w14:paraId="27558E3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Harvard Dataverse Project Documentation. (n.d.). Harvard University. </w:t>
      </w:r>
      <w:hyperlink r:id="rId10" w:history="1">
        <w:r w:rsidRPr="00E1329E">
          <w:rPr>
            <w:rStyle w:val="Hyperlink"/>
            <w:rFonts w:ascii="Times New Roman" w:hAnsi="Times New Roman" w:cs="Times New Roman"/>
          </w:rPr>
          <w:t>https://guide.dataverse.org/</w:t>
        </w:r>
      </w:hyperlink>
    </w:p>
    <w:p w14:paraId="183DE665"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Hedstrom, M. (1997). Digital preservation: A time bomb for digital libraries. </w:t>
      </w:r>
      <w:r w:rsidRPr="00E1329E">
        <w:rPr>
          <w:rFonts w:ascii="Times New Roman" w:hAnsi="Times New Roman" w:cs="Times New Roman"/>
          <w:i/>
          <w:iCs/>
        </w:rPr>
        <w:t>Computers and the Humanities, 31</w:t>
      </w:r>
      <w:r w:rsidRPr="00E1329E">
        <w:rPr>
          <w:rFonts w:ascii="Times New Roman" w:hAnsi="Times New Roman" w:cs="Times New Roman"/>
        </w:rPr>
        <w:t xml:space="preserve">(3), 189–202. </w:t>
      </w:r>
      <w:hyperlink r:id="rId11" w:history="1">
        <w:r w:rsidRPr="00E1329E">
          <w:rPr>
            <w:rStyle w:val="Hyperlink"/>
            <w:rFonts w:ascii="Times New Roman" w:hAnsi="Times New Roman" w:cs="Times New Roman"/>
          </w:rPr>
          <w:t>https://doi.org/10.1023/A:1000682310461</w:t>
        </w:r>
      </w:hyperlink>
    </w:p>
    <w:p w14:paraId="19BC615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Jalaludin, U. N., Rahman, N. A., &amp; Ismail, R. (2025). Digital preservation in digital libraries: A systematic literature review. International Journal of Research and Innovation in Social Science.</w:t>
      </w:r>
    </w:p>
    <w:p w14:paraId="6AEE5C34"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Johnston, L. (2020). Challenges in preservation and archiving digital materials. Information Services &amp; Use, 40(3–4).</w:t>
      </w:r>
    </w:p>
    <w:p w14:paraId="555439CA"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Kaczmarek, J. (2017). Developing digital preservation programs: The Digital Preservation Capability Maturity Model (DPCMM) and its application. </w:t>
      </w:r>
      <w:r w:rsidRPr="00E1329E">
        <w:rPr>
          <w:rFonts w:ascii="Times New Roman" w:hAnsi="Times New Roman" w:cs="Times New Roman"/>
          <w:i/>
          <w:iCs/>
        </w:rPr>
        <w:t>Journal of Archival Organization, 14</w:t>
      </w:r>
      <w:r w:rsidRPr="00E1329E">
        <w:rPr>
          <w:rFonts w:ascii="Times New Roman" w:hAnsi="Times New Roman" w:cs="Times New Roman"/>
        </w:rPr>
        <w:t xml:space="preserve">(1–2), 43–57. https://doi.org/10.1080/15332748.2017.1331671 </w:t>
      </w:r>
    </w:p>
    <w:p w14:paraId="1B39E0D0"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Knight, G. (2015). </w:t>
      </w:r>
      <w:r w:rsidRPr="00E1329E">
        <w:rPr>
          <w:rFonts w:ascii="Times New Roman" w:hAnsi="Times New Roman" w:cs="Times New Roman"/>
          <w:i/>
          <w:iCs/>
        </w:rPr>
        <w:t>DROID and PRONOM: Tools and resources for digital preservation.</w:t>
      </w:r>
      <w:r w:rsidRPr="00E1329E">
        <w:rPr>
          <w:rFonts w:ascii="Times New Roman" w:hAnsi="Times New Roman" w:cs="Times New Roman"/>
        </w:rPr>
        <w:t xml:space="preserve"> The National Archives (UK). </w:t>
      </w:r>
      <w:hyperlink r:id="rId12" w:tgtFrame="_new" w:history="1">
        <w:r w:rsidRPr="00E1329E">
          <w:rPr>
            <w:rStyle w:val="Hyperlink"/>
            <w:rFonts w:ascii="Times New Roman" w:hAnsi="Times New Roman" w:cs="Times New Roman"/>
          </w:rPr>
          <w:t>https://www.nationalarchives.gov.uk</w:t>
        </w:r>
      </w:hyperlink>
    </w:p>
    <w:p w14:paraId="16724AA8"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Krishnamurthy, C. (2024). Trends in digital file formats for long-term preservation. Journal of Library and Information Science.</w:t>
      </w:r>
    </w:p>
    <w:p w14:paraId="39A6C043"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lastRenderedPageBreak/>
        <w:t xml:space="preserve">Lavoie, B. F. (2014). </w:t>
      </w:r>
      <w:r w:rsidRPr="00E1329E">
        <w:rPr>
          <w:rFonts w:ascii="Times New Roman" w:hAnsi="Times New Roman" w:cs="Times New Roman"/>
          <w:i/>
          <w:iCs/>
        </w:rPr>
        <w:t>The open archival information system (OAIS) reference model: Introductory guide</w:t>
      </w:r>
      <w:r w:rsidRPr="00E1329E">
        <w:rPr>
          <w:rFonts w:ascii="Times New Roman" w:hAnsi="Times New Roman" w:cs="Times New Roman"/>
        </w:rPr>
        <w:t xml:space="preserve"> (2nd ed.). Digital Preservation Coalition. </w:t>
      </w:r>
      <w:hyperlink r:id="rId13" w:history="1">
        <w:r w:rsidRPr="00E1329E">
          <w:rPr>
            <w:rStyle w:val="Hyperlink"/>
            <w:rFonts w:ascii="Times New Roman" w:hAnsi="Times New Roman" w:cs="Times New Roman"/>
          </w:rPr>
          <w:t>https://www.dpconline.org/docs/technology-watch-reports/1359-twr14-02/file</w:t>
        </w:r>
      </w:hyperlink>
    </w:p>
    <w:p w14:paraId="4D2A8AC7"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Lawrence, G. W., Kehoe, W. R., Rieger, O. Y., Walters, T. O., &amp; Kenney, A. R. (2000). </w:t>
      </w:r>
      <w:r w:rsidRPr="00E1329E">
        <w:rPr>
          <w:rFonts w:ascii="Times New Roman" w:hAnsi="Times New Roman" w:cs="Times New Roman"/>
          <w:i/>
          <w:iCs/>
        </w:rPr>
        <w:t>Risk management of digital information: A file format investigation.</w:t>
      </w:r>
      <w:r w:rsidRPr="00E1329E">
        <w:rPr>
          <w:rFonts w:ascii="Times New Roman" w:hAnsi="Times New Roman" w:cs="Times New Roman"/>
        </w:rPr>
        <w:t xml:space="preserve"> Council on Library and Information Resources. </w:t>
      </w:r>
      <w:hyperlink r:id="rId14" w:tgtFrame="_new" w:history="1">
        <w:r w:rsidRPr="00E1329E">
          <w:rPr>
            <w:rStyle w:val="Hyperlink"/>
            <w:rFonts w:ascii="Times New Roman" w:hAnsi="Times New Roman" w:cs="Times New Roman"/>
          </w:rPr>
          <w:t>https://www.clir.org/pubs/reports/pub93/</w:t>
        </w:r>
      </w:hyperlink>
    </w:p>
    <w:p w14:paraId="741AD63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Matthews, B., </w:t>
      </w:r>
      <w:proofErr w:type="spellStart"/>
      <w:r w:rsidRPr="00E1329E">
        <w:rPr>
          <w:rFonts w:ascii="Times New Roman" w:hAnsi="Times New Roman" w:cs="Times New Roman"/>
        </w:rPr>
        <w:t>McIlwrath</w:t>
      </w:r>
      <w:proofErr w:type="spellEnd"/>
      <w:r w:rsidRPr="00E1329E">
        <w:rPr>
          <w:rFonts w:ascii="Times New Roman" w:hAnsi="Times New Roman" w:cs="Times New Roman"/>
        </w:rPr>
        <w:t xml:space="preserve">, B., </w:t>
      </w:r>
      <w:proofErr w:type="spellStart"/>
      <w:r w:rsidRPr="00E1329E">
        <w:rPr>
          <w:rFonts w:ascii="Times New Roman" w:hAnsi="Times New Roman" w:cs="Times New Roman"/>
        </w:rPr>
        <w:t>Giaretta</w:t>
      </w:r>
      <w:proofErr w:type="spellEnd"/>
      <w:r w:rsidRPr="00E1329E">
        <w:rPr>
          <w:rFonts w:ascii="Times New Roman" w:hAnsi="Times New Roman" w:cs="Times New Roman"/>
        </w:rPr>
        <w:t xml:space="preserve">, D., &amp; Conway, E. (2008). </w:t>
      </w:r>
      <w:r w:rsidRPr="00E1329E">
        <w:rPr>
          <w:rFonts w:ascii="Times New Roman" w:hAnsi="Times New Roman" w:cs="Times New Roman"/>
          <w:i/>
          <w:iCs/>
        </w:rPr>
        <w:t>The significant properties of software: A study.</w:t>
      </w:r>
      <w:r w:rsidRPr="00E1329E">
        <w:rPr>
          <w:rFonts w:ascii="Times New Roman" w:hAnsi="Times New Roman" w:cs="Times New Roman"/>
        </w:rPr>
        <w:t xml:space="preserve"> Joint Information Systems Committee (JISC). </w:t>
      </w:r>
      <w:hyperlink r:id="rId15" w:history="1">
        <w:r w:rsidRPr="00E1329E">
          <w:rPr>
            <w:rStyle w:val="Hyperlink"/>
            <w:rFonts w:ascii="Times New Roman" w:hAnsi="Times New Roman" w:cs="Times New Roman"/>
          </w:rPr>
          <w:t>https://www.jisc.ac.uk/reports/the-significant-properties-of-software</w:t>
        </w:r>
      </w:hyperlink>
    </w:p>
    <w:p w14:paraId="4499320E"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Narlock, M. R., et al. (2024). Knowledge infrastructures are growing up: Institutional repositories and research data sharing. Data Science Journal, 23.</w:t>
      </w:r>
    </w:p>
    <w:p w14:paraId="44222BE9"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Ndegwa, H. (2022). The status of digital preservation policies and plans in institutional repositories. Insights: The UKSG Journal, 35.</w:t>
      </w:r>
    </w:p>
    <w:p w14:paraId="6DFB67E7"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Park, J., &amp; </w:t>
      </w:r>
      <w:proofErr w:type="spellStart"/>
      <w:r w:rsidRPr="00E1329E">
        <w:rPr>
          <w:rFonts w:ascii="Times New Roman" w:hAnsi="Times New Roman" w:cs="Times New Roman"/>
        </w:rPr>
        <w:t>Tosaka</w:t>
      </w:r>
      <w:proofErr w:type="spellEnd"/>
      <w:r w:rsidRPr="00E1329E">
        <w:rPr>
          <w:rFonts w:ascii="Times New Roman" w:hAnsi="Times New Roman" w:cs="Times New Roman"/>
        </w:rPr>
        <w:t xml:space="preserve">, Y. (2010). Metadata quality in digital repositories: A survey of current practices. </w:t>
      </w:r>
      <w:r w:rsidRPr="00E1329E">
        <w:rPr>
          <w:rFonts w:ascii="Times New Roman" w:hAnsi="Times New Roman" w:cs="Times New Roman"/>
          <w:i/>
          <w:iCs/>
        </w:rPr>
        <w:t>Library Resources &amp; Technical Services, 54</w:t>
      </w:r>
      <w:r w:rsidRPr="00E1329E">
        <w:rPr>
          <w:rFonts w:ascii="Times New Roman" w:hAnsi="Times New Roman" w:cs="Times New Roman"/>
        </w:rPr>
        <w:t>(4), 265–278. https://doi.org/10.5860/lrts.54n4.265</w:t>
      </w:r>
    </w:p>
    <w:p w14:paraId="60CDF61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Phillips, M. (2015). The role of institutional repositories in digital preservation. </w:t>
      </w:r>
      <w:r w:rsidRPr="00E1329E">
        <w:rPr>
          <w:rFonts w:ascii="Times New Roman" w:hAnsi="Times New Roman" w:cs="Times New Roman"/>
          <w:i/>
          <w:iCs/>
        </w:rPr>
        <w:t>Library Hi Tech, 33</w:t>
      </w:r>
      <w:r w:rsidRPr="00E1329E">
        <w:rPr>
          <w:rFonts w:ascii="Times New Roman" w:hAnsi="Times New Roman" w:cs="Times New Roman"/>
        </w:rPr>
        <w:t xml:space="preserve">(2), 222–234. </w:t>
      </w:r>
      <w:hyperlink r:id="rId16" w:history="1">
        <w:r w:rsidRPr="00E1329E">
          <w:rPr>
            <w:rStyle w:val="Hyperlink"/>
            <w:rFonts w:ascii="Times New Roman" w:hAnsi="Times New Roman" w:cs="Times New Roman"/>
          </w:rPr>
          <w:t>https://doi.org/10.1108/LHT-11-2014-0109</w:t>
        </w:r>
      </w:hyperlink>
    </w:p>
    <w:p w14:paraId="58669CDB"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Rieh, S. Y., Yakel, E., Markey, K., St. Jean, B., &amp; Kim, J. (2007). Perceptions and experiences of institutional repositories: Findings from the 2005 Census of Institutional Repositories. </w:t>
      </w:r>
      <w:r w:rsidRPr="00E1329E">
        <w:rPr>
          <w:rFonts w:ascii="Times New Roman" w:hAnsi="Times New Roman" w:cs="Times New Roman"/>
          <w:i/>
          <w:iCs/>
        </w:rPr>
        <w:t>D-Lib Magazine, 13</w:t>
      </w:r>
      <w:r w:rsidRPr="00E1329E">
        <w:rPr>
          <w:rFonts w:ascii="Times New Roman" w:hAnsi="Times New Roman" w:cs="Times New Roman"/>
        </w:rPr>
        <w:t xml:space="preserve">(11/12). </w:t>
      </w:r>
      <w:hyperlink r:id="rId17" w:history="1">
        <w:r w:rsidRPr="00E1329E">
          <w:rPr>
            <w:rStyle w:val="Hyperlink"/>
            <w:rFonts w:ascii="Times New Roman" w:hAnsi="Times New Roman" w:cs="Times New Roman"/>
          </w:rPr>
          <w:t>https://doi.org/10.1045/november2007-rieh</w:t>
        </w:r>
      </w:hyperlink>
    </w:p>
    <w:p w14:paraId="739C68DA"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Rieger, O. Y. (2021). The effectiveness and durability of digital preservation and curation systems. Ithaka S+R.</w:t>
      </w:r>
    </w:p>
    <w:p w14:paraId="526F7798"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Rosenthal, D. S. H. (2018). Format obsolescence: Assessing the threat and the evidence. </w:t>
      </w:r>
      <w:r w:rsidRPr="00E1329E">
        <w:rPr>
          <w:rFonts w:ascii="Times New Roman" w:hAnsi="Times New Roman" w:cs="Times New Roman"/>
          <w:i/>
          <w:iCs/>
        </w:rPr>
        <w:t>International Journal of Digital Curation, 13</w:t>
      </w:r>
      <w:r w:rsidRPr="00E1329E">
        <w:rPr>
          <w:rFonts w:ascii="Times New Roman" w:hAnsi="Times New Roman" w:cs="Times New Roman"/>
        </w:rPr>
        <w:t xml:space="preserve">(1), 213–231. https://doi.org/10.2218/ijdc.v13i1.616 </w:t>
      </w:r>
    </w:p>
    <w:p w14:paraId="194BDA90"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Shekgola</w:t>
      </w:r>
      <w:proofErr w:type="spellEnd"/>
      <w:r w:rsidRPr="00E1329E">
        <w:rPr>
          <w:rFonts w:ascii="Times New Roman" w:hAnsi="Times New Roman" w:cs="Times New Roman"/>
        </w:rPr>
        <w:t>, M. M. (2025). Ingesting digital archives into long-term storage systems using open-source tools. Collection and Curation.</w:t>
      </w:r>
    </w:p>
    <w:p w14:paraId="0E0C7FB6" w14:textId="77777777" w:rsidR="00FD3A94" w:rsidRPr="00E1329E" w:rsidRDefault="00FD3A94" w:rsidP="00FD3A94">
      <w:pPr>
        <w:rPr>
          <w:rFonts w:ascii="Times New Roman" w:hAnsi="Times New Roman" w:cs="Times New Roman"/>
        </w:rPr>
      </w:pPr>
      <w:r w:rsidRPr="00E1329E">
        <w:rPr>
          <w:rFonts w:ascii="Times New Roman" w:hAnsi="Times New Roman" w:cs="Times New Roman"/>
        </w:rPr>
        <w:t xml:space="preserve">The National Archives (UK). (n.d.). </w:t>
      </w:r>
      <w:r w:rsidRPr="00E1329E">
        <w:rPr>
          <w:rFonts w:ascii="Times New Roman" w:hAnsi="Times New Roman" w:cs="Times New Roman"/>
          <w:i/>
          <w:iCs/>
        </w:rPr>
        <w:t>PRONOM technical registry.</w:t>
      </w:r>
      <w:r w:rsidRPr="00E1329E">
        <w:rPr>
          <w:rFonts w:ascii="Times New Roman" w:hAnsi="Times New Roman" w:cs="Times New Roman"/>
        </w:rPr>
        <w:t xml:space="preserve"> </w:t>
      </w:r>
      <w:hyperlink r:id="rId18" w:tgtFrame="_new" w:history="1">
        <w:r w:rsidRPr="00E1329E">
          <w:rPr>
            <w:rStyle w:val="Hyperlink"/>
            <w:rFonts w:ascii="Times New Roman" w:hAnsi="Times New Roman" w:cs="Times New Roman"/>
          </w:rPr>
          <w:t>https://www.nationalarchives.gov.uk/pronom/</w:t>
        </w:r>
      </w:hyperlink>
    </w:p>
    <w:p w14:paraId="108C21D7" w14:textId="77777777" w:rsidR="00FD3A94" w:rsidRPr="00E1329E" w:rsidRDefault="00FD3A94" w:rsidP="00FD3A94">
      <w:pPr>
        <w:rPr>
          <w:rFonts w:ascii="Times New Roman" w:hAnsi="Times New Roman" w:cs="Times New Roman"/>
        </w:rPr>
      </w:pPr>
      <w:proofErr w:type="spellStart"/>
      <w:r w:rsidRPr="00E1329E">
        <w:rPr>
          <w:rFonts w:ascii="Times New Roman" w:hAnsi="Times New Roman" w:cs="Times New Roman"/>
        </w:rPr>
        <w:t>Trognitz</w:t>
      </w:r>
      <w:proofErr w:type="spellEnd"/>
      <w:r w:rsidRPr="00E1329E">
        <w:rPr>
          <w:rFonts w:ascii="Times New Roman" w:hAnsi="Times New Roman" w:cs="Times New Roman"/>
        </w:rPr>
        <w:t>, M. (2024). Preserving digital data without an archive. International Archives Journal.</w:t>
      </w:r>
    </w:p>
    <w:p w14:paraId="6AFAFBD6" w14:textId="77777777" w:rsidR="00FD3A94" w:rsidRPr="00E1329E" w:rsidRDefault="00FD3A94" w:rsidP="00FD3A94">
      <w:pPr>
        <w:rPr>
          <w:rFonts w:ascii="Times New Roman" w:hAnsi="Times New Roman" w:cs="Times New Roman"/>
        </w:rPr>
      </w:pPr>
    </w:p>
    <w:p w14:paraId="3906858D" w14:textId="77777777" w:rsidR="00D81CF8" w:rsidRPr="00E1329E" w:rsidRDefault="00D81CF8">
      <w:pPr>
        <w:rPr>
          <w:rFonts w:ascii="Times New Roman" w:hAnsi="Times New Roman" w:cs="Times New Roman"/>
        </w:rPr>
      </w:pPr>
    </w:p>
    <w:p w14:paraId="491FDF60" w14:textId="77777777" w:rsidR="006F4367" w:rsidRPr="00E1329E" w:rsidRDefault="006F4367" w:rsidP="000538FF">
      <w:pPr>
        <w:rPr>
          <w:rFonts w:ascii="Times New Roman" w:hAnsi="Times New Roman" w:cs="Times New Roman"/>
        </w:rPr>
      </w:pPr>
    </w:p>
    <w:p w14:paraId="68CF2D42" w14:textId="3584F7B6" w:rsidR="000538FF" w:rsidRPr="000538FF" w:rsidRDefault="000538FF" w:rsidP="000538FF">
      <w:pPr>
        <w:rPr>
          <w:rFonts w:ascii="Times New Roman" w:hAnsi="Times New Roman" w:cs="Times New Roman"/>
          <w:b/>
          <w:bCs/>
        </w:rPr>
      </w:pPr>
      <w:r w:rsidRPr="000538FF">
        <w:rPr>
          <w:rFonts w:ascii="Times New Roman" w:hAnsi="Times New Roman" w:cs="Times New Roman"/>
          <w:b/>
          <w:bCs/>
        </w:rPr>
        <w:lastRenderedPageBreak/>
        <w:t>Appendix A</w:t>
      </w:r>
    </w:p>
    <w:p w14:paraId="6F082559"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Python Sampling Script and Repository Access</w:t>
      </w:r>
    </w:p>
    <w:p w14:paraId="268DC883"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The dataset used in this study was generated through an automated Python workflow designed to retrieve and randomly sample image files from the Harvard Dataverse repository using the Dataverse application programming interface (API). The script queried the repository for files identified as image content, filtered the results to identify eligible files, and randomly selected files until the target sample size of 1,600 files was reached.</w:t>
      </w:r>
    </w:p>
    <w:p w14:paraId="285202C3"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Because the script controlled the number of files retrieved using a configurable parameter, expanding the sample size from a small test dataset to the full sample required minimal modification. Once the workflow was implemented, retrieving and processing 1,600 files required essentially the same programming effort as retrieving a much smaller number of files.</w:t>
      </w:r>
    </w:p>
    <w:p w14:paraId="6D40BD0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A simplified excerpt of the Python script used for file sampling is provided below.</w:t>
      </w:r>
    </w:p>
    <w:p w14:paraId="67A03BE9"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import requests</w:t>
      </w:r>
      <w:r w:rsidRPr="000538FF">
        <w:rPr>
          <w:rFonts w:ascii="Times New Roman" w:hAnsi="Times New Roman" w:cs="Times New Roman"/>
        </w:rPr>
        <w:br/>
        <w:t>import random</w:t>
      </w:r>
      <w:r w:rsidRPr="000538FF">
        <w:rPr>
          <w:rFonts w:ascii="Times New Roman" w:hAnsi="Times New Roman" w:cs="Times New Roman"/>
        </w:rPr>
        <w:br/>
      </w:r>
      <w:r w:rsidRPr="000538FF">
        <w:rPr>
          <w:rFonts w:ascii="Times New Roman" w:hAnsi="Times New Roman" w:cs="Times New Roman"/>
        </w:rPr>
        <w:br/>
        <w:t>API_URL = "https://dataverse.harvard.edu/</w:t>
      </w:r>
      <w:proofErr w:type="spellStart"/>
      <w:r w:rsidRPr="000538FF">
        <w:rPr>
          <w:rFonts w:ascii="Times New Roman" w:hAnsi="Times New Roman" w:cs="Times New Roman"/>
        </w:rPr>
        <w:t>api</w:t>
      </w:r>
      <w:proofErr w:type="spellEnd"/>
      <w:r w:rsidRPr="000538FF">
        <w:rPr>
          <w:rFonts w:ascii="Times New Roman" w:hAnsi="Times New Roman" w:cs="Times New Roman"/>
        </w:rPr>
        <w:t>/search"</w:t>
      </w:r>
      <w:r w:rsidRPr="000538FF">
        <w:rPr>
          <w:rFonts w:ascii="Times New Roman" w:hAnsi="Times New Roman" w:cs="Times New Roman"/>
        </w:rPr>
        <w:br/>
      </w:r>
      <w:r w:rsidRPr="000538FF">
        <w:rPr>
          <w:rFonts w:ascii="Times New Roman" w:hAnsi="Times New Roman" w:cs="Times New Roman"/>
        </w:rPr>
        <w:br/>
        <w:t>params = {</w:t>
      </w:r>
      <w:r w:rsidRPr="000538FF">
        <w:rPr>
          <w:rFonts w:ascii="Times New Roman" w:hAnsi="Times New Roman" w:cs="Times New Roman"/>
        </w:rPr>
        <w:br/>
        <w:t xml:space="preserve">    "q": "</w:t>
      </w:r>
      <w:proofErr w:type="spellStart"/>
      <w:r w:rsidRPr="000538FF">
        <w:rPr>
          <w:rFonts w:ascii="Times New Roman" w:hAnsi="Times New Roman" w:cs="Times New Roman"/>
        </w:rPr>
        <w:t>fileType:image</w:t>
      </w:r>
      <w:proofErr w:type="spellEnd"/>
      <w:r w:rsidRPr="000538FF">
        <w:rPr>
          <w:rFonts w:ascii="Times New Roman" w:hAnsi="Times New Roman" w:cs="Times New Roman"/>
        </w:rPr>
        <w:t>",</w:t>
      </w:r>
      <w:r w:rsidRPr="000538FF">
        <w:rPr>
          <w:rFonts w:ascii="Times New Roman" w:hAnsi="Times New Roman" w:cs="Times New Roman"/>
        </w:rPr>
        <w:br/>
        <w:t xml:space="preserve">    "type": "file",</w:t>
      </w:r>
      <w:r w:rsidRPr="000538FF">
        <w:rPr>
          <w:rFonts w:ascii="Times New Roman" w:hAnsi="Times New Roman" w:cs="Times New Roman"/>
        </w:rPr>
        <w:br/>
        <w:t xml:space="preserve">    "</w:t>
      </w:r>
      <w:proofErr w:type="spellStart"/>
      <w:r w:rsidRPr="000538FF">
        <w:rPr>
          <w:rFonts w:ascii="Times New Roman" w:hAnsi="Times New Roman" w:cs="Times New Roman"/>
        </w:rPr>
        <w:t>per_page</w:t>
      </w:r>
      <w:proofErr w:type="spellEnd"/>
      <w:r w:rsidRPr="000538FF">
        <w:rPr>
          <w:rFonts w:ascii="Times New Roman" w:hAnsi="Times New Roman" w:cs="Times New Roman"/>
        </w:rPr>
        <w:t>": 100</w:t>
      </w:r>
      <w:r w:rsidRPr="000538FF">
        <w:rPr>
          <w:rFonts w:ascii="Times New Roman" w:hAnsi="Times New Roman" w:cs="Times New Roman"/>
        </w:rPr>
        <w:br/>
        <w:t>}</w:t>
      </w:r>
      <w:r w:rsidRPr="000538FF">
        <w:rPr>
          <w:rFonts w:ascii="Times New Roman" w:hAnsi="Times New Roman" w:cs="Times New Roman"/>
        </w:rPr>
        <w:br/>
      </w:r>
      <w:r w:rsidRPr="000538FF">
        <w:rPr>
          <w:rFonts w:ascii="Times New Roman" w:hAnsi="Times New Roman" w:cs="Times New Roman"/>
        </w:rPr>
        <w:br/>
        <w:t xml:space="preserve">response = </w:t>
      </w:r>
      <w:proofErr w:type="spellStart"/>
      <w:r w:rsidRPr="000538FF">
        <w:rPr>
          <w:rFonts w:ascii="Times New Roman" w:hAnsi="Times New Roman" w:cs="Times New Roman"/>
        </w:rPr>
        <w:t>requests.get</w:t>
      </w:r>
      <w:proofErr w:type="spellEnd"/>
      <w:r w:rsidRPr="000538FF">
        <w:rPr>
          <w:rFonts w:ascii="Times New Roman" w:hAnsi="Times New Roman" w:cs="Times New Roman"/>
        </w:rPr>
        <w:t>(API_URL, params=params)</w:t>
      </w:r>
      <w:r w:rsidRPr="000538FF">
        <w:rPr>
          <w:rFonts w:ascii="Times New Roman" w:hAnsi="Times New Roman" w:cs="Times New Roman"/>
        </w:rPr>
        <w:br/>
        <w:t xml:space="preserve">data = </w:t>
      </w:r>
      <w:proofErr w:type="spellStart"/>
      <w:r w:rsidRPr="000538FF">
        <w:rPr>
          <w:rFonts w:ascii="Times New Roman" w:hAnsi="Times New Roman" w:cs="Times New Roman"/>
        </w:rPr>
        <w:t>response.json</w:t>
      </w:r>
      <w:proofErr w:type="spellEnd"/>
      <w:r w:rsidRPr="000538FF">
        <w:rPr>
          <w:rFonts w:ascii="Times New Roman" w:hAnsi="Times New Roman" w:cs="Times New Roman"/>
        </w:rPr>
        <w:t>()</w:t>
      </w:r>
      <w:r w:rsidRPr="000538FF">
        <w:rPr>
          <w:rFonts w:ascii="Times New Roman" w:hAnsi="Times New Roman" w:cs="Times New Roman"/>
        </w:rPr>
        <w:br/>
      </w:r>
      <w:r w:rsidRPr="000538FF">
        <w:rPr>
          <w:rFonts w:ascii="Times New Roman" w:hAnsi="Times New Roman" w:cs="Times New Roman"/>
        </w:rPr>
        <w:br/>
        <w:t>files = data["data"]["items"]</w:t>
      </w:r>
      <w:r w:rsidRPr="000538FF">
        <w:rPr>
          <w:rFonts w:ascii="Times New Roman" w:hAnsi="Times New Roman" w:cs="Times New Roman"/>
        </w:rPr>
        <w:br/>
      </w:r>
      <w:r w:rsidRPr="000538FF">
        <w:rPr>
          <w:rFonts w:ascii="Times New Roman" w:hAnsi="Times New Roman" w:cs="Times New Roman"/>
        </w:rPr>
        <w:br/>
      </w:r>
      <w:proofErr w:type="spellStart"/>
      <w:r w:rsidRPr="000538FF">
        <w:rPr>
          <w:rFonts w:ascii="Times New Roman" w:hAnsi="Times New Roman" w:cs="Times New Roman"/>
        </w:rPr>
        <w:t>sample_files</w:t>
      </w:r>
      <w:proofErr w:type="spellEnd"/>
      <w:r w:rsidRPr="000538FF">
        <w:rPr>
          <w:rFonts w:ascii="Times New Roman" w:hAnsi="Times New Roman" w:cs="Times New Roman"/>
        </w:rPr>
        <w:t xml:space="preserve"> = </w:t>
      </w:r>
      <w:proofErr w:type="spellStart"/>
      <w:r w:rsidRPr="000538FF">
        <w:rPr>
          <w:rFonts w:ascii="Times New Roman" w:hAnsi="Times New Roman" w:cs="Times New Roman"/>
        </w:rPr>
        <w:t>random.sample</w:t>
      </w:r>
      <w:proofErr w:type="spellEnd"/>
      <w:r w:rsidRPr="000538FF">
        <w:rPr>
          <w:rFonts w:ascii="Times New Roman" w:hAnsi="Times New Roman" w:cs="Times New Roman"/>
        </w:rPr>
        <w:t>(files, 1600)</w:t>
      </w:r>
      <w:r w:rsidRPr="000538FF">
        <w:rPr>
          <w:rFonts w:ascii="Times New Roman" w:hAnsi="Times New Roman" w:cs="Times New Roman"/>
        </w:rPr>
        <w:br/>
      </w:r>
      <w:r w:rsidRPr="000538FF">
        <w:rPr>
          <w:rFonts w:ascii="Times New Roman" w:hAnsi="Times New Roman" w:cs="Times New Roman"/>
        </w:rPr>
        <w:br/>
        <w:t xml:space="preserve">for file in </w:t>
      </w:r>
      <w:proofErr w:type="spellStart"/>
      <w:r w:rsidRPr="000538FF">
        <w:rPr>
          <w:rFonts w:ascii="Times New Roman" w:hAnsi="Times New Roman" w:cs="Times New Roman"/>
        </w:rPr>
        <w:t>sample_files</w:t>
      </w:r>
      <w:proofErr w:type="spellEnd"/>
      <w:r w:rsidRPr="000538FF">
        <w:rPr>
          <w:rFonts w:ascii="Times New Roman" w:hAnsi="Times New Roman" w:cs="Times New Roman"/>
        </w:rPr>
        <w:t>:</w:t>
      </w:r>
      <w:r w:rsidRPr="000538FF">
        <w:rPr>
          <w:rFonts w:ascii="Times New Roman" w:hAnsi="Times New Roman" w:cs="Times New Roman"/>
        </w:rPr>
        <w:br/>
        <w:t xml:space="preserve">    </w:t>
      </w:r>
      <w:proofErr w:type="spellStart"/>
      <w:r w:rsidRPr="000538FF">
        <w:rPr>
          <w:rFonts w:ascii="Times New Roman" w:hAnsi="Times New Roman" w:cs="Times New Roman"/>
        </w:rPr>
        <w:t>download_url</w:t>
      </w:r>
      <w:proofErr w:type="spellEnd"/>
      <w:r w:rsidRPr="000538FF">
        <w:rPr>
          <w:rFonts w:ascii="Times New Roman" w:hAnsi="Times New Roman" w:cs="Times New Roman"/>
        </w:rPr>
        <w:t xml:space="preserve"> = file["</w:t>
      </w:r>
      <w:proofErr w:type="spellStart"/>
      <w:r w:rsidRPr="000538FF">
        <w:rPr>
          <w:rFonts w:ascii="Times New Roman" w:hAnsi="Times New Roman" w:cs="Times New Roman"/>
        </w:rPr>
        <w:t>url</w:t>
      </w:r>
      <w:proofErr w:type="spellEnd"/>
      <w:r w:rsidRPr="000538FF">
        <w:rPr>
          <w:rFonts w:ascii="Times New Roman" w:hAnsi="Times New Roman" w:cs="Times New Roman"/>
        </w:rPr>
        <w:t>"]</w:t>
      </w:r>
      <w:r w:rsidRPr="000538FF">
        <w:rPr>
          <w:rFonts w:ascii="Times New Roman" w:hAnsi="Times New Roman" w:cs="Times New Roman"/>
        </w:rPr>
        <w:br/>
        <w:t xml:space="preserve">    # Code used to download file locally</w:t>
      </w:r>
    </w:p>
    <w:p w14:paraId="0927446C"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The excerpt above demonstrates the logic used to query the Dataverse API and randomly select files from the pool of eligible image files. The full script includes additional code for pagination, metadata handling, and automated file downloading.</w:t>
      </w:r>
    </w:p>
    <w:p w14:paraId="4278907E"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The complete Python script used in this study is available in the project repository:</w:t>
      </w:r>
    </w:p>
    <w:p w14:paraId="3DF3B36E" w14:textId="77777777" w:rsidR="00E17340" w:rsidRDefault="000538FF" w:rsidP="000538FF">
      <w:pPr>
        <w:rPr>
          <w:rFonts w:ascii="Times New Roman" w:hAnsi="Times New Roman" w:cs="Times New Roman"/>
        </w:rPr>
      </w:pPr>
      <w:r w:rsidRPr="000538FF">
        <w:rPr>
          <w:rFonts w:ascii="Times New Roman" w:hAnsi="Times New Roman" w:cs="Times New Roman"/>
          <w:b/>
          <w:bCs/>
        </w:rPr>
        <w:t>GitHub Repository:</w:t>
      </w:r>
      <w:r w:rsidRPr="000538FF">
        <w:rPr>
          <w:rFonts w:ascii="Times New Roman" w:hAnsi="Times New Roman" w:cs="Times New Roman"/>
        </w:rPr>
        <w:br/>
      </w:r>
      <w:hyperlink r:id="rId19" w:history="1">
        <w:r w:rsidR="0019692C" w:rsidRPr="00E1329E">
          <w:rPr>
            <w:rStyle w:val="Hyperlink"/>
            <w:rFonts w:ascii="Times New Roman" w:hAnsi="Times New Roman" w:cs="Times New Roman"/>
            <w:i/>
            <w:iCs/>
          </w:rPr>
          <w:t>Full Code H</w:t>
        </w:r>
        <w:r w:rsidRPr="000538FF">
          <w:rPr>
            <w:rStyle w:val="Hyperlink"/>
            <w:rFonts w:ascii="Times New Roman" w:hAnsi="Times New Roman" w:cs="Times New Roman"/>
            <w:i/>
            <w:iCs/>
          </w:rPr>
          <w:t>ere</w:t>
        </w:r>
      </w:hyperlink>
    </w:p>
    <w:p w14:paraId="068A5C54" w14:textId="29A1C447" w:rsidR="000538FF" w:rsidRPr="000538FF" w:rsidRDefault="000538FF" w:rsidP="000538FF">
      <w:pPr>
        <w:rPr>
          <w:rFonts w:ascii="Times New Roman" w:hAnsi="Times New Roman" w:cs="Times New Roman"/>
        </w:rPr>
      </w:pPr>
      <w:r w:rsidRPr="000538FF">
        <w:rPr>
          <w:rFonts w:ascii="Times New Roman" w:hAnsi="Times New Roman" w:cs="Times New Roman"/>
          <w:b/>
          <w:bCs/>
        </w:rPr>
        <w:lastRenderedPageBreak/>
        <w:t>Appendix B</w:t>
      </w:r>
    </w:p>
    <w:p w14:paraId="0504BFA9"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Example Structure of DROID Output</w:t>
      </w:r>
    </w:p>
    <w:p w14:paraId="2239724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The DROID format identification tool generated a report describing the technical format characteristics of each file scanned in the dataset. The report includes several metadata fields describing the file and its identified format.</w:t>
      </w:r>
    </w:p>
    <w:p w14:paraId="10E1533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Table B1 presents an example of the structure of the output generated by DROID.</w:t>
      </w:r>
    </w:p>
    <w:p w14:paraId="2F41A3B8" w14:textId="77777777" w:rsidR="000538FF" w:rsidRPr="000538FF" w:rsidRDefault="000538FF" w:rsidP="000538FF">
      <w:pPr>
        <w:rPr>
          <w:rFonts w:ascii="Times New Roman" w:hAnsi="Times New Roman" w:cs="Times New Roman"/>
        </w:rPr>
      </w:pPr>
      <w:r w:rsidRPr="000538FF">
        <w:rPr>
          <w:rFonts w:ascii="Times New Roman" w:hAnsi="Times New Roman" w:cs="Times New Roman"/>
          <w:b/>
          <w:bCs/>
        </w:rPr>
        <w:t>Table B1</w:t>
      </w:r>
      <w:r w:rsidRPr="000538FF">
        <w:rPr>
          <w:rFonts w:ascii="Times New Roman" w:hAnsi="Times New Roman" w:cs="Times New Roman"/>
        </w:rPr>
        <w:br/>
      </w:r>
      <w:r w:rsidRPr="000538FF">
        <w:rPr>
          <w:rFonts w:ascii="Times New Roman" w:hAnsi="Times New Roman" w:cs="Times New Roman"/>
          <w:i/>
          <w:iCs/>
        </w:rPr>
        <w:t>Example Structure of DROID Format Identification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074"/>
        <w:gridCol w:w="2987"/>
        <w:gridCol w:w="838"/>
        <w:gridCol w:w="715"/>
      </w:tblGrid>
      <w:tr w:rsidR="000538FF" w:rsidRPr="000538FF" w14:paraId="5DA8EAE5" w14:textId="77777777">
        <w:trPr>
          <w:tblHeader/>
          <w:tblCellSpacing w:w="15" w:type="dxa"/>
        </w:trPr>
        <w:tc>
          <w:tcPr>
            <w:tcW w:w="0" w:type="auto"/>
            <w:vAlign w:val="center"/>
            <w:hideMark/>
          </w:tcPr>
          <w:p w14:paraId="04329BAB"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File Name</w:t>
            </w:r>
          </w:p>
        </w:tc>
        <w:tc>
          <w:tcPr>
            <w:tcW w:w="0" w:type="auto"/>
            <w:vAlign w:val="center"/>
            <w:hideMark/>
          </w:tcPr>
          <w:p w14:paraId="248AB016"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Extension</w:t>
            </w:r>
          </w:p>
        </w:tc>
        <w:tc>
          <w:tcPr>
            <w:tcW w:w="0" w:type="auto"/>
            <w:vAlign w:val="center"/>
            <w:hideMark/>
          </w:tcPr>
          <w:p w14:paraId="779201F9"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Format Name</w:t>
            </w:r>
          </w:p>
        </w:tc>
        <w:tc>
          <w:tcPr>
            <w:tcW w:w="0" w:type="auto"/>
            <w:vAlign w:val="center"/>
            <w:hideMark/>
          </w:tcPr>
          <w:p w14:paraId="3762A053"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Version</w:t>
            </w:r>
          </w:p>
        </w:tc>
        <w:tc>
          <w:tcPr>
            <w:tcW w:w="0" w:type="auto"/>
            <w:vAlign w:val="center"/>
            <w:hideMark/>
          </w:tcPr>
          <w:p w14:paraId="5DAD5529"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PUID</w:t>
            </w:r>
          </w:p>
        </w:tc>
      </w:tr>
      <w:tr w:rsidR="000538FF" w:rsidRPr="000538FF" w14:paraId="36D9789F" w14:textId="77777777">
        <w:trPr>
          <w:tblCellSpacing w:w="15" w:type="dxa"/>
        </w:trPr>
        <w:tc>
          <w:tcPr>
            <w:tcW w:w="0" w:type="auto"/>
            <w:vAlign w:val="center"/>
            <w:hideMark/>
          </w:tcPr>
          <w:p w14:paraId="34484DB3"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image001.jpg</w:t>
            </w:r>
          </w:p>
        </w:tc>
        <w:tc>
          <w:tcPr>
            <w:tcW w:w="0" w:type="auto"/>
            <w:vAlign w:val="center"/>
            <w:hideMark/>
          </w:tcPr>
          <w:p w14:paraId="54D9A531"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jpg</w:t>
            </w:r>
          </w:p>
        </w:tc>
        <w:tc>
          <w:tcPr>
            <w:tcW w:w="0" w:type="auto"/>
            <w:vAlign w:val="center"/>
            <w:hideMark/>
          </w:tcPr>
          <w:p w14:paraId="3CA3287C"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 File Interchange Format</w:t>
            </w:r>
          </w:p>
        </w:tc>
        <w:tc>
          <w:tcPr>
            <w:tcW w:w="0" w:type="auto"/>
            <w:vAlign w:val="center"/>
            <w:hideMark/>
          </w:tcPr>
          <w:p w14:paraId="5A54F529"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1.02</w:t>
            </w:r>
          </w:p>
        </w:tc>
        <w:tc>
          <w:tcPr>
            <w:tcW w:w="0" w:type="auto"/>
            <w:vAlign w:val="center"/>
            <w:hideMark/>
          </w:tcPr>
          <w:p w14:paraId="084E171D"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/44</w:t>
            </w:r>
          </w:p>
        </w:tc>
      </w:tr>
      <w:tr w:rsidR="000538FF" w:rsidRPr="000538FF" w14:paraId="0F5BEBD7" w14:textId="77777777">
        <w:trPr>
          <w:tblCellSpacing w:w="15" w:type="dxa"/>
        </w:trPr>
        <w:tc>
          <w:tcPr>
            <w:tcW w:w="0" w:type="auto"/>
            <w:vAlign w:val="center"/>
            <w:hideMark/>
          </w:tcPr>
          <w:p w14:paraId="4FF5315F"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image002.tif</w:t>
            </w:r>
          </w:p>
        </w:tc>
        <w:tc>
          <w:tcPr>
            <w:tcW w:w="0" w:type="auto"/>
            <w:vAlign w:val="center"/>
            <w:hideMark/>
          </w:tcPr>
          <w:p w14:paraId="0C73D98A"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tif</w:t>
            </w:r>
            <w:proofErr w:type="spellEnd"/>
          </w:p>
        </w:tc>
        <w:tc>
          <w:tcPr>
            <w:tcW w:w="0" w:type="auto"/>
            <w:vAlign w:val="center"/>
            <w:hideMark/>
          </w:tcPr>
          <w:p w14:paraId="536D364F"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Tagged Image File Format</w:t>
            </w:r>
          </w:p>
        </w:tc>
        <w:tc>
          <w:tcPr>
            <w:tcW w:w="0" w:type="auto"/>
            <w:vAlign w:val="center"/>
            <w:hideMark/>
          </w:tcPr>
          <w:p w14:paraId="1FC950DD"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6.0</w:t>
            </w:r>
          </w:p>
        </w:tc>
        <w:tc>
          <w:tcPr>
            <w:tcW w:w="0" w:type="auto"/>
            <w:vAlign w:val="center"/>
            <w:hideMark/>
          </w:tcPr>
          <w:p w14:paraId="092FF1CD"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/19</w:t>
            </w:r>
          </w:p>
        </w:tc>
      </w:tr>
      <w:tr w:rsidR="000538FF" w:rsidRPr="000538FF" w14:paraId="3D236CF2" w14:textId="77777777">
        <w:trPr>
          <w:tblCellSpacing w:w="15" w:type="dxa"/>
        </w:trPr>
        <w:tc>
          <w:tcPr>
            <w:tcW w:w="0" w:type="auto"/>
            <w:vAlign w:val="center"/>
            <w:hideMark/>
          </w:tcPr>
          <w:p w14:paraId="54734A95"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image003.png</w:t>
            </w:r>
          </w:p>
        </w:tc>
        <w:tc>
          <w:tcPr>
            <w:tcW w:w="0" w:type="auto"/>
            <w:vAlign w:val="center"/>
            <w:hideMark/>
          </w:tcPr>
          <w:p w14:paraId="660107CC"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png</w:t>
            </w:r>
            <w:proofErr w:type="spellEnd"/>
          </w:p>
        </w:tc>
        <w:tc>
          <w:tcPr>
            <w:tcW w:w="0" w:type="auto"/>
            <w:vAlign w:val="center"/>
            <w:hideMark/>
          </w:tcPr>
          <w:p w14:paraId="50951CDD"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Portable Network Graphics</w:t>
            </w:r>
          </w:p>
        </w:tc>
        <w:tc>
          <w:tcPr>
            <w:tcW w:w="0" w:type="auto"/>
            <w:vAlign w:val="center"/>
            <w:hideMark/>
          </w:tcPr>
          <w:p w14:paraId="0381188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1.2</w:t>
            </w:r>
          </w:p>
        </w:tc>
        <w:tc>
          <w:tcPr>
            <w:tcW w:w="0" w:type="auto"/>
            <w:vAlign w:val="center"/>
            <w:hideMark/>
          </w:tcPr>
          <w:p w14:paraId="0A962559"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/11</w:t>
            </w:r>
          </w:p>
        </w:tc>
      </w:tr>
    </w:tbl>
    <w:p w14:paraId="131760CD" w14:textId="77777777" w:rsidR="000538FF" w:rsidRPr="000538FF" w:rsidRDefault="000538FF" w:rsidP="000538FF">
      <w:pPr>
        <w:rPr>
          <w:rFonts w:ascii="Times New Roman" w:hAnsi="Times New Roman" w:cs="Times New Roman"/>
        </w:rPr>
      </w:pPr>
      <w:r w:rsidRPr="000538FF">
        <w:rPr>
          <w:rFonts w:ascii="Times New Roman" w:hAnsi="Times New Roman" w:cs="Times New Roman"/>
          <w:i/>
          <w:iCs/>
        </w:rPr>
        <w:t>Note.</w:t>
      </w:r>
      <w:r w:rsidRPr="000538FF">
        <w:rPr>
          <w:rFonts w:ascii="Times New Roman" w:hAnsi="Times New Roman" w:cs="Times New Roman"/>
        </w:rPr>
        <w:t xml:space="preserve"> Format identification fields were generated automatically by DROID using PRONOM format signatures.</w:t>
      </w:r>
    </w:p>
    <w:p w14:paraId="02E946A2" w14:textId="46C8A596" w:rsidR="000538FF" w:rsidRPr="00E1329E" w:rsidRDefault="000538FF" w:rsidP="000538FF">
      <w:pPr>
        <w:rPr>
          <w:rFonts w:ascii="Times New Roman" w:hAnsi="Times New Roman" w:cs="Times New Roman"/>
        </w:rPr>
      </w:pPr>
    </w:p>
    <w:p w14:paraId="0711F06C" w14:textId="77777777" w:rsidR="007B7FB3" w:rsidRPr="00E1329E" w:rsidRDefault="007B7FB3" w:rsidP="000538FF">
      <w:pPr>
        <w:rPr>
          <w:rFonts w:ascii="Times New Roman" w:hAnsi="Times New Roman" w:cs="Times New Roman"/>
        </w:rPr>
      </w:pPr>
    </w:p>
    <w:p w14:paraId="1BE1A5FD" w14:textId="77777777" w:rsidR="007B7FB3" w:rsidRPr="00E1329E" w:rsidRDefault="007B7FB3" w:rsidP="000538FF">
      <w:pPr>
        <w:rPr>
          <w:rFonts w:ascii="Times New Roman" w:hAnsi="Times New Roman" w:cs="Times New Roman"/>
        </w:rPr>
      </w:pPr>
    </w:p>
    <w:p w14:paraId="152A24C1" w14:textId="77777777" w:rsidR="007B7FB3" w:rsidRPr="00E1329E" w:rsidRDefault="007B7FB3" w:rsidP="000538FF">
      <w:pPr>
        <w:rPr>
          <w:rFonts w:ascii="Times New Roman" w:hAnsi="Times New Roman" w:cs="Times New Roman"/>
        </w:rPr>
      </w:pPr>
    </w:p>
    <w:p w14:paraId="3CEE2062" w14:textId="77777777" w:rsidR="007B7FB3" w:rsidRPr="00E1329E" w:rsidRDefault="007B7FB3" w:rsidP="000538FF">
      <w:pPr>
        <w:rPr>
          <w:rFonts w:ascii="Times New Roman" w:hAnsi="Times New Roman" w:cs="Times New Roman"/>
        </w:rPr>
      </w:pPr>
    </w:p>
    <w:p w14:paraId="0D371ACE" w14:textId="77777777" w:rsidR="007B7FB3" w:rsidRPr="00E1329E" w:rsidRDefault="007B7FB3" w:rsidP="000538FF">
      <w:pPr>
        <w:rPr>
          <w:rFonts w:ascii="Times New Roman" w:hAnsi="Times New Roman" w:cs="Times New Roman"/>
        </w:rPr>
      </w:pPr>
    </w:p>
    <w:p w14:paraId="68EB41C1" w14:textId="77777777" w:rsidR="007B7FB3" w:rsidRPr="000538FF" w:rsidRDefault="007B7FB3" w:rsidP="000538FF">
      <w:pPr>
        <w:rPr>
          <w:rFonts w:ascii="Times New Roman" w:hAnsi="Times New Roman" w:cs="Times New Roman"/>
        </w:rPr>
      </w:pPr>
    </w:p>
    <w:p w14:paraId="3EBBB4DE" w14:textId="77777777" w:rsidR="007B7FB3" w:rsidRPr="00E1329E" w:rsidRDefault="007B7FB3" w:rsidP="000538FF">
      <w:pPr>
        <w:rPr>
          <w:rFonts w:ascii="Times New Roman" w:hAnsi="Times New Roman" w:cs="Times New Roman"/>
          <w:b/>
          <w:bCs/>
        </w:rPr>
      </w:pPr>
    </w:p>
    <w:p w14:paraId="75E35835" w14:textId="77777777" w:rsidR="007B7FB3" w:rsidRPr="00E1329E" w:rsidRDefault="007B7FB3" w:rsidP="000538FF">
      <w:pPr>
        <w:rPr>
          <w:rFonts w:ascii="Times New Roman" w:hAnsi="Times New Roman" w:cs="Times New Roman"/>
          <w:b/>
          <w:bCs/>
        </w:rPr>
      </w:pPr>
    </w:p>
    <w:p w14:paraId="1ADE775D" w14:textId="77777777" w:rsidR="007B7FB3" w:rsidRPr="00E1329E" w:rsidRDefault="007B7FB3" w:rsidP="000538FF">
      <w:pPr>
        <w:rPr>
          <w:rFonts w:ascii="Times New Roman" w:hAnsi="Times New Roman" w:cs="Times New Roman"/>
          <w:b/>
          <w:bCs/>
        </w:rPr>
      </w:pPr>
    </w:p>
    <w:p w14:paraId="07EC9CF9" w14:textId="77777777" w:rsidR="007B7FB3" w:rsidRPr="00E1329E" w:rsidRDefault="007B7FB3" w:rsidP="000538FF">
      <w:pPr>
        <w:rPr>
          <w:rFonts w:ascii="Times New Roman" w:hAnsi="Times New Roman" w:cs="Times New Roman"/>
          <w:b/>
          <w:bCs/>
        </w:rPr>
      </w:pPr>
    </w:p>
    <w:p w14:paraId="339822D1" w14:textId="77777777" w:rsidR="007B7FB3" w:rsidRPr="00E1329E" w:rsidRDefault="007B7FB3" w:rsidP="000538FF">
      <w:pPr>
        <w:rPr>
          <w:rFonts w:ascii="Times New Roman" w:hAnsi="Times New Roman" w:cs="Times New Roman"/>
          <w:b/>
          <w:bCs/>
        </w:rPr>
      </w:pPr>
    </w:p>
    <w:p w14:paraId="4A476422" w14:textId="1B4EA838" w:rsidR="000538FF" w:rsidRPr="000538FF" w:rsidRDefault="000538FF" w:rsidP="000538FF">
      <w:pPr>
        <w:rPr>
          <w:rFonts w:ascii="Times New Roman" w:hAnsi="Times New Roman" w:cs="Times New Roman"/>
          <w:b/>
          <w:bCs/>
        </w:rPr>
      </w:pPr>
      <w:r w:rsidRPr="000538FF">
        <w:rPr>
          <w:rFonts w:ascii="Times New Roman" w:hAnsi="Times New Roman" w:cs="Times New Roman"/>
          <w:b/>
          <w:bCs/>
        </w:rPr>
        <w:lastRenderedPageBreak/>
        <w:t>Appendix C</w:t>
      </w:r>
    </w:p>
    <w:p w14:paraId="2FD9376F"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Complete List of Identified Image Formats</w:t>
      </w:r>
    </w:p>
    <w:p w14:paraId="3B3067F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 xml:space="preserve">The automated format identification process identified 22 distinct Persistent Unique Identifiers (PUIDs) corresponding to the image formats </w:t>
      </w:r>
      <w:proofErr w:type="gramStart"/>
      <w:r w:rsidRPr="000538FF">
        <w:rPr>
          <w:rFonts w:ascii="Times New Roman" w:hAnsi="Times New Roman" w:cs="Times New Roman"/>
        </w:rPr>
        <w:t>present</w:t>
      </w:r>
      <w:proofErr w:type="gramEnd"/>
      <w:r w:rsidRPr="000538FF">
        <w:rPr>
          <w:rFonts w:ascii="Times New Roman" w:hAnsi="Times New Roman" w:cs="Times New Roman"/>
        </w:rPr>
        <w:t xml:space="preserve"> within the sampled dataset. These identifiers represent the unique format signatures detected during the DROID scanning process.</w:t>
      </w:r>
    </w:p>
    <w:p w14:paraId="4B10D22F" w14:textId="77777777" w:rsidR="000538FF" w:rsidRPr="000538FF" w:rsidRDefault="000538FF" w:rsidP="000538FF">
      <w:pPr>
        <w:rPr>
          <w:rFonts w:ascii="Times New Roman" w:hAnsi="Times New Roman" w:cs="Times New Roman"/>
        </w:rPr>
      </w:pPr>
      <w:r w:rsidRPr="000538FF">
        <w:rPr>
          <w:rFonts w:ascii="Times New Roman" w:hAnsi="Times New Roman" w:cs="Times New Roman"/>
          <w:b/>
          <w:bCs/>
        </w:rPr>
        <w:t>Table C1</w:t>
      </w:r>
      <w:r w:rsidRPr="000538FF">
        <w:rPr>
          <w:rFonts w:ascii="Times New Roman" w:hAnsi="Times New Roman" w:cs="Times New Roman"/>
        </w:rPr>
        <w:br/>
      </w:r>
      <w:r w:rsidRPr="000538FF">
        <w:rPr>
          <w:rFonts w:ascii="Times New Roman" w:hAnsi="Times New Roman" w:cs="Times New Roman"/>
          <w:i/>
          <w:iCs/>
        </w:rPr>
        <w:t>Identified Image Formats and Preservation 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1493"/>
        <w:gridCol w:w="1162"/>
      </w:tblGrid>
      <w:tr w:rsidR="000538FF" w:rsidRPr="000538FF" w14:paraId="003210E2" w14:textId="77777777">
        <w:trPr>
          <w:tblHeader/>
          <w:tblCellSpacing w:w="15" w:type="dxa"/>
        </w:trPr>
        <w:tc>
          <w:tcPr>
            <w:tcW w:w="0" w:type="auto"/>
            <w:vAlign w:val="center"/>
            <w:hideMark/>
          </w:tcPr>
          <w:p w14:paraId="5F5C270B"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PUID</w:t>
            </w:r>
          </w:p>
        </w:tc>
        <w:tc>
          <w:tcPr>
            <w:tcW w:w="0" w:type="auto"/>
            <w:vAlign w:val="center"/>
            <w:hideMark/>
          </w:tcPr>
          <w:p w14:paraId="6D52C642"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Format Name</w:t>
            </w:r>
          </w:p>
        </w:tc>
        <w:tc>
          <w:tcPr>
            <w:tcW w:w="0" w:type="auto"/>
            <w:vAlign w:val="center"/>
            <w:hideMark/>
          </w:tcPr>
          <w:p w14:paraId="1B8CB615"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Risk Level</w:t>
            </w:r>
          </w:p>
        </w:tc>
      </w:tr>
      <w:tr w:rsidR="000538FF" w:rsidRPr="000538FF" w14:paraId="46B436D8" w14:textId="77777777">
        <w:trPr>
          <w:tblCellSpacing w:w="15" w:type="dxa"/>
        </w:trPr>
        <w:tc>
          <w:tcPr>
            <w:tcW w:w="0" w:type="auto"/>
            <w:vAlign w:val="center"/>
            <w:hideMark/>
          </w:tcPr>
          <w:p w14:paraId="1BBE6BFF"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/11</w:t>
            </w:r>
          </w:p>
        </w:tc>
        <w:tc>
          <w:tcPr>
            <w:tcW w:w="0" w:type="auto"/>
            <w:vAlign w:val="center"/>
            <w:hideMark/>
          </w:tcPr>
          <w:p w14:paraId="7341CA76"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PNG</w:t>
            </w:r>
          </w:p>
        </w:tc>
        <w:tc>
          <w:tcPr>
            <w:tcW w:w="0" w:type="auto"/>
            <w:vAlign w:val="center"/>
            <w:hideMark/>
          </w:tcPr>
          <w:p w14:paraId="3E00FB4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6CDFECE4" w14:textId="77777777">
        <w:trPr>
          <w:tblCellSpacing w:w="15" w:type="dxa"/>
        </w:trPr>
        <w:tc>
          <w:tcPr>
            <w:tcW w:w="0" w:type="auto"/>
            <w:vAlign w:val="center"/>
            <w:hideMark/>
          </w:tcPr>
          <w:p w14:paraId="0AA8DFD4"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/12</w:t>
            </w:r>
          </w:p>
        </w:tc>
        <w:tc>
          <w:tcPr>
            <w:tcW w:w="0" w:type="auto"/>
            <w:vAlign w:val="center"/>
            <w:hideMark/>
          </w:tcPr>
          <w:p w14:paraId="0B9F75F3"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PNG</w:t>
            </w:r>
          </w:p>
        </w:tc>
        <w:tc>
          <w:tcPr>
            <w:tcW w:w="0" w:type="auto"/>
            <w:vAlign w:val="center"/>
            <w:hideMark/>
          </w:tcPr>
          <w:p w14:paraId="7F7CAC03"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50C5A637" w14:textId="77777777">
        <w:trPr>
          <w:tblCellSpacing w:w="15" w:type="dxa"/>
        </w:trPr>
        <w:tc>
          <w:tcPr>
            <w:tcW w:w="0" w:type="auto"/>
            <w:vAlign w:val="center"/>
            <w:hideMark/>
          </w:tcPr>
          <w:p w14:paraId="658FE621"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/116</w:t>
            </w:r>
          </w:p>
        </w:tc>
        <w:tc>
          <w:tcPr>
            <w:tcW w:w="0" w:type="auto"/>
            <w:vAlign w:val="center"/>
            <w:hideMark/>
          </w:tcPr>
          <w:p w14:paraId="5C7C713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 2000</w:t>
            </w:r>
          </w:p>
        </w:tc>
        <w:tc>
          <w:tcPr>
            <w:tcW w:w="0" w:type="auto"/>
            <w:vAlign w:val="center"/>
            <w:hideMark/>
          </w:tcPr>
          <w:p w14:paraId="2D0FC357"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Moderate</w:t>
            </w:r>
          </w:p>
        </w:tc>
      </w:tr>
      <w:tr w:rsidR="000538FF" w:rsidRPr="000538FF" w14:paraId="59623E23" w14:textId="77777777">
        <w:trPr>
          <w:tblCellSpacing w:w="15" w:type="dxa"/>
        </w:trPr>
        <w:tc>
          <w:tcPr>
            <w:tcW w:w="0" w:type="auto"/>
            <w:vAlign w:val="center"/>
            <w:hideMark/>
          </w:tcPr>
          <w:p w14:paraId="49865C01"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/1441</w:t>
            </w:r>
          </w:p>
        </w:tc>
        <w:tc>
          <w:tcPr>
            <w:tcW w:w="0" w:type="auto"/>
            <w:vAlign w:val="center"/>
            <w:hideMark/>
          </w:tcPr>
          <w:p w14:paraId="42846BE7"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HEIF / HEIC</w:t>
            </w:r>
          </w:p>
        </w:tc>
        <w:tc>
          <w:tcPr>
            <w:tcW w:w="0" w:type="auto"/>
            <w:vAlign w:val="center"/>
            <w:hideMark/>
          </w:tcPr>
          <w:p w14:paraId="6D2C591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Moderate</w:t>
            </w:r>
          </w:p>
        </w:tc>
      </w:tr>
      <w:tr w:rsidR="000538FF" w:rsidRPr="000538FF" w14:paraId="00A928EA" w14:textId="77777777">
        <w:trPr>
          <w:tblCellSpacing w:w="15" w:type="dxa"/>
        </w:trPr>
        <w:tc>
          <w:tcPr>
            <w:tcW w:w="0" w:type="auto"/>
            <w:vAlign w:val="center"/>
            <w:hideMark/>
          </w:tcPr>
          <w:p w14:paraId="28F6B7E2"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/155</w:t>
            </w:r>
          </w:p>
        </w:tc>
        <w:tc>
          <w:tcPr>
            <w:tcW w:w="0" w:type="auto"/>
            <w:vAlign w:val="center"/>
            <w:hideMark/>
          </w:tcPr>
          <w:p w14:paraId="1BF9138C"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w:t>
            </w:r>
          </w:p>
        </w:tc>
        <w:tc>
          <w:tcPr>
            <w:tcW w:w="0" w:type="auto"/>
            <w:vAlign w:val="center"/>
            <w:hideMark/>
          </w:tcPr>
          <w:p w14:paraId="3D6FAF69"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7285FD25" w14:textId="77777777">
        <w:trPr>
          <w:tblCellSpacing w:w="15" w:type="dxa"/>
        </w:trPr>
        <w:tc>
          <w:tcPr>
            <w:tcW w:w="0" w:type="auto"/>
            <w:vAlign w:val="center"/>
            <w:hideMark/>
          </w:tcPr>
          <w:p w14:paraId="74933D58"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/17</w:t>
            </w:r>
          </w:p>
        </w:tc>
        <w:tc>
          <w:tcPr>
            <w:tcW w:w="0" w:type="auto"/>
            <w:vAlign w:val="center"/>
            <w:hideMark/>
          </w:tcPr>
          <w:p w14:paraId="4FA55CD8"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GIF</w:t>
            </w:r>
          </w:p>
        </w:tc>
        <w:tc>
          <w:tcPr>
            <w:tcW w:w="0" w:type="auto"/>
            <w:vAlign w:val="center"/>
            <w:hideMark/>
          </w:tcPr>
          <w:p w14:paraId="15E7A3DC"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3A0BEE98" w14:textId="77777777">
        <w:trPr>
          <w:tblCellSpacing w:w="15" w:type="dxa"/>
        </w:trPr>
        <w:tc>
          <w:tcPr>
            <w:tcW w:w="0" w:type="auto"/>
            <w:vAlign w:val="center"/>
            <w:hideMark/>
          </w:tcPr>
          <w:p w14:paraId="194D668F"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/19</w:t>
            </w:r>
          </w:p>
        </w:tc>
        <w:tc>
          <w:tcPr>
            <w:tcW w:w="0" w:type="auto"/>
            <w:vAlign w:val="center"/>
            <w:hideMark/>
          </w:tcPr>
          <w:p w14:paraId="49644800"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TIFF</w:t>
            </w:r>
          </w:p>
        </w:tc>
        <w:tc>
          <w:tcPr>
            <w:tcW w:w="0" w:type="auto"/>
            <w:vAlign w:val="center"/>
            <w:hideMark/>
          </w:tcPr>
          <w:p w14:paraId="272B0FDA"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6F5E4C6C" w14:textId="77777777">
        <w:trPr>
          <w:tblCellSpacing w:w="15" w:type="dxa"/>
        </w:trPr>
        <w:tc>
          <w:tcPr>
            <w:tcW w:w="0" w:type="auto"/>
            <w:vAlign w:val="center"/>
            <w:hideMark/>
          </w:tcPr>
          <w:p w14:paraId="76CD133C"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/215</w:t>
            </w:r>
          </w:p>
        </w:tc>
        <w:tc>
          <w:tcPr>
            <w:tcW w:w="0" w:type="auto"/>
            <w:vAlign w:val="center"/>
            <w:hideMark/>
          </w:tcPr>
          <w:p w14:paraId="3467D2B8"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 2000</w:t>
            </w:r>
          </w:p>
        </w:tc>
        <w:tc>
          <w:tcPr>
            <w:tcW w:w="0" w:type="auto"/>
            <w:vAlign w:val="center"/>
            <w:hideMark/>
          </w:tcPr>
          <w:p w14:paraId="0E0BA24E"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Moderate</w:t>
            </w:r>
          </w:p>
        </w:tc>
      </w:tr>
      <w:tr w:rsidR="000538FF" w:rsidRPr="000538FF" w14:paraId="13EDEC5C" w14:textId="77777777">
        <w:trPr>
          <w:tblCellSpacing w:w="15" w:type="dxa"/>
        </w:trPr>
        <w:tc>
          <w:tcPr>
            <w:tcW w:w="0" w:type="auto"/>
            <w:vAlign w:val="center"/>
            <w:hideMark/>
          </w:tcPr>
          <w:p w14:paraId="0FA6AD05"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/3</w:t>
            </w:r>
          </w:p>
        </w:tc>
        <w:tc>
          <w:tcPr>
            <w:tcW w:w="0" w:type="auto"/>
            <w:vAlign w:val="center"/>
            <w:hideMark/>
          </w:tcPr>
          <w:p w14:paraId="08484DF2"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w:t>
            </w:r>
          </w:p>
        </w:tc>
        <w:tc>
          <w:tcPr>
            <w:tcW w:w="0" w:type="auto"/>
            <w:vAlign w:val="center"/>
            <w:hideMark/>
          </w:tcPr>
          <w:p w14:paraId="58E2E812"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339EEEF8" w14:textId="77777777">
        <w:trPr>
          <w:tblCellSpacing w:w="15" w:type="dxa"/>
        </w:trPr>
        <w:tc>
          <w:tcPr>
            <w:tcW w:w="0" w:type="auto"/>
            <w:vAlign w:val="center"/>
            <w:hideMark/>
          </w:tcPr>
          <w:p w14:paraId="29913587"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/394</w:t>
            </w:r>
          </w:p>
        </w:tc>
        <w:tc>
          <w:tcPr>
            <w:tcW w:w="0" w:type="auto"/>
            <w:vAlign w:val="center"/>
            <w:hideMark/>
          </w:tcPr>
          <w:p w14:paraId="42BF470C"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TIFF</w:t>
            </w:r>
          </w:p>
        </w:tc>
        <w:tc>
          <w:tcPr>
            <w:tcW w:w="0" w:type="auto"/>
            <w:vAlign w:val="center"/>
            <w:hideMark/>
          </w:tcPr>
          <w:p w14:paraId="3F156A61"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2AAA4C9B" w14:textId="77777777">
        <w:trPr>
          <w:tblCellSpacing w:w="15" w:type="dxa"/>
        </w:trPr>
        <w:tc>
          <w:tcPr>
            <w:tcW w:w="0" w:type="auto"/>
            <w:vAlign w:val="center"/>
            <w:hideMark/>
          </w:tcPr>
          <w:p w14:paraId="734270DD"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/4</w:t>
            </w:r>
          </w:p>
        </w:tc>
        <w:tc>
          <w:tcPr>
            <w:tcW w:w="0" w:type="auto"/>
            <w:vAlign w:val="center"/>
            <w:hideMark/>
          </w:tcPr>
          <w:p w14:paraId="56F0C725"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w:t>
            </w:r>
          </w:p>
        </w:tc>
        <w:tc>
          <w:tcPr>
            <w:tcW w:w="0" w:type="auto"/>
            <w:vAlign w:val="center"/>
            <w:hideMark/>
          </w:tcPr>
          <w:p w14:paraId="6E14AFD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5E827638" w14:textId="77777777">
        <w:trPr>
          <w:tblCellSpacing w:w="15" w:type="dxa"/>
        </w:trPr>
        <w:tc>
          <w:tcPr>
            <w:tcW w:w="0" w:type="auto"/>
            <w:vAlign w:val="center"/>
            <w:hideMark/>
          </w:tcPr>
          <w:p w14:paraId="6249A20F"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/41</w:t>
            </w:r>
          </w:p>
        </w:tc>
        <w:tc>
          <w:tcPr>
            <w:tcW w:w="0" w:type="auto"/>
            <w:vAlign w:val="center"/>
            <w:hideMark/>
          </w:tcPr>
          <w:p w14:paraId="3DDB0BCA"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w:t>
            </w:r>
          </w:p>
        </w:tc>
        <w:tc>
          <w:tcPr>
            <w:tcW w:w="0" w:type="auto"/>
            <w:vAlign w:val="center"/>
            <w:hideMark/>
          </w:tcPr>
          <w:p w14:paraId="17602545"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30D45CFB" w14:textId="77777777">
        <w:trPr>
          <w:tblCellSpacing w:w="15" w:type="dxa"/>
        </w:trPr>
        <w:tc>
          <w:tcPr>
            <w:tcW w:w="0" w:type="auto"/>
            <w:vAlign w:val="center"/>
            <w:hideMark/>
          </w:tcPr>
          <w:p w14:paraId="4DFE3E59"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/413</w:t>
            </w:r>
          </w:p>
        </w:tc>
        <w:tc>
          <w:tcPr>
            <w:tcW w:w="0" w:type="auto"/>
            <w:vAlign w:val="center"/>
            <w:hideMark/>
          </w:tcPr>
          <w:p w14:paraId="2DAACDC6"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TIFF</w:t>
            </w:r>
          </w:p>
        </w:tc>
        <w:tc>
          <w:tcPr>
            <w:tcW w:w="0" w:type="auto"/>
            <w:vAlign w:val="center"/>
            <w:hideMark/>
          </w:tcPr>
          <w:p w14:paraId="0CA4FEEC"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7CE70331" w14:textId="77777777">
        <w:trPr>
          <w:tblCellSpacing w:w="15" w:type="dxa"/>
        </w:trPr>
        <w:tc>
          <w:tcPr>
            <w:tcW w:w="0" w:type="auto"/>
            <w:vAlign w:val="center"/>
            <w:hideMark/>
          </w:tcPr>
          <w:p w14:paraId="5DFFDA54"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/44</w:t>
            </w:r>
          </w:p>
        </w:tc>
        <w:tc>
          <w:tcPr>
            <w:tcW w:w="0" w:type="auto"/>
            <w:vAlign w:val="center"/>
            <w:hideMark/>
          </w:tcPr>
          <w:p w14:paraId="3B67BDDB"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w:t>
            </w:r>
          </w:p>
        </w:tc>
        <w:tc>
          <w:tcPr>
            <w:tcW w:w="0" w:type="auto"/>
            <w:vAlign w:val="center"/>
            <w:hideMark/>
          </w:tcPr>
          <w:p w14:paraId="15EB3F45"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6B28B5B5" w14:textId="77777777">
        <w:trPr>
          <w:tblCellSpacing w:w="15" w:type="dxa"/>
        </w:trPr>
        <w:tc>
          <w:tcPr>
            <w:tcW w:w="0" w:type="auto"/>
            <w:vAlign w:val="center"/>
            <w:hideMark/>
          </w:tcPr>
          <w:p w14:paraId="457279CB"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/503</w:t>
            </w:r>
          </w:p>
        </w:tc>
        <w:tc>
          <w:tcPr>
            <w:tcW w:w="0" w:type="auto"/>
            <w:vAlign w:val="center"/>
            <w:hideMark/>
          </w:tcPr>
          <w:p w14:paraId="53B7387C"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 2000</w:t>
            </w:r>
          </w:p>
        </w:tc>
        <w:tc>
          <w:tcPr>
            <w:tcW w:w="0" w:type="auto"/>
            <w:vAlign w:val="center"/>
            <w:hideMark/>
          </w:tcPr>
          <w:p w14:paraId="36FEE1C9"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Moderate</w:t>
            </w:r>
          </w:p>
        </w:tc>
      </w:tr>
      <w:tr w:rsidR="000538FF" w:rsidRPr="000538FF" w14:paraId="39FA9C92" w14:textId="77777777">
        <w:trPr>
          <w:tblCellSpacing w:w="15" w:type="dxa"/>
        </w:trPr>
        <w:tc>
          <w:tcPr>
            <w:tcW w:w="0" w:type="auto"/>
            <w:vAlign w:val="center"/>
            <w:hideMark/>
          </w:tcPr>
          <w:p w14:paraId="13CFCADB"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/566</w:t>
            </w:r>
          </w:p>
        </w:tc>
        <w:tc>
          <w:tcPr>
            <w:tcW w:w="0" w:type="auto"/>
            <w:vAlign w:val="center"/>
            <w:hideMark/>
          </w:tcPr>
          <w:p w14:paraId="25A5EED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 2000</w:t>
            </w:r>
          </w:p>
        </w:tc>
        <w:tc>
          <w:tcPr>
            <w:tcW w:w="0" w:type="auto"/>
            <w:vAlign w:val="center"/>
            <w:hideMark/>
          </w:tcPr>
          <w:p w14:paraId="69C8087D"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Moderate</w:t>
            </w:r>
          </w:p>
        </w:tc>
      </w:tr>
      <w:tr w:rsidR="000538FF" w:rsidRPr="000538FF" w14:paraId="58D8F830" w14:textId="77777777">
        <w:trPr>
          <w:tblCellSpacing w:w="15" w:type="dxa"/>
        </w:trPr>
        <w:tc>
          <w:tcPr>
            <w:tcW w:w="0" w:type="auto"/>
            <w:vAlign w:val="center"/>
            <w:hideMark/>
          </w:tcPr>
          <w:p w14:paraId="5E555BDD"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lastRenderedPageBreak/>
              <w:t>fmt</w:t>
            </w:r>
            <w:proofErr w:type="spellEnd"/>
            <w:r w:rsidRPr="000538FF">
              <w:rPr>
                <w:rFonts w:ascii="Times New Roman" w:hAnsi="Times New Roman" w:cs="Times New Roman"/>
              </w:rPr>
              <w:t>/567</w:t>
            </w:r>
          </w:p>
        </w:tc>
        <w:tc>
          <w:tcPr>
            <w:tcW w:w="0" w:type="auto"/>
            <w:vAlign w:val="center"/>
            <w:hideMark/>
          </w:tcPr>
          <w:p w14:paraId="0BB20A6D"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 2000</w:t>
            </w:r>
          </w:p>
        </w:tc>
        <w:tc>
          <w:tcPr>
            <w:tcW w:w="0" w:type="auto"/>
            <w:vAlign w:val="center"/>
            <w:hideMark/>
          </w:tcPr>
          <w:p w14:paraId="4846A29B"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Moderate</w:t>
            </w:r>
          </w:p>
        </w:tc>
      </w:tr>
      <w:tr w:rsidR="000538FF" w:rsidRPr="000538FF" w14:paraId="5130C12A" w14:textId="77777777">
        <w:trPr>
          <w:tblCellSpacing w:w="15" w:type="dxa"/>
        </w:trPr>
        <w:tc>
          <w:tcPr>
            <w:tcW w:w="0" w:type="auto"/>
            <w:vAlign w:val="center"/>
            <w:hideMark/>
          </w:tcPr>
          <w:p w14:paraId="16B62826"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/724</w:t>
            </w:r>
          </w:p>
        </w:tc>
        <w:tc>
          <w:tcPr>
            <w:tcW w:w="0" w:type="auto"/>
            <w:vAlign w:val="center"/>
            <w:hideMark/>
          </w:tcPr>
          <w:p w14:paraId="652F040F"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WebP</w:t>
            </w:r>
            <w:proofErr w:type="spellEnd"/>
          </w:p>
        </w:tc>
        <w:tc>
          <w:tcPr>
            <w:tcW w:w="0" w:type="auto"/>
            <w:vAlign w:val="center"/>
            <w:hideMark/>
          </w:tcPr>
          <w:p w14:paraId="57BB8D83"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7D3EE33A" w14:textId="77777777">
        <w:trPr>
          <w:tblCellSpacing w:w="15" w:type="dxa"/>
        </w:trPr>
        <w:tc>
          <w:tcPr>
            <w:tcW w:w="0" w:type="auto"/>
            <w:vAlign w:val="center"/>
            <w:hideMark/>
          </w:tcPr>
          <w:p w14:paraId="566F5BA5" w14:textId="77777777" w:rsidR="000538FF" w:rsidRPr="000538FF" w:rsidRDefault="000538FF" w:rsidP="000538FF">
            <w:pPr>
              <w:rPr>
                <w:rFonts w:ascii="Times New Roman" w:hAnsi="Times New Roman" w:cs="Times New Roman"/>
              </w:rPr>
            </w:pPr>
            <w:proofErr w:type="spellStart"/>
            <w:r w:rsidRPr="000538FF">
              <w:rPr>
                <w:rFonts w:ascii="Times New Roman" w:hAnsi="Times New Roman" w:cs="Times New Roman"/>
              </w:rPr>
              <w:t>fmt</w:t>
            </w:r>
            <w:proofErr w:type="spellEnd"/>
            <w:r w:rsidRPr="000538FF">
              <w:rPr>
                <w:rFonts w:ascii="Times New Roman" w:hAnsi="Times New Roman" w:cs="Times New Roman"/>
              </w:rPr>
              <w:t>/938</w:t>
            </w:r>
          </w:p>
        </w:tc>
        <w:tc>
          <w:tcPr>
            <w:tcW w:w="0" w:type="auto"/>
            <w:vAlign w:val="center"/>
            <w:hideMark/>
          </w:tcPr>
          <w:p w14:paraId="091BBEA8"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AVIF</w:t>
            </w:r>
          </w:p>
        </w:tc>
        <w:tc>
          <w:tcPr>
            <w:tcW w:w="0" w:type="auto"/>
            <w:vAlign w:val="center"/>
            <w:hideMark/>
          </w:tcPr>
          <w:p w14:paraId="086DF439"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Moderate</w:t>
            </w:r>
          </w:p>
        </w:tc>
      </w:tr>
      <w:tr w:rsidR="000538FF" w:rsidRPr="000538FF" w14:paraId="4FDA871B" w14:textId="77777777">
        <w:trPr>
          <w:tblCellSpacing w:w="15" w:type="dxa"/>
        </w:trPr>
        <w:tc>
          <w:tcPr>
            <w:tcW w:w="0" w:type="auto"/>
            <w:vAlign w:val="center"/>
            <w:hideMark/>
          </w:tcPr>
          <w:p w14:paraId="70A034EF"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x-</w:t>
            </w:r>
            <w:proofErr w:type="spellStart"/>
            <w:r w:rsidRPr="000538FF">
              <w:rPr>
                <w:rFonts w:ascii="Times New Roman" w:hAnsi="Times New Roman" w:cs="Times New Roman"/>
              </w:rPr>
              <w:t>fmt</w:t>
            </w:r>
            <w:proofErr w:type="spellEnd"/>
            <w:r w:rsidRPr="000538FF">
              <w:rPr>
                <w:rFonts w:ascii="Times New Roman" w:hAnsi="Times New Roman" w:cs="Times New Roman"/>
              </w:rPr>
              <w:t>/111</w:t>
            </w:r>
          </w:p>
        </w:tc>
        <w:tc>
          <w:tcPr>
            <w:tcW w:w="0" w:type="auto"/>
            <w:vAlign w:val="center"/>
            <w:hideMark/>
          </w:tcPr>
          <w:p w14:paraId="4D1BA13F"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BMP</w:t>
            </w:r>
          </w:p>
        </w:tc>
        <w:tc>
          <w:tcPr>
            <w:tcW w:w="0" w:type="auto"/>
            <w:vAlign w:val="center"/>
            <w:hideMark/>
          </w:tcPr>
          <w:p w14:paraId="3805C16F"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3240800F" w14:textId="77777777">
        <w:trPr>
          <w:tblCellSpacing w:w="15" w:type="dxa"/>
        </w:trPr>
        <w:tc>
          <w:tcPr>
            <w:tcW w:w="0" w:type="auto"/>
            <w:vAlign w:val="center"/>
            <w:hideMark/>
          </w:tcPr>
          <w:p w14:paraId="0D7DF11A"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x-</w:t>
            </w:r>
            <w:proofErr w:type="spellStart"/>
            <w:r w:rsidRPr="000538FF">
              <w:rPr>
                <w:rFonts w:ascii="Times New Roman" w:hAnsi="Times New Roman" w:cs="Times New Roman"/>
              </w:rPr>
              <w:t>fmt</w:t>
            </w:r>
            <w:proofErr w:type="spellEnd"/>
            <w:r w:rsidRPr="000538FF">
              <w:rPr>
                <w:rFonts w:ascii="Times New Roman" w:hAnsi="Times New Roman" w:cs="Times New Roman"/>
              </w:rPr>
              <w:t>/18</w:t>
            </w:r>
          </w:p>
        </w:tc>
        <w:tc>
          <w:tcPr>
            <w:tcW w:w="0" w:type="auto"/>
            <w:vAlign w:val="center"/>
            <w:hideMark/>
          </w:tcPr>
          <w:p w14:paraId="3397213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TIFF</w:t>
            </w:r>
          </w:p>
        </w:tc>
        <w:tc>
          <w:tcPr>
            <w:tcW w:w="0" w:type="auto"/>
            <w:vAlign w:val="center"/>
            <w:hideMark/>
          </w:tcPr>
          <w:p w14:paraId="47E1888E"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r w:rsidR="000538FF" w:rsidRPr="000538FF" w14:paraId="7DE6328F" w14:textId="77777777">
        <w:trPr>
          <w:tblCellSpacing w:w="15" w:type="dxa"/>
        </w:trPr>
        <w:tc>
          <w:tcPr>
            <w:tcW w:w="0" w:type="auto"/>
            <w:vAlign w:val="center"/>
            <w:hideMark/>
          </w:tcPr>
          <w:p w14:paraId="6F7D9C6F"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x-</w:t>
            </w:r>
            <w:proofErr w:type="spellStart"/>
            <w:r w:rsidRPr="000538FF">
              <w:rPr>
                <w:rFonts w:ascii="Times New Roman" w:hAnsi="Times New Roman" w:cs="Times New Roman"/>
              </w:rPr>
              <w:t>fmt</w:t>
            </w:r>
            <w:proofErr w:type="spellEnd"/>
            <w:r w:rsidRPr="000538FF">
              <w:rPr>
                <w:rFonts w:ascii="Times New Roman" w:hAnsi="Times New Roman" w:cs="Times New Roman"/>
              </w:rPr>
              <w:t>/39</w:t>
            </w:r>
          </w:p>
        </w:tc>
        <w:tc>
          <w:tcPr>
            <w:tcW w:w="0" w:type="auto"/>
            <w:vAlign w:val="center"/>
            <w:hideMark/>
          </w:tcPr>
          <w:p w14:paraId="40E73820"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JPEG</w:t>
            </w:r>
          </w:p>
        </w:tc>
        <w:tc>
          <w:tcPr>
            <w:tcW w:w="0" w:type="auto"/>
            <w:vAlign w:val="center"/>
            <w:hideMark/>
          </w:tcPr>
          <w:p w14:paraId="0160E963"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Low</w:t>
            </w:r>
          </w:p>
        </w:tc>
      </w:tr>
    </w:tbl>
    <w:p w14:paraId="032E8F9D" w14:textId="77777777" w:rsidR="000538FF" w:rsidRPr="000538FF" w:rsidRDefault="000538FF" w:rsidP="000538FF">
      <w:pPr>
        <w:rPr>
          <w:rFonts w:ascii="Times New Roman" w:hAnsi="Times New Roman" w:cs="Times New Roman"/>
        </w:rPr>
      </w:pPr>
      <w:r w:rsidRPr="000538FF">
        <w:rPr>
          <w:rFonts w:ascii="Times New Roman" w:hAnsi="Times New Roman" w:cs="Times New Roman"/>
          <w:i/>
          <w:iCs/>
        </w:rPr>
        <w:t>Note.</w:t>
      </w:r>
      <w:r w:rsidRPr="000538FF">
        <w:rPr>
          <w:rFonts w:ascii="Times New Roman" w:hAnsi="Times New Roman" w:cs="Times New Roman"/>
        </w:rPr>
        <w:t xml:space="preserve"> Risk classifications were determined using documentation and software support information provided in the PRONOM registry.</w:t>
      </w:r>
    </w:p>
    <w:p w14:paraId="163478F5" w14:textId="669F17AE" w:rsidR="008B4ACC" w:rsidRPr="00E1329E" w:rsidRDefault="008B4ACC" w:rsidP="000538FF">
      <w:pPr>
        <w:rPr>
          <w:rFonts w:ascii="Times New Roman" w:hAnsi="Times New Roman" w:cs="Times New Roman"/>
        </w:rPr>
      </w:pPr>
    </w:p>
    <w:p w14:paraId="7446F2B6" w14:textId="77777777" w:rsidR="007D2454" w:rsidRPr="00E1329E" w:rsidRDefault="007D2454" w:rsidP="000538FF">
      <w:pPr>
        <w:rPr>
          <w:rFonts w:ascii="Times New Roman" w:hAnsi="Times New Roman" w:cs="Times New Roman"/>
        </w:rPr>
      </w:pPr>
    </w:p>
    <w:p w14:paraId="2DEF94C0" w14:textId="77777777" w:rsidR="007D2454" w:rsidRPr="00E1329E" w:rsidRDefault="007D2454" w:rsidP="000538FF">
      <w:pPr>
        <w:rPr>
          <w:rFonts w:ascii="Times New Roman" w:hAnsi="Times New Roman" w:cs="Times New Roman"/>
        </w:rPr>
      </w:pPr>
    </w:p>
    <w:p w14:paraId="02C89A37" w14:textId="77777777" w:rsidR="007D2454" w:rsidRPr="00E1329E" w:rsidRDefault="007D2454" w:rsidP="000538FF">
      <w:pPr>
        <w:rPr>
          <w:rFonts w:ascii="Times New Roman" w:hAnsi="Times New Roman" w:cs="Times New Roman"/>
        </w:rPr>
      </w:pPr>
    </w:p>
    <w:p w14:paraId="3BCFBB65" w14:textId="77777777" w:rsidR="007D2454" w:rsidRPr="00E1329E" w:rsidRDefault="007D2454" w:rsidP="000538FF">
      <w:pPr>
        <w:rPr>
          <w:rFonts w:ascii="Times New Roman" w:hAnsi="Times New Roman" w:cs="Times New Roman"/>
        </w:rPr>
      </w:pPr>
    </w:p>
    <w:p w14:paraId="7449CD29" w14:textId="77777777" w:rsidR="007D2454" w:rsidRPr="00E1329E" w:rsidRDefault="007D2454" w:rsidP="000538FF">
      <w:pPr>
        <w:rPr>
          <w:rFonts w:ascii="Times New Roman" w:hAnsi="Times New Roman" w:cs="Times New Roman"/>
        </w:rPr>
      </w:pPr>
    </w:p>
    <w:p w14:paraId="0543FD0A" w14:textId="77777777" w:rsidR="007D2454" w:rsidRPr="00E1329E" w:rsidRDefault="007D2454" w:rsidP="000538FF">
      <w:pPr>
        <w:rPr>
          <w:rFonts w:ascii="Times New Roman" w:hAnsi="Times New Roman" w:cs="Times New Roman"/>
        </w:rPr>
      </w:pPr>
    </w:p>
    <w:p w14:paraId="23D63A40" w14:textId="77777777" w:rsidR="007D2454" w:rsidRPr="00E1329E" w:rsidRDefault="007D2454" w:rsidP="000538FF">
      <w:pPr>
        <w:rPr>
          <w:rFonts w:ascii="Times New Roman" w:hAnsi="Times New Roman" w:cs="Times New Roman"/>
        </w:rPr>
      </w:pPr>
    </w:p>
    <w:p w14:paraId="538AFA02" w14:textId="77777777" w:rsidR="007D2454" w:rsidRPr="00E1329E" w:rsidRDefault="007D2454" w:rsidP="000538FF">
      <w:pPr>
        <w:rPr>
          <w:rFonts w:ascii="Times New Roman" w:hAnsi="Times New Roman" w:cs="Times New Roman"/>
        </w:rPr>
      </w:pPr>
    </w:p>
    <w:p w14:paraId="1CFE102D" w14:textId="77777777" w:rsidR="007D2454" w:rsidRPr="00E1329E" w:rsidRDefault="007D2454" w:rsidP="000538FF">
      <w:pPr>
        <w:rPr>
          <w:rFonts w:ascii="Times New Roman" w:hAnsi="Times New Roman" w:cs="Times New Roman"/>
        </w:rPr>
      </w:pPr>
    </w:p>
    <w:p w14:paraId="1AA03E11" w14:textId="77777777" w:rsidR="007D2454" w:rsidRPr="00E1329E" w:rsidRDefault="007D2454" w:rsidP="000538FF">
      <w:pPr>
        <w:rPr>
          <w:rFonts w:ascii="Times New Roman" w:hAnsi="Times New Roman" w:cs="Times New Roman"/>
        </w:rPr>
      </w:pPr>
    </w:p>
    <w:p w14:paraId="2C6C54A6" w14:textId="77777777" w:rsidR="007D2454" w:rsidRPr="00E1329E" w:rsidRDefault="007D2454" w:rsidP="000538FF">
      <w:pPr>
        <w:rPr>
          <w:rFonts w:ascii="Times New Roman" w:hAnsi="Times New Roman" w:cs="Times New Roman"/>
        </w:rPr>
      </w:pPr>
    </w:p>
    <w:p w14:paraId="174FB04F" w14:textId="77777777" w:rsidR="007D2454" w:rsidRPr="00E1329E" w:rsidRDefault="007D2454" w:rsidP="000538FF">
      <w:pPr>
        <w:rPr>
          <w:rFonts w:ascii="Times New Roman" w:hAnsi="Times New Roman" w:cs="Times New Roman"/>
        </w:rPr>
      </w:pPr>
    </w:p>
    <w:p w14:paraId="2C483C33" w14:textId="5D3C1FDC" w:rsidR="000538FF" w:rsidRPr="000538FF" w:rsidRDefault="000538FF" w:rsidP="000538FF">
      <w:pPr>
        <w:rPr>
          <w:rFonts w:ascii="Times New Roman" w:hAnsi="Times New Roman" w:cs="Times New Roman"/>
        </w:rPr>
      </w:pPr>
    </w:p>
    <w:p w14:paraId="6CC78C71" w14:textId="77777777" w:rsidR="00E17340" w:rsidRDefault="00E17340" w:rsidP="000538FF">
      <w:pPr>
        <w:rPr>
          <w:rFonts w:ascii="Times New Roman" w:hAnsi="Times New Roman" w:cs="Times New Roman"/>
          <w:b/>
          <w:bCs/>
        </w:rPr>
      </w:pPr>
    </w:p>
    <w:p w14:paraId="2A35B675" w14:textId="77777777" w:rsidR="00E17340" w:rsidRDefault="00E17340" w:rsidP="000538FF">
      <w:pPr>
        <w:rPr>
          <w:rFonts w:ascii="Times New Roman" w:hAnsi="Times New Roman" w:cs="Times New Roman"/>
          <w:b/>
          <w:bCs/>
        </w:rPr>
      </w:pPr>
    </w:p>
    <w:p w14:paraId="6A3A32EA" w14:textId="6F36F3D9" w:rsidR="000538FF" w:rsidRPr="000538FF" w:rsidRDefault="000538FF" w:rsidP="000538FF">
      <w:pPr>
        <w:rPr>
          <w:rFonts w:ascii="Times New Roman" w:hAnsi="Times New Roman" w:cs="Times New Roman"/>
          <w:b/>
          <w:bCs/>
        </w:rPr>
      </w:pPr>
      <w:r w:rsidRPr="000538FF">
        <w:rPr>
          <w:rFonts w:ascii="Times New Roman" w:hAnsi="Times New Roman" w:cs="Times New Roman"/>
          <w:b/>
          <w:bCs/>
        </w:rPr>
        <w:lastRenderedPageBreak/>
        <w:t>Appendix D</w:t>
      </w:r>
    </w:p>
    <w:p w14:paraId="55C0294D"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Preservation Risk Classification Criteria</w:t>
      </w:r>
    </w:p>
    <w:p w14:paraId="47FD5733"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Format risk levels were determined using technical documentation provided by the PRONOM registry. Risk classifications were assigned according to the following criteria.</w:t>
      </w:r>
    </w:p>
    <w:p w14:paraId="5D070C67" w14:textId="77777777" w:rsidR="000538FF" w:rsidRPr="000538FF" w:rsidRDefault="000538FF" w:rsidP="000538FF">
      <w:pPr>
        <w:rPr>
          <w:rFonts w:ascii="Times New Roman" w:hAnsi="Times New Roman" w:cs="Times New Roman"/>
        </w:rPr>
      </w:pPr>
      <w:r w:rsidRPr="000538FF">
        <w:rPr>
          <w:rFonts w:ascii="Times New Roman" w:hAnsi="Times New Roman" w:cs="Times New Roman"/>
          <w:b/>
          <w:bCs/>
        </w:rPr>
        <w:t>Low Risk</w:t>
      </w:r>
    </w:p>
    <w:p w14:paraId="7273B331"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Formats classified as low risk exhibit the following characteristics:</w:t>
      </w:r>
    </w:p>
    <w:p w14:paraId="5BAE4E98" w14:textId="77777777" w:rsidR="000538FF" w:rsidRPr="000538FF" w:rsidRDefault="000538FF" w:rsidP="000538FF">
      <w:pPr>
        <w:numPr>
          <w:ilvl w:val="0"/>
          <w:numId w:val="8"/>
        </w:numPr>
        <w:rPr>
          <w:rFonts w:ascii="Times New Roman" w:hAnsi="Times New Roman" w:cs="Times New Roman"/>
        </w:rPr>
      </w:pPr>
      <w:r w:rsidRPr="000538FF">
        <w:rPr>
          <w:rFonts w:ascii="Times New Roman" w:hAnsi="Times New Roman" w:cs="Times New Roman"/>
        </w:rPr>
        <w:t>Openly documented technical specifications</w:t>
      </w:r>
    </w:p>
    <w:p w14:paraId="4909F75B" w14:textId="77777777" w:rsidR="000538FF" w:rsidRPr="000538FF" w:rsidRDefault="000538FF" w:rsidP="000538FF">
      <w:pPr>
        <w:numPr>
          <w:ilvl w:val="0"/>
          <w:numId w:val="8"/>
        </w:numPr>
        <w:rPr>
          <w:rFonts w:ascii="Times New Roman" w:hAnsi="Times New Roman" w:cs="Times New Roman"/>
        </w:rPr>
      </w:pPr>
      <w:r w:rsidRPr="000538FF">
        <w:rPr>
          <w:rFonts w:ascii="Times New Roman" w:hAnsi="Times New Roman" w:cs="Times New Roman"/>
        </w:rPr>
        <w:t>Broad compatibility across operating systems and software tools</w:t>
      </w:r>
    </w:p>
    <w:p w14:paraId="1E634B9B" w14:textId="77777777" w:rsidR="000538FF" w:rsidRPr="000538FF" w:rsidRDefault="000538FF" w:rsidP="000538FF">
      <w:pPr>
        <w:numPr>
          <w:ilvl w:val="0"/>
          <w:numId w:val="8"/>
        </w:numPr>
        <w:rPr>
          <w:rFonts w:ascii="Times New Roman" w:hAnsi="Times New Roman" w:cs="Times New Roman"/>
        </w:rPr>
      </w:pPr>
      <w:r w:rsidRPr="000538FF">
        <w:rPr>
          <w:rFonts w:ascii="Times New Roman" w:hAnsi="Times New Roman" w:cs="Times New Roman"/>
        </w:rPr>
        <w:t>Evidence of widespread adoption within digital imaging workflows</w:t>
      </w:r>
    </w:p>
    <w:p w14:paraId="62584236" w14:textId="77777777" w:rsidR="000538FF" w:rsidRPr="000538FF" w:rsidRDefault="000538FF" w:rsidP="000538FF">
      <w:pPr>
        <w:numPr>
          <w:ilvl w:val="0"/>
          <w:numId w:val="8"/>
        </w:numPr>
        <w:rPr>
          <w:rFonts w:ascii="Times New Roman" w:hAnsi="Times New Roman" w:cs="Times New Roman"/>
        </w:rPr>
      </w:pPr>
      <w:r w:rsidRPr="000538FF">
        <w:rPr>
          <w:rFonts w:ascii="Times New Roman" w:hAnsi="Times New Roman" w:cs="Times New Roman"/>
        </w:rPr>
        <w:t>Multiple independent software implementations capable of rendering the format</w:t>
      </w:r>
    </w:p>
    <w:p w14:paraId="6EF107B4"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Examples include JPEG, PNG, TIFF, GIF, and BMP.</w:t>
      </w:r>
    </w:p>
    <w:p w14:paraId="2FC1686C" w14:textId="77777777" w:rsidR="000538FF" w:rsidRPr="000538FF" w:rsidRDefault="000538FF" w:rsidP="000538FF">
      <w:pPr>
        <w:rPr>
          <w:rFonts w:ascii="Times New Roman" w:hAnsi="Times New Roman" w:cs="Times New Roman"/>
        </w:rPr>
      </w:pPr>
      <w:r w:rsidRPr="000538FF">
        <w:rPr>
          <w:rFonts w:ascii="Times New Roman" w:hAnsi="Times New Roman" w:cs="Times New Roman"/>
          <w:b/>
          <w:bCs/>
        </w:rPr>
        <w:t>Moderate Risk</w:t>
      </w:r>
    </w:p>
    <w:p w14:paraId="29CFBD98"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Formats classified as moderate risk exhibit one or more of the following characteristics:</w:t>
      </w:r>
    </w:p>
    <w:p w14:paraId="21A93933" w14:textId="77777777" w:rsidR="000538FF" w:rsidRPr="000538FF" w:rsidRDefault="000538FF" w:rsidP="000538FF">
      <w:pPr>
        <w:numPr>
          <w:ilvl w:val="0"/>
          <w:numId w:val="9"/>
        </w:numPr>
        <w:rPr>
          <w:rFonts w:ascii="Times New Roman" w:hAnsi="Times New Roman" w:cs="Times New Roman"/>
        </w:rPr>
      </w:pPr>
      <w:r w:rsidRPr="000538FF">
        <w:rPr>
          <w:rFonts w:ascii="Times New Roman" w:hAnsi="Times New Roman" w:cs="Times New Roman"/>
        </w:rPr>
        <w:t>Limited software compatibility relative to widely adopted formats</w:t>
      </w:r>
    </w:p>
    <w:p w14:paraId="74043037" w14:textId="77777777" w:rsidR="000538FF" w:rsidRPr="000538FF" w:rsidRDefault="000538FF" w:rsidP="000538FF">
      <w:pPr>
        <w:numPr>
          <w:ilvl w:val="0"/>
          <w:numId w:val="9"/>
        </w:numPr>
        <w:rPr>
          <w:rFonts w:ascii="Times New Roman" w:hAnsi="Times New Roman" w:cs="Times New Roman"/>
        </w:rPr>
      </w:pPr>
      <w:r w:rsidRPr="000538FF">
        <w:rPr>
          <w:rFonts w:ascii="Times New Roman" w:hAnsi="Times New Roman" w:cs="Times New Roman"/>
        </w:rPr>
        <w:t xml:space="preserve">Dependence on specialized </w:t>
      </w:r>
      <w:proofErr w:type="gramStart"/>
      <w:r w:rsidRPr="000538FF">
        <w:rPr>
          <w:rFonts w:ascii="Times New Roman" w:hAnsi="Times New Roman" w:cs="Times New Roman"/>
        </w:rPr>
        <w:t>codecs</w:t>
      </w:r>
      <w:proofErr w:type="gramEnd"/>
      <w:r w:rsidRPr="000538FF">
        <w:rPr>
          <w:rFonts w:ascii="Times New Roman" w:hAnsi="Times New Roman" w:cs="Times New Roman"/>
        </w:rPr>
        <w:t xml:space="preserve"> or proprietary technologies</w:t>
      </w:r>
    </w:p>
    <w:p w14:paraId="5FBAB440" w14:textId="77777777" w:rsidR="000538FF" w:rsidRPr="000538FF" w:rsidRDefault="000538FF" w:rsidP="000538FF">
      <w:pPr>
        <w:numPr>
          <w:ilvl w:val="0"/>
          <w:numId w:val="9"/>
        </w:numPr>
        <w:rPr>
          <w:rFonts w:ascii="Times New Roman" w:hAnsi="Times New Roman" w:cs="Times New Roman"/>
        </w:rPr>
      </w:pPr>
      <w:r w:rsidRPr="000538FF">
        <w:rPr>
          <w:rFonts w:ascii="Times New Roman" w:hAnsi="Times New Roman" w:cs="Times New Roman"/>
        </w:rPr>
        <w:t>Emerging adoption patterns with evolving software support</w:t>
      </w:r>
    </w:p>
    <w:p w14:paraId="18A1E846" w14:textId="77777777" w:rsidR="000538FF" w:rsidRPr="000538FF" w:rsidRDefault="000538FF" w:rsidP="000538FF">
      <w:pPr>
        <w:numPr>
          <w:ilvl w:val="0"/>
          <w:numId w:val="9"/>
        </w:numPr>
        <w:rPr>
          <w:rFonts w:ascii="Times New Roman" w:hAnsi="Times New Roman" w:cs="Times New Roman"/>
        </w:rPr>
      </w:pPr>
      <w:r w:rsidRPr="000538FF">
        <w:rPr>
          <w:rFonts w:ascii="Times New Roman" w:hAnsi="Times New Roman" w:cs="Times New Roman"/>
        </w:rPr>
        <w:t>Partial documentation or inconsistent implementation across platforms</w:t>
      </w:r>
    </w:p>
    <w:p w14:paraId="165883EC"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Examples include JPEG 2000 variants, HEIF/HEIC, and AVIF.</w:t>
      </w:r>
    </w:p>
    <w:p w14:paraId="5CC9BAF1" w14:textId="77777777" w:rsidR="000538FF" w:rsidRPr="000538FF" w:rsidRDefault="000538FF" w:rsidP="000538FF">
      <w:pPr>
        <w:rPr>
          <w:rFonts w:ascii="Times New Roman" w:hAnsi="Times New Roman" w:cs="Times New Roman"/>
        </w:rPr>
      </w:pPr>
      <w:r w:rsidRPr="000538FF">
        <w:rPr>
          <w:rFonts w:ascii="Times New Roman" w:hAnsi="Times New Roman" w:cs="Times New Roman"/>
          <w:b/>
          <w:bCs/>
        </w:rPr>
        <w:t>High Risk</w:t>
      </w:r>
    </w:p>
    <w:p w14:paraId="421590F5"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Formats classified as high risk would exhibit characteristics such as:</w:t>
      </w:r>
    </w:p>
    <w:p w14:paraId="5066E5F0" w14:textId="77777777" w:rsidR="000538FF" w:rsidRPr="000538FF" w:rsidRDefault="000538FF" w:rsidP="000538FF">
      <w:pPr>
        <w:numPr>
          <w:ilvl w:val="0"/>
          <w:numId w:val="10"/>
        </w:numPr>
        <w:rPr>
          <w:rFonts w:ascii="Times New Roman" w:hAnsi="Times New Roman" w:cs="Times New Roman"/>
        </w:rPr>
      </w:pPr>
      <w:r w:rsidRPr="000538FF">
        <w:rPr>
          <w:rFonts w:ascii="Times New Roman" w:hAnsi="Times New Roman" w:cs="Times New Roman"/>
        </w:rPr>
        <w:t>Lack of publicly available technical documentation</w:t>
      </w:r>
    </w:p>
    <w:p w14:paraId="16900759" w14:textId="77777777" w:rsidR="000538FF" w:rsidRPr="000538FF" w:rsidRDefault="000538FF" w:rsidP="000538FF">
      <w:pPr>
        <w:numPr>
          <w:ilvl w:val="0"/>
          <w:numId w:val="10"/>
        </w:numPr>
        <w:rPr>
          <w:rFonts w:ascii="Times New Roman" w:hAnsi="Times New Roman" w:cs="Times New Roman"/>
        </w:rPr>
      </w:pPr>
      <w:r w:rsidRPr="000538FF">
        <w:rPr>
          <w:rFonts w:ascii="Times New Roman" w:hAnsi="Times New Roman" w:cs="Times New Roman"/>
        </w:rPr>
        <w:t>Dependence on obsolete or discontinued software environments</w:t>
      </w:r>
    </w:p>
    <w:p w14:paraId="2E76AF09" w14:textId="77777777" w:rsidR="000538FF" w:rsidRPr="000538FF" w:rsidRDefault="000538FF" w:rsidP="000538FF">
      <w:pPr>
        <w:numPr>
          <w:ilvl w:val="0"/>
          <w:numId w:val="10"/>
        </w:numPr>
        <w:rPr>
          <w:rFonts w:ascii="Times New Roman" w:hAnsi="Times New Roman" w:cs="Times New Roman"/>
        </w:rPr>
      </w:pPr>
      <w:r w:rsidRPr="000538FF">
        <w:rPr>
          <w:rFonts w:ascii="Times New Roman" w:hAnsi="Times New Roman" w:cs="Times New Roman"/>
        </w:rPr>
        <w:t>Inconsistent or unreliable format identification</w:t>
      </w:r>
    </w:p>
    <w:p w14:paraId="1A25AD9C" w14:textId="77777777" w:rsidR="000538FF" w:rsidRPr="000538FF" w:rsidRDefault="000538FF" w:rsidP="000538FF">
      <w:pPr>
        <w:numPr>
          <w:ilvl w:val="0"/>
          <w:numId w:val="10"/>
        </w:numPr>
        <w:rPr>
          <w:rFonts w:ascii="Times New Roman" w:hAnsi="Times New Roman" w:cs="Times New Roman"/>
        </w:rPr>
      </w:pPr>
      <w:r w:rsidRPr="000538FF">
        <w:rPr>
          <w:rFonts w:ascii="Times New Roman" w:hAnsi="Times New Roman" w:cs="Times New Roman"/>
        </w:rPr>
        <w:t>Limited evidence of continued software support</w:t>
      </w:r>
    </w:p>
    <w:p w14:paraId="3FB2829D" w14:textId="3D7C462A" w:rsidR="000538FF" w:rsidRPr="000538FF" w:rsidRDefault="000538FF" w:rsidP="000538FF">
      <w:pPr>
        <w:rPr>
          <w:rFonts w:ascii="Times New Roman" w:hAnsi="Times New Roman" w:cs="Times New Roman"/>
        </w:rPr>
      </w:pPr>
      <w:r w:rsidRPr="000538FF">
        <w:rPr>
          <w:rFonts w:ascii="Times New Roman" w:hAnsi="Times New Roman" w:cs="Times New Roman"/>
        </w:rPr>
        <w:t>No formats identified in the dataset met the criteria for high-risk classification</w:t>
      </w:r>
    </w:p>
    <w:p w14:paraId="0A37244E" w14:textId="77777777" w:rsidR="00E17340" w:rsidRDefault="00E17340" w:rsidP="000538FF">
      <w:pPr>
        <w:rPr>
          <w:rFonts w:ascii="Times New Roman" w:hAnsi="Times New Roman" w:cs="Times New Roman"/>
          <w:b/>
          <w:bCs/>
        </w:rPr>
      </w:pPr>
    </w:p>
    <w:p w14:paraId="3E4987D8" w14:textId="69A56C43" w:rsidR="000538FF" w:rsidRPr="000538FF" w:rsidRDefault="000538FF" w:rsidP="000538FF">
      <w:pPr>
        <w:rPr>
          <w:rFonts w:ascii="Times New Roman" w:hAnsi="Times New Roman" w:cs="Times New Roman"/>
          <w:b/>
          <w:bCs/>
        </w:rPr>
      </w:pPr>
      <w:r w:rsidRPr="000538FF">
        <w:rPr>
          <w:rFonts w:ascii="Times New Roman" w:hAnsi="Times New Roman" w:cs="Times New Roman"/>
          <w:b/>
          <w:bCs/>
        </w:rPr>
        <w:lastRenderedPageBreak/>
        <w:t>Appendix E</w:t>
      </w:r>
    </w:p>
    <w:p w14:paraId="25ED35E6" w14:textId="77777777" w:rsidR="000538FF" w:rsidRPr="000538FF" w:rsidRDefault="000538FF" w:rsidP="000538FF">
      <w:pPr>
        <w:rPr>
          <w:rFonts w:ascii="Times New Roman" w:hAnsi="Times New Roman" w:cs="Times New Roman"/>
          <w:b/>
          <w:bCs/>
        </w:rPr>
      </w:pPr>
      <w:r w:rsidRPr="000538FF">
        <w:rPr>
          <w:rFonts w:ascii="Times New Roman" w:hAnsi="Times New Roman" w:cs="Times New Roman"/>
          <w:b/>
          <w:bCs/>
        </w:rPr>
        <w:t>Research Workflow Diagram</w:t>
      </w:r>
    </w:p>
    <w:p w14:paraId="18397686"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Figure E1 illustrates the computational workflow used in this study to collect, identify, and analyze file formats from the Harvard Dataverse repository.</w:t>
      </w:r>
    </w:p>
    <w:p w14:paraId="6F84AE78" w14:textId="77777777" w:rsidR="000538FF" w:rsidRPr="000538FF" w:rsidRDefault="000538FF" w:rsidP="000538FF">
      <w:pPr>
        <w:rPr>
          <w:rFonts w:ascii="Times New Roman" w:hAnsi="Times New Roman" w:cs="Times New Roman"/>
        </w:rPr>
      </w:pPr>
      <w:r w:rsidRPr="000538FF">
        <w:rPr>
          <w:rFonts w:ascii="Times New Roman" w:hAnsi="Times New Roman" w:cs="Times New Roman"/>
          <w:b/>
          <w:bCs/>
        </w:rPr>
        <w:t>Figure E1</w:t>
      </w:r>
      <w:r w:rsidRPr="000538FF">
        <w:rPr>
          <w:rFonts w:ascii="Times New Roman" w:hAnsi="Times New Roman" w:cs="Times New Roman"/>
        </w:rPr>
        <w:br/>
      </w:r>
      <w:r w:rsidRPr="000538FF">
        <w:rPr>
          <w:rFonts w:ascii="Times New Roman" w:hAnsi="Times New Roman" w:cs="Times New Roman"/>
          <w:i/>
          <w:iCs/>
        </w:rPr>
        <w:t>Research Workflow for Format Identification and Risk Assessment</w:t>
      </w:r>
    </w:p>
    <w:p w14:paraId="50262FD9" w14:textId="77777777" w:rsidR="000538FF" w:rsidRPr="000538FF" w:rsidRDefault="000538FF" w:rsidP="000538FF">
      <w:pPr>
        <w:rPr>
          <w:rFonts w:ascii="Times New Roman" w:hAnsi="Times New Roman" w:cs="Times New Roman"/>
        </w:rPr>
      </w:pPr>
      <w:r w:rsidRPr="000538FF">
        <w:rPr>
          <w:rFonts w:ascii="Times New Roman" w:hAnsi="Times New Roman" w:cs="Times New Roman"/>
          <w:i/>
          <w:iCs/>
        </w:rPr>
        <w:t>(Insert workflow diagram here)</w:t>
      </w:r>
    </w:p>
    <w:p w14:paraId="64067437" w14:textId="77777777" w:rsidR="000538FF" w:rsidRPr="000538FF" w:rsidRDefault="000538FF" w:rsidP="000538FF">
      <w:pPr>
        <w:rPr>
          <w:rFonts w:ascii="Times New Roman" w:hAnsi="Times New Roman" w:cs="Times New Roman"/>
        </w:rPr>
      </w:pPr>
      <w:r w:rsidRPr="000538FF">
        <w:rPr>
          <w:rFonts w:ascii="Times New Roman" w:hAnsi="Times New Roman" w:cs="Times New Roman"/>
        </w:rPr>
        <w:t>Harvard Dataverse Repository</w:t>
      </w:r>
      <w:r w:rsidRPr="000538FF">
        <w:rPr>
          <w:rFonts w:ascii="Times New Roman" w:hAnsi="Times New Roman" w:cs="Times New Roman"/>
        </w:rPr>
        <w:br/>
        <w:t>↓</w:t>
      </w:r>
      <w:r w:rsidRPr="000538FF">
        <w:rPr>
          <w:rFonts w:ascii="Times New Roman" w:hAnsi="Times New Roman" w:cs="Times New Roman"/>
        </w:rPr>
        <w:br/>
        <w:t>Python Script (API Query and Random Sampling)</w:t>
      </w:r>
      <w:r w:rsidRPr="000538FF">
        <w:rPr>
          <w:rFonts w:ascii="Times New Roman" w:hAnsi="Times New Roman" w:cs="Times New Roman"/>
        </w:rPr>
        <w:br/>
        <w:t>↓</w:t>
      </w:r>
      <w:r w:rsidRPr="000538FF">
        <w:rPr>
          <w:rFonts w:ascii="Times New Roman" w:hAnsi="Times New Roman" w:cs="Times New Roman"/>
        </w:rPr>
        <w:br/>
        <w:t>Download Sample (1,600 Image Files)</w:t>
      </w:r>
      <w:r w:rsidRPr="000538FF">
        <w:rPr>
          <w:rFonts w:ascii="Times New Roman" w:hAnsi="Times New Roman" w:cs="Times New Roman"/>
        </w:rPr>
        <w:br/>
        <w:t>↓</w:t>
      </w:r>
      <w:r w:rsidRPr="000538FF">
        <w:rPr>
          <w:rFonts w:ascii="Times New Roman" w:hAnsi="Times New Roman" w:cs="Times New Roman"/>
        </w:rPr>
        <w:br/>
        <w:t>DROID Scan (File Format Identification)</w:t>
      </w:r>
      <w:r w:rsidRPr="000538FF">
        <w:rPr>
          <w:rFonts w:ascii="Times New Roman" w:hAnsi="Times New Roman" w:cs="Times New Roman"/>
        </w:rPr>
        <w:br/>
        <w:t>↓</w:t>
      </w:r>
      <w:r w:rsidRPr="000538FF">
        <w:rPr>
          <w:rFonts w:ascii="Times New Roman" w:hAnsi="Times New Roman" w:cs="Times New Roman"/>
        </w:rPr>
        <w:br/>
        <w:t>PRONOM Registry (Format Documentation)</w:t>
      </w:r>
      <w:r w:rsidRPr="000538FF">
        <w:rPr>
          <w:rFonts w:ascii="Times New Roman" w:hAnsi="Times New Roman" w:cs="Times New Roman"/>
        </w:rPr>
        <w:br/>
        <w:t>↓</w:t>
      </w:r>
      <w:r w:rsidRPr="000538FF">
        <w:rPr>
          <w:rFonts w:ascii="Times New Roman" w:hAnsi="Times New Roman" w:cs="Times New Roman"/>
        </w:rPr>
        <w:br/>
        <w:t>Risk Classification and Frequency Analysis</w:t>
      </w:r>
    </w:p>
    <w:p w14:paraId="2FC403FC" w14:textId="1B43609A" w:rsidR="000538FF" w:rsidRPr="00E1329E" w:rsidRDefault="000538FF">
      <w:pPr>
        <w:rPr>
          <w:rFonts w:ascii="Times New Roman" w:hAnsi="Times New Roman" w:cs="Times New Roman"/>
        </w:rPr>
      </w:pPr>
      <w:r w:rsidRPr="000538FF">
        <w:rPr>
          <w:rFonts w:ascii="Times New Roman" w:hAnsi="Times New Roman" w:cs="Times New Roman"/>
          <w:i/>
          <w:iCs/>
        </w:rPr>
        <w:t>Note.</w:t>
      </w:r>
      <w:r w:rsidRPr="000538FF">
        <w:rPr>
          <w:rFonts w:ascii="Times New Roman" w:hAnsi="Times New Roman" w:cs="Times New Roman"/>
        </w:rPr>
        <w:t xml:space="preserve"> The workflow diagram summarizes the automated data collection and format identification procedures used in this study</w:t>
      </w:r>
      <w:r w:rsidR="003C2C35" w:rsidRPr="00E1329E">
        <w:rPr>
          <w:rFonts w:ascii="Times New Roman" w:hAnsi="Times New Roman" w:cs="Times New Roman"/>
        </w:rPr>
        <w:t>.</w:t>
      </w:r>
    </w:p>
    <w:sectPr w:rsidR="000538FF" w:rsidRPr="00E1329E" w:rsidSect="00433597">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6BED9" w14:textId="77777777" w:rsidR="00B85BA8" w:rsidRDefault="00B85BA8" w:rsidP="005B2F86">
      <w:pPr>
        <w:spacing w:after="0"/>
      </w:pPr>
      <w:r>
        <w:separator/>
      </w:r>
    </w:p>
  </w:endnote>
  <w:endnote w:type="continuationSeparator" w:id="0">
    <w:p w14:paraId="36FF158B" w14:textId="77777777" w:rsidR="00B85BA8" w:rsidRDefault="00B85BA8" w:rsidP="005B2F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01A0D" w14:textId="77777777" w:rsidR="00B85BA8" w:rsidRDefault="00B85BA8" w:rsidP="005B2F86">
      <w:pPr>
        <w:spacing w:after="0"/>
      </w:pPr>
      <w:r>
        <w:separator/>
      </w:r>
    </w:p>
  </w:footnote>
  <w:footnote w:type="continuationSeparator" w:id="0">
    <w:p w14:paraId="1893E290" w14:textId="77777777" w:rsidR="00B85BA8" w:rsidRDefault="00B85BA8" w:rsidP="005B2F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79424"/>
      <w:docPartObj>
        <w:docPartGallery w:val="Page Numbers (Top of Page)"/>
        <w:docPartUnique/>
      </w:docPartObj>
    </w:sdtPr>
    <w:sdtEndPr>
      <w:rPr>
        <w:noProof/>
      </w:rPr>
    </w:sdtEndPr>
    <w:sdtContent>
      <w:p w14:paraId="5966D690" w14:textId="40331E6C" w:rsidR="002307C1" w:rsidRDefault="002307C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5AA5A5" w14:textId="23B6C131" w:rsidR="005B2F86" w:rsidRDefault="005B2F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C78"/>
    <w:multiLevelType w:val="multilevel"/>
    <w:tmpl w:val="144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5542"/>
    <w:multiLevelType w:val="hybridMultilevel"/>
    <w:tmpl w:val="2610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64566"/>
    <w:multiLevelType w:val="multilevel"/>
    <w:tmpl w:val="2590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42BD2"/>
    <w:multiLevelType w:val="multilevel"/>
    <w:tmpl w:val="A0C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F11D9"/>
    <w:multiLevelType w:val="multilevel"/>
    <w:tmpl w:val="D7B4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D78CA"/>
    <w:multiLevelType w:val="multilevel"/>
    <w:tmpl w:val="555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6202E"/>
    <w:multiLevelType w:val="multilevel"/>
    <w:tmpl w:val="9940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65ABA"/>
    <w:multiLevelType w:val="multilevel"/>
    <w:tmpl w:val="B68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65D44"/>
    <w:multiLevelType w:val="multilevel"/>
    <w:tmpl w:val="964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A68F9"/>
    <w:multiLevelType w:val="multilevel"/>
    <w:tmpl w:val="D07E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161D7"/>
    <w:multiLevelType w:val="multilevel"/>
    <w:tmpl w:val="81C2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51B04"/>
    <w:multiLevelType w:val="hybridMultilevel"/>
    <w:tmpl w:val="27F4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127D9B"/>
    <w:multiLevelType w:val="multilevel"/>
    <w:tmpl w:val="EFA8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C47D9"/>
    <w:multiLevelType w:val="hybridMultilevel"/>
    <w:tmpl w:val="15AA6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01B0A47"/>
    <w:multiLevelType w:val="multilevel"/>
    <w:tmpl w:val="DC5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047477">
    <w:abstractNumId w:val="14"/>
  </w:num>
  <w:num w:numId="2" w16cid:durableId="132140922">
    <w:abstractNumId w:val="10"/>
  </w:num>
  <w:num w:numId="3" w16cid:durableId="1706245637">
    <w:abstractNumId w:val="9"/>
  </w:num>
  <w:num w:numId="4" w16cid:durableId="916019059">
    <w:abstractNumId w:val="2"/>
  </w:num>
  <w:num w:numId="5" w16cid:durableId="1106578864">
    <w:abstractNumId w:val="7"/>
  </w:num>
  <w:num w:numId="6" w16cid:durableId="1037661249">
    <w:abstractNumId w:val="0"/>
  </w:num>
  <w:num w:numId="7" w16cid:durableId="103229668">
    <w:abstractNumId w:val="11"/>
  </w:num>
  <w:num w:numId="8" w16cid:durableId="1048650267">
    <w:abstractNumId w:val="8"/>
  </w:num>
  <w:num w:numId="9" w16cid:durableId="1478374155">
    <w:abstractNumId w:val="3"/>
  </w:num>
  <w:num w:numId="10" w16cid:durableId="320042850">
    <w:abstractNumId w:val="12"/>
  </w:num>
  <w:num w:numId="11" w16cid:durableId="1631132274">
    <w:abstractNumId w:val="5"/>
  </w:num>
  <w:num w:numId="12" w16cid:durableId="1121920466">
    <w:abstractNumId w:val="6"/>
  </w:num>
  <w:num w:numId="13" w16cid:durableId="455952112">
    <w:abstractNumId w:val="4"/>
  </w:num>
  <w:num w:numId="14" w16cid:durableId="845945663">
    <w:abstractNumId w:val="13"/>
  </w:num>
  <w:num w:numId="15" w16cid:durableId="940260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80"/>
    <w:rsid w:val="00050C84"/>
    <w:rsid w:val="000538FF"/>
    <w:rsid w:val="00092173"/>
    <w:rsid w:val="000969D7"/>
    <w:rsid w:val="000E6885"/>
    <w:rsid w:val="000F314C"/>
    <w:rsid w:val="0010210B"/>
    <w:rsid w:val="001327D3"/>
    <w:rsid w:val="001811B0"/>
    <w:rsid w:val="00192CC2"/>
    <w:rsid w:val="0019692C"/>
    <w:rsid w:val="001C3C3D"/>
    <w:rsid w:val="001D76CD"/>
    <w:rsid w:val="002033C0"/>
    <w:rsid w:val="00211E6B"/>
    <w:rsid w:val="002307C1"/>
    <w:rsid w:val="0024550A"/>
    <w:rsid w:val="00247633"/>
    <w:rsid w:val="002546E8"/>
    <w:rsid w:val="002C08B1"/>
    <w:rsid w:val="0030598C"/>
    <w:rsid w:val="00316FFA"/>
    <w:rsid w:val="003653D5"/>
    <w:rsid w:val="003750AE"/>
    <w:rsid w:val="0037654C"/>
    <w:rsid w:val="003B06A5"/>
    <w:rsid w:val="003C2C35"/>
    <w:rsid w:val="003D1EF3"/>
    <w:rsid w:val="003E4929"/>
    <w:rsid w:val="003E4A0C"/>
    <w:rsid w:val="003F550F"/>
    <w:rsid w:val="003F6330"/>
    <w:rsid w:val="00406B8A"/>
    <w:rsid w:val="00422E30"/>
    <w:rsid w:val="00423D1F"/>
    <w:rsid w:val="00433597"/>
    <w:rsid w:val="00443ACD"/>
    <w:rsid w:val="0046016B"/>
    <w:rsid w:val="00492F76"/>
    <w:rsid w:val="004B2206"/>
    <w:rsid w:val="004C536F"/>
    <w:rsid w:val="004C668A"/>
    <w:rsid w:val="004D4FA6"/>
    <w:rsid w:val="004F2AC2"/>
    <w:rsid w:val="00500687"/>
    <w:rsid w:val="0050151D"/>
    <w:rsid w:val="005159F7"/>
    <w:rsid w:val="005323D3"/>
    <w:rsid w:val="005350A6"/>
    <w:rsid w:val="00536779"/>
    <w:rsid w:val="00540A21"/>
    <w:rsid w:val="00550C21"/>
    <w:rsid w:val="00552A7A"/>
    <w:rsid w:val="00565F15"/>
    <w:rsid w:val="005854F7"/>
    <w:rsid w:val="0059328A"/>
    <w:rsid w:val="005B2F86"/>
    <w:rsid w:val="005C5A36"/>
    <w:rsid w:val="005D3B2D"/>
    <w:rsid w:val="005D6CC9"/>
    <w:rsid w:val="00600161"/>
    <w:rsid w:val="00613E5B"/>
    <w:rsid w:val="006311DD"/>
    <w:rsid w:val="0064072E"/>
    <w:rsid w:val="006565BA"/>
    <w:rsid w:val="006647C2"/>
    <w:rsid w:val="006669E0"/>
    <w:rsid w:val="0067759E"/>
    <w:rsid w:val="00687F44"/>
    <w:rsid w:val="006C49E8"/>
    <w:rsid w:val="006C51E2"/>
    <w:rsid w:val="006D0850"/>
    <w:rsid w:val="006F3AFE"/>
    <w:rsid w:val="006F4367"/>
    <w:rsid w:val="006F6B20"/>
    <w:rsid w:val="007077BD"/>
    <w:rsid w:val="00723D2F"/>
    <w:rsid w:val="00751267"/>
    <w:rsid w:val="007737A5"/>
    <w:rsid w:val="007A32E4"/>
    <w:rsid w:val="007A3875"/>
    <w:rsid w:val="007B5176"/>
    <w:rsid w:val="007B7FB3"/>
    <w:rsid w:val="007C2980"/>
    <w:rsid w:val="007D2454"/>
    <w:rsid w:val="00850880"/>
    <w:rsid w:val="00852A84"/>
    <w:rsid w:val="008530D9"/>
    <w:rsid w:val="00857E50"/>
    <w:rsid w:val="00867A99"/>
    <w:rsid w:val="00875AE6"/>
    <w:rsid w:val="008819DC"/>
    <w:rsid w:val="00890920"/>
    <w:rsid w:val="00894804"/>
    <w:rsid w:val="008A1782"/>
    <w:rsid w:val="008A6E6F"/>
    <w:rsid w:val="008B4ACC"/>
    <w:rsid w:val="008D6012"/>
    <w:rsid w:val="008F0064"/>
    <w:rsid w:val="008F6E79"/>
    <w:rsid w:val="009068E8"/>
    <w:rsid w:val="009250EE"/>
    <w:rsid w:val="00992743"/>
    <w:rsid w:val="009B23FE"/>
    <w:rsid w:val="009C4220"/>
    <w:rsid w:val="009F7C6E"/>
    <w:rsid w:val="00A11A0C"/>
    <w:rsid w:val="00A3739F"/>
    <w:rsid w:val="00A56F28"/>
    <w:rsid w:val="00A77D02"/>
    <w:rsid w:val="00A97EC8"/>
    <w:rsid w:val="00AE3435"/>
    <w:rsid w:val="00AE7E51"/>
    <w:rsid w:val="00B12DE5"/>
    <w:rsid w:val="00B141B0"/>
    <w:rsid w:val="00B218E9"/>
    <w:rsid w:val="00B3672B"/>
    <w:rsid w:val="00B60443"/>
    <w:rsid w:val="00B63389"/>
    <w:rsid w:val="00B63707"/>
    <w:rsid w:val="00B80FBF"/>
    <w:rsid w:val="00B85BA8"/>
    <w:rsid w:val="00B96615"/>
    <w:rsid w:val="00BC7244"/>
    <w:rsid w:val="00C0751E"/>
    <w:rsid w:val="00C17AF6"/>
    <w:rsid w:val="00C27421"/>
    <w:rsid w:val="00C600BF"/>
    <w:rsid w:val="00C6295A"/>
    <w:rsid w:val="00C750D0"/>
    <w:rsid w:val="00C878D7"/>
    <w:rsid w:val="00CD1780"/>
    <w:rsid w:val="00D13AF6"/>
    <w:rsid w:val="00D27EA1"/>
    <w:rsid w:val="00D3036B"/>
    <w:rsid w:val="00D404B7"/>
    <w:rsid w:val="00D55833"/>
    <w:rsid w:val="00D77EA2"/>
    <w:rsid w:val="00D81CF8"/>
    <w:rsid w:val="00D8201B"/>
    <w:rsid w:val="00DC372D"/>
    <w:rsid w:val="00DC7166"/>
    <w:rsid w:val="00DE0ACA"/>
    <w:rsid w:val="00E06683"/>
    <w:rsid w:val="00E1329E"/>
    <w:rsid w:val="00E17340"/>
    <w:rsid w:val="00E34C70"/>
    <w:rsid w:val="00E421ED"/>
    <w:rsid w:val="00E84448"/>
    <w:rsid w:val="00E87D84"/>
    <w:rsid w:val="00E93ABF"/>
    <w:rsid w:val="00E97608"/>
    <w:rsid w:val="00EC7AF8"/>
    <w:rsid w:val="00ED238F"/>
    <w:rsid w:val="00ED4BBB"/>
    <w:rsid w:val="00EF48AD"/>
    <w:rsid w:val="00F22954"/>
    <w:rsid w:val="00F24F18"/>
    <w:rsid w:val="00F3134D"/>
    <w:rsid w:val="00F37AD1"/>
    <w:rsid w:val="00F82DF0"/>
    <w:rsid w:val="00F94E86"/>
    <w:rsid w:val="00FD3A94"/>
    <w:rsid w:val="00FF3046"/>
    <w:rsid w:val="00FF6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4694D"/>
  <w15:chartTrackingRefBased/>
  <w15:docId w15:val="{DA440A8F-4D2E-4A51-A2B3-54358DB6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80"/>
    <w:rPr>
      <w:rFonts w:eastAsiaTheme="majorEastAsia" w:cstheme="majorBidi"/>
      <w:color w:val="272727" w:themeColor="text1" w:themeTint="D8"/>
    </w:rPr>
  </w:style>
  <w:style w:type="paragraph" w:styleId="Title">
    <w:name w:val="Title"/>
    <w:basedOn w:val="Normal"/>
    <w:next w:val="Normal"/>
    <w:link w:val="TitleChar"/>
    <w:uiPriority w:val="10"/>
    <w:qFormat/>
    <w:rsid w:val="008508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0880"/>
    <w:rPr>
      <w:i/>
      <w:iCs/>
      <w:color w:val="404040" w:themeColor="text1" w:themeTint="BF"/>
    </w:rPr>
  </w:style>
  <w:style w:type="paragraph" w:styleId="ListParagraph">
    <w:name w:val="List Paragraph"/>
    <w:basedOn w:val="Normal"/>
    <w:uiPriority w:val="34"/>
    <w:qFormat/>
    <w:rsid w:val="00850880"/>
    <w:pPr>
      <w:ind w:left="720"/>
      <w:contextualSpacing/>
    </w:pPr>
  </w:style>
  <w:style w:type="character" w:styleId="IntenseEmphasis">
    <w:name w:val="Intense Emphasis"/>
    <w:basedOn w:val="DefaultParagraphFont"/>
    <w:uiPriority w:val="21"/>
    <w:qFormat/>
    <w:rsid w:val="00850880"/>
    <w:rPr>
      <w:i/>
      <w:iCs/>
      <w:color w:val="0F4761" w:themeColor="accent1" w:themeShade="BF"/>
    </w:rPr>
  </w:style>
  <w:style w:type="paragraph" w:styleId="IntenseQuote">
    <w:name w:val="Intense Quote"/>
    <w:basedOn w:val="Normal"/>
    <w:next w:val="Normal"/>
    <w:link w:val="IntenseQuoteChar"/>
    <w:uiPriority w:val="30"/>
    <w:qFormat/>
    <w:rsid w:val="0085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880"/>
    <w:rPr>
      <w:i/>
      <w:iCs/>
      <w:color w:val="0F4761" w:themeColor="accent1" w:themeShade="BF"/>
    </w:rPr>
  </w:style>
  <w:style w:type="character" w:styleId="IntenseReference">
    <w:name w:val="Intense Reference"/>
    <w:basedOn w:val="DefaultParagraphFont"/>
    <w:uiPriority w:val="32"/>
    <w:qFormat/>
    <w:rsid w:val="00850880"/>
    <w:rPr>
      <w:b/>
      <w:bCs/>
      <w:smallCaps/>
      <w:color w:val="0F4761" w:themeColor="accent1" w:themeShade="BF"/>
      <w:spacing w:val="5"/>
    </w:rPr>
  </w:style>
  <w:style w:type="character" w:styleId="Hyperlink">
    <w:name w:val="Hyperlink"/>
    <w:basedOn w:val="DefaultParagraphFont"/>
    <w:uiPriority w:val="99"/>
    <w:unhideWhenUsed/>
    <w:rsid w:val="00FD3A94"/>
    <w:rPr>
      <w:color w:val="467886" w:themeColor="hyperlink"/>
      <w:u w:val="single"/>
    </w:rPr>
  </w:style>
  <w:style w:type="paragraph" w:styleId="NoSpacing">
    <w:name w:val="No Spacing"/>
    <w:uiPriority w:val="1"/>
    <w:qFormat/>
    <w:rsid w:val="009B23FE"/>
    <w:pPr>
      <w:spacing w:after="0"/>
    </w:pPr>
  </w:style>
  <w:style w:type="character" w:styleId="UnresolvedMention">
    <w:name w:val="Unresolved Mention"/>
    <w:basedOn w:val="DefaultParagraphFont"/>
    <w:uiPriority w:val="99"/>
    <w:semiHidden/>
    <w:unhideWhenUsed/>
    <w:rsid w:val="007A3875"/>
    <w:rPr>
      <w:color w:val="605E5C"/>
      <w:shd w:val="clear" w:color="auto" w:fill="E1DFDD"/>
    </w:rPr>
  </w:style>
  <w:style w:type="character" w:styleId="FollowedHyperlink">
    <w:name w:val="FollowedHyperlink"/>
    <w:basedOn w:val="DefaultParagraphFont"/>
    <w:uiPriority w:val="99"/>
    <w:semiHidden/>
    <w:unhideWhenUsed/>
    <w:rsid w:val="007A3875"/>
    <w:rPr>
      <w:color w:val="96607D" w:themeColor="followedHyperlink"/>
      <w:u w:val="single"/>
    </w:rPr>
  </w:style>
  <w:style w:type="paragraph" w:styleId="Header">
    <w:name w:val="header"/>
    <w:basedOn w:val="Normal"/>
    <w:link w:val="HeaderChar"/>
    <w:uiPriority w:val="99"/>
    <w:unhideWhenUsed/>
    <w:rsid w:val="005B2F86"/>
    <w:pPr>
      <w:tabs>
        <w:tab w:val="center" w:pos="4680"/>
        <w:tab w:val="right" w:pos="9360"/>
      </w:tabs>
      <w:spacing w:after="0"/>
    </w:pPr>
  </w:style>
  <w:style w:type="character" w:customStyle="1" w:styleId="HeaderChar">
    <w:name w:val="Header Char"/>
    <w:basedOn w:val="DefaultParagraphFont"/>
    <w:link w:val="Header"/>
    <w:uiPriority w:val="99"/>
    <w:rsid w:val="005B2F86"/>
  </w:style>
  <w:style w:type="paragraph" w:styleId="Footer">
    <w:name w:val="footer"/>
    <w:basedOn w:val="Normal"/>
    <w:link w:val="FooterChar"/>
    <w:uiPriority w:val="99"/>
    <w:unhideWhenUsed/>
    <w:rsid w:val="005B2F86"/>
    <w:pPr>
      <w:tabs>
        <w:tab w:val="center" w:pos="4680"/>
        <w:tab w:val="right" w:pos="9360"/>
      </w:tabs>
      <w:spacing w:after="0"/>
    </w:pPr>
  </w:style>
  <w:style w:type="character" w:customStyle="1" w:styleId="FooterChar">
    <w:name w:val="Footer Char"/>
    <w:basedOn w:val="DefaultParagraphFont"/>
    <w:link w:val="Footer"/>
    <w:uiPriority w:val="99"/>
    <w:rsid w:val="005B2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6/648464" TargetMode="External"/><Relationship Id="rId13" Type="http://schemas.openxmlformats.org/officeDocument/2006/relationships/hyperlink" Target="https://www.dpconline.org/docs/technology-watch-reports/1359-twr14-02/file" TargetMode="External"/><Relationship Id="rId18" Type="http://schemas.openxmlformats.org/officeDocument/2006/relationships/hyperlink" Target="https://www.nationalarchives.gov.uk/pron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ationalarchives.gov.uk" TargetMode="External"/><Relationship Id="rId17" Type="http://schemas.openxmlformats.org/officeDocument/2006/relationships/hyperlink" Target="https://doi.org/10.1045/november2007-rieh" TargetMode="External"/><Relationship Id="rId2" Type="http://schemas.openxmlformats.org/officeDocument/2006/relationships/numbering" Target="numbering.xml"/><Relationship Id="rId16" Type="http://schemas.openxmlformats.org/officeDocument/2006/relationships/hyperlink" Target="https://doi.org/10.1108/LHT-11-2014-0109"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23/A:1000682310461" TargetMode="External"/><Relationship Id="rId5" Type="http://schemas.openxmlformats.org/officeDocument/2006/relationships/webSettings" Target="webSettings.xml"/><Relationship Id="rId15" Type="http://schemas.openxmlformats.org/officeDocument/2006/relationships/hyperlink" Target="https://www.jisc.ac.uk/reports/the-significant-properties-of-software" TargetMode="External"/><Relationship Id="rId10" Type="http://schemas.openxmlformats.org/officeDocument/2006/relationships/hyperlink" Target="https://guide.dataverse.org/" TargetMode="External"/><Relationship Id="rId19" Type="http://schemas.openxmlformats.org/officeDocument/2006/relationships/hyperlink" Target="https://github.com/klallen77/keith.allen/blob/main/Appendix%20A%20Python%20Code.docx" TargetMode="External"/><Relationship Id="rId4" Type="http://schemas.openxmlformats.org/officeDocument/2006/relationships/settings" Target="settings.xml"/><Relationship Id="rId9" Type="http://schemas.openxmlformats.org/officeDocument/2006/relationships/hyperlink" Target="https://www.dpconline.org/handbook" TargetMode="External"/><Relationship Id="rId14" Type="http://schemas.openxmlformats.org/officeDocument/2006/relationships/hyperlink" Target="https://www.clir.org/pubs/reports/pub9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1AB5EF-F972-4AE8-8875-89160A82B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33</Pages>
  <Words>10619</Words>
  <Characters>60533</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allen</dc:creator>
  <cp:keywords/>
  <dc:description/>
  <cp:lastModifiedBy>keith allen</cp:lastModifiedBy>
  <cp:revision>160</cp:revision>
  <dcterms:created xsi:type="dcterms:W3CDTF">2026-03-05T06:41:00Z</dcterms:created>
  <dcterms:modified xsi:type="dcterms:W3CDTF">2026-03-06T07:48:00Z</dcterms:modified>
</cp:coreProperties>
</file>