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1FD6D4AD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524866F7" w14:textId="11DA1C44" w:rsidR="00835E5C" w:rsidRDefault="00835E5C" w:rsidP="00835E5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Financial Data Analyst delivering comprehensive insight and modelling solutions in an array of business settings. Commercially aware and multiskilled with a proven track record of implementing measurable results due to business savvy and innovative solution design.</w:t>
      </w:r>
    </w:p>
    <w:p w14:paraId="3EA302B9" w14:textId="77777777" w:rsidR="00835E5C" w:rsidRDefault="00835E5C" w:rsidP="00835E5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have worked with a variety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14C557FE" w:rsidR="005052F5" w:rsidRPr="00B378CD" w:rsidRDefault="00835E5C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Financial Data Analysis and </w:t>
      </w:r>
      <w:r>
        <w:rPr>
          <w:rFonts w:asciiTheme="majorHAnsi" w:hAnsiTheme="majorHAnsi"/>
          <w:bCs/>
          <w:sz w:val="24"/>
          <w:szCs w:val="24"/>
        </w:rPr>
        <w:t>Modelling</w:t>
      </w:r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r>
        <w:rPr>
          <w:rFonts w:asciiTheme="majorHAnsi" w:hAnsiTheme="majorHAnsi"/>
          <w:bCs/>
          <w:sz w:val="24"/>
          <w:szCs w:val="24"/>
        </w:rPr>
        <w:t xml:space="preserve">Financial </w:t>
      </w:r>
      <w:r w:rsidRPr="00B378CD">
        <w:rPr>
          <w:rFonts w:asciiTheme="majorHAnsi" w:hAnsiTheme="majorHAnsi"/>
          <w:bCs/>
          <w:sz w:val="24"/>
          <w:szCs w:val="24"/>
        </w:rPr>
        <w:t>Modelling</w:t>
      </w:r>
      <w:r>
        <w:rPr>
          <w:rFonts w:asciiTheme="majorHAnsi" w:hAnsiTheme="majorHAnsi"/>
          <w:bCs/>
          <w:sz w:val="24"/>
          <w:szCs w:val="24"/>
        </w:rPr>
        <w:t xml:space="preserve">; Data Insight; </w:t>
      </w:r>
      <w:r w:rsidR="008F1681">
        <w:rPr>
          <w:rFonts w:asciiTheme="majorHAnsi" w:hAnsiTheme="majorHAnsi"/>
          <w:bCs/>
          <w:sz w:val="24"/>
          <w:szCs w:val="24"/>
        </w:rPr>
        <w:t xml:space="preserve">Data Migration, </w:t>
      </w:r>
      <w:bookmarkStart w:id="0" w:name="_GoBack"/>
      <w:bookmarkEnd w:id="0"/>
      <w:r>
        <w:rPr>
          <w:rFonts w:asciiTheme="majorHAnsi" w:hAnsiTheme="majorHAnsi"/>
          <w:bCs/>
          <w:sz w:val="24"/>
          <w:szCs w:val="24"/>
        </w:rPr>
        <w:t xml:space="preserve">Management Reporting; Process Automation; </w:t>
      </w:r>
      <w:r w:rsidR="008A5E58"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="008A5E58"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="008A5E58"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="008A5E58"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="008A5E58" w:rsidRPr="00B378CD">
        <w:rPr>
          <w:rFonts w:asciiTheme="majorHAnsi" w:hAnsiTheme="majorHAnsi"/>
          <w:bCs/>
          <w:sz w:val="24"/>
          <w:szCs w:val="24"/>
        </w:rPr>
        <w:t xml:space="preserve">; Flask; Django; Matplotlib; </w:t>
      </w:r>
      <w:r w:rsidR="003059F4">
        <w:rPr>
          <w:rFonts w:asciiTheme="majorHAnsi" w:hAnsiTheme="majorHAnsi"/>
          <w:bCs/>
          <w:sz w:val="24"/>
          <w:szCs w:val="24"/>
        </w:rPr>
        <w:t xml:space="preserve">Machine Learning Algorithms; </w:t>
      </w:r>
      <w:r w:rsidR="008A5E58" w:rsidRPr="00B378CD">
        <w:rPr>
          <w:rFonts w:asciiTheme="majorHAnsi" w:hAnsiTheme="majorHAnsi"/>
          <w:bCs/>
          <w:sz w:val="24"/>
          <w:szCs w:val="24"/>
        </w:rPr>
        <w:t>MS Excel/Access (VBA);</w:t>
      </w:r>
      <w:r w:rsidR="008A5E58">
        <w:rPr>
          <w:rFonts w:asciiTheme="majorHAnsi" w:hAnsiTheme="majorHAnsi"/>
          <w:bCs/>
          <w:sz w:val="24"/>
          <w:szCs w:val="24"/>
        </w:rPr>
        <w:t xml:space="preserve">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AWS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0B46DE84" w:rsidR="004E75F1" w:rsidRDefault="009D34E6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Data Scientist / Financial Modeller</w:t>
      </w:r>
      <w:r w:rsidR="004E75F1"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="004E75F1"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5B99BE74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4B0A44">
        <w:rPr>
          <w:rFonts w:asciiTheme="majorHAnsi" w:hAnsiTheme="majorHAnsi" w:cstheme="minorHAnsi"/>
          <w:sz w:val="24"/>
          <w:szCs w:val="24"/>
        </w:rPr>
        <w:t xml:space="preserve">using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>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spellStart"/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spellEnd"/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564ABF91" w:rsidR="009C1157" w:rsidRPr="00880158" w:rsidRDefault="009D34E6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Data Scientist / </w:t>
      </w:r>
      <w:r w:rsidR="0097203A"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="0097203A"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63342A3B" w14:textId="77777777" w:rsidR="00835E5C" w:rsidRDefault="00835E5C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7F4A5F3A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9F4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35E5C"/>
    <w:rsid w:val="00880158"/>
    <w:rsid w:val="00890A85"/>
    <w:rsid w:val="008A5E58"/>
    <w:rsid w:val="008F1681"/>
    <w:rsid w:val="00945599"/>
    <w:rsid w:val="0097203A"/>
    <w:rsid w:val="009B1734"/>
    <w:rsid w:val="009B1812"/>
    <w:rsid w:val="009B6A66"/>
    <w:rsid w:val="009B7338"/>
    <w:rsid w:val="009C1157"/>
    <w:rsid w:val="009D34E6"/>
    <w:rsid w:val="009E05EC"/>
    <w:rsid w:val="009F4D05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EE3"/>
    <w:rsid w:val="00DB63E5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23D2D-AB35-4E06-811D-7A778985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37</cp:revision>
  <cp:lastPrinted>2018-03-10T10:25:00Z</cp:lastPrinted>
  <dcterms:created xsi:type="dcterms:W3CDTF">2017-09-27T09:08:00Z</dcterms:created>
  <dcterms:modified xsi:type="dcterms:W3CDTF">2018-08-10T11:27:00Z</dcterms:modified>
</cp:coreProperties>
</file>