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5" w:name="content"/>
    <w:bookmarkStart w:id="74" w:name="X018fc7574ca63ab849cfeca42cd357782c5793b"/>
    <w:p>
      <w:pPr>
        <w:pStyle w:val="Heading1"/>
      </w:pPr>
      <w:r>
        <w:t xml:space="preserve">Erweiterung von AegisRAG zum führenden Agentenframework</w:t>
      </w:r>
    </w:p>
    <w:bookmarkStart w:id="43" w:name="agentische-erweiterungen-für-aegisrag"/>
    <w:p>
      <w:pPr>
        <w:pStyle w:val="Heading2"/>
      </w:pPr>
      <w:r>
        <w:t xml:space="preserve">1. Agentische Erweiterungen für AegisRAG</w:t>
      </w:r>
    </w:p>
    <w:p>
      <w:pPr>
        <w:pStyle w:val="FirstParagraph"/>
      </w:pPr>
      <w:r>
        <w:t xml:space="preserve">Um</w:t>
      </w:r>
      <w:r>
        <w:t xml:space="preserve"> </w:t>
      </w:r>
      <w:r>
        <w:rPr>
          <w:b/>
          <w:bCs/>
        </w:rPr>
        <w:t xml:space="preserve">AegisRAG</w:t>
      </w:r>
      <w:r>
        <w:t xml:space="preserve"> </w:t>
      </w:r>
      <w:r>
        <w:t xml:space="preserve">von einem reinen RAG-System zu einem vollwertigen Agentenframework auszubauen, schlagen wir mehrere Erweiterungen vor. Diese basieren auf aktuellen Forschungsergebnissen und sollen dem Agenten erweiterte</w:t>
      </w:r>
      <w:r>
        <w:t xml:space="preserve"> </w:t>
      </w:r>
      <w:r>
        <w:rPr>
          <w:b/>
          <w:bCs/>
        </w:rPr>
        <w:t xml:space="preserve">Reasoning-Fähigkeiten</w:t>
      </w:r>
      <w:r>
        <w:t xml:space="preserve">, Kontexthandhabung und Tool-Integration verleihen, während</w:t>
      </w:r>
      <w:r>
        <w:t xml:space="preserve"> </w:t>
      </w:r>
      <w:r>
        <w:rPr>
          <w:b/>
          <w:bCs/>
        </w:rPr>
        <w:t xml:space="preserve">lokale LLMs</w:t>
      </w:r>
      <w:r>
        <w:t xml:space="preserve"> </w:t>
      </w:r>
      <w:r>
        <w:t xml:space="preserve">verwendet werden.</w:t>
      </w:r>
    </w:p>
    <w:bookmarkStart w:id="25" w:name="X1c1b76d2778263ad5999d0f1515fd6cfbcd4a68"/>
    <w:p>
      <w:pPr>
        <w:pStyle w:val="Heading3"/>
      </w:pPr>
      <w:r>
        <w:t xml:space="preserve">1.1 Kontrolle des Reasonings (Reflexion &amp; Backtracking)</w:t>
      </w:r>
    </w:p>
    <w:p>
      <w:pPr>
        <w:pStyle w:val="FirstParagraph"/>
      </w:pPr>
      <w:r>
        <w:t xml:space="preserve">Aktuelle Forschung zeigt, dass fortgeschrittene Modelle beim Lösen komplexer Aufgaben implizit Fähigkeiten wie</w:t>
      </w:r>
      <w:r>
        <w:t xml:space="preserve"> </w:t>
      </w:r>
      <w:r>
        <w:rPr>
          <w:b/>
          <w:bCs/>
        </w:rPr>
        <w:t xml:space="preserve">Reflexion</w:t>
      </w:r>
      <w:r>
        <w:t xml:space="preserve"> </w:t>
      </w:r>
      <w:r>
        <w:t xml:space="preserve">(Überprüfen eigener Schritte) und</w:t>
      </w:r>
      <w:r>
        <w:t xml:space="preserve"> </w:t>
      </w:r>
      <w:r>
        <w:rPr>
          <w:b/>
          <w:bCs/>
        </w:rPr>
        <w:t xml:space="preserve">Backtracking</w:t>
      </w:r>
      <w:r>
        <w:t xml:space="preserve"> </w:t>
      </w:r>
      <w:r>
        <w:t xml:space="preserve">(Zurückgehen und alternativen Lösungsweg versuchen) einsetzen</w:t>
      </w:r>
      <w:hyperlink r:id="rId21">
        <w:r>
          <w:rPr>
            <w:rStyle w:val="Hyperlink"/>
          </w:rPr>
          <w:t xml:space="preserve">[1]</w:t>
        </w:r>
      </w:hyperlink>
      <w:r>
        <w:t xml:space="preserve">. AegisRAG sollte diese Fähigkeiten explizit steuern können. Das</w:t>
      </w:r>
      <w:r>
        <w:t xml:space="preserve"> </w:t>
      </w:r>
      <w:r>
        <w:rPr>
          <w:b/>
          <w:bCs/>
        </w:rPr>
        <w:t xml:space="preserve">RISE-Framework</w:t>
      </w:r>
      <w:r>
        <w:t xml:space="preserve"> </w:t>
      </w:r>
      <w:r>
        <w:t xml:space="preserve">(„Reasoning behavior Interpretability via Sparse auto-Encoder“) von Google DeepMind identifiziert latente Dimensionen für solche Denkverhalten und erlaubt es, sie gezielt zu verstärken oder abzuschwächen</w:t>
      </w:r>
      <w:hyperlink r:id="rId22">
        <w:r>
          <w:rPr>
            <w:rStyle w:val="Hyperlink"/>
          </w:rPr>
          <w:t xml:space="preserve">[2]</w:t>
        </w:r>
      </w:hyperlink>
      <w:hyperlink r:id="rId23">
        <w:r>
          <w:rPr>
            <w:rStyle w:val="Hyperlink"/>
          </w:rPr>
          <w:t xml:space="preserve">[3]</w:t>
        </w:r>
      </w:hyperlink>
      <w:r>
        <w:t xml:space="preserve">. Konkret könnte AegisRAG eine Option erhalten, den LLM während der Problemlösung in einen</w:t>
      </w:r>
      <w:r>
        <w:t xml:space="preserve"> </w:t>
      </w:r>
      <w:r>
        <w:rPr>
          <w:i/>
          <w:iCs/>
        </w:rPr>
        <w:t xml:space="preserve">Reflexionsmodus</w:t>
      </w:r>
      <w:r>
        <w:t xml:space="preserve"> </w:t>
      </w:r>
      <w:r>
        <w:t xml:space="preserve">zu versetzen – das Modell würde dann seine bisherigen Gedankenschritte überprüfen – oder Backtracking zu initiieren, wenn eine Sackgasse erreicht ist. Durch gezielte Modulation der versteckten Repräsentationen kann man z.B. reflexives Verhalten verstärken, was nachweislich zu besseren Ergebnissen führen kann</w:t>
      </w:r>
      <w:hyperlink r:id="rId24">
        <w:r>
          <w:rPr>
            <w:rStyle w:val="Hyperlink"/>
          </w:rPr>
          <w:t xml:space="preserve">[4]</w:t>
        </w:r>
      </w:hyperlink>
      <w:r>
        <w:t xml:space="preserve">. Diese</w:t>
      </w:r>
      <w:r>
        <w:t xml:space="preserve"> </w:t>
      </w:r>
      <w:r>
        <w:rPr>
          <w:b/>
          <w:bCs/>
        </w:rPr>
        <w:t xml:space="preserve">Reasoning-Kontrolle</w:t>
      </w:r>
      <w:r>
        <w:t xml:space="preserve"> </w:t>
      </w:r>
      <w:r>
        <w:t xml:space="preserve">erhöht die Zuverlässigkeit: Der Agent kann Antworten selbstkritisch validieren und bei Unsicherheit alternative Lösungswege einschlagen.</w:t>
      </w:r>
    </w:p>
    <w:bookmarkEnd w:id="25"/>
    <w:bookmarkStart w:id="29" w:name="rekursive-verarbeitung-großer-kontexte"/>
    <w:p>
      <w:pPr>
        <w:pStyle w:val="Heading3"/>
      </w:pPr>
      <w:r>
        <w:t xml:space="preserve">1.2 Rekursive Verarbeitung großer Kontexte</w:t>
      </w:r>
    </w:p>
    <w:p>
      <w:pPr>
        <w:pStyle w:val="FirstParagraph"/>
      </w:pPr>
      <w:r>
        <w:t xml:space="preserve">Ein Limit heutiger LLMs ist die begrenzte Kontextlänge. Für</w:t>
      </w:r>
      <w:r>
        <w:t xml:space="preserve"> </w:t>
      </w:r>
      <w:r>
        <w:rPr>
          <w:b/>
          <w:bCs/>
        </w:rPr>
        <w:t xml:space="preserve">DeepResearch</w:t>
      </w:r>
      <w:r>
        <w:t xml:space="preserve">-Aufgaben mit sehr umfangreichen Dokumenten stoßen statische Kontextfenster an Grenzen. Hier empfiehlt sich das Konzept</w:t>
      </w:r>
      <w:r>
        <w:t xml:space="preserve"> </w:t>
      </w:r>
      <w:r>
        <w:rPr>
          <w:b/>
          <w:bCs/>
        </w:rPr>
        <w:t xml:space="preserve">Recursive Language Models (RLM)</w:t>
      </w:r>
      <w:hyperlink r:id="rId26">
        <w:r>
          <w:rPr>
            <w:rStyle w:val="Hyperlink"/>
          </w:rPr>
          <w:t xml:space="preserve">[5]</w:t>
        </w:r>
      </w:hyperlink>
      <w:r>
        <w:t xml:space="preserve">. Dabei behandelt der Agent lange Eingaben als externe</w:t>
      </w:r>
      <w:r>
        <w:t xml:space="preserve"> </w:t>
      </w:r>
      <w:r>
        <w:rPr>
          <w:b/>
          <w:bCs/>
        </w:rPr>
        <w:t xml:space="preserve">Umgebung</w:t>
      </w:r>
      <w:r>
        <w:t xml:space="preserve">, die er mit Programmcode abschnittsweise erkundet. Anstatt einen 200-seitigen Bericht komplett in den Prompt zu laden, könnte AegisRAG Auszüge daraus</w:t>
      </w:r>
      <w:r>
        <w:t xml:space="preserve"> </w:t>
      </w:r>
      <w:r>
        <w:rPr>
          <w:b/>
          <w:bCs/>
        </w:rPr>
        <w:t xml:space="preserve">rekursiv</w:t>
      </w:r>
      <w:r>
        <w:t xml:space="preserve"> </w:t>
      </w:r>
      <w:r>
        <w:t xml:space="preserve">verarbeiten: Der LLM-Agent lädt Teile des Textes, fasst sie zusammen oder extrahiert relevante Fakten, und ruft sich bei Bedarf selbst erneut auf, um tiefer in einzelne Abschnitte zu gehen</w:t>
      </w:r>
      <w:hyperlink r:id="rId27">
        <w:r>
          <w:rPr>
            <w:rStyle w:val="Hyperlink"/>
          </w:rPr>
          <w:t xml:space="preserve">[6]</w:t>
        </w:r>
      </w:hyperlink>
      <w:r>
        <w:t xml:space="preserve">. Dieser Ansatz ermöglicht es, Eingaben</w:t>
      </w:r>
      <w:r>
        <w:t xml:space="preserve"> </w:t>
      </w:r>
      <w:r>
        <w:rPr>
          <w:b/>
          <w:bCs/>
        </w:rPr>
        <w:t xml:space="preserve">weit über die eigentliche Kontextgröße hinaus</w:t>
      </w:r>
      <w:r>
        <w:t xml:space="preserve"> </w:t>
      </w:r>
      <w:r>
        <w:t xml:space="preserve">zu verarbeiten, ohne wichtige Details zu verlieren. Studien zeigen, dass ein LLM mit RLM-Strategie Eingaben verarbeiten kann, die</w:t>
      </w:r>
      <w:r>
        <w:t xml:space="preserve"> </w:t>
      </w:r>
      <w:r>
        <w:rPr>
          <w:b/>
          <w:bCs/>
        </w:rPr>
        <w:t xml:space="preserve">zwei Größenordnungen</w:t>
      </w:r>
      <w:r>
        <w:t xml:space="preserve"> </w:t>
      </w:r>
      <w:r>
        <w:t xml:space="preserve">länger sind als das normale Kontextfenster – und dabei qualitativ sogar besser abschneidet als ein einzelner langer Prompt</w:t>
      </w:r>
      <w:hyperlink r:id="rId28">
        <w:r>
          <w:rPr>
            <w:rStyle w:val="Hyperlink"/>
          </w:rPr>
          <w:t xml:space="preserve">[7]</w:t>
        </w:r>
      </w:hyperlink>
      <w:r>
        <w:t xml:space="preserve">. Für AegisRAG heißt das: Statt lange Dokumente heuristisch zu kürzen, könnte der Agent mittels rekursiver Aufteilung und eigener Steuerlogik die Informationen</w:t>
      </w:r>
      <w:r>
        <w:t xml:space="preserve"> </w:t>
      </w:r>
      <w:r>
        <w:rPr>
          <w:b/>
          <w:bCs/>
        </w:rPr>
        <w:t xml:space="preserve">hierarchisch verarbeiten</w:t>
      </w:r>
      <w:r>
        <w:t xml:space="preserve">. Dies wäre besonders nützlich, um komplexe Dokumentensammlungen oder mehrstufige Rechercheanfragen zu bewältigen.</w:t>
      </w:r>
    </w:p>
    <w:bookmarkEnd w:id="29"/>
    <w:bookmarkStart w:id="35" w:name="X7a3ebb4cc0e76feba33bf3822c1b2db7b646293"/>
    <w:p>
      <w:pPr>
        <w:pStyle w:val="Heading3"/>
      </w:pPr>
      <w:r>
        <w:t xml:space="preserve">1.3 Interaktive Tool-Nutzung (Web- und OS-Aktionen)</w:t>
      </w:r>
    </w:p>
    <w:p>
      <w:pPr>
        <w:pStyle w:val="FirstParagraph"/>
      </w:pPr>
      <w:r>
        <w:t xml:space="preserve">AegisRAG soll Aufgaben nicht nur durch internes Wissen lösen, sondern auch</w:t>
      </w:r>
      <w:r>
        <w:t xml:space="preserve"> </w:t>
      </w:r>
      <w:r>
        <w:rPr>
          <w:b/>
          <w:bCs/>
        </w:rPr>
        <w:t xml:space="preserve">aktiv handeln</w:t>
      </w:r>
      <w:r>
        <w:t xml:space="preserve"> </w:t>
      </w:r>
      <w:r>
        <w:t xml:space="preserve">können – sei es im Web recherchieren, Dateien öffnen oder Programme steuern. In neueren Agentenframeworks werden dafür</w:t>
      </w:r>
      <w:r>
        <w:t xml:space="preserve"> </w:t>
      </w:r>
      <w:r>
        <w:rPr>
          <w:i/>
          <w:iCs/>
        </w:rPr>
        <w:t xml:space="preserve">Tool-Use</w:t>
      </w:r>
      <w:r>
        <w:t xml:space="preserve">-Mechanismen integriert: Der Agent kann während der Bearbeitung einer Aufgabe Tools aufrufen (z.B. eine Websuche, einen Browser, Shell-Befehle). Für AegisRAG bedeutet dies, einen</w:t>
      </w:r>
      <w:r>
        <w:t xml:space="preserve"> </w:t>
      </w:r>
      <w:r>
        <w:rPr>
          <w:b/>
          <w:bCs/>
        </w:rPr>
        <w:t xml:space="preserve">Action-Agenten</w:t>
      </w:r>
      <w:r>
        <w:t xml:space="preserve"> </w:t>
      </w:r>
      <w:r>
        <w:t xml:space="preserve">zu erweitern, der Web- und OS-Tools einsetzt (aktuell ist bereits ein Bash/Python-Tool in Docker-Sandbox vorhanden</w:t>
      </w:r>
      <w:hyperlink r:id="rId30">
        <w:r>
          <w:rPr>
            <w:rStyle w:val="Hyperlink"/>
          </w:rPr>
          <w:t xml:space="preserve">[8]</w:t>
        </w:r>
      </w:hyperlink>
      <w:hyperlink r:id="rId31">
        <w:r>
          <w:rPr>
            <w:rStyle w:val="Hyperlink"/>
          </w:rPr>
          <w:t xml:space="preserve">[9]</w:t>
        </w:r>
      </w:hyperlink>
      <w:r>
        <w:t xml:space="preserve">). Denkbar ist z.B. ein</w:t>
      </w:r>
      <w:r>
        <w:t xml:space="preserve"> </w:t>
      </w:r>
      <w:r>
        <w:rPr>
          <w:b/>
          <w:bCs/>
        </w:rPr>
        <w:t xml:space="preserve">Browser-Tool</w:t>
      </w:r>
      <w:r>
        <w:t xml:space="preserve">, das ähnlich wie das ChatGPT-Browsing eine Suche durchführt und Webseiteninhalte ins LLM-Input lädt. Wichtig ist dabei ein</w:t>
      </w:r>
      <w:r>
        <w:t xml:space="preserve"> </w:t>
      </w:r>
      <w:r>
        <w:rPr>
          <w:b/>
          <w:bCs/>
        </w:rPr>
        <w:t xml:space="preserve">sicheres Sandbox-Design</w:t>
      </w:r>
      <w:r>
        <w:t xml:space="preserve"> </w:t>
      </w:r>
      <w:r>
        <w:t xml:space="preserve">mit klaren Berechtigungen – analog zu Alibaba’s</w:t>
      </w:r>
      <w:r>
        <w:t xml:space="preserve"> </w:t>
      </w:r>
      <w:r>
        <w:rPr>
          <w:i/>
          <w:iCs/>
        </w:rPr>
        <w:t xml:space="preserve">ROCK</w:t>
      </w:r>
      <w:r>
        <w:t xml:space="preserve">-Komponente, die in einem Agenten-Ökosystem fein granulare Rechte für Tools vergibt</w:t>
      </w:r>
      <w:hyperlink r:id="rId32">
        <w:r>
          <w:rPr>
            <w:rStyle w:val="Hyperlink"/>
          </w:rPr>
          <w:t xml:space="preserve">[10]</w:t>
        </w:r>
      </w:hyperlink>
      <w:r>
        <w:t xml:space="preserve">. Moderne Frameworks wie iFlow CLI erlauben es sogar, andere spezialisierte LLMs als</w:t>
      </w:r>
      <w:r>
        <w:t xml:space="preserve"> </w:t>
      </w:r>
      <w:r>
        <w:rPr>
          <w:i/>
          <w:iCs/>
        </w:rPr>
        <w:t xml:space="preserve">Sub-Agenten</w:t>
      </w:r>
      <w:r>
        <w:t xml:space="preserve"> </w:t>
      </w:r>
      <w:r>
        <w:t xml:space="preserve">über ein einheitliches Protokoll aufzurufen</w:t>
      </w:r>
      <w:hyperlink r:id="rId33">
        <w:r>
          <w:rPr>
            <w:rStyle w:val="Hyperlink"/>
          </w:rPr>
          <w:t xml:space="preserve">[11]</w:t>
        </w:r>
      </w:hyperlink>
      <w:r>
        <w:t xml:space="preserve">. AegisRAG könnte ähnlich</w:t>
      </w:r>
      <w:r>
        <w:t xml:space="preserve"> </w:t>
      </w:r>
      <w:r>
        <w:rPr>
          <w:b/>
          <w:bCs/>
        </w:rPr>
        <w:t xml:space="preserve">einheitliche Schnittstellen</w:t>
      </w:r>
      <w:r>
        <w:t xml:space="preserve"> </w:t>
      </w:r>
      <w:r>
        <w:t xml:space="preserve">bereitstellen, über die neue Tools eingebunden werden. Ein</w:t>
      </w:r>
      <w:r>
        <w:t xml:space="preserve"> </w:t>
      </w:r>
      <w:r>
        <w:rPr>
          <w:i/>
          <w:iCs/>
        </w:rPr>
        <w:t xml:space="preserve">WebSearch-Tool</w:t>
      </w:r>
      <w:r>
        <w:t xml:space="preserve"> </w:t>
      </w:r>
      <w:r>
        <w:t xml:space="preserve">und ein</w:t>
      </w:r>
      <w:r>
        <w:t xml:space="preserve"> </w:t>
      </w:r>
      <w:r>
        <w:rPr>
          <w:i/>
          <w:iCs/>
        </w:rPr>
        <w:t xml:space="preserve">Browser-Tool</w:t>
      </w:r>
      <w:r>
        <w:t xml:space="preserve"> </w:t>
      </w:r>
      <w:r>
        <w:t xml:space="preserve">würden dem Agenten erlauben, eigenständig Internetrecherchen durchzuführen – wichtig für aktuelle Informationen. Ebenso könnte ein</w:t>
      </w:r>
      <w:r>
        <w:t xml:space="preserve"> </w:t>
      </w:r>
      <w:r>
        <w:rPr>
          <w:i/>
          <w:iCs/>
        </w:rPr>
        <w:t xml:space="preserve">GUI-Automation-Tool</w:t>
      </w:r>
      <w:r>
        <w:t xml:space="preserve"> </w:t>
      </w:r>
      <w:r>
        <w:t xml:space="preserve">oder OS-spezifische Aktionen (Datei lesen, E-Mail senden etc.) integriert werden, um</w:t>
      </w:r>
      <w:r>
        <w:t xml:space="preserve"> </w:t>
      </w:r>
      <w:r>
        <w:rPr>
          <w:b/>
          <w:bCs/>
        </w:rPr>
        <w:t xml:space="preserve">Daily-Use-Aufgaben am Rechner</w:t>
      </w:r>
      <w:r>
        <w:t xml:space="preserve"> </w:t>
      </w:r>
      <w:r>
        <w:t xml:space="preserve">auszuführen. Durch diese interaktive Tool-Nutzung wird der Agent deutlich vielseitiger und kann</w:t>
      </w:r>
      <w:r>
        <w:t xml:space="preserve"> </w:t>
      </w:r>
      <w:r>
        <w:rPr>
          <w:b/>
          <w:bCs/>
        </w:rPr>
        <w:t xml:space="preserve">autonom komplexe Workflows</w:t>
      </w:r>
      <w:r>
        <w:t xml:space="preserve"> </w:t>
      </w:r>
      <w:r>
        <w:t xml:space="preserve">abdecken (Planen → Infos beschaffen → Aktionen ausführen → Ergebnis verifizieren), anstatt nur statisch Fragen zu beantworten</w:t>
      </w:r>
      <w:hyperlink r:id="rId34">
        <w:r>
          <w:rPr>
            <w:rStyle w:val="Hyperlink"/>
          </w:rPr>
          <w:t xml:space="preserve">[12]</w:t>
        </w:r>
      </w:hyperlink>
      <w:r>
        <w:t xml:space="preserve">.</w:t>
      </w:r>
    </w:p>
    <w:bookmarkEnd w:id="35"/>
    <w:bookmarkStart w:id="42" w:name="X9070fefe6615e8fadd822d6d0ec7f2d57b7feca"/>
    <w:p>
      <w:pPr>
        <w:pStyle w:val="Heading3"/>
      </w:pPr>
      <w:r>
        <w:t xml:space="preserve">1.4 Rollenbasierte Agentenkomposition mit geteiltem Speicher</w:t>
      </w:r>
    </w:p>
    <w:p>
      <w:pPr>
        <w:pStyle w:val="FirstParagraph"/>
      </w:pPr>
      <w:r>
        <w:t xml:space="preserve">Statt einen monolithischen Agenten alle Aufgaben sequenziell lösen zu lassen, kann man</w:t>
      </w:r>
      <w:r>
        <w:t xml:space="preserve"> </w:t>
      </w:r>
      <w:r>
        <w:rPr>
          <w:b/>
          <w:bCs/>
        </w:rPr>
        <w:t xml:space="preserve">mehrere spezialisierte Rollen</w:t>
      </w:r>
      <w:r>
        <w:t xml:space="preserve"> </w:t>
      </w:r>
      <w:r>
        <w:t xml:space="preserve">schaffen, die zusammenwirken. AegisRAG hat bereits konzeptionell eine</w:t>
      </w:r>
      <w:r>
        <w:t xml:space="preserve"> </w:t>
      </w:r>
      <w:r>
        <w:rPr>
          <w:b/>
          <w:bCs/>
        </w:rPr>
        <w:t xml:space="preserve">Multi-Agent-Orchestrierung</w:t>
      </w:r>
      <w:r>
        <w:t xml:space="preserve"> </w:t>
      </w:r>
      <w:r>
        <w:t xml:space="preserve">(Coordinator, Vector-Suche, Graph-Query, Memory, Action)</w:t>
      </w:r>
      <w:hyperlink r:id="rId36">
        <w:r>
          <w:rPr>
            <w:rStyle w:val="Hyperlink"/>
          </w:rPr>
          <w:t xml:space="preserve">[13]</w:t>
        </w:r>
      </w:hyperlink>
      <w:hyperlink r:id="rId37">
        <w:r>
          <w:rPr>
            <w:rStyle w:val="Hyperlink"/>
          </w:rPr>
          <w:t xml:space="preserve">[14]</w:t>
        </w:r>
      </w:hyperlink>
      <w:r>
        <w:t xml:space="preserve">. Diese könnten weiter ausgebaut und um neue Rollen ergänzt werden. Entscheidend dabei ist eine</w:t>
      </w:r>
      <w:r>
        <w:t xml:space="preserve"> </w:t>
      </w:r>
      <w:r>
        <w:rPr>
          <w:b/>
          <w:bCs/>
        </w:rPr>
        <w:t xml:space="preserve">gemeinsame Gedächtnisstruktur</w:t>
      </w:r>
      <w:r>
        <w:t xml:space="preserve"> </w:t>
      </w:r>
      <w:r>
        <w:t xml:space="preserve">(</w:t>
      </w:r>
      <w:r>
        <w:rPr>
          <w:i/>
          <w:iCs/>
        </w:rPr>
        <w:t xml:space="preserve">Memory Binding</w:t>
      </w:r>
      <w:r>
        <w:t xml:space="preserve">), damit alle Rollen konsistent auf denselben Wissensstand zugreifen. Neuere Arbeiten schlagen z.B. einen</w:t>
      </w:r>
      <w:r>
        <w:t xml:space="preserve"> </w:t>
      </w:r>
      <w:r>
        <w:rPr>
          <w:i/>
          <w:iCs/>
        </w:rPr>
        <w:t xml:space="preserve">role-aware context routing</w:t>
      </w:r>
      <w:r>
        <w:t xml:space="preserve"> </w:t>
      </w:r>
      <w:r>
        <w:t xml:space="preserve">Mechanismus vor, der jedem Agenten</w:t>
      </w:r>
      <w:r>
        <w:t xml:space="preserve"> </w:t>
      </w:r>
      <w:r>
        <w:rPr>
          <w:b/>
          <w:bCs/>
        </w:rPr>
        <w:t xml:space="preserve">nur die für seine Rolle relevanten Wissenshäppchen</w:t>
      </w:r>
      <w:r>
        <w:t xml:space="preserve"> </w:t>
      </w:r>
      <w:r>
        <w:t xml:space="preserve">zuteilt</w:t>
      </w:r>
      <w:hyperlink r:id="rId38">
        <w:r>
          <w:rPr>
            <w:rStyle w:val="Hyperlink"/>
          </w:rPr>
          <w:t xml:space="preserve">[15]</w:t>
        </w:r>
      </w:hyperlink>
      <w:r>
        <w:t xml:space="preserve">. So würde etwa ein „Recherche-Agent“ andere Kontexte erhalten als ein „Synthese-Agent“. Ein Framework namens</w:t>
      </w:r>
      <w:r>
        <w:t xml:space="preserve"> </w:t>
      </w:r>
      <w:r>
        <w:rPr>
          <w:b/>
          <w:bCs/>
        </w:rPr>
        <w:t xml:space="preserve">RCR-Router</w:t>
      </w:r>
      <w:r>
        <w:t xml:space="preserve"> </w:t>
      </w:r>
      <w:r>
        <w:t xml:space="preserve">(2025) zeigt, wie man durch dynamisches Verteilen von Speicherinhalten an verschiedene Agenten</w:t>
      </w:r>
      <w:r>
        <w:t xml:space="preserve"> </w:t>
      </w:r>
      <w:r>
        <w:rPr>
          <w:b/>
          <w:bCs/>
        </w:rPr>
        <w:t xml:space="preserve">Tokens spart und dennoch die Antwortqualität steigert</w:t>
      </w:r>
      <w:hyperlink r:id="rId38">
        <w:r>
          <w:rPr>
            <w:rStyle w:val="Hyperlink"/>
          </w:rPr>
          <w:t xml:space="preserve">[15]</w:t>
        </w:r>
      </w:hyperlink>
      <w:hyperlink r:id="rId39">
        <w:r>
          <w:rPr>
            <w:rStyle w:val="Hyperlink"/>
          </w:rPr>
          <w:t xml:space="preserve">[16]</w:t>
        </w:r>
      </w:hyperlink>
      <w:r>
        <w:t xml:space="preserve">. Für AegisRAG hieße dies: Die</w:t>
      </w:r>
      <w:r>
        <w:t xml:space="preserve"> </w:t>
      </w:r>
      <w:r>
        <w:rPr>
          <w:b/>
          <w:bCs/>
        </w:rPr>
        <w:t xml:space="preserve">Memory-Komponente</w:t>
      </w:r>
      <w:r>
        <w:t xml:space="preserve"> </w:t>
      </w:r>
      <w:r>
        <w:t xml:space="preserve">fungiert als zentrales Board, auf dem Agenten Teilergebnisse ablegen (z.B. gefundene Fakten) und von dem sie bei Bedarf lesen. Der</w:t>
      </w:r>
      <w:r>
        <w:t xml:space="preserve"> </w:t>
      </w:r>
      <w:r>
        <w:rPr>
          <w:b/>
          <w:bCs/>
        </w:rPr>
        <w:t xml:space="preserve">Coordinator-Agent</w:t>
      </w:r>
      <w:r>
        <w:t xml:space="preserve"> </w:t>
      </w:r>
      <w:r>
        <w:t xml:space="preserve">könnte einen</w:t>
      </w:r>
      <w:r>
        <w:t xml:space="preserve"> </w:t>
      </w:r>
      <w:r>
        <w:rPr>
          <w:i/>
          <w:iCs/>
        </w:rPr>
        <w:t xml:space="preserve">Planer</w:t>
      </w:r>
      <w:r>
        <w:t xml:space="preserve"> </w:t>
      </w:r>
      <w:r>
        <w:t xml:space="preserve">darstellen, der Aufgaben an spezialisierte Unter-Agenten delegiert (ähnlich einer Crew, in der jeder eine Rolle hat</w:t>
      </w:r>
      <w:hyperlink r:id="rId40">
        <w:r>
          <w:rPr>
            <w:rStyle w:val="Hyperlink"/>
          </w:rPr>
          <w:t xml:space="preserve">[17]</w:t>
        </w:r>
      </w:hyperlink>
      <w:hyperlink r:id="rId41">
        <w:r>
          <w:rPr>
            <w:rStyle w:val="Hyperlink"/>
          </w:rPr>
          <w:t xml:space="preserve">[18]</w:t>
        </w:r>
      </w:hyperlink>
      <w:r>
        <w:t xml:space="preserve">). Beispielsweise:</w:t>
      </w:r>
      <w:r>
        <w:t xml:space="preserve"> </w:t>
      </w:r>
      <w:r>
        <w:rPr>
          <w:i/>
          <w:iCs/>
        </w:rPr>
        <w:t xml:space="preserve">Agent A</w:t>
      </w:r>
      <w:r>
        <w:t xml:space="preserve"> </w:t>
      </w:r>
      <w:r>
        <w:t xml:space="preserve">durchsucht interne Dokumente,</w:t>
      </w:r>
      <w:r>
        <w:t xml:space="preserve"> </w:t>
      </w:r>
      <w:r>
        <w:rPr>
          <w:i/>
          <w:iCs/>
        </w:rPr>
        <w:t xml:space="preserve">Agent B</w:t>
      </w:r>
      <w:r>
        <w:t xml:space="preserve"> </w:t>
      </w:r>
      <w:r>
        <w:t xml:space="preserve">durchsucht externe Quellen,</w:t>
      </w:r>
      <w:r>
        <w:t xml:space="preserve"> </w:t>
      </w:r>
      <w:r>
        <w:rPr>
          <w:i/>
          <w:iCs/>
        </w:rPr>
        <w:t xml:space="preserve">Agent C</w:t>
      </w:r>
      <w:r>
        <w:t xml:space="preserve"> </w:t>
      </w:r>
      <w:r>
        <w:t xml:space="preserve">zieht Schlussfolgerungen – alle stützen sich auf ein gemeinsames Memory. Wichtig ist, dass dieses Memory</w:t>
      </w:r>
      <w:r>
        <w:t xml:space="preserve"> </w:t>
      </w:r>
      <w:r>
        <w:rPr>
          <w:b/>
          <w:bCs/>
        </w:rPr>
        <w:t xml:space="preserve">strukturiert und nachvollziehbar</w:t>
      </w:r>
      <w:r>
        <w:t xml:space="preserve"> </w:t>
      </w:r>
      <w:r>
        <w:t xml:space="preserve">ist (z.B. als Graph oder Vektorenspeicher), damit keine wichtigen Infos überschrieben werden und die Agenten sich nicht inkonsistent verhalten. Durch</w:t>
      </w:r>
      <w:r>
        <w:t xml:space="preserve"> </w:t>
      </w:r>
      <w:r>
        <w:rPr>
          <w:i/>
          <w:iCs/>
        </w:rPr>
        <w:t xml:space="preserve">rollenbasierte Zusammensetzung</w:t>
      </w:r>
      <w:r>
        <w:t xml:space="preserve"> </w:t>
      </w:r>
      <w:r>
        <w:t xml:space="preserve">kann AegisRAG komplexe Tasks effizienter lösen, da parallel gearbeitet und Expertenwissen je Agent genutzt wird. Zugleich bleibt durch Memory Binding die</w:t>
      </w:r>
      <w:r>
        <w:t xml:space="preserve"> </w:t>
      </w:r>
      <w:r>
        <w:rPr>
          <w:b/>
          <w:bCs/>
        </w:rPr>
        <w:t xml:space="preserve">Globalkonsistenz</w:t>
      </w:r>
      <w:r>
        <w:t xml:space="preserve"> </w:t>
      </w:r>
      <w:r>
        <w:t xml:space="preserve">gewahrt.</w:t>
      </w:r>
    </w:p>
    <w:p>
      <w:pPr>
        <w:pStyle w:val="BodyText"/>
      </w:pPr>
      <w:r>
        <w:rPr>
          <w:i/>
          <w:iCs/>
        </w:rPr>
        <w:t xml:space="preserve">(Tipp:</w:t>
      </w:r>
      <w:r>
        <w:t xml:space="preserve"> </w:t>
      </w:r>
      <w:r>
        <w:t xml:space="preserve">Die oben genannten Erweiterungen können zum Teil schrittweise umgesetzt werden. Z.B. zunächst Reflection/Backtracking im Einzelagent, dann Einführung eines zweiten Agenten als Gegenpart zur Validierung, etc. – siehe Abschnitt 4 Empfehlungen.)</w:t>
      </w:r>
    </w:p>
    <w:bookmarkEnd w:id="42"/>
    <w:bookmarkEnd w:id="43"/>
    <w:bookmarkStart w:id="52" w:name="Xfc7ff8f5dfddb859f686feac8b48c1a4deadc10"/>
    <w:p>
      <w:pPr>
        <w:pStyle w:val="Heading2"/>
      </w:pPr>
      <w:r>
        <w:t xml:space="preserve">2. Vergleich offener Agentenframeworks (Stand 2025)</w:t>
      </w:r>
    </w:p>
    <w:p>
      <w:pPr>
        <w:pStyle w:val="FirstParagraph"/>
      </w:pPr>
      <w:r>
        <w:t xml:space="preserve">Die Landschaft an Open-Source-Agentenframeworks ist dynamisch gewachsen. Im Folgenden ein Vergleich einiger prominenter Ansätze mit Fokus auf</w:t>
      </w:r>
      <w:r>
        <w:t xml:space="preserve"> </w:t>
      </w:r>
      <w:r>
        <w:rPr>
          <w:b/>
          <w:bCs/>
        </w:rPr>
        <w:t xml:space="preserve">lokale Ausführbarkeit</w:t>
      </w:r>
      <w:r>
        <w:t xml:space="preserve">, da AegisRAG auf</w:t>
      </w:r>
      <w:r>
        <w:t xml:space="preserve"> </w:t>
      </w:r>
      <w:r>
        <w:rPr>
          <w:b/>
          <w:bCs/>
        </w:rPr>
        <w:t xml:space="preserve">On-Premises-Nutzung</w:t>
      </w:r>
      <w:r>
        <w:t xml:space="preserve"> </w:t>
      </w:r>
      <w:r>
        <w:t xml:space="preserve">und Datenschutz abzielt.</w:t>
      </w:r>
    </w:p>
    <w:p>
      <w:pPr>
        <w:pStyle w:val="BodyText"/>
      </w:pPr>
      <w:r>
        <w:rPr>
          <w:b/>
          <w:bCs/>
        </w:rPr>
        <w:t xml:space="preserve">Überblick</w:t>
      </w:r>
      <w:r>
        <w:t xml:space="preserve">: Viele Frameworks wie</w:t>
      </w:r>
      <w:r>
        <w:t xml:space="preserve"> </w:t>
      </w:r>
      <w:r>
        <w:rPr>
          <w:b/>
          <w:bCs/>
        </w:rPr>
        <w:t xml:space="preserve">LangGraph (LangChain)</w:t>
      </w:r>
      <w:r>
        <w:t xml:space="preserve">,</w:t>
      </w:r>
      <w:r>
        <w:t xml:space="preserve"> </w:t>
      </w:r>
      <w:r>
        <w:rPr>
          <w:b/>
          <w:bCs/>
        </w:rPr>
        <w:t xml:space="preserve">crewAI</w:t>
      </w:r>
      <w:r>
        <w:t xml:space="preserve">,</w:t>
      </w:r>
      <w:r>
        <w:t xml:space="preserve"> </w:t>
      </w:r>
      <w:r>
        <w:rPr>
          <w:b/>
          <w:bCs/>
        </w:rPr>
        <w:t xml:space="preserve">Microsoft AutoGen</w:t>
      </w:r>
      <w:r>
        <w:t xml:space="preserve"> </w:t>
      </w:r>
      <w:r>
        <w:t xml:space="preserve">u.a. verfolgen das Ziel, LLM-Agenten flexibel zu orchestrieren. Sie unterscheiden sich jedoch in Architekturansatz, Abhängigkeiten und Eignung für lokale LLMs. Die Tabelle fasst zentrale Punkte zusammen: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Framework</w:t>
            </w:r>
          </w:p>
        </w:tc>
        <w:tc>
          <w:tcPr/>
          <w:p>
            <w:pPr>
              <w:pStyle w:val="Compact"/>
            </w:pPr>
            <w:r>
              <w:t xml:space="preserve">Architektur &amp; Ansatz</w:t>
            </w:r>
          </w:p>
        </w:tc>
        <w:tc>
          <w:tcPr/>
          <w:p>
            <w:pPr>
              <w:pStyle w:val="Compact"/>
            </w:pPr>
            <w:r>
              <w:t xml:space="preserve">Lokale LLM-Unterstützung</w:t>
            </w:r>
          </w:p>
        </w:tc>
        <w:tc>
          <w:tcPr/>
          <w:p>
            <w:pPr>
              <w:pStyle w:val="Compact"/>
            </w:pPr>
            <w:r>
              <w:t xml:space="preserve">Multi-Agent Fähigkeiten</w:t>
            </w:r>
          </w:p>
        </w:tc>
        <w:tc>
          <w:tcPr/>
          <w:p>
            <w:pPr>
              <w:pStyle w:val="Compact"/>
            </w:pPr>
            <w:r>
              <w:t xml:space="preserve">Besonderheiten / Notizen</w:t>
            </w:r>
          </w:p>
        </w:tc>
      </w:tr>
      <w:tr>
        <w:tc>
          <w:tcPr/>
          <w:p>
            <w:pPr>
              <w:pStyle w:val="Compact"/>
            </w:pPr>
            <w:r>
              <w:rPr>
                <w:b/>
                <w:bCs/>
              </w:rPr>
              <w:t xml:space="preserve">LangGraph</w:t>
            </w:r>
            <w:r>
              <w:t xml:space="preserve"> </w:t>
            </w:r>
            <w:r>
              <w:t xml:space="preserve">(LangChain)</w:t>
            </w:r>
          </w:p>
        </w:tc>
        <w:tc>
          <w:tcPr/>
          <w:p>
            <w:pPr>
              <w:pStyle w:val="Compact"/>
            </w:pPr>
            <w:r>
              <w:t xml:space="preserve">Graph-basierte Orchestrierung: Agenten-Logik wird als gerichteter Graph von Knoten definiert (Zustandsautomat-Prinzip)</w:t>
            </w:r>
            <w:hyperlink r:id="rId44">
              <w:r>
                <w:rPr>
                  <w:rStyle w:val="Hyperlink"/>
                </w:rPr>
                <w:t xml:space="preserve">[19]</w:t>
              </w:r>
            </w:hyperlink>
            <w:hyperlink r:id="rId45">
              <w:r>
                <w:rPr>
                  <w:rStyle w:val="Hyperlink"/>
                </w:rPr>
                <w:t xml:space="preserve">[20]</w:t>
              </w:r>
            </w:hyperlink>
            <w:r>
              <w:t xml:space="preserve">. Ermöglicht explizite Kontrolle und deterministische Workflows.</w:t>
            </w:r>
          </w:p>
        </w:tc>
        <w:tc>
          <w:tcPr/>
          <w:p>
            <w:pPr>
              <w:pStyle w:val="Compact"/>
            </w:pPr>
            <w:r>
              <w:rPr>
                <w:b/>
                <w:bCs/>
              </w:rPr>
              <w:t xml:space="preserve">Ja</w:t>
            </w:r>
            <w:r>
              <w:t xml:space="preserve"> </w:t>
            </w:r>
            <w:r>
              <w:t xml:space="preserve">– entwickelt für lokale Nutzung, z.B. Integration mit Ollama zum Hosten von Modellen</w:t>
            </w:r>
            <w:hyperlink r:id="rId46">
              <w:r>
                <w:rPr>
                  <w:rStyle w:val="Hyperlink"/>
                </w:rPr>
                <w:t xml:space="preserve">[21]</w:t>
              </w:r>
            </w:hyperlink>
            <w:hyperlink r:id="rId47">
              <w:r>
                <w:rPr>
                  <w:rStyle w:val="Hyperlink"/>
                </w:rPr>
                <w:t xml:space="preserve">[22]</w:t>
              </w:r>
            </w:hyperlink>
            <w:r>
              <w:t xml:space="preserve">. Keine Cloud-Pflicht (LangGraph Studio läuft lokal).</w:t>
            </w:r>
          </w:p>
        </w:tc>
        <w:tc>
          <w:tcPr/>
          <w:p>
            <w:pPr>
              <w:pStyle w:val="Compact"/>
            </w:pPr>
            <w:r>
              <w:rPr>
                <w:b/>
                <w:bCs/>
              </w:rPr>
              <w:t xml:space="preserve">Ja</w:t>
            </w:r>
            <w:r>
              <w:t xml:space="preserve">, unterstützt mehrere spezialisierte Agenten-Knoten (z.B. Suchagent, Toolagent) mit einem Coordinator. Multi-Agent-Orchestration ist Kernfeature</w:t>
            </w:r>
            <w:hyperlink r:id="rId36">
              <w:r>
                <w:rPr>
                  <w:rStyle w:val="Hyperlink"/>
                </w:rPr>
                <w:t xml:space="preserve">[13]</w:t>
              </w:r>
            </w:hyperlink>
            <w:hyperlink r:id="rId37">
              <w:r>
                <w:rPr>
                  <w:rStyle w:val="Hyperlink"/>
                </w:rPr>
                <w:t xml:space="preserve">[14]</w:t>
              </w:r>
            </w:hyperlink>
            <w:r>
              <w:t xml:space="preserve">.</w:t>
            </w:r>
          </w:p>
        </w:tc>
        <w:tc>
          <w:tcPr/>
          <w:p>
            <w:pPr>
              <w:pStyle w:val="Compact"/>
            </w:pPr>
            <w:r>
              <w:rPr>
                <w:i/>
                <w:iCs/>
              </w:rPr>
              <w:t xml:space="preserve">Stärken:</w:t>
            </w:r>
            <w:r>
              <w:t xml:space="preserve"> </w:t>
            </w:r>
            <w:r>
              <w:t xml:space="preserve">Sehr fein steuerbar, gute Debug-Möglichkeiten (visualisierbare Graphen).</w:t>
            </w:r>
            <w:r>
              <w:t xml:space="preserve"> </w:t>
            </w:r>
            <w:r>
              <w:rPr>
                <w:i/>
                <w:iCs/>
              </w:rPr>
              <w:t xml:space="preserve">Trade-off:</w:t>
            </w:r>
            <w:r>
              <w:t xml:space="preserve"> </w:t>
            </w:r>
            <w:r>
              <w:t xml:space="preserve">Etwas mehr initiale Konfiguration nötig; basiert auf LangChain-Ökosystem (Vorteil: viele Tools schon vorhanden).</w:t>
            </w:r>
          </w:p>
        </w:tc>
      </w:tr>
      <w:tr>
        <w:tc>
          <w:tcPr/>
          <w:p>
            <w:pPr>
              <w:pStyle w:val="Compact"/>
            </w:pPr>
            <w:r>
              <w:rPr>
                <w:b/>
                <w:bCs/>
              </w:rPr>
              <w:t xml:space="preserve">crewAI</w:t>
            </w:r>
            <w:r>
              <w:t xml:space="preserve"> </w:t>
            </w:r>
            <w:r>
              <w:t xml:space="preserve">(open-source)</w:t>
            </w:r>
          </w:p>
        </w:tc>
        <w:tc>
          <w:tcPr/>
          <w:p>
            <w:pPr>
              <w:pStyle w:val="Compact"/>
            </w:pPr>
            <w:r>
              <w:t xml:space="preserve">Leichte Python-Framework, von Grund auf für Multi-Agent-Kollaboration entwickelt</w:t>
            </w:r>
            <w:hyperlink r:id="rId48">
              <w:r>
                <w:rPr>
                  <w:rStyle w:val="Hyperlink"/>
                </w:rPr>
                <w:t xml:space="preserve">[23]</w:t>
              </w:r>
            </w:hyperlink>
            <w:r>
              <w:t xml:space="preserve">. Nutzt rollenbasierte autonome Agenten, die als Team („Crew“) Aufgaben lösen</w:t>
            </w:r>
            <w:hyperlink r:id="rId40">
              <w:r>
                <w:rPr>
                  <w:rStyle w:val="Hyperlink"/>
                </w:rPr>
                <w:t xml:space="preserve">[17]</w:t>
              </w:r>
            </w:hyperlink>
            <w:hyperlink r:id="rId41">
              <w:r>
                <w:rPr>
                  <w:rStyle w:val="Hyperlink"/>
                </w:rPr>
                <w:t xml:space="preserve">[18]</w:t>
              </w:r>
            </w:hyperlink>
            <w:r>
              <w:t xml:space="preserve">. Kein externer Orchestrator nötig, Agenten kommunizieren direkt gemäß Rollen.</w:t>
            </w:r>
          </w:p>
        </w:tc>
        <w:tc>
          <w:tcPr/>
          <w:p>
            <w:pPr>
              <w:pStyle w:val="Compact"/>
            </w:pPr>
            <w:r>
              <w:rPr>
                <w:b/>
                <w:bCs/>
              </w:rPr>
              <w:t xml:space="preserve">Ja</w:t>
            </w:r>
            <w:r>
              <w:t xml:space="preserve"> </w:t>
            </w:r>
            <w:r>
              <w:t xml:space="preserve">– LLM-agnostisch; kann mit beliebigen Open-Source- oder API-Modellen arbeiten (OpenAI, Anthropic, Mistral etc.)</w:t>
            </w:r>
            <w:hyperlink r:id="rId49">
              <w:r>
                <w:rPr>
                  <w:rStyle w:val="Hyperlink"/>
                </w:rPr>
                <w:t xml:space="preserve">[24]</w:t>
              </w:r>
            </w:hyperlink>
            <w:r>
              <w:t xml:space="preserve">. Damit problemlos auf lokale Modelle einstellbar.</w:t>
            </w:r>
          </w:p>
        </w:tc>
        <w:tc>
          <w:tcPr/>
          <w:p>
            <w:pPr>
              <w:pStyle w:val="Compact"/>
            </w:pPr>
            <w:r>
              <w:rPr>
                <w:b/>
                <w:bCs/>
              </w:rPr>
              <w:t xml:space="preserve">Ja</w:t>
            </w:r>
            <w:r>
              <w:t xml:space="preserve">, dezidiert auf</w:t>
            </w:r>
            <w:r>
              <w:t xml:space="preserve"> </w:t>
            </w:r>
            <w:r>
              <w:rPr>
                <w:i/>
                <w:iCs/>
              </w:rPr>
              <w:t xml:space="preserve">Multi-Agent-Workflows</w:t>
            </w:r>
            <w:r>
              <w:t xml:space="preserve"> </w:t>
            </w:r>
            <w:r>
              <w:t xml:space="preserve">ausgelegt: Mehrere Agenten interagieren autonom, delegieren Aufgaben untereinander und nutzen Tools gemeinsam. Unterstützt Rollenverteilung (z.B. Analytiker + Ausführer).</w:t>
            </w:r>
          </w:p>
        </w:tc>
        <w:tc>
          <w:tcPr/>
          <w:p>
            <w:pPr>
              <w:pStyle w:val="Compact"/>
            </w:pPr>
            <w:r>
              <w:rPr>
                <w:i/>
                <w:iCs/>
              </w:rPr>
              <w:t xml:space="preserve">Stärken:</w:t>
            </w:r>
            <w:r>
              <w:t xml:space="preserve"> </w:t>
            </w:r>
            <w:r>
              <w:t xml:space="preserve">Schlank und schnell, keine Abhängigkeit von LangChain. Fokus auf dynamische Agenteninteraktionen.</w:t>
            </w:r>
            <w:r>
              <w:t xml:space="preserve"> </w:t>
            </w:r>
            <w:r>
              <w:rPr>
                <w:i/>
                <w:iCs/>
              </w:rPr>
              <w:t xml:space="preserve">Trade-off:</w:t>
            </w:r>
            <w:r>
              <w:t xml:space="preserve"> </w:t>
            </w:r>
            <w:r>
              <w:t xml:space="preserve">Kleinere Community als LangChain, weniger vorgefertigte Module; erfordert etwas mehr Implementierungsaufwand für komplexe Workflows.</w:t>
            </w:r>
          </w:p>
        </w:tc>
      </w:tr>
      <w:tr>
        <w:tc>
          <w:tcPr/>
          <w:p>
            <w:pPr>
              <w:pStyle w:val="Compact"/>
            </w:pPr>
            <w:r>
              <w:rPr>
                <w:b/>
                <w:bCs/>
              </w:rPr>
              <w:t xml:space="preserve">AutoGen</w:t>
            </w:r>
            <w:r>
              <w:t xml:space="preserve"> </w:t>
            </w:r>
            <w:r>
              <w:t xml:space="preserve">(Microsoft)</w:t>
            </w:r>
          </w:p>
        </w:tc>
        <w:tc>
          <w:tcPr/>
          <w:p>
            <w:pPr>
              <w:pStyle w:val="Compact"/>
            </w:pPr>
            <w:r>
              <w:t xml:space="preserve">Ereignisgesteuertes Framework für skalierbare Multi-Agent-Systeme</w:t>
            </w:r>
            <w:hyperlink r:id="rId50">
              <w:r>
                <w:rPr>
                  <w:rStyle w:val="Hyperlink"/>
                </w:rPr>
                <w:t xml:space="preserve">[25]</w:t>
              </w:r>
            </w:hyperlink>
            <w:r>
              <w:t xml:space="preserve">. Definiert Agenten als asynchrone Event-Handler, die miteinander über Nachrichten interagieren. Unterstützt komplexe Konversationsmuster (Agent-als-Tool Prinzip).</w:t>
            </w:r>
          </w:p>
        </w:tc>
        <w:tc>
          <w:tcPr/>
          <w:p>
            <w:pPr>
              <w:pStyle w:val="Compact"/>
            </w:pPr>
            <w:r>
              <w:rPr>
                <w:b/>
                <w:bCs/>
              </w:rPr>
              <w:t xml:space="preserve">Ja</w:t>
            </w:r>
            <w:r>
              <w:t xml:space="preserve"> </w:t>
            </w:r>
            <w:r>
              <w:t xml:space="preserve">– prinzipiell modellagnostisch. Kann an HuggingFace-Modelle oder lokale Deployment angebunden werden. (Standardbeispiele nutzen OpenAI-API, aber lokale Einbindung ist möglich)</w:t>
            </w:r>
            <w:hyperlink r:id="rId51">
              <w:r>
                <w:rPr>
                  <w:rStyle w:val="Hyperlink"/>
                </w:rPr>
                <w:t xml:space="preserve">[26]</w:t>
              </w:r>
            </w:hyperlink>
            <w:r>
              <w:t xml:space="preserve">.</w:t>
            </w:r>
          </w:p>
        </w:tc>
        <w:tc>
          <w:tcPr/>
          <w:p>
            <w:pPr>
              <w:pStyle w:val="Compact"/>
            </w:pPr>
            <w:r>
              <w:rPr>
                <w:b/>
                <w:bCs/>
              </w:rPr>
              <w:t xml:space="preserve">Ja</w:t>
            </w:r>
            <w:r>
              <w:t xml:space="preserve">, primär entworfen für Agenten, die miteinander</w:t>
            </w:r>
            <w:r>
              <w:t xml:space="preserve"> </w:t>
            </w:r>
            <w:r>
              <w:rPr>
                <w:i/>
                <w:iCs/>
              </w:rPr>
              <w:t xml:space="preserve">chatbasiert</w:t>
            </w:r>
            <w:r>
              <w:t xml:space="preserve"> </w:t>
            </w:r>
            <w:r>
              <w:t xml:space="preserve">kooperieren (z.B. Developer-Agent ↔ Kritiker-Agent). Multi-turn Interaktionen inkl. Mensch-in-the-loop werden unterstützt.</w:t>
            </w:r>
          </w:p>
        </w:tc>
        <w:tc>
          <w:tcPr/>
          <w:p>
            <w:pPr>
              <w:pStyle w:val="Compact"/>
            </w:pPr>
            <w:r>
              <w:rPr>
                <w:i/>
                <w:iCs/>
              </w:rPr>
              <w:t xml:space="preserve">Stärken:</w:t>
            </w:r>
            <w:r>
              <w:t xml:space="preserve"> </w:t>
            </w:r>
            <w:r>
              <w:t xml:space="preserve">Robustheit durch Microsoft-Backing, gutes Event-System für flexible Interaktionen.</w:t>
            </w:r>
            <w:r>
              <w:t xml:space="preserve"> </w:t>
            </w:r>
            <w:r>
              <w:rPr>
                <w:i/>
                <w:iCs/>
              </w:rPr>
              <w:t xml:space="preserve">Trade-off:</w:t>
            </w:r>
            <w:r>
              <w:t xml:space="preserve"> </w:t>
            </w:r>
            <w:r>
              <w:t xml:space="preserve">Komplexeres Programmiermodell (Event Loop), .NET-Integration möglich. Eher höherer Ressourcenbedarf; richtet sich an Unternehmensanwender (Integration mit MS Azure/Semantic Kernel).</w:t>
            </w:r>
          </w:p>
        </w:tc>
      </w:tr>
    </w:tbl>
    <w:p>
      <w:pPr>
        <w:pStyle w:val="BodyText"/>
      </w:pPr>
      <w:r>
        <w:rPr>
          <w:i/>
          <w:iCs/>
        </w:rPr>
        <w:t xml:space="preserve">(Weitere Ansätze:</w:t>
      </w:r>
      <w:r>
        <w:t xml:space="preserve"> </w:t>
      </w:r>
      <w:r>
        <w:t xml:space="preserve">Darüber hinaus existieren z.B.</w:t>
      </w:r>
      <w:r>
        <w:t xml:space="preserve"> </w:t>
      </w:r>
      <w:r>
        <w:rPr>
          <w:b/>
          <w:bCs/>
        </w:rPr>
        <w:t xml:space="preserve">LangChain Agents</w:t>
      </w:r>
      <w:r>
        <w:t xml:space="preserve"> </w:t>
      </w:r>
      <w:r>
        <w:t xml:space="preserve">(früherer Ansatz mit Chain-of-Thought + Tools),</w:t>
      </w:r>
      <w:r>
        <w:t xml:space="preserve"> </w:t>
      </w:r>
      <w:r>
        <w:rPr>
          <w:b/>
          <w:bCs/>
        </w:rPr>
        <w:t xml:space="preserve">AutoGPT/BabyAGI</w:t>
      </w:r>
      <w:r>
        <w:t xml:space="preserve"> </w:t>
      </w:r>
      <w:r>
        <w:t xml:space="preserve">(experimentelle autonome Agenten),</w:t>
      </w:r>
      <w:r>
        <w:t xml:space="preserve"> </w:t>
      </w:r>
      <w:r>
        <w:rPr>
          <w:b/>
          <w:bCs/>
        </w:rPr>
        <w:t xml:space="preserve">HuggingGPT</w:t>
      </w:r>
      <w:r>
        <w:t xml:space="preserve"> </w:t>
      </w:r>
      <w:r>
        <w:t xml:space="preserve">(LLM orchestriert andere AI-Modelle als Tools) u.v.m. Diese haben teils Cloud-Abhängigkeiten oder spezifische Anwendungsfälle und wurden daher hier nicht vertieft.)*</w:t>
      </w:r>
    </w:p>
    <w:p>
      <w:pPr>
        <w:pStyle w:val="BodyText"/>
      </w:pPr>
      <w:r>
        <w:rPr>
          <w:b/>
          <w:bCs/>
        </w:rPr>
        <w:t xml:space="preserve">Fazit</w:t>
      </w:r>
      <w:r>
        <w:t xml:space="preserve"> </w:t>
      </w:r>
      <w:r>
        <w:t xml:space="preserve">des Vergleichs: Für AegisRAG, das bereits</w:t>
      </w:r>
      <w:r>
        <w:t xml:space="preserve"> </w:t>
      </w:r>
      <w:r>
        <w:rPr>
          <w:b/>
          <w:bCs/>
        </w:rPr>
        <w:t xml:space="preserve">LangGraph</w:t>
      </w:r>
      <w:r>
        <w:t xml:space="preserve"> </w:t>
      </w:r>
      <w:r>
        <w:t xml:space="preserve">einsetzt, bietet dieses Framework weiterhin eine solide Basis – insbesondere wegen der</w:t>
      </w:r>
      <w:r>
        <w:t xml:space="preserve"> </w:t>
      </w:r>
      <w:r>
        <w:rPr>
          <w:b/>
          <w:bCs/>
        </w:rPr>
        <w:t xml:space="preserve">lokalen Ausführbarkeit</w:t>
      </w:r>
      <w:r>
        <w:t xml:space="preserve"> </w:t>
      </w:r>
      <w:r>
        <w:t xml:space="preserve">und der</w:t>
      </w:r>
      <w:r>
        <w:t xml:space="preserve"> </w:t>
      </w:r>
      <w:r>
        <w:rPr>
          <w:b/>
          <w:bCs/>
        </w:rPr>
        <w:t xml:space="preserve">Explizitheit</w:t>
      </w:r>
      <w:r>
        <w:t xml:space="preserve"> </w:t>
      </w:r>
      <w:r>
        <w:t xml:space="preserve">der Abläufe.</w:t>
      </w:r>
      <w:r>
        <w:t xml:space="preserve"> </w:t>
      </w:r>
      <w:r>
        <w:rPr>
          <w:b/>
          <w:bCs/>
        </w:rPr>
        <w:t xml:space="preserve">CrewAI</w:t>
      </w:r>
      <w:r>
        <w:t xml:space="preserve"> </w:t>
      </w:r>
      <w:r>
        <w:t xml:space="preserve">zeigt interessante Konzepte für Rollenkommunikation, die ggf. als Inspiration dienen können (z.B. direkte Agenten-Delegation).</w:t>
      </w:r>
      <w:r>
        <w:t xml:space="preserve"> </w:t>
      </w:r>
      <w:r>
        <w:rPr>
          <w:b/>
          <w:bCs/>
        </w:rPr>
        <w:t xml:space="preserve">AutoGen</w:t>
      </w:r>
      <w:r>
        <w:t xml:space="preserve"> </w:t>
      </w:r>
      <w:r>
        <w:t xml:space="preserve">beweist die Machbarkeit komplexer Multi-Agent-Konversationen, hat aber weniger Fokussierung auf rein lokale Nutzung. Insgesamt ist der</w:t>
      </w:r>
      <w:r>
        <w:t xml:space="preserve"> </w:t>
      </w:r>
      <w:r>
        <w:rPr>
          <w:b/>
          <w:bCs/>
        </w:rPr>
        <w:t xml:space="preserve">Trend</w:t>
      </w:r>
      <w:r>
        <w:t xml:space="preserve"> </w:t>
      </w:r>
      <w:r>
        <w:t xml:space="preserve">eindeutig hin zu</w:t>
      </w:r>
      <w:r>
        <w:t xml:space="preserve"> </w:t>
      </w:r>
      <w:r>
        <w:rPr>
          <w:i/>
          <w:iCs/>
        </w:rPr>
        <w:t xml:space="preserve">LLM-agnostischen, lokal betreibbaren Agentenframeworks</w:t>
      </w:r>
      <w:r>
        <w:t xml:space="preserve">, was den Bedürfnissen europäischer Unternehmen entgegenkommt.</w:t>
      </w:r>
    </w:p>
    <w:bookmarkEnd w:id="52"/>
    <w:bookmarkStart w:id="63" w:name="X47a61e1d81ad137101ff09b2a2b86d373d228f0"/>
    <w:p>
      <w:pPr>
        <w:pStyle w:val="Heading2"/>
      </w:pPr>
      <w:r>
        <w:t xml:space="preserve">3. Marktbedarf und europäische Anforderungen</w:t>
      </w:r>
    </w:p>
    <w:p>
      <w:pPr>
        <w:pStyle w:val="FirstParagraph"/>
      </w:pPr>
      <w:r>
        <w:t xml:space="preserve">Bei der Weiterentwicklung von AegisRAG sollte der</w:t>
      </w:r>
      <w:r>
        <w:t xml:space="preserve"> </w:t>
      </w:r>
      <w:r>
        <w:rPr>
          <w:b/>
          <w:bCs/>
        </w:rPr>
        <w:t xml:space="preserve">Marktkontext</w:t>
      </w:r>
      <w:r>
        <w:t xml:space="preserve"> </w:t>
      </w:r>
      <w:r>
        <w:t xml:space="preserve">– insbesondere in Europa – berücksichtigt werden. Unternehmen und Anwender fordern verstärkt Lösungen, die</w:t>
      </w:r>
      <w:r>
        <w:t xml:space="preserve"> </w:t>
      </w:r>
      <w:r>
        <w:rPr>
          <w:b/>
          <w:bCs/>
        </w:rPr>
        <w:t xml:space="preserve">daten-souverän</w:t>
      </w:r>
      <w:r>
        <w:t xml:space="preserve">,</w:t>
      </w:r>
      <w:r>
        <w:t xml:space="preserve"> </w:t>
      </w:r>
      <w:r>
        <w:rPr>
          <w:b/>
          <w:bCs/>
        </w:rPr>
        <w:t xml:space="preserve">DSGVO-konform</w:t>
      </w:r>
      <w:r>
        <w:t xml:space="preserve"> </w:t>
      </w:r>
      <w:r>
        <w:t xml:space="preserve">und</w:t>
      </w:r>
      <w:r>
        <w:t xml:space="preserve"> </w:t>
      </w:r>
      <w:r>
        <w:rPr>
          <w:b/>
          <w:bCs/>
        </w:rPr>
        <w:t xml:space="preserve">kontrollierbar</w:t>
      </w:r>
      <w:r>
        <w:t xml:space="preserve"> </w:t>
      </w:r>
      <w:r>
        <w:t xml:space="preserve">sind. Die wichtigsten Aspekte:</w:t>
      </w:r>
    </w:p>
    <w:p>
      <w:pPr>
        <w:numPr>
          <w:ilvl w:val="0"/>
          <w:numId w:val="1001"/>
        </w:numPr>
      </w:pPr>
      <w:r>
        <w:rPr>
          <w:b/>
          <w:bCs/>
        </w:rPr>
        <w:t xml:space="preserve">Datenschutz &amp; DSGVO-Konformität:</w:t>
      </w:r>
      <w:r>
        <w:t xml:space="preserve"> </w:t>
      </w:r>
      <w:r>
        <w:t xml:space="preserve">In Europa ist der Schutz personenbezogener Daten gesetzlich streng geregelt. Ein KI-System wie AegisRAG muss so gestaltet sein, dass keine sensiblen Daten ungewollt an Dritte oder unsichere Cloud-Dienste fließen.</w:t>
      </w:r>
      <w:r>
        <w:t xml:space="preserve"> </w:t>
      </w:r>
      <w:r>
        <w:rPr>
          <w:b/>
          <w:bCs/>
        </w:rPr>
        <w:t xml:space="preserve">Lokale LLM-Nutzung</w:t>
      </w:r>
      <w:r>
        <w:t xml:space="preserve"> </w:t>
      </w:r>
      <w:r>
        <w:t xml:space="preserve">ist hier ein zentraler Vorteil: Wenn das gesamte Modell on-premise läuft, verbleiben Eingabedaten vollständig im eigenen Einflussbereich. Dies wird explizit als DSGVO-konform angesehen, da</w:t>
      </w:r>
      <w:r>
        <w:t xml:space="preserve"> </w:t>
      </w:r>
      <w:r>
        <w:rPr>
          <w:b/>
          <w:bCs/>
        </w:rPr>
        <w:t xml:space="preserve">keine personenbezogenen Daten an externe Cloud-Dienste übertragen werden</w:t>
      </w:r>
      <w:hyperlink r:id="rId53">
        <w:r>
          <w:rPr>
            <w:rStyle w:val="Hyperlink"/>
          </w:rPr>
          <w:t xml:space="preserve">[27]</w:t>
        </w:r>
      </w:hyperlink>
      <w:r>
        <w:t xml:space="preserve">. Unternehmen behalten so die volle Kontrolle über die Datenverarbeitung. Zusätzlich sollte AegisRAG Prinzipien wie</w:t>
      </w:r>
      <w:r>
        <w:t xml:space="preserve"> </w:t>
      </w:r>
      <w:r>
        <w:rPr>
          <w:i/>
          <w:iCs/>
        </w:rPr>
        <w:t xml:space="preserve">Datenminimierung</w:t>
      </w:r>
      <w:r>
        <w:t xml:space="preserve"> </w:t>
      </w:r>
      <w:r>
        <w:t xml:space="preserve">(nur die nötigsten Daten verarbeiten) und</w:t>
      </w:r>
      <w:r>
        <w:t xml:space="preserve"> </w:t>
      </w:r>
      <w:r>
        <w:rPr>
          <w:i/>
          <w:iCs/>
        </w:rPr>
        <w:t xml:space="preserve">Privacy by Design</w:t>
      </w:r>
      <w:r>
        <w:t xml:space="preserve"> </w:t>
      </w:r>
      <w:r>
        <w:t xml:space="preserve">erfüllen</w:t>
      </w:r>
      <w:hyperlink r:id="rId54">
        <w:r>
          <w:rPr>
            <w:rStyle w:val="Hyperlink"/>
          </w:rPr>
          <w:t xml:space="preserve">[28]</w:t>
        </w:r>
      </w:hyperlink>
      <w:hyperlink r:id="rId55">
        <w:r>
          <w:rPr>
            <w:rStyle w:val="Hyperlink"/>
          </w:rPr>
          <w:t xml:space="preserve">[29]</w:t>
        </w:r>
      </w:hyperlink>
      <w:r>
        <w:t xml:space="preserve">. Gerade der letzte Punkt bedeutet, dass Datenschutzmechanismen von Anfang an ins System integriert sind (z.B. Logging von personenbezogenen Inhalten vermeiden, einfache Möglichkeit zur Datenlöschung schaffen). Für europäische Kunden ist auch relevant, wo Modelle gehostet werden:</w:t>
      </w:r>
      <w:r>
        <w:t xml:space="preserve"> </w:t>
      </w:r>
      <w:r>
        <w:rPr>
          <w:b/>
          <w:bCs/>
        </w:rPr>
        <w:t xml:space="preserve">Cloud-Angebote in den USA</w:t>
      </w:r>
      <w:r>
        <w:t xml:space="preserve"> </w:t>
      </w:r>
      <w:r>
        <w:t xml:space="preserve">unterliegen dem CLOUD Act usw., was Konflikte mit der DSGVO erzeugen kann. Daher besteht am Markt ein klares Bedürfnis nach</w:t>
      </w:r>
      <w:r>
        <w:t xml:space="preserve"> </w:t>
      </w:r>
      <w:r>
        <w:rPr>
          <w:b/>
          <w:bCs/>
        </w:rPr>
        <w:t xml:space="preserve">EU-infrastrukturbasierten oder vollständig lokalen KI-Lösungen</w:t>
      </w:r>
      <w:r>
        <w:t xml:space="preserve">. AegisRAG adressiert dies bereits mit seinem</w:t>
      </w:r>
      <w:r>
        <w:t xml:space="preserve"> </w:t>
      </w:r>
      <w:r>
        <w:rPr>
          <w:i/>
          <w:iCs/>
        </w:rPr>
        <w:t xml:space="preserve">Local-First</w:t>
      </w:r>
      <w:r>
        <w:t xml:space="preserve">-Ansatz (keine Cloud-Abhängigkeit)</w:t>
      </w:r>
      <w:hyperlink r:id="rId56">
        <w:r>
          <w:rPr>
            <w:rStyle w:val="Hyperlink"/>
          </w:rPr>
          <w:t xml:space="preserve">[30]</w:t>
        </w:r>
      </w:hyperlink>
      <w:hyperlink r:id="rId30">
        <w:r>
          <w:rPr>
            <w:rStyle w:val="Hyperlink"/>
          </w:rPr>
          <w:t xml:space="preserve">[8]</w:t>
        </w:r>
      </w:hyperlink>
      <w:r>
        <w:t xml:space="preserve"> </w:t>
      </w:r>
      <w:r>
        <w:t xml:space="preserve">– ein starker Verkaufsfaktor in der EU. Wie ein deutscher Anbieter formuliert: Eine private KI-Installation mit Rechenzentrum in Deutschland garantiert Datensouveränität und</w:t>
      </w:r>
      <w:r>
        <w:t xml:space="preserve"> </w:t>
      </w:r>
      <w:r>
        <w:rPr>
          <w:i/>
          <w:iCs/>
        </w:rPr>
        <w:t xml:space="preserve">keine US-Cloud-Abhängigkeit</w:t>
      </w:r>
      <w:hyperlink r:id="rId57">
        <w:r>
          <w:rPr>
            <w:rStyle w:val="Hyperlink"/>
          </w:rPr>
          <w:t xml:space="preserve">[31]</w:t>
        </w:r>
      </w:hyperlink>
      <w:r>
        <w:t xml:space="preserve">.</w:t>
      </w:r>
    </w:p>
    <w:p>
      <w:pPr>
        <w:numPr>
          <w:ilvl w:val="0"/>
          <w:numId w:val="1001"/>
        </w:numPr>
      </w:pPr>
      <w:r>
        <w:rPr>
          <w:b/>
          <w:bCs/>
        </w:rPr>
        <w:t xml:space="preserve">Souveränität &amp; Unabhängigkeit:</w:t>
      </w:r>
      <w:r>
        <w:t xml:space="preserve"> </w:t>
      </w:r>
      <w:r>
        <w:t xml:space="preserve">Dieser Punkt schließt an den Datenschutz an, geht aber darüber hinaus. Europäische Unternehmen und Behörden wollen technologische</w:t>
      </w:r>
      <w:r>
        <w:t xml:space="preserve"> </w:t>
      </w:r>
      <w:r>
        <w:rPr>
          <w:b/>
          <w:bCs/>
        </w:rPr>
        <w:t xml:space="preserve">Souveränität</w:t>
      </w:r>
      <w:r>
        <w:t xml:space="preserve">, d.h. Unabhängigkeit von wenigen großen Anbietern und die Möglichkeit, Systeme eigenständig zu betreiben und zu auditieren. Open-Source-LLMs und Agentenframeworks spielen hier eine große Rolle. Da AegisRAG Open-Source-Technologien (LangChain/LangGraph, lokale Modelle) nutzt, kann es als</w:t>
      </w:r>
      <w:r>
        <w:t xml:space="preserve"> </w:t>
      </w:r>
      <w:r>
        <w:rPr>
          <w:i/>
          <w:iCs/>
        </w:rPr>
        <w:t xml:space="preserve">souveräne Alternative</w:t>
      </w:r>
      <w:r>
        <w:t xml:space="preserve"> </w:t>
      </w:r>
      <w:r>
        <w:t xml:space="preserve">positioniert werden. Kunden können das System auf eigener Hardware laufen lassen, anpassen und überprüfen, wie es funktioniert.</w:t>
      </w:r>
      <w:r>
        <w:t xml:space="preserve"> </w:t>
      </w:r>
      <w:r>
        <w:rPr>
          <w:b/>
          <w:bCs/>
        </w:rPr>
        <w:t xml:space="preserve">Transparenz</w:t>
      </w:r>
      <w:r>
        <w:t xml:space="preserve"> </w:t>
      </w:r>
      <w:r>
        <w:t xml:space="preserve">und</w:t>
      </w:r>
      <w:r>
        <w:t xml:space="preserve"> </w:t>
      </w:r>
      <w:r>
        <w:rPr>
          <w:b/>
          <w:bCs/>
        </w:rPr>
        <w:t xml:space="preserve">Auditierbarkeit</w:t>
      </w:r>
      <w:r>
        <w:t xml:space="preserve"> </w:t>
      </w:r>
      <w:r>
        <w:t xml:space="preserve">sind Kernanforderungen: Man muss im Zweifel nachweisen können, warum das System bestimmte Antworten gibt oder wie es zu Entscheidungen kommt. Ein DSGVO-konformes KI-Modell sollte</w:t>
      </w:r>
      <w:r>
        <w:t xml:space="preserve"> </w:t>
      </w:r>
      <w:r>
        <w:rPr>
          <w:i/>
          <w:iCs/>
        </w:rPr>
        <w:t xml:space="preserve">rechtlich abgesichert, transparent und auditierbar</w:t>
      </w:r>
      <w:r>
        <w:t xml:space="preserve"> </w:t>
      </w:r>
      <w:r>
        <w:t xml:space="preserve">sein</w:t>
      </w:r>
      <w:hyperlink r:id="rId58">
        <w:r>
          <w:rPr>
            <w:rStyle w:val="Hyperlink"/>
          </w:rPr>
          <w:t xml:space="preserve">[32]</w:t>
        </w:r>
      </w:hyperlink>
      <w:r>
        <w:t xml:space="preserve">. AegisRAG kann dem z.B. gerecht werden, indem sämtliche Verarbeitungsschritte protokolliert und erklärbar gemacht werden (siehe nächster Punkt). Außerdem sollte das Framework möglichst</w:t>
      </w:r>
      <w:r>
        <w:t xml:space="preserve"> </w:t>
      </w:r>
      <w:r>
        <w:rPr>
          <w:b/>
          <w:bCs/>
        </w:rPr>
        <w:t xml:space="preserve">vendor-lock-in-frei</w:t>
      </w:r>
      <w:r>
        <w:t xml:space="preserve"> </w:t>
      </w:r>
      <w:r>
        <w:t xml:space="preserve">sein – d.h. nicht an einen Cloudservice gebunden, sondern kompatibel mit verschiedenen lokalen Modellen und Datenbanken. All dies erhöht die Akzeptanz am europäischen Markt, wo neben Datenschutz auch das Schlagwort</w:t>
      </w:r>
      <w:r>
        <w:t xml:space="preserve"> </w:t>
      </w:r>
      <w:r>
        <w:rPr>
          <w:b/>
          <w:bCs/>
        </w:rPr>
        <w:t xml:space="preserve">“Digital Sovereignty”</w:t>
      </w:r>
      <w:r>
        <w:t xml:space="preserve"> </w:t>
      </w:r>
      <w:r>
        <w:t xml:space="preserve">immer wichtiger wird</w:t>
      </w:r>
      <w:hyperlink r:id="rId59">
        <w:r>
          <w:rPr>
            <w:rStyle w:val="Hyperlink"/>
          </w:rPr>
          <w:t xml:space="preserve">[33]</w:t>
        </w:r>
      </w:hyperlink>
      <w:r>
        <w:t xml:space="preserve">. Die EU fördert entsprechende Initiativen (z.B.</w:t>
      </w:r>
      <w:r>
        <w:t xml:space="preserve"> </w:t>
      </w:r>
      <w:r>
        <w:rPr>
          <w:i/>
          <w:iCs/>
        </w:rPr>
        <w:t xml:space="preserve">GAIA-X</w:t>
      </w:r>
      <w:r>
        <w:t xml:space="preserve"> </w:t>
      </w:r>
      <w:r>
        <w:t xml:space="preserve">Cloud,</w:t>
      </w:r>
      <w:r>
        <w:t xml:space="preserve"> </w:t>
      </w:r>
      <w:r>
        <w:rPr>
          <w:i/>
          <w:iCs/>
        </w:rPr>
        <w:t xml:space="preserve">Sovereign AI</w:t>
      </w:r>
      <w:r>
        <w:t xml:space="preserve"> </w:t>
      </w:r>
      <w:r>
        <w:t xml:space="preserve">Programme), was zeigt, dass Lösungen wie AegisRAG genau in diese Richtung zielen sollten.</w:t>
      </w:r>
    </w:p>
    <w:p>
      <w:pPr>
        <w:numPr>
          <w:ilvl w:val="0"/>
          <w:numId w:val="1001"/>
        </w:numPr>
      </w:pPr>
      <w:r>
        <w:rPr>
          <w:b/>
          <w:bCs/>
        </w:rPr>
        <w:t xml:space="preserve">Erklärbarkeit &amp; Kontrolle:</w:t>
      </w:r>
      <w:r>
        <w:t xml:space="preserve"> </w:t>
      </w:r>
      <w:r>
        <w:t xml:space="preserve">Mit steigender Leistungsfähigkeit von Agenten wird auch die</w:t>
      </w:r>
      <w:r>
        <w:t xml:space="preserve"> </w:t>
      </w:r>
      <w:r>
        <w:rPr>
          <w:b/>
          <w:bCs/>
        </w:rPr>
        <w:t xml:space="preserve">Nachvollziehbarkeit</w:t>
      </w:r>
      <w:r>
        <w:t xml:space="preserve"> </w:t>
      </w:r>
      <w:r>
        <w:t xml:space="preserve">ihrer Aktionen wichtiger. Künftig (insbesondere unter dem EU AI Act) müssen KI-Systeme bei hoher Risikostufe</w:t>
      </w:r>
      <w:r>
        <w:t xml:space="preserve"> </w:t>
      </w:r>
      <w:r>
        <w:rPr>
          <w:i/>
          <w:iCs/>
        </w:rPr>
        <w:t xml:space="preserve">erklärbare</w:t>
      </w:r>
      <w:r>
        <w:t xml:space="preserve"> </w:t>
      </w:r>
      <w:r>
        <w:t xml:space="preserve">Ergebnisse liefern und eine</w:t>
      </w:r>
      <w:r>
        <w:t xml:space="preserve"> </w:t>
      </w:r>
      <w:r>
        <w:rPr>
          <w:b/>
          <w:bCs/>
        </w:rPr>
        <w:t xml:space="preserve">menschliche Aufsicht</w:t>
      </w:r>
      <w:r>
        <w:t xml:space="preserve"> </w:t>
      </w:r>
      <w:r>
        <w:t xml:space="preserve">ermöglichen</w:t>
      </w:r>
      <w:hyperlink r:id="rId60">
        <w:r>
          <w:rPr>
            <w:rStyle w:val="Hyperlink"/>
          </w:rPr>
          <w:t xml:space="preserve">[34]</w:t>
        </w:r>
      </w:hyperlink>
      <w:hyperlink r:id="rId61">
        <w:r>
          <w:rPr>
            <w:rStyle w:val="Hyperlink"/>
          </w:rPr>
          <w:t xml:space="preserve">[35]</w:t>
        </w:r>
      </w:hyperlink>
      <w:r>
        <w:t xml:space="preserve">. Für AegisRAG bedeutet das: Der Agent sollte nicht als Black Box agieren. Stattdessen braucht es Mechanismen, um den</w:t>
      </w:r>
      <w:r>
        <w:t xml:space="preserve"> </w:t>
      </w:r>
      <w:r>
        <w:rPr>
          <w:i/>
          <w:iCs/>
        </w:rPr>
        <w:t xml:space="preserve">Reasoning-Prozess</w:t>
      </w:r>
      <w:r>
        <w:t xml:space="preserve"> </w:t>
      </w:r>
      <w:r>
        <w:t xml:space="preserve">im Nachhinein zu erklären – z.B. durch speicherbare</w:t>
      </w:r>
      <w:r>
        <w:t xml:space="preserve"> </w:t>
      </w:r>
      <w:r>
        <w:rPr>
          <w:b/>
          <w:bCs/>
        </w:rPr>
        <w:t xml:space="preserve">Chain-of-Thought-Protokolle</w:t>
      </w:r>
      <w:r>
        <w:t xml:space="preserve"> </w:t>
      </w:r>
      <w:r>
        <w:t xml:space="preserve">oder visuelle Darstellungen des Agenten-Denkwegs. LangGraph begünstigt dies bereits durch seine transparente Graph-Orchestrierung (jeder Knoten ist ein Schritt, den man loggen kann). Denkbar wäre ein</w:t>
      </w:r>
      <w:r>
        <w:t xml:space="preserve"> </w:t>
      </w:r>
      <w:r>
        <w:rPr>
          <w:b/>
          <w:bCs/>
        </w:rPr>
        <w:t xml:space="preserve">Debug-Modus</w:t>
      </w:r>
      <w:r>
        <w:t xml:space="preserve">, in dem AegisRAG alle Entscheidungen kommentiert (z.B. welche Quellen ausgewählt, welche Tools aufgerufen, welcher Gedankengang verfolgt wurde). So kann ein Nutzer oder Auditor später verstehen,</w:t>
      </w:r>
      <w:r>
        <w:t xml:space="preserve"> </w:t>
      </w:r>
      <w:r>
        <w:rPr>
          <w:i/>
          <w:iCs/>
        </w:rPr>
        <w:t xml:space="preserve">warum</w:t>
      </w:r>
      <w:r>
        <w:t xml:space="preserve"> </w:t>
      </w:r>
      <w:r>
        <w:t xml:space="preserve">eine bestimmte Antwort zustande kam. Diese Transparenz erhöht das Vertrauen und hilft auch intern bei der Fehlersuche. Zudem ist</w:t>
      </w:r>
      <w:r>
        <w:t xml:space="preserve"> </w:t>
      </w:r>
      <w:r>
        <w:rPr>
          <w:b/>
          <w:bCs/>
        </w:rPr>
        <w:t xml:space="preserve">Kontrolle</w:t>
      </w:r>
      <w:r>
        <w:t xml:space="preserve"> </w:t>
      </w:r>
      <w:r>
        <w:t xml:space="preserve">wichtig: Nutzer wollen sicherstellen, dass der Agent keine ungewollten Aktionen ausführt. Hier spielen</w:t>
      </w:r>
      <w:r>
        <w:t xml:space="preserve"> </w:t>
      </w:r>
      <w:r>
        <w:rPr>
          <w:i/>
          <w:iCs/>
        </w:rPr>
        <w:t xml:space="preserve">Guardrails</w:t>
      </w:r>
      <w:r>
        <w:t xml:space="preserve"> </w:t>
      </w:r>
      <w:r>
        <w:t xml:space="preserve">eine Rolle – z.B. klare Begrenzungen für Tool-Use (kein Internetzugriff ohne Genehmigung, keine zerstörerischen OS-Befehle ausführen) und ggf. ein Bestätigungsmechanismus für sensible Schritte. Frameworks wie iFlow/ROCK implementieren z.B.</w:t>
      </w:r>
      <w:r>
        <w:t xml:space="preserve"> </w:t>
      </w:r>
      <w:r>
        <w:rPr>
          <w:b/>
          <w:bCs/>
        </w:rPr>
        <w:t xml:space="preserve">feingranulares Permission-Management</w:t>
      </w:r>
      <w:r>
        <w:t xml:space="preserve"> </w:t>
      </w:r>
      <w:r>
        <w:t xml:space="preserve">für Tools und Überwachungsprozesse, die Endlosschleifen oder riskante Kommandos erkennen und abbrechen</w:t>
      </w:r>
      <w:hyperlink r:id="rId32">
        <w:r>
          <w:rPr>
            <w:rStyle w:val="Hyperlink"/>
          </w:rPr>
          <w:t xml:space="preserve">[10]</w:t>
        </w:r>
      </w:hyperlink>
      <w:hyperlink r:id="rId62">
        <w:r>
          <w:rPr>
            <w:rStyle w:val="Hyperlink"/>
          </w:rPr>
          <w:t xml:space="preserve">[36]</w:t>
        </w:r>
      </w:hyperlink>
      <w:r>
        <w:t xml:space="preserve">. AegisRAG sollte ähnlich</w:t>
      </w:r>
      <w:r>
        <w:t xml:space="preserve"> </w:t>
      </w:r>
      <w:r>
        <w:rPr>
          <w:b/>
          <w:bCs/>
        </w:rPr>
        <w:t xml:space="preserve">Sicherheitsnetze</w:t>
      </w:r>
      <w:r>
        <w:t xml:space="preserve"> </w:t>
      </w:r>
      <w:r>
        <w:t xml:space="preserve">einziehen, um in Unternehmensumgebungen bestehen zu können. Insgesamt verlangt der Markt nach</w:t>
      </w:r>
      <w:r>
        <w:t xml:space="preserve"> </w:t>
      </w:r>
      <w:r>
        <w:rPr>
          <w:b/>
          <w:bCs/>
        </w:rPr>
        <w:t xml:space="preserve">zuverlässigen, erklärlichen KI-Agenten</w:t>
      </w:r>
      <w:r>
        <w:t xml:space="preserve">, die sich nahtlos in bestehende Compliance-Strukturen einfügen. Ein agentisches System, das nachvollziehbar argumentiert und vom Nutzer kontrolliert werden kann, verschafft in Europa einen Wettbewerbsvorteil.</w:t>
      </w:r>
    </w:p>
    <w:bookmarkEnd w:id="63"/>
    <w:bookmarkStart w:id="73" w:name="Xd993b8d54140eb8b41210200876b167a1d9e351"/>
    <w:p>
      <w:pPr>
        <w:pStyle w:val="Heading2"/>
      </w:pPr>
      <w:r>
        <w:t xml:space="preserve">4. Konkrete Empfehlungen – Nächste Schritte für AegisRAG</w:t>
      </w:r>
    </w:p>
    <w:p>
      <w:pPr>
        <w:pStyle w:val="FirstParagraph"/>
      </w:pPr>
      <w:r>
        <w:t xml:space="preserve">Abschließend leiten wir aus den obigen Punkten einige</w:t>
      </w:r>
      <w:r>
        <w:t xml:space="preserve"> </w:t>
      </w:r>
      <w:r>
        <w:rPr>
          <w:b/>
          <w:bCs/>
        </w:rPr>
        <w:t xml:space="preserve">Hands-on-Empfehlungen</w:t>
      </w:r>
      <w:r>
        <w:t xml:space="preserve"> </w:t>
      </w:r>
      <w:r>
        <w:t xml:space="preserve">ab, welche Schritte als nächstes umgesetzt werden könnten, um AegisRAG zum führenden LangGraph-basierten Agentenframework zu machen:</w:t>
      </w:r>
    </w:p>
    <w:p>
      <w:pPr>
        <w:numPr>
          <w:ilvl w:val="0"/>
          <w:numId w:val="1002"/>
        </w:numPr>
      </w:pPr>
      <w:r>
        <w:rPr>
          <w:b/>
          <w:bCs/>
        </w:rPr>
        <w:t xml:space="preserve">Reasoning-Verhalten steuern:</w:t>
      </w:r>
      <w:r>
        <w:t xml:space="preserve"> </w:t>
      </w:r>
      <w:r>
        <w:t xml:space="preserve">Implementieren Sie eine</w:t>
      </w:r>
      <w:r>
        <w:t xml:space="preserve"> </w:t>
      </w:r>
      <w:r>
        <w:rPr>
          <w:b/>
          <w:bCs/>
        </w:rPr>
        <w:t xml:space="preserve">Reflexions-Schleife</w:t>
      </w:r>
      <w:r>
        <w:t xml:space="preserve"> </w:t>
      </w:r>
      <w:r>
        <w:t xml:space="preserve">im Agentenablauf. Konkret könnte nach der ersten Antwortgenerierung ein weiterer versteckter Prompt an das LLM geschickt werden à la</w:t>
      </w:r>
      <w:r>
        <w:t xml:space="preserve"> </w:t>
      </w:r>
      <w:r>
        <w:rPr>
          <w:i/>
          <w:iCs/>
        </w:rPr>
        <w:t xml:space="preserve">"Überprüfe nun deine Lösung auf Fehler oder fehlende Aspekte."</w:t>
      </w:r>
      <w:r>
        <w:t xml:space="preserve"> </w:t>
      </w:r>
      <w:r>
        <w:t xml:space="preserve">– das Ergebnis könnte in die finale Antwort eingearbeitet werden. Dies entspricht dem Einfügen einer</w:t>
      </w:r>
      <w:r>
        <w:t xml:space="preserve"> </w:t>
      </w:r>
      <w:r>
        <w:rPr>
          <w:i/>
          <w:iCs/>
        </w:rPr>
        <w:t xml:space="preserve">Reflection</w:t>
      </w:r>
      <w:r>
        <w:t xml:space="preserve">-Phase. Nutzen Sie Erkenntnisse aus RISE, um gezielt zu steuern, wie stark reflektiert wird</w:t>
      </w:r>
      <w:hyperlink r:id="rId23">
        <w:r>
          <w:rPr>
            <w:rStyle w:val="Hyperlink"/>
          </w:rPr>
          <w:t xml:space="preserve">[3]</w:t>
        </w:r>
      </w:hyperlink>
      <w:r>
        <w:t xml:space="preserve">. Technisch ließe sich ein Parameter einführen, der z.B. den LLM-Hidden-State entlang des "Reflexionsvektors" verschiebt, um mehr Selbstprüfung zu induzieren. Ebenso könnte ein</w:t>
      </w:r>
      <w:r>
        <w:t xml:space="preserve"> </w:t>
      </w:r>
      <w:r>
        <w:rPr>
          <w:b/>
          <w:bCs/>
        </w:rPr>
        <w:t xml:space="preserve">Backtracking-Mechanismus</w:t>
      </w:r>
      <w:r>
        <w:t xml:space="preserve"> </w:t>
      </w:r>
      <w:r>
        <w:t xml:space="preserve">ergänzt werden: Wenn der Agent merkt (oder durch Feedback erkennt), dass ein Pfad zu keinem Ergebnis führt, springt er kontrolliert zurück und versucht einen alternativen Lösungsweg. Hierfür wäre es hilfreich,</w:t>
      </w:r>
      <w:r>
        <w:t xml:space="preserve"> </w:t>
      </w:r>
      <w:r>
        <w:rPr>
          <w:i/>
          <w:iCs/>
        </w:rPr>
        <w:t xml:space="preserve">Checkpoints</w:t>
      </w:r>
      <w:r>
        <w:t xml:space="preserve"> </w:t>
      </w:r>
      <w:r>
        <w:t xml:space="preserve">im Reasoning zu setzen, auf die man zurückspringen kann. Diese Art von Reasoning-Control erhöht die Erfolgsquote bei komplexen Queries und kann zunächst optional (per Konfiguration) zugeschaltet werden.</w:t>
      </w:r>
    </w:p>
    <w:p>
      <w:pPr>
        <w:numPr>
          <w:ilvl w:val="0"/>
          <w:numId w:val="1002"/>
        </w:numPr>
      </w:pPr>
      <w:r>
        <w:rPr>
          <w:b/>
          <w:bCs/>
        </w:rPr>
        <w:t xml:space="preserve">Recursive LLM Module einbinden:</w:t>
      </w:r>
      <w:r>
        <w:t xml:space="preserve"> </w:t>
      </w:r>
      <w:r>
        <w:t xml:space="preserve">Nutzen Sie das</w:t>
      </w:r>
      <w:r>
        <w:t xml:space="preserve"> </w:t>
      </w:r>
      <w:r>
        <w:rPr>
          <w:i/>
          <w:iCs/>
        </w:rPr>
        <w:t xml:space="preserve">Recursive LM</w:t>
      </w:r>
      <w:r>
        <w:t xml:space="preserve">-Konzept für große Dokumente. Ein praktischer Schritt wäre die Entwicklung eines</w:t>
      </w:r>
      <w:r>
        <w:t xml:space="preserve"> </w:t>
      </w:r>
      <w:r>
        <w:rPr>
          <w:b/>
          <w:bCs/>
        </w:rPr>
        <w:t xml:space="preserve">LangGraph-Subgraphen</w:t>
      </w:r>
      <w:r>
        <w:t xml:space="preserve"> </w:t>
      </w:r>
      <w:r>
        <w:t xml:space="preserve">oder Knotentyps, der große Texte verarbeitet, indem er sie iterativ einliest und zusammenfasst. Beispielsweise ein</w:t>
      </w:r>
      <w:r>
        <w:t xml:space="preserve"> </w:t>
      </w:r>
      <w:r>
        <w:rPr>
          <w:i/>
          <w:iCs/>
        </w:rPr>
        <w:t xml:space="preserve">RecursiveReader-Agent</w:t>
      </w:r>
      <w:r>
        <w:t xml:space="preserve">: Er nimmt einen langen Text (oder eine Liste von Dokumenten), segmentiert sie (nach Kapitel o.ä.), und ruft rekursiv den LLM mit Teilabschnitten auf, um Zusammenfassungen oder Relevanzbewertungen zu erstellen. Die Ergebnisse können dann aggregiert werden. Dieser Agent könnte intern Python-Code nutzen, um Textpartitionen zu verwalten – analog zur Idee, dass der LLM sich selbst Code schreibt, um Teile des Prompts einzulesen</w:t>
      </w:r>
      <w:hyperlink r:id="rId27">
        <w:r>
          <w:rPr>
            <w:rStyle w:val="Hyperlink"/>
          </w:rPr>
          <w:t xml:space="preserve">[6]</w:t>
        </w:r>
      </w:hyperlink>
      <w:r>
        <w:t xml:space="preserve">. Zunächst könnte dies für bestimmte Domänen (z.B. lange PDF-Berichte) entwickelt und getestet werden. Damit würde AegisRAG</w:t>
      </w:r>
      <w:r>
        <w:t xml:space="preserve"> </w:t>
      </w:r>
      <w:r>
        <w:rPr>
          <w:b/>
          <w:bCs/>
        </w:rPr>
        <w:t xml:space="preserve">überlange Kontexte handhaben</w:t>
      </w:r>
      <w:r>
        <w:t xml:space="preserve">, was es deutlich von einfachen RAG-Systemen abhebt. In Kombination mit dem bestehenden Graph-basierten Ansatz ließen sich auch</w:t>
      </w:r>
      <w:r>
        <w:t xml:space="preserve"> </w:t>
      </w:r>
      <w:r>
        <w:rPr>
          <w:b/>
          <w:bCs/>
        </w:rPr>
        <w:t xml:space="preserve">rekursive Suchen</w:t>
      </w:r>
      <w:r>
        <w:t xml:space="preserve"> </w:t>
      </w:r>
      <w:r>
        <w:t xml:space="preserve">umsetzen (z.B. erst grob relevante Dokumente finden, dann darin detailliert suchen).</w:t>
      </w:r>
    </w:p>
    <w:p>
      <w:pPr>
        <w:numPr>
          <w:ilvl w:val="0"/>
          <w:numId w:val="1002"/>
        </w:numPr>
      </w:pPr>
      <w:r>
        <w:rPr>
          <w:b/>
          <w:bCs/>
        </w:rPr>
        <w:t xml:space="preserve">Tool-Erweiterungen (Web &amp; OS):</w:t>
      </w:r>
      <w:r>
        <w:t xml:space="preserve"> </w:t>
      </w:r>
      <w:r>
        <w:t xml:space="preserve">Schaffen Sie eine</w:t>
      </w:r>
      <w:r>
        <w:t xml:space="preserve"> </w:t>
      </w:r>
      <w:r>
        <w:rPr>
          <w:b/>
          <w:bCs/>
        </w:rPr>
        <w:t xml:space="preserve">Erweiterungsschnittstelle für Tools</w:t>
      </w:r>
      <w:r>
        <w:t xml:space="preserve">. AegisRAG nutzt bereits LangChain-Tools für Code-Ausführung; bauen Sie darauf auf, um weitere Tools einzubinden. Priorität hat ein</w:t>
      </w:r>
      <w:r>
        <w:t xml:space="preserve"> </w:t>
      </w:r>
      <w:r>
        <w:rPr>
          <w:b/>
          <w:bCs/>
        </w:rPr>
        <w:t xml:space="preserve">Web-Such/Browser-Tool</w:t>
      </w:r>
      <w:r>
        <w:t xml:space="preserve">: Hier könnte man auf vorhandene Open-Source-Lösungen setzen (etwa ein Selenium- oder Playwright-basiertes Browsing-Modul, oder Nutzung der Bing/WebSearch-API innerhalb der zulässigen Richtlinien). Dieses Tool würde vom Action-Agenten aufgerufen, wenn eine Anfrage aktuellen Web-Content erfordert. LangGraph kann so erweitert werden, dass der</w:t>
      </w:r>
      <w:r>
        <w:t xml:space="preserve"> </w:t>
      </w:r>
      <w:r>
        <w:rPr>
          <w:b/>
          <w:bCs/>
        </w:rPr>
        <w:t xml:space="preserve">Action-Agent</w:t>
      </w:r>
      <w:r>
        <w:t xml:space="preserve"> </w:t>
      </w:r>
      <w:r>
        <w:t xml:space="preserve">nicht nur statisch Code ausführt, sondern je nach</w:t>
      </w:r>
      <w:r>
        <w:t xml:space="preserve"> </w:t>
      </w:r>
      <w:r>
        <w:rPr>
          <w:i/>
          <w:iCs/>
        </w:rPr>
        <w:t xml:space="preserve">Intent</w:t>
      </w:r>
      <w:r>
        <w:t xml:space="preserve"> </w:t>
      </w:r>
      <w:r>
        <w:t xml:space="preserve">(z.B. Intent "web_search") eine Websuche startet. Ähnlich könnte ein</w:t>
      </w:r>
      <w:r>
        <w:t xml:space="preserve"> </w:t>
      </w:r>
      <w:r>
        <w:rPr>
          <w:b/>
          <w:bCs/>
        </w:rPr>
        <w:t xml:space="preserve">Datei-Tool</w:t>
      </w:r>
      <w:r>
        <w:t xml:space="preserve"> </w:t>
      </w:r>
      <w:r>
        <w:t xml:space="preserve">implementiert werden, um lokale Dateien (z.B. Wissensdatenbanken oder E-Mails) zu durchsuchen. Wichtig: Diese Tools müssen</w:t>
      </w:r>
      <w:r>
        <w:t xml:space="preserve"> </w:t>
      </w:r>
      <w:r>
        <w:rPr>
          <w:b/>
          <w:bCs/>
        </w:rPr>
        <w:t xml:space="preserve">sicher</w:t>
      </w:r>
      <w:r>
        <w:t xml:space="preserve"> </w:t>
      </w:r>
      <w:r>
        <w:t xml:space="preserve">sein – z.B. sollte der Browser-Tool keine unkontrollierten Downloads ausführen. Hier sind</w:t>
      </w:r>
      <w:r>
        <w:t xml:space="preserve"> </w:t>
      </w:r>
      <w:r>
        <w:rPr>
          <w:i/>
          <w:iCs/>
        </w:rPr>
        <w:t xml:space="preserve">Guardrails</w:t>
      </w:r>
      <w:r>
        <w:t xml:space="preserve"> </w:t>
      </w:r>
      <w:r>
        <w:t xml:space="preserve">einzubauen (siehe oben). Die Agenten-DSL (z.B. der LangGraph-Knoten) kann dafür Parameter bekommen wie</w:t>
      </w:r>
      <w:r>
        <w:t xml:space="preserve"> </w:t>
      </w:r>
      <w:r>
        <w:rPr>
          <w:rStyle w:val="VerbatimChar"/>
        </w:rPr>
        <w:t xml:space="preserve">max_actions</w:t>
      </w:r>
      <w:r>
        <w:t xml:space="preserve"> </w:t>
      </w:r>
      <w:r>
        <w:t xml:space="preserve">oder Bestätigungsflags für destruktive Aktionen. Das Ergebnis solcher Tools (Text einer Webseite, Inhalt einer Datei) würde dann in den Agenten-State eingespeist und vom LLM weiterverarbeitet. Insgesamt macht diese Integration AegisRAG fit für</w:t>
      </w:r>
      <w:r>
        <w:t xml:space="preserve"> </w:t>
      </w:r>
      <w:r>
        <w:rPr>
          <w:b/>
          <w:bCs/>
        </w:rPr>
        <w:t xml:space="preserve">autonome Recherche-Aufgaben</w:t>
      </w:r>
      <w:r>
        <w:t xml:space="preserve"> </w:t>
      </w:r>
      <w:r>
        <w:t xml:space="preserve">und vielfältige Automatisierung am Rechner.</w:t>
      </w:r>
    </w:p>
    <w:p>
      <w:pPr>
        <w:numPr>
          <w:ilvl w:val="0"/>
          <w:numId w:val="1002"/>
        </w:numPr>
      </w:pPr>
      <w:r>
        <w:rPr>
          <w:b/>
          <w:bCs/>
        </w:rPr>
        <w:t xml:space="preserve">Multi-Agenten-Rollen einführen:</w:t>
      </w:r>
      <w:r>
        <w:t xml:space="preserve"> </w:t>
      </w:r>
      <w:r>
        <w:t xml:space="preserve">Aktivieren Sie die in AegisRAG bereits konzipierten, aber noch inaktive</w:t>
      </w:r>
      <w:r>
        <w:t xml:space="preserve"> </w:t>
      </w:r>
      <w:r>
        <w:rPr>
          <w:i/>
          <w:iCs/>
        </w:rPr>
        <w:t xml:space="preserve">agentischen</w:t>
      </w:r>
      <w:r>
        <w:t xml:space="preserve"> </w:t>
      </w:r>
      <w:r>
        <w:t xml:space="preserve">Komponenten vollends. Das vorhandene Design mit</w:t>
      </w:r>
      <w:r>
        <w:t xml:space="preserve"> </w:t>
      </w:r>
      <w:r>
        <w:rPr>
          <w:b/>
          <w:bCs/>
        </w:rPr>
        <w:t xml:space="preserve">5 Kern-Agenten</w:t>
      </w:r>
      <w:r>
        <w:t xml:space="preserve"> </w:t>
      </w:r>
      <w:r>
        <w:t xml:space="preserve">(Coordinator, Vector, Graph, Memory, Action)</w:t>
      </w:r>
      <w:hyperlink r:id="rId37">
        <w:r>
          <w:rPr>
            <w:rStyle w:val="Hyperlink"/>
          </w:rPr>
          <w:t xml:space="preserve">[14]</w:t>
        </w:r>
      </w:hyperlink>
      <w:r>
        <w:t xml:space="preserve"> </w:t>
      </w:r>
      <w:r>
        <w:t xml:space="preserve">ist ein guter Ausgangspunkt. Nun könnte man darüber hinaus einen spezialisierten</w:t>
      </w:r>
      <w:r>
        <w:t xml:space="preserve"> </w:t>
      </w:r>
      <w:r>
        <w:rPr>
          <w:b/>
          <w:bCs/>
        </w:rPr>
        <w:t xml:space="preserve">Planer/Reasoner-Agenten</w:t>
      </w:r>
      <w:r>
        <w:t xml:space="preserve"> </w:t>
      </w:r>
      <w:r>
        <w:t xml:space="preserve">hinzufügen. Dieser hätte die Aufgabe, komplexe Anfragen in Teilaufgaben zu zerlegen und die Abfolge zu planen (ähnlich wie AutoGPT-ähnliche Systeme einen Plan entwerfen). Praktisch könnte dies so aussehen: Der Coordinator ruft zunächst den Planer auf, der anhand der Query entscheidet:</w:t>
      </w:r>
      <w:r>
        <w:t xml:space="preserve"> </w:t>
      </w:r>
      <w:r>
        <w:rPr>
          <w:i/>
          <w:iCs/>
        </w:rPr>
        <w:t xml:space="preserve">Welche Datenquellen? Brauche ich Web? Welcher Agent zuerst?</w:t>
      </w:r>
      <w:r>
        <w:t xml:space="preserve"> </w:t>
      </w:r>
      <w:r>
        <w:t xml:space="preserve">– und möglicherweise bereits eine grobe Gliederung der Antwort plant. Anschließend orchestriert der Coordinator gemäß diesem Plan die anderen Agenten. Dies entspricht einem</w:t>
      </w:r>
      <w:r>
        <w:t xml:space="preserve"> </w:t>
      </w:r>
      <w:r>
        <w:rPr>
          <w:b/>
          <w:bCs/>
        </w:rPr>
        <w:t xml:space="preserve">rollenbasierten Vorgehen</w:t>
      </w:r>
      <w:r>
        <w:t xml:space="preserve">, wo der Planer eine Meta-Rolle einnimmt. Die Kommunikation zwischen den Agenten sollte über den gemeinsamen State/Memory laufen (wie bisher implementiert), jedoch könnte man hier</w:t>
      </w:r>
      <w:r>
        <w:t xml:space="preserve"> </w:t>
      </w:r>
      <w:r>
        <w:rPr>
          <w:b/>
          <w:bCs/>
        </w:rPr>
        <w:t xml:space="preserve">RCR-Router-Prinzipien</w:t>
      </w:r>
      <w:r>
        <w:t xml:space="preserve"> </w:t>
      </w:r>
      <w:r>
        <w:t xml:space="preserve">übernehmen: dem Planer nur einen Abriss der Suchergebnisse geben, während dem Answer-Generator dann alle konsolidierten Fakten gegeben werden</w:t>
      </w:r>
      <w:hyperlink r:id="rId38">
        <w:r>
          <w:rPr>
            <w:rStyle w:val="Hyperlink"/>
          </w:rPr>
          <w:t xml:space="preserve">[15]</w:t>
        </w:r>
      </w:hyperlink>
      <w:r>
        <w:t xml:space="preserve">. Um die</w:t>
      </w:r>
      <w:r>
        <w:t xml:space="preserve"> </w:t>
      </w:r>
      <w:r>
        <w:rPr>
          <w:b/>
          <w:bCs/>
        </w:rPr>
        <w:t xml:space="preserve">Speicherbindung</w:t>
      </w:r>
      <w:r>
        <w:t xml:space="preserve"> </w:t>
      </w:r>
      <w:r>
        <w:t xml:space="preserve">zu verbessern, empfehlen wir, das Memory-Format zu überarbeiten – z.B. Hinzufügen einer Wissensbasis, in der jede Agentenrolle Ergebnisse abspeichert, die dann von anderen abgefragt werden können (eine Art Whiteboard-Konzept). Die</w:t>
      </w:r>
      <w:r>
        <w:t xml:space="preserve"> </w:t>
      </w:r>
      <w:r>
        <w:rPr>
          <w:i/>
          <w:iCs/>
        </w:rPr>
        <w:t xml:space="preserve">Agent Path</w:t>
      </w:r>
      <w:r>
        <w:t xml:space="preserve">-Metadaten im State</w:t>
      </w:r>
      <w:hyperlink r:id="rId64">
        <w:r>
          <w:rPr>
            <w:rStyle w:val="Hyperlink"/>
          </w:rPr>
          <w:t xml:space="preserve">[37]</w:t>
        </w:r>
      </w:hyperlink>
      <w:r>
        <w:t xml:space="preserve"> </w:t>
      </w:r>
      <w:r>
        <w:t xml:space="preserve">zeigen schon, dass Sie den Ablauf tracken – darauf kann man aufbauen, um den Informationsfluss zwischen Agenten auditierbar zu machen. Schließlich sollte getestet werden, ob mehrere Instanzen parallel laufen können (LangGraph erlaubt theoretisch parallele Knoten). So könnten Vector und Graph Search bereits parallel laufen</w:t>
      </w:r>
      <w:hyperlink r:id="rId65">
        <w:r>
          <w:rPr>
            <w:rStyle w:val="Hyperlink"/>
          </w:rPr>
          <w:t xml:space="preserve">[38]</w:t>
        </w:r>
      </w:hyperlink>
      <w:r>
        <w:t xml:space="preserve"> </w:t>
      </w:r>
      <w:r>
        <w:t xml:space="preserve">– dies beschleunigt Antworten. Insgesamt steigert eine klare Rollenaufteilung mit gemeinsamem Memory sowohl die</w:t>
      </w:r>
      <w:r>
        <w:t xml:space="preserve"> </w:t>
      </w:r>
      <w:r>
        <w:rPr>
          <w:b/>
          <w:bCs/>
        </w:rPr>
        <w:t xml:space="preserve">Performance</w:t>
      </w:r>
      <w:r>
        <w:t xml:space="preserve"> </w:t>
      </w:r>
      <w:r>
        <w:t xml:space="preserve">(parallel arbeitende spezialisierte Agenten) als auch die</w:t>
      </w:r>
      <w:r>
        <w:t xml:space="preserve"> </w:t>
      </w:r>
      <w:r>
        <w:rPr>
          <w:b/>
          <w:bCs/>
        </w:rPr>
        <w:t xml:space="preserve">Ergebnissicherheit</w:t>
      </w:r>
      <w:r>
        <w:t xml:space="preserve"> </w:t>
      </w:r>
      <w:r>
        <w:t xml:space="preserve">(mehrere Agenten prüfen die Aufgabe aus verschiedenen Blickwinkeln).</w:t>
      </w:r>
    </w:p>
    <w:p>
      <w:pPr>
        <w:numPr>
          <w:ilvl w:val="0"/>
          <w:numId w:val="1002"/>
        </w:numPr>
      </w:pPr>
      <w:r>
        <w:rPr>
          <w:b/>
          <w:bCs/>
        </w:rPr>
        <w:t xml:space="preserve">Engere Verzahnung von Reasoning und Retrieval:</w:t>
      </w:r>
      <w:r>
        <w:t xml:space="preserve"> </w:t>
      </w:r>
      <w:r>
        <w:t xml:space="preserve">Der bisherige Pipeline-Ablauf (Intent -&gt; Retrieval -&gt; Antwort) kann durch Schleifen angereichert werden. Wir empfehlen, ein</w:t>
      </w:r>
      <w:r>
        <w:t xml:space="preserve"> </w:t>
      </w:r>
      <w:r>
        <w:rPr>
          <w:b/>
          <w:bCs/>
        </w:rPr>
        <w:t xml:space="preserve">iteratives Recherchemuster</w:t>
      </w:r>
      <w:r>
        <w:t xml:space="preserve"> </w:t>
      </w:r>
      <w:r>
        <w:t xml:space="preserve">zu implementieren: Der Answer-LLM generiert nicht sofort das Endergebnis, sondern formuliert ggf. zunächst Hypothesen oder Folgefragen, die dann wiederum eine zweite Retrieval-Runde triggern. Dieses Prinzip, ähnlich dem</w:t>
      </w:r>
      <w:r>
        <w:t xml:space="preserve"> </w:t>
      </w:r>
      <w:r>
        <w:rPr>
          <w:i/>
          <w:iCs/>
        </w:rPr>
        <w:t xml:space="preserve">ReAct</w:t>
      </w:r>
      <w:r>
        <w:t xml:space="preserve">-Ansatz (Reason + Act)</w:t>
      </w:r>
      <w:hyperlink r:id="rId34">
        <w:r>
          <w:rPr>
            <w:rStyle w:val="Hyperlink"/>
          </w:rPr>
          <w:t xml:space="preserve">[12]</w:t>
        </w:r>
      </w:hyperlink>
      <w:r>
        <w:t xml:space="preserve">, würde AegisRAG befähigen, auch</w:t>
      </w:r>
      <w:r>
        <w:t xml:space="preserve"> </w:t>
      </w:r>
      <w:r>
        <w:rPr>
          <w:b/>
          <w:bCs/>
        </w:rPr>
        <w:t xml:space="preserve">Multi-Hop-Fragen</w:t>
      </w:r>
      <w:r>
        <w:t xml:space="preserve"> </w:t>
      </w:r>
      <w:r>
        <w:t xml:space="preserve">selbständig zu lösen, ohne dass der Benutzer manuell nachfragen muss. Konkret könnte man dies als LangGraph-Subgraph modellieren, wo der LLM-Answer-Node seine erste Antwort analysiert: Falls Unsicherheiten oder Platzhalter erkannt werden („TO DO: weitere Info suchen zu X“), wird der Flow zurück zum Such-Agenten geleitet mit einer präziseren Query, und danach erfolgt eine erneute Antwortgenerierung. Solche</w:t>
      </w:r>
      <w:r>
        <w:t xml:space="preserve"> </w:t>
      </w:r>
      <w:r>
        <w:rPr>
          <w:b/>
          <w:bCs/>
        </w:rPr>
        <w:t xml:space="preserve">Schleifen</w:t>
      </w:r>
      <w:r>
        <w:t xml:space="preserve"> </w:t>
      </w:r>
      <w:r>
        <w:t xml:space="preserve">sollten begrenzt werden (um Endlossuchen zu vermeiden), aber schon 1-2 Iterationen können komplexe Fragen deutlich besser beantworten. Zudem lässt sich hier die Reflexionsfähigkeit kombinieren: Der LLM könnte am Ende seiner Kette selbst prüfen, ob alle Teilaspekte beantwortet sind – falls nein, triggert er gezielt eine weitere Wissenssuche. Die Verzahnung von Reasoning und Retrieval bedeutet letztlich, dass das Modell</w:t>
      </w:r>
      <w:r>
        <w:t xml:space="preserve"> </w:t>
      </w:r>
      <w:r>
        <w:rPr>
          <w:i/>
          <w:iCs/>
        </w:rPr>
        <w:t xml:space="preserve">lernt, zu wissen, wann es noch nicht genug weiß</w:t>
      </w:r>
      <w:r>
        <w:t xml:space="preserve">, und dann automatisch weitere Informationen einholt</w:t>
      </w:r>
      <w:hyperlink r:id="rId66">
        <w:r>
          <w:rPr>
            <w:rStyle w:val="Hyperlink"/>
          </w:rPr>
          <w:t xml:space="preserve">[39]</w:t>
        </w:r>
      </w:hyperlink>
      <w:r>
        <w:t xml:space="preserve">. Dies hebt AegisRAG von starren QA-Systemen ab und nähert es echter</w:t>
      </w:r>
      <w:r>
        <w:t xml:space="preserve"> </w:t>
      </w:r>
      <w:r>
        <w:rPr>
          <w:i/>
          <w:iCs/>
        </w:rPr>
        <w:t xml:space="preserve">autonomer Agentik</w:t>
      </w:r>
      <w:r>
        <w:t xml:space="preserve"> </w:t>
      </w:r>
      <w:r>
        <w:t xml:space="preserve">an.</w:t>
      </w:r>
    </w:p>
    <w:p>
      <w:pPr>
        <w:numPr>
          <w:ilvl w:val="0"/>
          <w:numId w:val="1002"/>
        </w:numPr>
      </w:pPr>
      <w:r>
        <w:rPr>
          <w:b/>
          <w:bCs/>
        </w:rPr>
        <w:t xml:space="preserve">Technische Basis erweitern (Modelle &amp; Papers):</w:t>
      </w:r>
      <w:r>
        <w:t xml:space="preserve"> </w:t>
      </w:r>
      <w:r>
        <w:t xml:space="preserve">Als Fundament für die oben genannten Funktionen empfehlen wir, konkret folgende Research-Arbeiten tiefer zu studieren und (teilweise) zu implementieren:</w:t>
      </w:r>
    </w:p>
    <w:p>
      <w:pPr>
        <w:pStyle w:val="Compact"/>
        <w:numPr>
          <w:ilvl w:val="0"/>
          <w:numId w:val="1002"/>
        </w:numPr>
      </w:pPr>
      <w:r>
        <w:rPr>
          <w:i/>
          <w:iCs/>
        </w:rPr>
        <w:t xml:space="preserve">RISE (Zhang et al. 2025/26)</w:t>
      </w:r>
      <w:r>
        <w:t xml:space="preserve"> </w:t>
      </w:r>
      <w:r>
        <w:t xml:space="preserve">für</w:t>
      </w:r>
      <w:r>
        <w:t xml:space="preserve"> </w:t>
      </w:r>
      <w:r>
        <w:rPr>
          <w:b/>
          <w:bCs/>
        </w:rPr>
        <w:t xml:space="preserve">Reasoning Vektoren</w:t>
      </w:r>
      <w:r>
        <w:t xml:space="preserve">: Implementieren Sie einen einfachen Sparse-Autoencoder auf Chain-of-Thought Aktivierungen (für Ihr vorhandenes LLM) und experimentieren Sie mit den entstehenden Dimensionen. Evtl. lässt sich so ein Schieberegler für "Reflexionsgrad" einführen</w:t>
      </w:r>
      <w:hyperlink r:id="rId23">
        <w:r>
          <w:rPr>
            <w:rStyle w:val="Hyperlink"/>
          </w:rPr>
          <w:t xml:space="preserve">[3]</w:t>
        </w:r>
      </w:hyperlink>
      <w:r>
        <w:t xml:space="preserve">. Auch die Entdeckung anderer Verhaltensvektoren (z.B. "Selbstsicherheit") könnte genutzt werden, um Antworten bewusster zu steuern.</w:t>
      </w:r>
    </w:p>
    <w:p>
      <w:pPr>
        <w:pStyle w:val="Compact"/>
        <w:numPr>
          <w:ilvl w:val="0"/>
          <w:numId w:val="1002"/>
        </w:numPr>
      </w:pPr>
      <w:r>
        <w:rPr>
          <w:i/>
          <w:iCs/>
        </w:rPr>
        <w:t xml:space="preserve">Recursive Language Models (Zhang et al. 2025)</w:t>
      </w:r>
      <w:r>
        <w:t xml:space="preserve"> </w:t>
      </w:r>
      <w:r>
        <w:t xml:space="preserve">für</w:t>
      </w:r>
      <w:r>
        <w:t xml:space="preserve"> </w:t>
      </w:r>
      <w:r>
        <w:rPr>
          <w:b/>
          <w:bCs/>
        </w:rPr>
        <w:t xml:space="preserve">Context Handling</w:t>
      </w:r>
      <w:r>
        <w:t xml:space="preserve">: Übernehmen Sie das Konzept, Prompts als externe Ressource zu behandeln</w:t>
      </w:r>
      <w:hyperlink r:id="rId27">
        <w:r>
          <w:rPr>
            <w:rStyle w:val="Hyperlink"/>
          </w:rPr>
          <w:t xml:space="preserve">[6]</w:t>
        </w:r>
      </w:hyperlink>
      <w:r>
        <w:t xml:space="preserve">. Evtl. kann man einen Teil davon mit bestehenden Tools (z.B. Python-Skripting im Agent) nachbilden. Ziel: Der Agent soll bei zu langen Eingaben automatisch in einen Streaming-/Paging-Modus schalten und dem Benutzer keine Abbrüche aufgrund Kontextlimit mehr präsentieren.</w:t>
      </w:r>
    </w:p>
    <w:p>
      <w:pPr>
        <w:pStyle w:val="Compact"/>
        <w:numPr>
          <w:ilvl w:val="0"/>
          <w:numId w:val="1002"/>
        </w:numPr>
      </w:pPr>
      <w:r>
        <w:rPr>
          <w:i/>
          <w:iCs/>
        </w:rPr>
        <w:t xml:space="preserve">RCR-Router (Liu et al. 2025)</w:t>
      </w:r>
      <w:r>
        <w:t xml:space="preserve"> </w:t>
      </w:r>
      <w:r>
        <w:t xml:space="preserve">für</w:t>
      </w:r>
      <w:r>
        <w:t xml:space="preserve"> </w:t>
      </w:r>
      <w:r>
        <w:rPr>
          <w:b/>
          <w:bCs/>
        </w:rPr>
        <w:t xml:space="preserve">Memory-Routing</w:t>
      </w:r>
      <w:r>
        <w:t xml:space="preserve">: Orientieren Sie sich an den Algorithmen zur kontextuellen Speicherverteilung</w:t>
      </w:r>
      <w:hyperlink r:id="rId38">
        <w:r>
          <w:rPr>
            <w:rStyle w:val="Hyperlink"/>
          </w:rPr>
          <w:t xml:space="preserve">[15]</w:t>
        </w:r>
      </w:hyperlink>
      <w:r>
        <w:t xml:space="preserve">. Sie könnten z.B. eine Scoring-Funktion implementieren, die entscheidet, welche gespeicherten Informationen für welchen Agenten relevant sind (basierend auf Rollen-Schlüsselwörtern oder vergangenen Anfragen). Dadurch bleibt der Tokenverbrauch effizient, was insbesondere bei lokal laufenden Modellen (mit begrenztem Kontext) enorm wichtig ist.</w:t>
      </w:r>
    </w:p>
    <w:p>
      <w:pPr>
        <w:pStyle w:val="Compact"/>
        <w:numPr>
          <w:ilvl w:val="0"/>
          <w:numId w:val="1002"/>
        </w:numPr>
      </w:pPr>
      <w:r>
        <w:rPr>
          <w:i/>
          <w:iCs/>
        </w:rPr>
        <w:t xml:space="preserve">Agentic Learning Ecosystem ALE (Alibaba 2025)</w:t>
      </w:r>
      <w:r>
        <w:t xml:space="preserve"> </w:t>
      </w:r>
      <w:r>
        <w:t xml:space="preserve">für</w:t>
      </w:r>
      <w:r>
        <w:t xml:space="preserve"> </w:t>
      </w:r>
      <w:r>
        <w:rPr>
          <w:b/>
          <w:bCs/>
        </w:rPr>
        <w:t xml:space="preserve">Tool-Einbettung und Safety</w:t>
      </w:r>
      <w:r>
        <w:t xml:space="preserve">: Schauen Sie sich die Komponenten ROCK &amp; ROLL des ALE an, um Ideen für die Integration von Sandbox-Umgebungen und die Generierung von Trajektorien zu bekommen</w:t>
      </w:r>
      <w:hyperlink r:id="rId67">
        <w:r>
          <w:rPr>
            <w:rStyle w:val="Hyperlink"/>
          </w:rPr>
          <w:t xml:space="preserve">[40]</w:t>
        </w:r>
      </w:hyperlink>
      <w:hyperlink r:id="rId32">
        <w:r>
          <w:rPr>
            <w:rStyle w:val="Hyperlink"/>
          </w:rPr>
          <w:t xml:space="preserve">[10]</w:t>
        </w:r>
      </w:hyperlink>
      <w:r>
        <w:t xml:space="preserve">. Insbesondere die</w:t>
      </w:r>
      <w:r>
        <w:t xml:space="preserve"> </w:t>
      </w:r>
      <w:r>
        <w:rPr>
          <w:b/>
          <w:bCs/>
        </w:rPr>
        <w:t xml:space="preserve">Verifikation von Tool-Ergebnissen</w:t>
      </w:r>
      <w:r>
        <w:t xml:space="preserve"> </w:t>
      </w:r>
      <w:r>
        <w:t xml:space="preserve">und Sicherheitschecks vor Ausführung (z.B. Warnung bei potenziell destruktivem Befehl) sind etwas, das Sie aus diesem System adaptieren könnten.</w:t>
      </w:r>
    </w:p>
    <w:p>
      <w:pPr>
        <w:pStyle w:val="Compact"/>
        <w:numPr>
          <w:ilvl w:val="0"/>
          <w:numId w:val="1002"/>
        </w:numPr>
      </w:pPr>
      <w:r>
        <w:rPr>
          <w:i/>
          <w:iCs/>
        </w:rPr>
        <w:t xml:space="preserve">Youtu-LLM (Tencent 2025)</w:t>
      </w:r>
      <w:r>
        <w:t xml:space="preserve"> </w:t>
      </w:r>
      <w:r>
        <w:t xml:space="preserve">für</w:t>
      </w:r>
      <w:r>
        <w:t xml:space="preserve"> </w:t>
      </w:r>
      <w:r>
        <w:rPr>
          <w:b/>
          <w:bCs/>
        </w:rPr>
        <w:t xml:space="preserve">Modellwahl</w:t>
      </w:r>
      <w:r>
        <w:t xml:space="preserve">: Ziehen Sie in Betracht, das zugrunde liegende LLM auf ein speziell agentisch trainiertes Modell zu wechseln oder ein solches zusätzlich anzubieten. Youtu-LLM (~2 Mrd Parameter) ist ein interessanter Kandidat, da er</w:t>
      </w:r>
      <w:r>
        <w:t xml:space="preserve"> </w:t>
      </w:r>
      <w:r>
        <w:rPr>
          <w:b/>
          <w:bCs/>
        </w:rPr>
        <w:t xml:space="preserve">mit nur 1.96B Parameter und 128k Kontext</w:t>
      </w:r>
      <w:r>
        <w:t xml:space="preserve"> </w:t>
      </w:r>
      <w:r>
        <w:t xml:space="preserve">erstaunlich gute Planungs- und Tool-Fähigkeiten zeigt</w:t>
      </w:r>
      <w:hyperlink r:id="rId68">
        <w:r>
          <w:rPr>
            <w:rStyle w:val="Hyperlink"/>
          </w:rPr>
          <w:t xml:space="preserve">[41]</w:t>
        </w:r>
      </w:hyperlink>
      <w:hyperlink r:id="rId69">
        <w:r>
          <w:rPr>
            <w:rStyle w:val="Hyperlink"/>
          </w:rPr>
          <w:t xml:space="preserve">[42]</w:t>
        </w:r>
      </w:hyperlink>
      <w:r>
        <w:t xml:space="preserve">. Dieses Modell wurde mit großem</w:t>
      </w:r>
      <w:r>
        <w:t xml:space="preserve"> </w:t>
      </w:r>
      <w:r>
        <w:rPr>
          <w:i/>
          <w:iCs/>
        </w:rPr>
        <w:t xml:space="preserve">agentic curriculum</w:t>
      </w:r>
      <w:r>
        <w:t xml:space="preserve"> </w:t>
      </w:r>
      <w:r>
        <w:t xml:space="preserve">vortrainiert (inkl. STEM und Tool-Nutzung) und erreicht SoTA-Leistungen für seine Größe</w:t>
      </w:r>
      <w:hyperlink r:id="rId70">
        <w:r>
          <w:rPr>
            <w:rStyle w:val="Hyperlink"/>
          </w:rPr>
          <w:t xml:space="preserve">[43]</w:t>
        </w:r>
      </w:hyperlink>
      <w:r>
        <w:t xml:space="preserve">. Für AegisRAG könnte ein derartiges kompaktes Modell bedeuten: Schnellere Inferenz auf CPU/GPU, geringere Kosten, aber dennoch robuste agentische Fähigkeiten. Alternativ könnten Sie Ihr bestehendes Modell mittels</w:t>
      </w:r>
      <w:r>
        <w:t xml:space="preserve"> </w:t>
      </w:r>
      <w:r>
        <w:rPr>
          <w:b/>
          <w:bCs/>
        </w:rPr>
        <w:t xml:space="preserve">LoRA-Finetuning</w:t>
      </w:r>
      <w:r>
        <w:t xml:space="preserve"> </w:t>
      </w:r>
      <w:r>
        <w:t xml:space="preserve">anreichern, indem Sie es auf</w:t>
      </w:r>
      <w:r>
        <w:t xml:space="preserve"> </w:t>
      </w:r>
      <w:r>
        <w:rPr>
          <w:i/>
          <w:iCs/>
        </w:rPr>
        <w:t xml:space="preserve">agentic data</w:t>
      </w:r>
      <w:r>
        <w:t xml:space="preserve"> </w:t>
      </w:r>
      <w:r>
        <w:t xml:space="preserve">(z.B. multi-turn tool-use Dialoge) nachtrainieren. Die Papers</w:t>
      </w:r>
      <w:r>
        <w:t xml:space="preserve"> </w:t>
      </w:r>
      <w:r>
        <w:rPr>
          <w:b/>
          <w:bCs/>
        </w:rPr>
        <w:t xml:space="preserve">Let-It-Flow / ROME (2025)</w:t>
      </w:r>
      <w:r>
        <w:t xml:space="preserve"> </w:t>
      </w:r>
      <w:r>
        <w:t xml:space="preserve">liefern dazu auch Ideen, wie man Millionen von agentischen Trajektorien generiert und ein Modell darauf optimiert</w:t>
      </w:r>
      <w:hyperlink r:id="rId34">
        <w:r>
          <w:rPr>
            <w:rStyle w:val="Hyperlink"/>
          </w:rPr>
          <w:t xml:space="preserve">[12]</w:t>
        </w:r>
      </w:hyperlink>
      <w:hyperlink r:id="rId71">
        <w:r>
          <w:rPr>
            <w:rStyle w:val="Hyperlink"/>
          </w:rPr>
          <w:t xml:space="preserve">[44]</w:t>
        </w:r>
      </w:hyperlink>
      <w:r>
        <w:t xml:space="preserve">. Dies wäre ein größerer Schritt (eher langfristig), aber perspektivisch wertvoll, um nicht nur das Framework, sondern auch das Modell selbst zu verbessern.</w:t>
      </w:r>
    </w:p>
    <w:p>
      <w:pPr>
        <w:pStyle w:val="FirstParagraph"/>
      </w:pPr>
      <w:r>
        <w:t xml:space="preserve">Zusammengefasst lauten die nächsten Schritte:</w:t>
      </w:r>
      <w:r>
        <w:t xml:space="preserve"> </w:t>
      </w:r>
      <w:r>
        <w:rPr>
          <w:b/>
          <w:bCs/>
        </w:rPr>
        <w:t xml:space="preserve">Aktivieren Sie die geplanten Agentenkomponenten</w:t>
      </w:r>
      <w:r>
        <w:t xml:space="preserve"> </w:t>
      </w:r>
      <w:r>
        <w:t xml:space="preserve">und reichern Sie AegisRAG mit neuesten KI-Techniken an, die</w:t>
      </w:r>
      <w:r>
        <w:t xml:space="preserve"> </w:t>
      </w:r>
      <w:r>
        <w:rPr>
          <w:b/>
          <w:bCs/>
        </w:rPr>
        <w:t xml:space="preserve">Reasoning Tiefe, Kontextreichweite, Tool-Interaktivität und Teamwork</w:t>
      </w:r>
      <w:r>
        <w:t xml:space="preserve"> </w:t>
      </w:r>
      <w:r>
        <w:t xml:space="preserve">ermöglichen. AegisRAG hat bereits eine starke Basis (leistungsfähige RAG-Pipeline, LangGraph-Orchestrierung, lokale Ausführung</w:t>
      </w:r>
      <w:hyperlink r:id="rId72">
        <w:r>
          <w:rPr>
            <w:rStyle w:val="Hyperlink"/>
          </w:rPr>
          <w:t xml:space="preserve">[45]</w:t>
        </w:r>
      </w:hyperlink>
      <w:hyperlink r:id="rId36">
        <w:r>
          <w:rPr>
            <w:rStyle w:val="Hyperlink"/>
          </w:rPr>
          <w:t xml:space="preserve">[13]</w:t>
        </w:r>
      </w:hyperlink>
      <w:r>
        <w:t xml:space="preserve">). Durch die vorgeschlagenen Erweiterungen – von Reflexion bis Web-Browsing – kann es sich zu einem</w:t>
      </w:r>
      <w:r>
        <w:t xml:space="preserve"> </w:t>
      </w:r>
      <w:r>
        <w:rPr>
          <w:i/>
          <w:iCs/>
        </w:rPr>
        <w:t xml:space="preserve">schweizer Taschenmesser</w:t>
      </w:r>
      <w:r>
        <w:t xml:space="preserve"> </w:t>
      </w:r>
      <w:r>
        <w:t xml:space="preserve">der KI-Assistenten entwickeln, das besonders den</w:t>
      </w:r>
      <w:r>
        <w:t xml:space="preserve"> </w:t>
      </w:r>
      <w:r>
        <w:rPr>
          <w:b/>
          <w:bCs/>
        </w:rPr>
        <w:t xml:space="preserve">europäischen Anforderungen</w:t>
      </w:r>
      <w:r>
        <w:t xml:space="preserve"> </w:t>
      </w:r>
      <w:r>
        <w:t xml:space="preserve">gerecht wird: lokal, datensicher, transparent und leistungsfähig. Damit würde AegisRAG nicht nur technisch, sondern auch am Markt als</w:t>
      </w:r>
      <w:r>
        <w:t xml:space="preserve"> </w:t>
      </w:r>
      <w:r>
        <w:rPr>
          <w:b/>
          <w:bCs/>
        </w:rPr>
        <w:t xml:space="preserve">führendes Agentenframework</w:t>
      </w:r>
      <w:r>
        <w:t xml:space="preserve"> </w:t>
      </w:r>
      <w:r>
        <w:t xml:space="preserve">positioniert sein.</w:t>
      </w:r>
    </w:p>
    <w:p>
      <w:pPr>
        <w:pStyle w:val="BodyText"/>
      </w:pPr>
      <w:r>
        <w:rPr>
          <w:b/>
          <w:bCs/>
        </w:rPr>
        <w:t xml:space="preserve">Quellen:</w:t>
      </w:r>
      <w:r>
        <w:t xml:space="preserve"> </w:t>
      </w:r>
      <w:r>
        <w:t xml:space="preserve">Die Empfehlungen stützen sich auf die bereitgestellten technischen Arbeiten (u.a. RISE</w:t>
      </w:r>
      <w:hyperlink r:id="rId22">
        <w:r>
          <w:rPr>
            <w:rStyle w:val="Hyperlink"/>
          </w:rPr>
          <w:t xml:space="preserve">[2]</w:t>
        </w:r>
      </w:hyperlink>
      <w:hyperlink r:id="rId23">
        <w:r>
          <w:rPr>
            <w:rStyle w:val="Hyperlink"/>
          </w:rPr>
          <w:t xml:space="preserve">[3]</w:t>
        </w:r>
      </w:hyperlink>
      <w:r>
        <w:t xml:space="preserve">, Recursive LMs</w:t>
      </w:r>
      <w:hyperlink r:id="rId26">
        <w:r>
          <w:rPr>
            <w:rStyle w:val="Hyperlink"/>
          </w:rPr>
          <w:t xml:space="preserve">[5]</w:t>
        </w:r>
      </w:hyperlink>
      <w:hyperlink r:id="rId27">
        <w:r>
          <w:rPr>
            <w:rStyle w:val="Hyperlink"/>
          </w:rPr>
          <w:t xml:space="preserve">[6]</w:t>
        </w:r>
      </w:hyperlink>
      <w:r>
        <w:t xml:space="preserve">, Youtu-LLM</w:t>
      </w:r>
      <w:hyperlink r:id="rId68">
        <w:r>
          <w:rPr>
            <w:rStyle w:val="Hyperlink"/>
          </w:rPr>
          <w:t xml:space="preserve">[41]</w:t>
        </w:r>
      </w:hyperlink>
      <w:r>
        <w:t xml:space="preserve">, ALE/ROME</w:t>
      </w:r>
      <w:hyperlink r:id="rId34">
        <w:r>
          <w:rPr>
            <w:rStyle w:val="Hyperlink"/>
          </w:rPr>
          <w:t xml:space="preserve">[12]</w:t>
        </w:r>
      </w:hyperlink>
      <w:r>
        <w:t xml:space="preserve">, RCR-Router</w:t>
      </w:r>
      <w:hyperlink r:id="rId38">
        <w:r>
          <w:rPr>
            <w:rStyle w:val="Hyperlink"/>
          </w:rPr>
          <w:t xml:space="preserve">[15]</w:t>
        </w:r>
      </w:hyperlink>
      <w:r>
        <w:t xml:space="preserve">) sowie aktuelle Entwicklungen im Open-Source-Agentenökosystem (LangGraph-Dokumentation</w:t>
      </w:r>
      <w:hyperlink r:id="rId44">
        <w:r>
          <w:rPr>
            <w:rStyle w:val="Hyperlink"/>
          </w:rPr>
          <w:t xml:space="preserve">[19]</w:t>
        </w:r>
      </w:hyperlink>
      <w:hyperlink r:id="rId37">
        <w:r>
          <w:rPr>
            <w:rStyle w:val="Hyperlink"/>
          </w:rPr>
          <w:t xml:space="preserve">[14]</w:t>
        </w:r>
      </w:hyperlink>
      <w:r>
        <w:t xml:space="preserve">, crewAI-Infos</w:t>
      </w:r>
      <w:hyperlink r:id="rId41">
        <w:r>
          <w:rPr>
            <w:rStyle w:val="Hyperlink"/>
          </w:rPr>
          <w:t xml:space="preserve">[18]</w:t>
        </w:r>
      </w:hyperlink>
      <w:hyperlink r:id="rId49">
        <w:r>
          <w:rPr>
            <w:rStyle w:val="Hyperlink"/>
          </w:rPr>
          <w:t xml:space="preserve">[24]</w:t>
        </w:r>
      </w:hyperlink>
      <w:r>
        <w:t xml:space="preserve">, Microsoft AutoGen etc.). Europäische Marktanforderungen wurden anhand von DSGVO-Richtlinien und Fachartikeln abgeleitet</w:t>
      </w:r>
      <w:hyperlink r:id="rId53">
        <w:r>
          <w:rPr>
            <w:rStyle w:val="Hyperlink"/>
          </w:rPr>
          <w:t xml:space="preserve">[27]</w:t>
        </w:r>
      </w:hyperlink>
      <w:hyperlink r:id="rId58">
        <w:r>
          <w:rPr>
            <w:rStyle w:val="Hyperlink"/>
          </w:rPr>
          <w:t xml:space="preserve">[32]</w:t>
        </w:r>
      </w:hyperlink>
      <w:r>
        <w:t xml:space="preserve">.</w:t>
      </w:r>
    </w:p>
    <w:bookmarkEnd w:id="73"/>
    <w:bookmarkEnd w:id="74"/>
    <w:bookmarkEnd w:id="75"/>
    <w:p>
      <w:r>
        <w:pict>
          <v:rect style="width:0;height:1.5pt" o:hralign="center" o:hrstd="t" o:hr="t"/>
        </w:pict>
      </w:r>
    </w:p>
    <w:bookmarkStart w:id="9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r>
        <w:t xml:space="preserve">2512.23988v1.pdf</w:t>
      </w:r>
    </w:p>
    <w:p>
      <w:pPr>
        <w:pStyle w:val="BodyText"/>
      </w:pPr>
      <w:hyperlink r:id="rId76">
        <w:r>
          <w:rPr>
            <w:rStyle w:val="Hyperlink"/>
          </w:rPr>
          <w:t xml:space="preserve">file://file-UgPe5278pPVBgg1gAEMvFq</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r>
        <w:t xml:space="preserve">2512.24601v1.pdf</w:t>
      </w:r>
    </w:p>
    <w:p>
      <w:pPr>
        <w:pStyle w:val="BodyText"/>
      </w:pPr>
      <w:hyperlink r:id="rId77">
        <w:r>
          <w:rPr>
            <w:rStyle w:val="Hyperlink"/>
          </w:rPr>
          <w:t xml:space="preserve">file://file-TidRiB6aBtkPE2EfX26ghZ</w:t>
        </w:r>
      </w:hyperlink>
    </w:p>
    <w:p>
      <w:pPr>
        <w:pStyle w:val="BodyText"/>
      </w:pPr>
      <w:hyperlink r:id="rId30">
        <w:r>
          <w:rPr>
            <w:rStyle w:val="Hyperlink"/>
          </w:rPr>
          <w:t xml:space="preserve">[8]</w:t>
        </w:r>
      </w:hyperlink>
      <w:r>
        <w:t xml:space="preserve"> </w:t>
      </w:r>
      <w:hyperlink r:id="rId31">
        <w:r>
          <w:rPr>
            <w:rStyle w:val="Hyperlink"/>
          </w:rPr>
          <w:t xml:space="preserve">[9]</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hyperlink r:id="rId44">
        <w:r>
          <w:rPr>
            <w:rStyle w:val="Hyperlink"/>
          </w:rPr>
          <w:t xml:space="preserve">[19]</w:t>
        </w:r>
      </w:hyperlink>
      <w:r>
        <w:t xml:space="preserve"> </w:t>
      </w:r>
      <w:hyperlink r:id="rId45">
        <w:r>
          <w:rPr>
            <w:rStyle w:val="Hyperlink"/>
          </w:rPr>
          <w:t xml:space="preserve">[20]</w:t>
        </w:r>
      </w:hyperlink>
      <w:r>
        <w:t xml:space="preserve"> </w:t>
      </w:r>
      <w:hyperlink r:id="rId56">
        <w:r>
          <w:rPr>
            <w:rStyle w:val="Hyperlink"/>
          </w:rPr>
          <w:t xml:space="preserve">[30]</w:t>
        </w:r>
      </w:hyperlink>
      <w:r>
        <w:t xml:space="preserve"> </w:t>
      </w:r>
      <w:hyperlink r:id="rId65">
        <w:r>
          <w:rPr>
            <w:rStyle w:val="Hyperlink"/>
          </w:rPr>
          <w:t xml:space="preserve">[38]</w:t>
        </w:r>
      </w:hyperlink>
      <w:r>
        <w:t xml:space="preserve"> </w:t>
      </w:r>
      <w:hyperlink r:id="rId72">
        <w:r>
          <w:rPr>
            <w:rStyle w:val="Hyperlink"/>
          </w:rPr>
          <w:t xml:space="preserve">[45]</w:t>
        </w:r>
      </w:hyperlink>
      <w:r>
        <w:t xml:space="preserve"> </w:t>
      </w:r>
      <w:r>
        <w:t xml:space="preserve">AGENTS_HIGHLEVEL.md</w:t>
      </w:r>
    </w:p>
    <w:p>
      <w:pPr>
        <w:pStyle w:val="BodyText"/>
      </w:pPr>
      <w:hyperlink r:id="rId45">
        <w:r>
          <w:rPr>
            <w:rStyle w:val="Hyperlink"/>
          </w:rPr>
          <w:t xml:space="preserve">file://file-1k8uJXDzMiHzaZvAwhHvGC</w:t>
        </w:r>
      </w:hyperlink>
    </w:p>
    <w:p>
      <w:pPr>
        <w:pStyle w:val="BodyText"/>
      </w:pPr>
      <w:hyperlink r:id="rId32">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62">
        <w:r>
          <w:rPr>
            <w:rStyle w:val="Hyperlink"/>
          </w:rPr>
          <w:t xml:space="preserve">[36]</w:t>
        </w:r>
      </w:hyperlink>
      <w:r>
        <w:t xml:space="preserve"> </w:t>
      </w:r>
      <w:hyperlink r:id="rId67">
        <w:r>
          <w:rPr>
            <w:rStyle w:val="Hyperlink"/>
          </w:rPr>
          <w:t xml:space="preserve">[40]</w:t>
        </w:r>
      </w:hyperlink>
      <w:r>
        <w:t xml:space="preserve"> </w:t>
      </w:r>
      <w:hyperlink r:id="rId71">
        <w:r>
          <w:rPr>
            <w:rStyle w:val="Hyperlink"/>
          </w:rPr>
          <w:t xml:space="preserve">[44]</w:t>
        </w:r>
      </w:hyperlink>
      <w:r>
        <w:t xml:space="preserve"> </w:t>
      </w:r>
      <w:r>
        <w:t xml:space="preserve">2512.24873v1.pdf</w:t>
      </w:r>
    </w:p>
    <w:p>
      <w:pPr>
        <w:pStyle w:val="BodyText"/>
      </w:pPr>
      <w:hyperlink r:id="rId78">
        <w:r>
          <w:rPr>
            <w:rStyle w:val="Hyperlink"/>
          </w:rPr>
          <w:t xml:space="preserve">file://file-5gnHNt95TbvMV3kMWpcQjb</w:t>
        </w:r>
      </w:hyperlink>
    </w:p>
    <w:p>
      <w:pPr>
        <w:pStyle w:val="BodyText"/>
      </w:pPr>
      <w:hyperlink r:id="rId38">
        <w:r>
          <w:rPr>
            <w:rStyle w:val="Hyperlink"/>
          </w:rPr>
          <w:t xml:space="preserve">[15]</w:t>
        </w:r>
      </w:hyperlink>
      <w:r>
        <w:t xml:space="preserve"> </w:t>
      </w:r>
      <w:hyperlink r:id="rId39">
        <w:r>
          <w:rPr>
            <w:rStyle w:val="Hyperlink"/>
          </w:rPr>
          <w:t xml:space="preserve">[16]</w:t>
        </w:r>
      </w:hyperlink>
      <w:r>
        <w:t xml:space="preserve"> </w:t>
      </w:r>
      <w:hyperlink r:id="rId66">
        <w:r>
          <w:rPr>
            <w:rStyle w:val="Hyperlink"/>
          </w:rPr>
          <w:t xml:space="preserve">[39]</w:t>
        </w:r>
      </w:hyperlink>
      <w:r>
        <w:t xml:space="preserve"> </w:t>
      </w:r>
      <w:r>
        <w:t xml:space="preserve">[2508.04903] RCR-Router: Efficient Role-Aware Context Routing for Multi-Agent LLM Systems with Structured Memory</w:t>
      </w:r>
    </w:p>
    <w:p>
      <w:pPr>
        <w:pStyle w:val="BodyText"/>
      </w:pPr>
      <w:hyperlink r:id="rId79">
        <w:r>
          <w:rPr>
            <w:rStyle w:val="Hyperlink"/>
          </w:rPr>
          <w:t xml:space="preserve">https://arxiv.org/abs/2508.04903</w:t>
        </w:r>
      </w:hyperlink>
    </w:p>
    <w:p>
      <w:pPr>
        <w:pStyle w:val="BodyText"/>
      </w:pPr>
      <w:hyperlink r:id="rId40">
        <w:r>
          <w:rPr>
            <w:rStyle w:val="Hyperlink"/>
          </w:rPr>
          <w:t xml:space="preserve">[17]</w:t>
        </w:r>
      </w:hyperlink>
      <w:r>
        <w:t xml:space="preserve"> </w:t>
      </w:r>
      <w:hyperlink r:id="rId41">
        <w:r>
          <w:rPr>
            <w:rStyle w:val="Hyperlink"/>
          </w:rPr>
          <w:t xml:space="preserve">[18]</w:t>
        </w:r>
      </w:hyperlink>
      <w:r>
        <w:t xml:space="preserve"> </w:t>
      </w:r>
      <w:hyperlink r:id="rId49">
        <w:r>
          <w:rPr>
            <w:rStyle w:val="Hyperlink"/>
          </w:rPr>
          <w:t xml:space="preserve">[24]</w:t>
        </w:r>
      </w:hyperlink>
      <w:r>
        <w:t xml:space="preserve"> </w:t>
      </w:r>
      <w:r>
        <w:t xml:space="preserve">What is crewAI? | IBM</w:t>
      </w:r>
    </w:p>
    <w:p>
      <w:pPr>
        <w:pStyle w:val="BodyText"/>
      </w:pPr>
      <w:hyperlink r:id="rId80">
        <w:r>
          <w:rPr>
            <w:rStyle w:val="Hyperlink"/>
          </w:rPr>
          <w:t xml:space="preserve">https://www.ibm.com/think/topics/crew-ai</w:t>
        </w:r>
      </w:hyperlink>
    </w:p>
    <w:p>
      <w:pPr>
        <w:pStyle w:val="BodyText"/>
      </w:pPr>
      <w:hyperlink r:id="rId46">
        <w:r>
          <w:rPr>
            <w:rStyle w:val="Hyperlink"/>
          </w:rPr>
          <w:t xml:space="preserve">[21]</w:t>
        </w:r>
      </w:hyperlink>
      <w:r>
        <w:t xml:space="preserve"> </w:t>
      </w:r>
      <w:hyperlink r:id="rId47">
        <w:r>
          <w:rPr>
            <w:rStyle w:val="Hyperlink"/>
          </w:rPr>
          <w:t xml:space="preserve">[22]</w:t>
        </w:r>
      </w:hyperlink>
      <w:r>
        <w:t xml:space="preserve"> </w:t>
      </w:r>
      <w:r>
        <w:t xml:space="preserve">Building Local AI Agents: A Guide to LangGraph, AI Agents, and Ollama | DigitalOcean</w:t>
      </w:r>
    </w:p>
    <w:p>
      <w:pPr>
        <w:pStyle w:val="BodyText"/>
      </w:pPr>
      <w:hyperlink r:id="rId81">
        <w:r>
          <w:rPr>
            <w:rStyle w:val="Hyperlink"/>
          </w:rPr>
          <w:t xml:space="preserve">https://www.digitalocean.com/community/tutorials/local-ai-agents-with-langgraph-and-ollama</w:t>
        </w:r>
      </w:hyperlink>
    </w:p>
    <w:p>
      <w:pPr>
        <w:pStyle w:val="BodyText"/>
      </w:pPr>
      <w:hyperlink r:id="rId48">
        <w:r>
          <w:rPr>
            <w:rStyle w:val="Hyperlink"/>
          </w:rPr>
          <w:t xml:space="preserve">[23]</w:t>
        </w:r>
      </w:hyperlink>
      <w:r>
        <w:t xml:space="preserve"> </w:t>
      </w:r>
      <w:r>
        <w:t xml:space="preserve">crewAIInc/crewAI - GitHub</w:t>
      </w:r>
    </w:p>
    <w:p>
      <w:pPr>
        <w:pStyle w:val="BodyText"/>
      </w:pPr>
      <w:hyperlink r:id="rId82">
        <w:r>
          <w:rPr>
            <w:rStyle w:val="Hyperlink"/>
          </w:rPr>
          <w:t xml:space="preserve">https://github.com/crewAIInc/crewAI</w:t>
        </w:r>
      </w:hyperlink>
    </w:p>
    <w:p>
      <w:pPr>
        <w:pStyle w:val="BodyText"/>
      </w:pPr>
      <w:hyperlink r:id="rId50">
        <w:r>
          <w:rPr>
            <w:rStyle w:val="Hyperlink"/>
          </w:rPr>
          <w:t xml:space="preserve">[25]</w:t>
        </w:r>
      </w:hyperlink>
      <w:r>
        <w:t xml:space="preserve"> </w:t>
      </w:r>
      <w:r>
        <w:t xml:space="preserve">AutoGen</w:t>
      </w:r>
    </w:p>
    <w:p>
      <w:pPr>
        <w:pStyle w:val="BodyText"/>
      </w:pPr>
      <w:hyperlink r:id="rId83">
        <w:r>
          <w:rPr>
            <w:rStyle w:val="Hyperlink"/>
          </w:rPr>
          <w:t xml:space="preserve">https://microsoft.github.io/autogen/stable//index.html</w:t>
        </w:r>
      </w:hyperlink>
    </w:p>
    <w:p>
      <w:pPr>
        <w:pStyle w:val="BodyText"/>
      </w:pPr>
      <w:hyperlink r:id="rId51">
        <w:r>
          <w:rPr>
            <w:rStyle w:val="Hyperlink"/>
          </w:rPr>
          <w:t xml:space="preserve">[26]</w:t>
        </w:r>
      </w:hyperlink>
      <w:r>
        <w:t xml:space="preserve"> </w:t>
      </w:r>
      <w:r>
        <w:t xml:space="preserve">What is Crew AI: Collaborative Autonomous Agent Framework</w:t>
      </w:r>
    </w:p>
    <w:p>
      <w:pPr>
        <w:pStyle w:val="BodyText"/>
      </w:pPr>
      <w:hyperlink r:id="rId84">
        <w:r>
          <w:rPr>
            <w:rStyle w:val="Hyperlink"/>
          </w:rPr>
          <w:t xml:space="preserve">https://medium.com/@tahirbalarabe2/what-is-crew-ai-collaborative-autonomous-agent-framework-cbffc7926e1b</w:t>
        </w:r>
      </w:hyperlink>
    </w:p>
    <w:p>
      <w:pPr>
        <w:pStyle w:val="BodyText"/>
      </w:pPr>
      <w:hyperlink r:id="rId53">
        <w:r>
          <w:rPr>
            <w:rStyle w:val="Hyperlink"/>
          </w:rPr>
          <w:t xml:space="preserve">[27]</w:t>
        </w:r>
      </w:hyperlink>
      <w:r>
        <w:t xml:space="preserve"> </w:t>
      </w:r>
      <w:hyperlink r:id="rId57">
        <w:r>
          <w:rPr>
            <w:rStyle w:val="Hyperlink"/>
          </w:rPr>
          <w:t xml:space="preserve">[31]</w:t>
        </w:r>
      </w:hyperlink>
      <w:r>
        <w:t xml:space="preserve"> </w:t>
      </w:r>
      <w:r>
        <w:t xml:space="preserve">Lokale LLM Chat GPT Cluster Datenschutzkonform für Unternehmen on Premise</w:t>
      </w:r>
    </w:p>
    <w:p>
      <w:pPr>
        <w:pStyle w:val="BodyText"/>
      </w:pPr>
      <w:hyperlink r:id="rId85">
        <w:r>
          <w:rPr>
            <w:rStyle w:val="Hyperlink"/>
          </w:rPr>
          <w:t xml:space="preserve">https://www.surfgreen.dev/ai/lokale-llm-chat-gpt-cluster-server-dsgvo-fur-unternehmen/</w:t>
        </w:r>
      </w:hyperlink>
    </w:p>
    <w:p>
      <w:pPr>
        <w:pStyle w:val="BodyText"/>
      </w:pPr>
      <w:hyperlink r:id="rId54">
        <w:r>
          <w:rPr>
            <w:rStyle w:val="Hyperlink"/>
          </w:rPr>
          <w:t xml:space="preserve">[28]</w:t>
        </w:r>
      </w:hyperlink>
      <w:r>
        <w:t xml:space="preserve"> </w:t>
      </w:r>
      <w:hyperlink r:id="rId55">
        <w:r>
          <w:rPr>
            <w:rStyle w:val="Hyperlink"/>
          </w:rPr>
          <w:t xml:space="preserve">[29]</w:t>
        </w:r>
      </w:hyperlink>
      <w:r>
        <w:t xml:space="preserve"> </w:t>
      </w:r>
      <w:hyperlink r:id="rId58">
        <w:r>
          <w:rPr>
            <w:rStyle w:val="Hyperlink"/>
          </w:rPr>
          <w:t xml:space="preserve">[32]</w:t>
        </w:r>
      </w:hyperlink>
      <w:r>
        <w:t xml:space="preserve"> </w:t>
      </w:r>
      <w:r>
        <w:t xml:space="preserve">Top 10 Open Source LLMs &amp; DSGVO-konforme KI-Modelle für Unternehmen in 2025 | Decentnodes</w:t>
      </w:r>
    </w:p>
    <w:p>
      <w:pPr>
        <w:pStyle w:val="BodyText"/>
      </w:pPr>
      <w:hyperlink r:id="rId86">
        <w:r>
          <w:rPr>
            <w:rStyle w:val="Hyperlink"/>
          </w:rPr>
          <w:t xml:space="preserve">https://www.decentnodes.de/posts/open-source-llm-modelle/</w:t>
        </w:r>
      </w:hyperlink>
    </w:p>
    <w:p>
      <w:pPr>
        <w:pStyle w:val="BodyText"/>
      </w:pPr>
      <w:hyperlink r:id="rId59">
        <w:r>
          <w:rPr>
            <w:rStyle w:val="Hyperlink"/>
          </w:rPr>
          <w:t xml:space="preserve">[33]</w:t>
        </w:r>
      </w:hyperlink>
      <w:r>
        <w:t xml:space="preserve"> </w:t>
      </w:r>
      <w:r>
        <w:t xml:space="preserve">Why LLM Research in Europe Is Moving to Sovereign Cloud ...</w:t>
      </w:r>
    </w:p>
    <w:p>
      <w:pPr>
        <w:pStyle w:val="BodyText"/>
      </w:pPr>
      <w:hyperlink r:id="rId87">
        <w:r>
          <w:rPr>
            <w:rStyle w:val="Hyperlink"/>
          </w:rPr>
          <w:t xml:space="preserve">https://www.nexgencloud.com/blog/thought-leadership/why-llm-research-in-europe-is-moving-to-sovereign-cloud-infrastructure</w:t>
        </w:r>
      </w:hyperlink>
    </w:p>
    <w:p>
      <w:pPr>
        <w:pStyle w:val="BodyText"/>
      </w:pPr>
      <w:hyperlink r:id="rId60">
        <w:r>
          <w:rPr>
            <w:rStyle w:val="Hyperlink"/>
          </w:rPr>
          <w:t xml:space="preserve">[34]</w:t>
        </w:r>
      </w:hyperlink>
      <w:r>
        <w:t xml:space="preserve"> </w:t>
      </w:r>
      <w:hyperlink r:id="rId61">
        <w:r>
          <w:rPr>
            <w:rStyle w:val="Hyperlink"/>
          </w:rPr>
          <w:t xml:space="preserve">[35]</w:t>
        </w:r>
      </w:hyperlink>
      <w:r>
        <w:t xml:space="preserve"> </w:t>
      </w:r>
      <w:r>
        <w:t xml:space="preserve">The EU AI Act: Best Practices for Transparency and Explainability | by Axel Schwanke | Medium</w:t>
      </w:r>
    </w:p>
    <w:p>
      <w:pPr>
        <w:pStyle w:val="BodyText"/>
      </w:pPr>
      <w:hyperlink r:id="rId88">
        <w:r>
          <w:rPr>
            <w:rStyle w:val="Hyperlink"/>
          </w:rPr>
          <w:t xml:space="preserve">https://medium.com/@axel.schwanke/compliance-under-the-eu-ai-act-best-practices-for-transparency-and-explainability-00903d1feaf1</w:t>
        </w:r>
      </w:hyperlink>
    </w:p>
    <w:p>
      <w:pPr>
        <w:pStyle w:val="BodyText"/>
      </w:pPr>
      <w:hyperlink r:id="rId64">
        <w:r>
          <w:rPr>
            <w:rStyle w:val="Hyperlink"/>
          </w:rPr>
          <w:t xml:space="preserve">[37]</w:t>
        </w:r>
      </w:hyperlink>
      <w:r>
        <w:t xml:space="preserve"> </w:t>
      </w:r>
      <w:r>
        <w:t xml:space="preserve">AGENTS_LOWLEVEL.md</w:t>
      </w:r>
    </w:p>
    <w:p>
      <w:pPr>
        <w:pStyle w:val="BodyText"/>
      </w:pPr>
      <w:hyperlink r:id="rId89">
        <w:r>
          <w:rPr>
            <w:rStyle w:val="Hyperlink"/>
          </w:rPr>
          <w:t xml:space="preserve">file://file-NJ98zFVedM5WS2zjiisiu9</w:t>
        </w:r>
      </w:hyperlink>
    </w:p>
    <w:p>
      <w:pPr>
        <w:pStyle w:val="BodyText"/>
      </w:pPr>
      <w:hyperlink r:id="rId68">
        <w:r>
          <w:rPr>
            <w:rStyle w:val="Hyperlink"/>
          </w:rPr>
          <w:t xml:space="preserve">[41]</w:t>
        </w:r>
      </w:hyperlink>
      <w:r>
        <w:t xml:space="preserve"> </w:t>
      </w:r>
      <w:hyperlink r:id="rId69">
        <w:r>
          <w:rPr>
            <w:rStyle w:val="Hyperlink"/>
          </w:rPr>
          <w:t xml:space="preserve">[42]</w:t>
        </w:r>
      </w:hyperlink>
      <w:r>
        <w:t xml:space="preserve"> </w:t>
      </w:r>
      <w:hyperlink r:id="rId70">
        <w:r>
          <w:rPr>
            <w:rStyle w:val="Hyperlink"/>
          </w:rPr>
          <w:t xml:space="preserve">[43]</w:t>
        </w:r>
      </w:hyperlink>
      <w:r>
        <w:t xml:space="preserve"> </w:t>
      </w:r>
      <w:r>
        <w:t xml:space="preserve">2512.24618v1.pdf</w:t>
      </w:r>
    </w:p>
    <w:p>
      <w:pPr>
        <w:pStyle w:val="BodyText"/>
      </w:pPr>
      <w:hyperlink r:id="rId90">
        <w:r>
          <w:rPr>
            <w:rStyle w:val="Hyperlink"/>
          </w:rPr>
          <w:t xml:space="preserve">file://file-HYG2JS55JbUgQ9tvArKSyV</w:t>
        </w:r>
      </w:hyperlink>
    </w:p>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file://file-1k8uJXDzMiHzaZvAwhHvGC" TargetMode="External" /><Relationship Type="http://schemas.openxmlformats.org/officeDocument/2006/relationships/hyperlink" Id="rId36" Target="file://file-1k8uJXDzMiHzaZvAwhHvGC#:~:text=%7C%20%2A%2AIntelligence%2A%2A%20%7C%20Multi,execution%20with%20Docker%20sandboxing" TargetMode="External" /><Relationship Type="http://schemas.openxmlformats.org/officeDocument/2006/relationships/hyperlink" Id="rId30" Target="file://file-1k8uJXDzMiHzaZvAwhHvGC#:~:text=%7C%20%2A%2ALocal,execution%20with%20Docker%20sandboxing" TargetMode="External" /><Relationship Type="http://schemas.openxmlformats.org/officeDocument/2006/relationships/hyperlink" Id="rId56" Target="file://file-1k8uJXDzMiHzaZvAwhHvGC#:~:text=%7C%20%2A%2AMemory%20Awareness%2A%2A%20%7C%203,expansion%20and%20semantic%20reranking" TargetMode="External" /><Relationship Type="http://schemas.openxmlformats.org/officeDocument/2006/relationships/hyperlink" Id="rId31" Target="file://file-1k8uJXDzMiHzaZvAwhHvGC#:~:text=%7C%20%2A%2AReasoning%20Depth%2A%2A%20%7C%20Multi,execution%20with%20Docker%20sandboxing" TargetMode="External" /><Relationship Type="http://schemas.openxmlformats.org/officeDocument/2006/relationships/hyperlink" Id="rId65" Target="file://file-1k8uJXDzMiHzaZvAwhHvGC#:~:text=%E2%94%82%20%202,%E2%94%8C%E2%94%80%E2%94%80%E2%94%80%E2%94%80%E2%94%80%E2%94%80%E2%94%80%E2%94%80%E2%94%80%E2%94%80%E2%94%80%E2%94%80%E2%94%80%E2%94%80%E2%94%80%E2%94%80%E2%94%80%E2%94%80%E2%94%90" TargetMode="External" /><Relationship Type="http://schemas.openxmlformats.org/officeDocument/2006/relationships/hyperlink" Id="rId72" Target="file://file-1k8uJXDzMiHzaZvAwhHvGC#:~:text=,0%20API%20costs%29" TargetMode="External" /><Relationship Type="http://schemas.openxmlformats.org/officeDocument/2006/relationships/hyperlink" Id="rId37" Target="file://file-1k8uJXDzMiHzaZvAwhHvGC#:~:text=,expansions%2C%20chunk%20matches%2C%20communities" TargetMode="External" /><Relationship Type="http://schemas.openxmlformats.org/officeDocument/2006/relationships/hyperlink" Id="rId44" Target="file://file-1k8uJXDzMiHzaZvAwhHvGC#:~:text=LangGraph%20Multi" TargetMode="External" /><Relationship Type="http://schemas.openxmlformats.org/officeDocument/2006/relationships/hyperlink" Id="rId78" Target="file://file-5gnHNt95TbvMV3kMWpcQjb" TargetMode="External" /><Relationship Type="http://schemas.openxmlformats.org/officeDocument/2006/relationships/hyperlink" Id="rId33" Target="file://file-5gnHNt95TbvMV3kMWpcQjb#:~:text=%E2%80%A2%20Tool%20Set%20,Users%20can%20add%20custom%20tools" TargetMode="External" /><Relationship Type="http://schemas.openxmlformats.org/officeDocument/2006/relationships/hyperlink" Id="rId34" Target="file://file-5gnHNt95TbvMV3kMWpcQjb#:~:text=Agentic%20crafting%2C%20unlike%20one,and%20language" TargetMode="External" /><Relationship Type="http://schemas.openxmlformats.org/officeDocument/2006/relationships/hyperlink" Id="rId71" Target="file://file-5gnHNt95TbvMV3kMWpcQjb#:~:text=environment%20interaction,in%20verification%20of%20safety" TargetMode="External" /><Relationship Type="http://schemas.openxmlformats.org/officeDocument/2006/relationships/hyperlink" Id="rId62" Target="file://file-5gnHNt95TbvMV3kMWpcQjb#:~:text=match%20at%20L1222%20changes%20including,notifies%20the%20agent%20upon%20user" TargetMode="External" /><Relationship Type="http://schemas.openxmlformats.org/officeDocument/2006/relationships/hyperlink" Id="rId67" Target="file://file-5gnHNt95TbvMV3kMWpcQjb#:~:text=production%20pipeline%20for%20agent%20LLMs,In%20addition" TargetMode="External" /><Relationship Type="http://schemas.openxmlformats.org/officeDocument/2006/relationships/hyperlink" Id="rId32" Target="file://file-5gnHNt95TbvMV3kMWpcQjb#:~:text=tool,the%20integrity%20and%20quality%20of" TargetMode="External" /><Relationship Type="http://schemas.openxmlformats.org/officeDocument/2006/relationships/hyperlink" Id="rId90" Target="file://file-HYG2JS55JbUgQ9tvArKSyV" TargetMode="External" /><Relationship Type="http://schemas.openxmlformats.org/officeDocument/2006/relationships/hyperlink" Id="rId70" Target="file://file-HYG2JS55JbUgQ9tvArKSyV#:~:text=coding%2C%20and%20tool,can%20possess%20strong%20intrinsic%20agentic" TargetMode="External" /><Relationship Type="http://schemas.openxmlformats.org/officeDocument/2006/relationships/hyperlink" Id="rId68" Target="file://file-HYG2JS55JbUgQ9tvArKSyV#:~:text=planning%20capabilities,Agent" TargetMode="External" /><Relationship Type="http://schemas.openxmlformats.org/officeDocument/2006/relationships/hyperlink" Id="rId69" Target="file://file-HYG2JS55JbUgQ9tvArKSyV#:~:text=superficial%20alignment,general%20benchmarks%2C%20it%20achieves%20competitive" TargetMode="External" /><Relationship Type="http://schemas.openxmlformats.org/officeDocument/2006/relationships/hyperlink" Id="rId89" Target="file://file-NJ98zFVedM5WS2zjiisiu9" TargetMode="External" /><Relationship Type="http://schemas.openxmlformats.org/officeDocument/2006/relationships/hyperlink" Id="rId64" Target="file://file-NJ98zFVedM5WS2zjiisiu9#:~:text=if%20,%3D" TargetMode="External" /><Relationship Type="http://schemas.openxmlformats.org/officeDocument/2006/relationships/hyperlink" Id="rId77" Target="file://file-TidRiB6aBtkPE2EfX26ghZ" TargetMode="External" /><Relationship Type="http://schemas.openxmlformats.org/officeDocument/2006/relationships/hyperlink" Id="rId27" Target="file://file-TidRiB6aBtkPE2EfX26ghZ#:~:text=We%20introduce%20Recursive%20Language%20Models,LLM%20can%20symbolically%20interact%20with" TargetMode="External" /><Relationship Type="http://schemas.openxmlformats.org/officeDocument/2006/relationships/hyperlink" Id="rId26" Target="file://file-TidRiB6aBtkPE2EfX26ghZ#:~:text=We%20study%20allowing%20large%20language,cost%20per%20query" TargetMode="External" /><Relationship Type="http://schemas.openxmlformats.org/officeDocument/2006/relationships/hyperlink" Id="rId28" Target="file://file-TidRiB6aBtkPE2EfX26ghZ#:~:text=part%20of%20an%20external%20environment,cost%20per%20query" TargetMode="External" /><Relationship Type="http://schemas.openxmlformats.org/officeDocument/2006/relationships/hyperlink" Id="rId76" Target="file://file-UgPe5278pPVBgg1gAEMvFq" TargetMode="External" /><Relationship Type="http://schemas.openxmlformats.org/officeDocument/2006/relationships/hyperlink" Id="rId24" Target="file://file-UgPe5278pPVBgg1gAEMvFq#:~:text=In%20addition%2C%20another%20line%20of,with%20the%20achieved%20performance%20gains" TargetMode="External" /><Relationship Type="http://schemas.openxmlformats.org/officeDocument/2006/relationships/hyperlink" Id="rId22" Target="file://file-UgPe5278pPVBgg1gAEMvFq#:~:text=sparse%20auto,specific" TargetMode="External" /><Relationship Type="http://schemas.openxmlformats.org/officeDocument/2006/relationships/hyperlink" Id="rId21" Target="file://file-UgPe5278pPVBgg1gAEMvFq#:~:text=such%20as%20reflection%20%28i,which%20appear%20to" TargetMode="External" /><Relationship Type="http://schemas.openxmlformats.org/officeDocument/2006/relationships/hyperlink" Id="rId23" Target="file://file-UgPe5278pPVBgg1gAEMvFq#:~:text=we%20can%20directly%20control%20reflection,column%20directions%20on%20the%20fly" TargetMode="External" /><Relationship Type="http://schemas.openxmlformats.org/officeDocument/2006/relationships/hyperlink" Id="rId79" Target="https://arxiv.org/abs/2508.04903" TargetMode="External" /><Relationship Type="http://schemas.openxmlformats.org/officeDocument/2006/relationships/hyperlink" Id="rId66" Target="https://arxiv.org/abs/2508.04903#:~:text=and%20agent%20outputs%20are%20iteratively,agent%20LLM%20systems" TargetMode="External" /><Relationship Type="http://schemas.openxmlformats.org/officeDocument/2006/relationships/hyperlink" Id="rId39" Target="https://arxiv.org/abs/2508.04903#:~:text=explanations%20beyond%20standard%20QA%20accuracy,agent%20LLM%20systems" TargetMode="External" /><Relationship Type="http://schemas.openxmlformats.org/officeDocument/2006/relationships/hyperlink" Id="rId38" Target="https://arxiv.org/abs/2508.04903#:~:text=exposure%2C%20and%20limited%20adaptability%20across,generated" TargetMode="External" /><Relationship Type="http://schemas.openxmlformats.org/officeDocument/2006/relationships/hyperlink" Id="rId82" Target="https://github.com/crewAIInc/crewAI" TargetMode="External" /><Relationship Type="http://schemas.openxmlformats.org/officeDocument/2006/relationships/hyperlink" Id="rId48" Target="https://github.com/crewAIInc/crewAI#:~:text=CrewAI%20is%20a%20lean%2C%20lightning,LangChain%20or%20other%20agent%20frameworks" TargetMode="External" /><Relationship Type="http://schemas.openxmlformats.org/officeDocument/2006/relationships/hyperlink" Id="rId88" Target="https://medium.com/@axel.schwanke/compliance-under-the-eu-ai-act-best-practices-for-transparency-and-explainability-00903d1feaf1" TargetMode="External" /><Relationship Type="http://schemas.openxmlformats.org/officeDocument/2006/relationships/hyperlink" Id="rId60" Target="https://medium.com/@axel.schwanke/compliance-under-the-eu-ai-act-best-practices-for-transparency-and-explainability-00903d1feaf1#:~:text=Compliance%20with%20the%20EU%20AI,driven%20decisions" TargetMode="External" /><Relationship Type="http://schemas.openxmlformats.org/officeDocument/2006/relationships/hyperlink" Id="rId61" Target="https://medium.com/@axel.schwanke/compliance-under-the-eu-ai-act-best-practices-for-transparency-and-explainability-00903d1feaf1#:~:text=Transparency%20and%20explainability%20are%20essential,facilitating%20adherence%20to%20regulatory%20standards" TargetMode="External" /><Relationship Type="http://schemas.openxmlformats.org/officeDocument/2006/relationships/hyperlink" Id="rId84" Target="https://medium.com/@tahirbalarabe2/what-is-crew-ai-collaborative-autonomous-agent-framework-cbffc7926e1b" TargetMode="External" /><Relationship Type="http://schemas.openxmlformats.org/officeDocument/2006/relationships/hyperlink" Id="rId51" Target="https://medium.com/@tahirbalarabe2/what-is-crew-ai-collaborative-autonomous-agent-framework-cbffc7926e1b#:~:text=LLM%20Agnostic%3A%20CrewAI%20is%20compatible,as%20OpenAI%2C%20Anthropic%2C%20and%20Mistral" TargetMode="External" /><Relationship Type="http://schemas.openxmlformats.org/officeDocument/2006/relationships/hyperlink" Id="rId83" Target="https://microsoft.github.io/autogen/stable//index.html" TargetMode="External" /><Relationship Type="http://schemas.openxmlformats.org/officeDocument/2006/relationships/hyperlink" Id="rId50" Target="https://microsoft.github.io/autogen/stable//index.html#:~:text=AutoGen%20An%20event,agentic%20workflows%20for%20business" TargetMode="External" /><Relationship Type="http://schemas.openxmlformats.org/officeDocument/2006/relationships/hyperlink" Id="rId86" Target="https://www.decentnodes.de/posts/open-source-llm-modelle/" TargetMode="External" /><Relationship Type="http://schemas.openxmlformats.org/officeDocument/2006/relationships/hyperlink" Id="rId55" Target="https://www.decentnodes.de/posts/open-source-llm-modelle/#:~:text=%2A%20Privacy,sensiblen%20Bereichen%20wie%20CodeGemma%2C%20Mixtral" TargetMode="External" /><Relationship Type="http://schemas.openxmlformats.org/officeDocument/2006/relationships/hyperlink" Id="rId58" Target="https://www.decentnodes.de/posts/open-source-llm-modelle/#:~:text=1.%20Was%20ist%20ein%20DSGVO,Modell" TargetMode="External" /><Relationship Type="http://schemas.openxmlformats.org/officeDocument/2006/relationships/hyperlink" Id="rId54" Target="https://www.decentnodes.de/posts/open-source-llm-modelle/#:~:text=Datenminimierung%20%26%20Zweckbindung" TargetMode="External" /><Relationship Type="http://schemas.openxmlformats.org/officeDocument/2006/relationships/hyperlink" Id="rId81" Target="https://www.digitalocean.com/community/tutorials/local-ai-agents-with-langgraph-and-ollama" TargetMode="External" /><Relationship Type="http://schemas.openxmlformats.org/officeDocument/2006/relationships/hyperlink" Id="rId46" Target="https://www.digitalocean.com/community/tutorials/local-ai-agents-with-langgraph-and-ollama#:~:text=,logic%20with%20Ollama%20for%20hosting" TargetMode="External" /><Relationship Type="http://schemas.openxmlformats.org/officeDocument/2006/relationships/hyperlink" Id="rId47" Target="https://www.digitalocean.com/community/tutorials/local-ai-agents-with-langgraph-and-ollama#:~:text=on%20your%20hardware%2C%20which%20ensures,opt%20for%20hosted%20AI%20platforms" TargetMode="External" /><Relationship Type="http://schemas.openxmlformats.org/officeDocument/2006/relationships/hyperlink" Id="rId80" Target="https://www.ibm.com/think/topics/crew-ai" TargetMode="External" /><Relationship Type="http://schemas.openxmlformats.org/officeDocument/2006/relationships/hyperlink" Id="rId41" Target="https://www.ibm.com/think/topics/crew-ai#:~:text=The%20term%20%E2%80%9Ccrew%E2%80%9D%20refers%20to,API" TargetMode="External" /><Relationship Type="http://schemas.openxmlformats.org/officeDocument/2006/relationships/hyperlink" Id="rId40" Target="https://www.ibm.com/think/topics/crew-ai#:~:text=crewAI%20is%20an%20open%20source,1" TargetMode="External" /><Relationship Type="http://schemas.openxmlformats.org/officeDocument/2006/relationships/hyperlink" Id="rId49" Target="https://www.ibm.com/think/topics/crew-ai#:~:text=who%20leverage%20existing%20and%20custom,API" TargetMode="External" /><Relationship Type="http://schemas.openxmlformats.org/officeDocument/2006/relationships/hyperlink" Id="rId87" Target="https://www.nexgencloud.com/blog/thought-leadership/why-llm-research-in-europe-is-moving-to-sovereign-cloud-infrastructure" TargetMode="External" /><Relationship Type="http://schemas.openxmlformats.org/officeDocument/2006/relationships/hyperlink" Id="rId59" Target="https://www.nexgencloud.com/blog/thought-leadership/why-llm-research-in-europe-is-moving-to-sovereign-cloud-infrastructure#:~:text=,controlled%20hyperscalers%20without%20risking" TargetMode="External" /><Relationship Type="http://schemas.openxmlformats.org/officeDocument/2006/relationships/hyperlink" Id="rId85" Target="https://www.surfgreen.dev/ai/lokale-llm-chat-gpt-cluster-server-dsgvo-fur-unternehmen/" TargetMode="External" /><Relationship Type="http://schemas.openxmlformats.org/officeDocument/2006/relationships/hyperlink" Id="rId53" Target="https://www.surfgreen.dev/ai/lokale-llm-chat-gpt-cluster-server-dsgvo-fur-unternehmen/#:~:text=Sind%20lokale%20LLMs%20wirklich%20DSGVO" TargetMode="External" /><Relationship Type="http://schemas.openxmlformats.org/officeDocument/2006/relationships/hyperlink" Id="rId57" Target="https://www.surfgreen.dev/ai/lokale-llm-chat-gpt-cluster-server-dsgvo-fur-unternehmen/#:~:text=Surfgreen%20KI%20Cloud%20%28DSGVO,%E2%80%93%20kombiniert%20Flexibilit%C3%A4t%20mit%20Datensouver%C3%A4nit%C3%A4t" TargetMode="External" /></Relationships>
</file>

<file path=word/_rels/footnotes.xml.rels><?xml version="1.0" encoding="UTF-8"?><Relationships xmlns="http://schemas.openxmlformats.org/package/2006/relationships"><Relationship Type="http://schemas.openxmlformats.org/officeDocument/2006/relationships/hyperlink" Id="rId45" Target="file://file-1k8uJXDzMiHzaZvAwhHvGC" TargetMode="External" /><Relationship Type="http://schemas.openxmlformats.org/officeDocument/2006/relationships/hyperlink" Id="rId36" Target="file://file-1k8uJXDzMiHzaZvAwhHvGC#:~:text=%7C%20%2A%2AIntelligence%2A%2A%20%7C%20Multi,execution%20with%20Docker%20sandboxing" TargetMode="External" /><Relationship Type="http://schemas.openxmlformats.org/officeDocument/2006/relationships/hyperlink" Id="rId30" Target="file://file-1k8uJXDzMiHzaZvAwhHvGC#:~:text=%7C%20%2A%2ALocal,execution%20with%20Docker%20sandboxing" TargetMode="External" /><Relationship Type="http://schemas.openxmlformats.org/officeDocument/2006/relationships/hyperlink" Id="rId56" Target="file://file-1k8uJXDzMiHzaZvAwhHvGC#:~:text=%7C%20%2A%2AMemory%20Awareness%2A%2A%20%7C%203,expansion%20and%20semantic%20reranking" TargetMode="External" /><Relationship Type="http://schemas.openxmlformats.org/officeDocument/2006/relationships/hyperlink" Id="rId31" Target="file://file-1k8uJXDzMiHzaZvAwhHvGC#:~:text=%7C%20%2A%2AReasoning%20Depth%2A%2A%20%7C%20Multi,execution%20with%20Docker%20sandboxing" TargetMode="External" /><Relationship Type="http://schemas.openxmlformats.org/officeDocument/2006/relationships/hyperlink" Id="rId65" Target="file://file-1k8uJXDzMiHzaZvAwhHvGC#:~:text=%E2%94%82%20%202,%E2%94%8C%E2%94%80%E2%94%80%E2%94%80%E2%94%80%E2%94%80%E2%94%80%E2%94%80%E2%94%80%E2%94%80%E2%94%80%E2%94%80%E2%94%80%E2%94%80%E2%94%80%E2%94%80%E2%94%80%E2%94%80%E2%94%80%E2%94%90" TargetMode="External" /><Relationship Type="http://schemas.openxmlformats.org/officeDocument/2006/relationships/hyperlink" Id="rId72" Target="file://file-1k8uJXDzMiHzaZvAwhHvGC#:~:text=,0%20API%20costs%29" TargetMode="External" /><Relationship Type="http://schemas.openxmlformats.org/officeDocument/2006/relationships/hyperlink" Id="rId37" Target="file://file-1k8uJXDzMiHzaZvAwhHvGC#:~:text=,expansions%2C%20chunk%20matches%2C%20communities" TargetMode="External" /><Relationship Type="http://schemas.openxmlformats.org/officeDocument/2006/relationships/hyperlink" Id="rId44" Target="file://file-1k8uJXDzMiHzaZvAwhHvGC#:~:text=LangGraph%20Multi" TargetMode="External" /><Relationship Type="http://schemas.openxmlformats.org/officeDocument/2006/relationships/hyperlink" Id="rId78" Target="file://file-5gnHNt95TbvMV3kMWpcQjb" TargetMode="External" /><Relationship Type="http://schemas.openxmlformats.org/officeDocument/2006/relationships/hyperlink" Id="rId33" Target="file://file-5gnHNt95TbvMV3kMWpcQjb#:~:text=%E2%80%A2%20Tool%20Set%20,Users%20can%20add%20custom%20tools" TargetMode="External" /><Relationship Type="http://schemas.openxmlformats.org/officeDocument/2006/relationships/hyperlink" Id="rId34" Target="file://file-5gnHNt95TbvMV3kMWpcQjb#:~:text=Agentic%20crafting%2C%20unlike%20one,and%20language" TargetMode="External" /><Relationship Type="http://schemas.openxmlformats.org/officeDocument/2006/relationships/hyperlink" Id="rId71" Target="file://file-5gnHNt95TbvMV3kMWpcQjb#:~:text=environment%20interaction,in%20verification%20of%20safety" TargetMode="External" /><Relationship Type="http://schemas.openxmlformats.org/officeDocument/2006/relationships/hyperlink" Id="rId62" Target="file://file-5gnHNt95TbvMV3kMWpcQjb#:~:text=match%20at%20L1222%20changes%20including,notifies%20the%20agent%20upon%20user" TargetMode="External" /><Relationship Type="http://schemas.openxmlformats.org/officeDocument/2006/relationships/hyperlink" Id="rId67" Target="file://file-5gnHNt95TbvMV3kMWpcQjb#:~:text=production%20pipeline%20for%20agent%20LLMs,In%20addition" TargetMode="External" /><Relationship Type="http://schemas.openxmlformats.org/officeDocument/2006/relationships/hyperlink" Id="rId32" Target="file://file-5gnHNt95TbvMV3kMWpcQjb#:~:text=tool,the%20integrity%20and%20quality%20of" TargetMode="External" /><Relationship Type="http://schemas.openxmlformats.org/officeDocument/2006/relationships/hyperlink" Id="rId90" Target="file://file-HYG2JS55JbUgQ9tvArKSyV" TargetMode="External" /><Relationship Type="http://schemas.openxmlformats.org/officeDocument/2006/relationships/hyperlink" Id="rId70" Target="file://file-HYG2JS55JbUgQ9tvArKSyV#:~:text=coding%2C%20and%20tool,can%20possess%20strong%20intrinsic%20agentic" TargetMode="External" /><Relationship Type="http://schemas.openxmlformats.org/officeDocument/2006/relationships/hyperlink" Id="rId68" Target="file://file-HYG2JS55JbUgQ9tvArKSyV#:~:text=planning%20capabilities,Agent" TargetMode="External" /><Relationship Type="http://schemas.openxmlformats.org/officeDocument/2006/relationships/hyperlink" Id="rId69" Target="file://file-HYG2JS55JbUgQ9tvArKSyV#:~:text=superficial%20alignment,general%20benchmarks%2C%20it%20achieves%20competitive" TargetMode="External" /><Relationship Type="http://schemas.openxmlformats.org/officeDocument/2006/relationships/hyperlink" Id="rId89" Target="file://file-NJ98zFVedM5WS2zjiisiu9" TargetMode="External" /><Relationship Type="http://schemas.openxmlformats.org/officeDocument/2006/relationships/hyperlink" Id="rId64" Target="file://file-NJ98zFVedM5WS2zjiisiu9#:~:text=if%20,%3D" TargetMode="External" /><Relationship Type="http://schemas.openxmlformats.org/officeDocument/2006/relationships/hyperlink" Id="rId77" Target="file://file-TidRiB6aBtkPE2EfX26ghZ" TargetMode="External" /><Relationship Type="http://schemas.openxmlformats.org/officeDocument/2006/relationships/hyperlink" Id="rId27" Target="file://file-TidRiB6aBtkPE2EfX26ghZ#:~:text=We%20introduce%20Recursive%20Language%20Models,LLM%20can%20symbolically%20interact%20with" TargetMode="External" /><Relationship Type="http://schemas.openxmlformats.org/officeDocument/2006/relationships/hyperlink" Id="rId26" Target="file://file-TidRiB6aBtkPE2EfX26ghZ#:~:text=We%20study%20allowing%20large%20language,cost%20per%20query" TargetMode="External" /><Relationship Type="http://schemas.openxmlformats.org/officeDocument/2006/relationships/hyperlink" Id="rId28" Target="file://file-TidRiB6aBtkPE2EfX26ghZ#:~:text=part%20of%20an%20external%20environment,cost%20per%20query" TargetMode="External" /><Relationship Type="http://schemas.openxmlformats.org/officeDocument/2006/relationships/hyperlink" Id="rId76" Target="file://file-UgPe5278pPVBgg1gAEMvFq" TargetMode="External" /><Relationship Type="http://schemas.openxmlformats.org/officeDocument/2006/relationships/hyperlink" Id="rId24" Target="file://file-UgPe5278pPVBgg1gAEMvFq#:~:text=In%20addition%2C%20another%20line%20of,with%20the%20achieved%20performance%20gains" TargetMode="External" /><Relationship Type="http://schemas.openxmlformats.org/officeDocument/2006/relationships/hyperlink" Id="rId22" Target="file://file-UgPe5278pPVBgg1gAEMvFq#:~:text=sparse%20auto,specific" TargetMode="External" /><Relationship Type="http://schemas.openxmlformats.org/officeDocument/2006/relationships/hyperlink" Id="rId21" Target="file://file-UgPe5278pPVBgg1gAEMvFq#:~:text=such%20as%20reflection%20%28i,which%20appear%20to" TargetMode="External" /><Relationship Type="http://schemas.openxmlformats.org/officeDocument/2006/relationships/hyperlink" Id="rId23" Target="file://file-UgPe5278pPVBgg1gAEMvFq#:~:text=we%20can%20directly%20control%20reflection,column%20directions%20on%20the%20fly" TargetMode="External" /><Relationship Type="http://schemas.openxmlformats.org/officeDocument/2006/relationships/hyperlink" Id="rId79" Target="https://arxiv.org/abs/2508.04903" TargetMode="External" /><Relationship Type="http://schemas.openxmlformats.org/officeDocument/2006/relationships/hyperlink" Id="rId66" Target="https://arxiv.org/abs/2508.04903#:~:text=and%20agent%20outputs%20are%20iteratively,agent%20LLM%20systems" TargetMode="External" /><Relationship Type="http://schemas.openxmlformats.org/officeDocument/2006/relationships/hyperlink" Id="rId39" Target="https://arxiv.org/abs/2508.04903#:~:text=explanations%20beyond%20standard%20QA%20accuracy,agent%20LLM%20systems" TargetMode="External" /><Relationship Type="http://schemas.openxmlformats.org/officeDocument/2006/relationships/hyperlink" Id="rId38" Target="https://arxiv.org/abs/2508.04903#:~:text=exposure%2C%20and%20limited%20adaptability%20across,generated" TargetMode="External" /><Relationship Type="http://schemas.openxmlformats.org/officeDocument/2006/relationships/hyperlink" Id="rId82" Target="https://github.com/crewAIInc/crewAI" TargetMode="External" /><Relationship Type="http://schemas.openxmlformats.org/officeDocument/2006/relationships/hyperlink" Id="rId48" Target="https://github.com/crewAIInc/crewAI#:~:text=CrewAI%20is%20a%20lean%2C%20lightning,LangChain%20or%20other%20agent%20frameworks" TargetMode="External" /><Relationship Type="http://schemas.openxmlformats.org/officeDocument/2006/relationships/hyperlink" Id="rId88" Target="https://medium.com/@axel.schwanke/compliance-under-the-eu-ai-act-best-practices-for-transparency-and-explainability-00903d1feaf1" TargetMode="External" /><Relationship Type="http://schemas.openxmlformats.org/officeDocument/2006/relationships/hyperlink" Id="rId60" Target="https://medium.com/@axel.schwanke/compliance-under-the-eu-ai-act-best-practices-for-transparency-and-explainability-00903d1feaf1#:~:text=Compliance%20with%20the%20EU%20AI,driven%20decisions" TargetMode="External" /><Relationship Type="http://schemas.openxmlformats.org/officeDocument/2006/relationships/hyperlink" Id="rId61" Target="https://medium.com/@axel.schwanke/compliance-under-the-eu-ai-act-best-practices-for-transparency-and-explainability-00903d1feaf1#:~:text=Transparency%20and%20explainability%20are%20essential,facilitating%20adherence%20to%20regulatory%20standards" TargetMode="External" /><Relationship Type="http://schemas.openxmlformats.org/officeDocument/2006/relationships/hyperlink" Id="rId84" Target="https://medium.com/@tahirbalarabe2/what-is-crew-ai-collaborative-autonomous-agent-framework-cbffc7926e1b" TargetMode="External" /><Relationship Type="http://schemas.openxmlformats.org/officeDocument/2006/relationships/hyperlink" Id="rId51" Target="https://medium.com/@tahirbalarabe2/what-is-crew-ai-collaborative-autonomous-agent-framework-cbffc7926e1b#:~:text=LLM%20Agnostic%3A%20CrewAI%20is%20compatible,as%20OpenAI%2C%20Anthropic%2C%20and%20Mistral" TargetMode="External" /><Relationship Type="http://schemas.openxmlformats.org/officeDocument/2006/relationships/hyperlink" Id="rId83" Target="https://microsoft.github.io/autogen/stable//index.html" TargetMode="External" /><Relationship Type="http://schemas.openxmlformats.org/officeDocument/2006/relationships/hyperlink" Id="rId50" Target="https://microsoft.github.io/autogen/stable//index.html#:~:text=AutoGen%20An%20event,agentic%20workflows%20for%20business" TargetMode="External" /><Relationship Type="http://schemas.openxmlformats.org/officeDocument/2006/relationships/hyperlink" Id="rId86" Target="https://www.decentnodes.de/posts/open-source-llm-modelle/" TargetMode="External" /><Relationship Type="http://schemas.openxmlformats.org/officeDocument/2006/relationships/hyperlink" Id="rId55" Target="https://www.decentnodes.de/posts/open-source-llm-modelle/#:~:text=%2A%20Privacy,sensiblen%20Bereichen%20wie%20CodeGemma%2C%20Mixtral" TargetMode="External" /><Relationship Type="http://schemas.openxmlformats.org/officeDocument/2006/relationships/hyperlink" Id="rId58" Target="https://www.decentnodes.de/posts/open-source-llm-modelle/#:~:text=1.%20Was%20ist%20ein%20DSGVO,Modell" TargetMode="External" /><Relationship Type="http://schemas.openxmlformats.org/officeDocument/2006/relationships/hyperlink" Id="rId54" Target="https://www.decentnodes.de/posts/open-source-llm-modelle/#:~:text=Datenminimierung%20%26%20Zweckbindung" TargetMode="External" /><Relationship Type="http://schemas.openxmlformats.org/officeDocument/2006/relationships/hyperlink" Id="rId81" Target="https://www.digitalocean.com/community/tutorials/local-ai-agents-with-langgraph-and-ollama" TargetMode="External" /><Relationship Type="http://schemas.openxmlformats.org/officeDocument/2006/relationships/hyperlink" Id="rId46" Target="https://www.digitalocean.com/community/tutorials/local-ai-agents-with-langgraph-and-ollama#:~:text=,logic%20with%20Ollama%20for%20hosting" TargetMode="External" /><Relationship Type="http://schemas.openxmlformats.org/officeDocument/2006/relationships/hyperlink" Id="rId47" Target="https://www.digitalocean.com/community/tutorials/local-ai-agents-with-langgraph-and-ollama#:~:text=on%20your%20hardware%2C%20which%20ensures,opt%20for%20hosted%20AI%20platforms" TargetMode="External" /><Relationship Type="http://schemas.openxmlformats.org/officeDocument/2006/relationships/hyperlink" Id="rId80" Target="https://www.ibm.com/think/topics/crew-ai" TargetMode="External" /><Relationship Type="http://schemas.openxmlformats.org/officeDocument/2006/relationships/hyperlink" Id="rId41" Target="https://www.ibm.com/think/topics/crew-ai#:~:text=The%20term%20%E2%80%9Ccrew%E2%80%9D%20refers%20to,API" TargetMode="External" /><Relationship Type="http://schemas.openxmlformats.org/officeDocument/2006/relationships/hyperlink" Id="rId40" Target="https://www.ibm.com/think/topics/crew-ai#:~:text=crewAI%20is%20an%20open%20source,1" TargetMode="External" /><Relationship Type="http://schemas.openxmlformats.org/officeDocument/2006/relationships/hyperlink" Id="rId49" Target="https://www.ibm.com/think/topics/crew-ai#:~:text=who%20leverage%20existing%20and%20custom,API" TargetMode="External" /><Relationship Type="http://schemas.openxmlformats.org/officeDocument/2006/relationships/hyperlink" Id="rId87" Target="https://www.nexgencloud.com/blog/thought-leadership/why-llm-research-in-europe-is-moving-to-sovereign-cloud-infrastructure" TargetMode="External" /><Relationship Type="http://schemas.openxmlformats.org/officeDocument/2006/relationships/hyperlink" Id="rId59" Target="https://www.nexgencloud.com/blog/thought-leadership/why-llm-research-in-europe-is-moving-to-sovereign-cloud-infrastructure#:~:text=,controlled%20hyperscalers%20without%20risking" TargetMode="External" /><Relationship Type="http://schemas.openxmlformats.org/officeDocument/2006/relationships/hyperlink" Id="rId85" Target="https://www.surfgreen.dev/ai/lokale-llm-chat-gpt-cluster-server-dsgvo-fur-unternehmen/" TargetMode="External" /><Relationship Type="http://schemas.openxmlformats.org/officeDocument/2006/relationships/hyperlink" Id="rId53" Target="https://www.surfgreen.dev/ai/lokale-llm-chat-gpt-cluster-server-dsgvo-fur-unternehmen/#:~:text=Sind%20lokale%20LLMs%20wirklich%20DSGVO" TargetMode="External" /><Relationship Type="http://schemas.openxmlformats.org/officeDocument/2006/relationships/hyperlink" Id="rId57" Target="https://www.surfgreen.dev/ai/lokale-llm-chat-gpt-cluster-server-dsgvo-fur-unternehmen/#:~:text=Surfgreen%20KI%20Cloud%20%28DSGVO,%E2%80%93%20kombiniert%20Flexibilit%C3%A4t%20mit%20Datensouver%C3%A4nit%C3%A4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c:language>
  <cp:keywords/>
  <dcterms:created xsi:type="dcterms:W3CDTF">2026-01-13T18:26:19Z</dcterms:created>
  <dcterms:modified xsi:type="dcterms:W3CDTF">2026-01-13T18:26:19Z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