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TOC_TOP"/>
      <w:pPr>
        <w:jc w:val="center"/>
      </w:pPr>
      <w:bookmarkEnd w:id="0"/>
      <w:r>
        <w:rPr>
          <w:b/>
          <w:sz w:val="44"/>
        </w:rPr>
        <w:t>Talking Rain, Regulatory Labeling</w:t>
      </w:r>
    </w:p>
    <w:p>
      <w:pPr>
        <w:jc w:val="center"/>
      </w:pPr>
      <w:r>
        <w:rPr>
          <w:i/>
        </w:rPr>
        <w:t>Regulatory labeling prompt library for Microsoft 365 Copilot, beverage label compliance (US FDA jurisdiction)</w:t>
      </w:r>
    </w:p>
    <w:p>
      <w:pPr>
        <w:jc w:val="center"/>
      </w:pPr>
      <w:r>
        <w:t>Generated: 2026-07-22</w:t>
      </w:r>
    </w:p>
    <w:p>
      <w:r>
        <w:t>Each entry below links to its prompt page. Every prompt page has a Return to table of contents link at top and bottom.</w:t>
      </w:r>
    </w:p>
    <w:p>
      <w:r>
        <w:t>Copy the shaded block on each prompt page directly into Microsoft 365 Copilot Chat (or Copilot in Outlook/Excel where noted).</w:t>
      </w:r>
    </w:p>
    <w:p>
      <w:pPr>
        <w:pStyle w:val="Heading1"/>
      </w:pPr>
      <w:r>
        <w:t>Table of Contents</w:t>
      </w:r>
    </w:p>
    <w:p>
      <w:pPr>
        <w:pStyle w:val="Heading2"/>
      </w:pPr>
      <w:r>
        <w:t>setup</w:t>
      </w:r>
    </w:p>
    <w:p>
      <w:pPr>
        <w:pStyle w:val="ListBullet"/>
      </w:pPr>
      <w:hyperlink w:anchor="setup_interview">
        <w:r>
          <w:rPr>
            <w:color w:val="0563C1"/>
            <w:u w:val="single"/>
          </w:rPr>
          <w:t>setup-interview</w:t>
        </w:r>
      </w:hyperlink>
      <w:r>
        <w:t>: First session with this library, a new team member joining, or any time the specialist wants to rebuild their Copilot context from scratch.</w:t>
      </w:r>
    </w:p>
    <w:p>
      <w:pPr>
        <w:pStyle w:val="ListBullet"/>
      </w:pPr>
      <w:hyperlink w:anchor="setup_refresh">
        <w:r>
          <w:rPr>
            <w:color w:val="0563C1"/>
            <w:u w:val="single"/>
          </w:rPr>
          <w:t>setup-refresh</w:t>
        </w:r>
      </w:hyperlink>
      <w:r>
        <w:t>: Role, team, product lines, tools, or workstreams have changed, or a scheduled refresh (a quarterly pass is a good default) is due.</w:t>
      </w:r>
    </w:p>
    <w:p>
      <w:pPr>
        <w:pStyle w:val="Heading2"/>
      </w:pPr>
      <w:r>
        <w:t>label-intake</w:t>
      </w:r>
    </w:p>
    <w:p>
      <w:pPr>
        <w:pStyle w:val="ListBullet"/>
      </w:pPr>
      <w:hyperlink w:anchor="brief_and_formula_intake">
        <w:r>
          <w:rPr>
            <w:color w:val="0563C1"/>
            <w:u w:val="single"/>
          </w:rPr>
          <w:t>brief-and-formula-intake</w:t>
        </w:r>
      </w:hyperlink>
      <w:r>
        <w:t>: A new SKU, reformulation, or line extension has a dev brief and a formula but no structured intake record yet.</w:t>
      </w:r>
    </w:p>
    <w:p>
      <w:pPr>
        <w:pStyle w:val="ListBullet"/>
      </w:pPr>
      <w:hyperlink w:anchor="claims_target_scoping">
        <w:r>
          <w:rPr>
            <w:color w:val="0563C1"/>
            <w:u w:val="single"/>
          </w:rPr>
          <w:t>claims-target-scoping</w:t>
        </w:r>
      </w:hyperlink>
      <w:r>
        <w:t>: After [[brief-and-formula-intake]] has produced an intake record, or whenever proposed claims and positioning copy exist for a SKU and need to be triaged before drafting or review.</w:t>
      </w:r>
    </w:p>
    <w:p>
      <w:pPr>
        <w:pStyle w:val="Heading2"/>
      </w:pPr>
      <w:r>
        <w:t>content-derivation</w:t>
      </w:r>
    </w:p>
    <w:p>
      <w:pPr>
        <w:pStyle w:val="ListBullet"/>
      </w:pPr>
      <w:hyperlink w:anchor="allergen_statement_verification">
        <w:r>
          <w:rPr>
            <w:color w:val="0563C1"/>
            <w:u w:val="single"/>
          </w:rPr>
          <w:t>allergen-statement-verification</w:t>
        </w:r>
      </w:hyperlink>
      <w:r>
        <w:t>: After [[ingredient-statement-drafting]] has produced a draft ingredient statement, or whenever the formula, allergen matrix, or facility statement changes.</w:t>
      </w:r>
    </w:p>
    <w:p>
      <w:pPr>
        <w:pStyle w:val="ListBullet"/>
      </w:pPr>
      <w:hyperlink w:anchor="ingredient_statement_drafting">
        <w:r>
          <w:rPr>
            <w:color w:val="0563C1"/>
            <w:u w:val="single"/>
          </w:rPr>
          <w:t>ingredient-statement-drafting</w:t>
        </w:r>
      </w:hyperlink>
      <w:r>
        <w:t>: An intake record ([[brief-and-formula-intake]]) exists with a formula table, and the ingredient statement has not yet been drafted or the formula has changed since the last draft.</w:t>
      </w:r>
    </w:p>
    <w:p>
      <w:pPr>
        <w:pStyle w:val="ListBullet"/>
      </w:pPr>
      <w:hyperlink w:anchor="nutrition_facts_panel_buildout">
        <w:r>
          <w:rPr>
            <w:color w:val="0563C1"/>
            <w:u w:val="single"/>
          </w:rPr>
          <w:t>nutrition-facts-panel-buildout</w:t>
        </w:r>
      </w:hyperlink>
      <w:r>
        <w:t>: Nutrient data and a serving size or RACC determination exist for a SKU and the NFP has not yet been built, or the formula/fill volume changed since the last build.</w:t>
      </w:r>
    </w:p>
    <w:p>
      <w:pPr>
        <w:pStyle w:val="ListBullet"/>
      </w:pPr>
      <w:hyperlink w:anchor="nutrition_facts_panel_rounding_check">
        <w:r>
          <w:rPr>
            <w:color w:val="0563C1"/>
            <w:u w:val="single"/>
          </w:rPr>
          <w:t>nutrition-facts-panel-rounding-check</w:t>
        </w:r>
      </w:hyperlink>
      <w:r>
        <w:t>: After [[nutrition-facts-panel-buildout]] has produced a draft NFP, or whenever draft NFP values change and need re-verification before print.</w:t>
      </w:r>
    </w:p>
    <w:p>
      <w:pPr>
        <w:pStyle w:val="Heading2"/>
      </w:pPr>
      <w:r>
        <w:t>claims-compliance</w:t>
      </w:r>
    </w:p>
    <w:p>
      <w:pPr>
        <w:pStyle w:val="ListBullet"/>
      </w:pPr>
      <w:hyperlink w:anchor="healthy_claim_eligibility_check">
        <w:r>
          <w:rPr>
            <w:color w:val="0563C1"/>
            <w:u w:val="single"/>
          </w:rPr>
          <w:t>healthy-claim-eligibility-check</w:t>
        </w:r>
      </w:hyperlink>
      <w:r>
        <w:t>: A claim scoped as an implied nutrient content claim in [[claims-target-scoping]] includes "healthy" or similar wording, or any time the specialist wants to test eligibility before using such a claim.</w:t>
      </w:r>
    </w:p>
    <w:p>
      <w:pPr>
        <w:pStyle w:val="ListBullet"/>
      </w:pPr>
      <w:hyperlink w:anchor="nutrient_content_claim_review">
        <w:r>
          <w:rPr>
            <w:color w:val="0563C1"/>
            <w:u w:val="single"/>
          </w:rPr>
          <w:t>nutrient-content-claim-review</w:t>
        </w:r>
      </w:hyperlink>
      <w:r>
        <w:t>: A claim has been scoped as a nutrient-content-claim pathway item in [[claims-target-scoping]], or any nutrient content claim needs review before label finalization.</w:t>
      </w:r>
    </w:p>
    <w:p>
      <w:pPr>
        <w:pStyle w:val="ListBullet"/>
      </w:pPr>
      <w:hyperlink w:anchor="prohibited_and_misleading_claim_screen">
        <w:r>
          <w:rPr>
            <w:color w:val="0563C1"/>
            <w:u w:val="single"/>
          </w:rPr>
          <w:t>prohibited-and-misleading-claim-screen</w:t>
        </w:r>
      </w:hyperlink>
      <w:r>
        <w:t>: Any marketing copy or label art copy is drafted or revised and needs a screen before it is finalized, or a claim flagged as ambiguous by [[claims-target-scoping]], [[nutrient-content-claim-review]], or [[structure-function-claim-review]] needs a dedicated prohibited-claim assessment.</w:t>
      </w:r>
    </w:p>
    <w:p>
      <w:pPr>
        <w:pStyle w:val="ListBullet"/>
      </w:pPr>
      <w:hyperlink w:anchor="structure_function_claim_review">
        <w:r>
          <w:rPr>
            <w:color w:val="0563C1"/>
            <w:u w:val="single"/>
          </w:rPr>
          <w:t>structure-function-claim-review</w:t>
        </w:r>
      </w:hyperlink>
      <w:r>
        <w:t>: A claim has been scoped as structure/function in [[claims-target-scoping]], or any structure/function claim needs review before label finalization.</w:t>
      </w:r>
    </w:p>
    <w:p>
      <w:pPr>
        <w:pStyle w:val="Heading2"/>
      </w:pPr>
      <w:r>
        <w:t>review-and-verification</w:t>
      </w:r>
    </w:p>
    <w:p>
      <w:pPr>
        <w:pStyle w:val="ListBullet"/>
      </w:pPr>
      <w:hyperlink w:anchor="checklist_template_evaluation">
        <w:r>
          <w:rPr>
            <w:color w:val="0563C1"/>
            <w:u w:val="single"/>
          </w:rPr>
          <w:t>checklist-template-evaluation</w:t>
        </w:r>
      </w:hyperlink>
      <w:r>
        <w:t>: Before any label content (ingredient statement, NFP, allergen statement, claims) is treated as final, and whenever a formal go/no-go checklist gate exists in the workflow.</w:t>
      </w:r>
    </w:p>
    <w:p>
      <w:pPr>
        <w:pStyle w:val="ListBullet"/>
      </w:pPr>
      <w:hyperlink w:anchor="second_eyes_hitl_review">
        <w:r>
          <w:rPr>
            <w:color w:val="0563C1"/>
            <w:u w:val="single"/>
          </w:rPr>
          <w:t>second-eyes-hitl-review</w:t>
        </w:r>
      </w:hyperlink>
      <w:r>
        <w:t>: After any review or checklist pass (including checklist-template-evaluation) has produced a finding set, and before a human reviewer signs off on the artifact.</w:t>
      </w:r>
    </w:p>
    <w:p>
      <w:pPr>
        <w:pStyle w:val="Heading2"/>
      </w:pPr>
      <w:r>
        <w:t>version-reconciliation</w:t>
      </w:r>
    </w:p>
    <w:p>
      <w:pPr>
        <w:pStyle w:val="ListBullet"/>
      </w:pPr>
      <w:hyperlink w:anchor="change_propagation_audit">
        <w:r>
          <w:rPr>
            <w:color w:val="0563C1"/>
            <w:u w:val="single"/>
          </w:rPr>
          <w:t>change-propagation-audit</w:t>
        </w:r>
      </w:hyperlink>
      <w:r>
        <w:t>: After any approved change to a formula, claim, or NFP value, across every SKU and asset that shares that formula or claim.</w:t>
      </w:r>
    </w:p>
    <w:p>
      <w:pPr>
        <w:pStyle w:val="ListBullet"/>
      </w:pPr>
      <w:hyperlink w:anchor="print_proof_preflight">
        <w:r>
          <w:rPr>
            <w:color w:val="0563C1"/>
            <w:u w:val="single"/>
          </w:rPr>
          <w:t>print-proof-preflight</w:t>
        </w:r>
      </w:hyperlink>
      <w:r>
        <w:t>: A press proof exists for a run and needs sign-off before the print job is released.</w:t>
      </w:r>
    </w:p>
    <w:p>
      <w:pPr>
        <w:pStyle w:val="ListBullet"/>
      </w:pPr>
      <w:hyperlink w:anchor="production_vs_documented_comparison">
        <w:r>
          <w:rPr>
            <w:color w:val="0563C1"/>
            <w:u w:val="single"/>
          </w:rPr>
          <w:t>production-vs-documented-comparison</w:t>
        </w:r>
      </w:hyperlink>
      <w:r>
        <w:t>: Whenever a production file (art file, packaging proof, copy deck) is generated or re-generated from an approved label, and before that production copy is used as an input anywhere else (prepress, downstream SKUs, marketing assets).</w:t>
      </w:r>
    </w:p>
    <w:p>
      <w:pPr>
        <w:pStyle w:val="Heading2"/>
      </w:pPr>
      <w:r>
        <w:t>market-and-reporting</w:t>
      </w:r>
    </w:p>
    <w:p>
      <w:pPr>
        <w:pStyle w:val="ListBullet"/>
      </w:pPr>
      <w:hyperlink w:anchor="market_pull_vs_record_check">
        <w:r>
          <w:rPr>
            <w:color w:val="0563C1"/>
            <w:u w:val="single"/>
          </w:rPr>
          <w:t>market-pull-vs-record-check</w:t>
        </w:r>
      </w:hyperlink>
      <w:r>
        <w:t>: A market pull sample, a consumer photo, or a routine shelf audit surfaces an in-market label that needs checking against the approved record of what should be on shelf.</w:t>
      </w:r>
    </w:p>
    <w:p>
      <w:pPr>
        <w:pStyle w:val="ListBullet"/>
      </w:pPr>
      <w:hyperlink w:anchor="weekly_status_report">
        <w:r>
          <w:rPr>
            <w:color w:val="0563C1"/>
            <w:u w:val="single"/>
          </w:rPr>
          <w:t>weekly-status-report</w:t>
        </w:r>
      </w:hyperlink>
      <w:r>
        <w:t>: Weekly, or whenever the specialist needs a rolled-up status view across active SKUs, reviews, and open incidents for a stakeholder update.</w:t>
      </w:r>
    </w:p>
    <w:p>
      <w:pPr>
        <w:pStyle w:val="Heading2"/>
      </w:pPr>
      <w:r>
        <w:t>communication-email</w:t>
      </w:r>
    </w:p>
    <w:p>
      <w:pPr>
        <w:pStyle w:val="ListBullet"/>
      </w:pPr>
      <w:hyperlink w:anchor="email_draft_from_brief">
        <w:r>
          <w:rPr>
            <w:color w:val="0563C1"/>
            <w:u w:val="single"/>
          </w:rPr>
          <w:t>email-draft-from-brief</w:t>
        </w:r>
      </w:hyperlink>
      <w:r>
        <w:t>: The specialist has a purpose, recipient, and key points but no drafted email yet.</w:t>
      </w:r>
    </w:p>
    <w:p>
      <w:pPr>
        <w:pStyle w:val="ListBullet"/>
      </w:pPr>
      <w:hyperlink w:anchor="email_reply_with_regulatory_position">
        <w:r>
          <w:rPr>
            <w:color w:val="0563C1"/>
            <w:u w:val="single"/>
          </w:rPr>
          <w:t>email-reply-with-regulatory-position</w:t>
        </w:r>
      </w:hyperlink>
      <w:r>
        <w:t>: An incoming email or thread asks the specialist to state or confirm a regulatory position (e.g. whether a claim is allowed, whether a label change is compliant).</w:t>
      </w:r>
    </w:p>
    <w:p>
      <w:pPr>
        <w:pStyle w:val="ListBullet"/>
      </w:pPr>
      <w:hyperlink w:anchor="email_thread_to_actions">
        <w:r>
          <w:rPr>
            <w:color w:val="0563C1"/>
            <w:u w:val="single"/>
          </w:rPr>
          <w:t>email-thread-to-actions</w:t>
        </w:r>
      </w:hyperlink>
      <w:r>
        <w:t>: A thread has run long enough (or reached a conclusion) that its content needs to become tracked decisions and actions rather than staying buried in email.</w:t>
      </w:r>
    </w:p>
    <w:p>
      <w:pPr>
        <w:pStyle w:val="ListBullet"/>
      </w:pPr>
      <w:hyperlink w:anchor="email_tone_and_clarity_revision">
        <w:r>
          <w:rPr>
            <w:color w:val="0563C1"/>
            <w:u w:val="single"/>
          </w:rPr>
          <w:t>email-tone-and-clarity-revision</w:t>
        </w:r>
      </w:hyperlink>
      <w:r>
        <w:t>: A draft email exists (from [[email-draft-from-brief]] or written directly) and needs a tone/clarity pass before sending.</w:t>
      </w:r>
    </w:p>
    <w:p>
      <w:pPr>
        <w:pStyle w:val="Heading2"/>
      </w:pPr>
      <w:r>
        <w:t>durable-knowledge</w:t>
      </w:r>
    </w:p>
    <w:p>
      <w:pPr>
        <w:pStyle w:val="ListBullet"/>
      </w:pPr>
      <w:hyperlink w:anchor="communication_style_profile">
        <w:r>
          <w:rPr>
            <w:color w:val="0563C1"/>
            <w:u w:val="single"/>
          </w:rPr>
          <w:t>communication-style-profile</w:t>
        </w:r>
      </w:hyperlink>
      <w:r>
        <w:t>: Once, when first setting up Copilot personalization, and again whenever the specialist's writing style or stated preferences change materially.</w:t>
      </w:r>
    </w:p>
    <w:p>
      <w:pPr>
        <w:pStyle w:val="ListBullet"/>
      </w:pPr>
      <w:hyperlink w:anchor="stakeholder_and_contact_map">
        <w:r>
          <w:rPr>
            <w:color w:val="0563C1"/>
            <w:u w:val="single"/>
          </w:rPr>
          <w:t>stakeholder-and-contact-map</w:t>
        </w:r>
      </w:hyperlink>
      <w:r>
        <w:t>: Once, when first setting up durable context, and again whenever stakeholders or interaction patterns change materially.</w:t>
      </w:r>
    </w:p>
    <w:p>
      <w:pPr>
        <w:pStyle w:val="ListBullet"/>
      </w:pPr>
      <w:hyperlink w:anchor="team_roles_and_responsibilities">
        <w:r>
          <w:rPr>
            <w:color w:val="0563C1"/>
            <w:u w:val="single"/>
          </w:rPr>
          <w:t>team-roles-and-responsibilities</w:t>
        </w:r>
      </w:hyperlink>
      <w:r>
        <w:t>: Once, when setting up durable team context, and again after a team or ownership change.</w:t>
      </w:r>
    </w:p>
    <w:p>
      <w:pPr>
        <w:pStyle w:val="ListBullet"/>
      </w:pPr>
      <w:hyperlink w:anchor="workstream_inventory">
        <w:r>
          <w:rPr>
            <w:color w:val="0563C1"/>
            <w:u w:val="single"/>
          </w:rPr>
          <w:t>workstream-inventory</w:t>
        </w:r>
      </w:hyperlink>
      <w:r>
        <w:t>: On a stated cadence: monthly, or alongside the weekly status report, whichever comes first, and additionally whenever workstreams change enough that Copilot's context on "what am I working on" would be stale.</w:t>
      </w:r>
    </w:p>
    <w:p>
      <w:pPr>
        <w:pStyle w:val="Heading2"/>
      </w:pPr>
      <w:r>
        <w:t>copilot-configuration</w:t>
      </w:r>
    </w:p>
    <w:p>
      <w:pPr>
        <w:pStyle w:val="ListBullet"/>
      </w:pPr>
      <w:hyperlink w:anchor="personalization_install_router">
        <w:r>
          <w:rPr>
            <w:color w:val="0563C1"/>
            <w:u w:val="single"/>
          </w:rPr>
          <w:t>personalization-install-router</w:t>
        </w:r>
      </w:hyperlink>
      <w:r>
        <w:t>: A durable-knowledge prompt (from [[durable-knowledge]]) has produced an artifact and the specialist needs to know exactly where to install it.</w:t>
      </w:r>
    </w:p>
    <w:p>
      <w:pPr>
        <w:pStyle w:val="Heading2"/>
      </w:pPr>
      <w:r>
        <w:t>copilot-skills</w:t>
      </w:r>
    </w:p>
    <w:p>
      <w:pPr>
        <w:pStyle w:val="ListBullet"/>
      </w:pPr>
      <w:hyperlink w:anchor="copilot_chat_basics">
        <w:r>
          <w:rPr>
            <w:color w:val="0563C1"/>
            <w:u w:val="single"/>
          </w:rPr>
          <w:t>copilot-chat-basics</w:t>
        </w:r>
      </w:hyperlink>
      <w:r>
        <w:t>: Before running any prompt in this library for the first time, and any time Copilot's answers feel vague, wrong, or like it did not see your file.</w:t>
      </w:r>
    </w:p>
    <w:p>
      <w:pPr>
        <w:pStyle w:val="ListBullet"/>
      </w:pPr>
      <w:hyperlink w:anchor="copilot_in_excel">
        <w:r>
          <w:rPr>
            <w:color w:val="0563C1"/>
            <w:u w:val="single"/>
          </w:rPr>
          <w:t>copilot-in-excel</w:t>
        </w:r>
      </w:hyperlink>
      <w:r>
        <w:t>: You have formula quantities, nutrient data, or a supplier spreadsheet in Excel and want help structuring, checking, or summarizing it, especially before a Nutrition Facts Panel buildout.</w:t>
      </w:r>
    </w:p>
    <w:p>
      <w:pPr>
        <w:pStyle w:val="ListBullet"/>
      </w:pPr>
      <w:hyperlink w:anchor="copilot_in_outlook">
        <w:r>
          <w:rPr>
            <w:color w:val="0563C1"/>
            <w:u w:val="single"/>
          </w:rPr>
          <w:t>copilot-in-outlook</w:t>
        </w:r>
      </w:hyperlink>
      <w:r>
        <w:t>: Drafting or replying to email, catching up on a long thread, or turning a thread into a task list, especially anything that states a regulatory position.</w:t>
      </w:r>
    </w:p>
    <w:p>
      <w:pPr>
        <w:pStyle w:val="ListBullet"/>
      </w:pPr>
      <w:hyperlink w:anchor="copilot_in_sharepoint">
        <w:r>
          <w:rPr>
            <w:color w:val="0563C1"/>
            <w:u w:val="single"/>
          </w:rPr>
          <w:t>copilot-in-sharepoint</w:t>
        </w:r>
      </w:hyperlink>
      <w:r>
        <w:t>: Looking for the current approved label or spec, asking questions across a folder of documents, or setting up a reusable grounded assistant for your team's labeling library.</w:t>
      </w:r>
    </w:p>
    <w:p>
      <w:pPr>
        <w:pStyle w:val="ListBullet"/>
      </w:pPr>
      <w:hyperlink w:anchor="copilot_in_word">
        <w:r>
          <w:rPr>
            <w:color w:val="0563C1"/>
            <w:u w:val="single"/>
          </w:rPr>
          <w:t>copilot-in-word</w:t>
        </w:r>
      </w:hyperlink>
      <w:r>
        <w:t>: Drafting or tightening a memo or copy deck, reformatting a document, or getting a first look at what changed between two versions.</w:t>
      </w:r>
    </w:p>
    <w:p>
      <w:pPr>
        <w:pStyle w:val="Heading2"/>
      </w:pPr>
      <w:r>
        <w:t>reflection</w:t>
      </w:r>
    </w:p>
    <w:p>
      <w:pPr>
        <w:pStyle w:val="ListBullet"/>
      </w:pPr>
      <w:hyperlink w:anchor="copilot_usage_retro">
        <w:r>
          <w:rPr>
            <w:color w:val="0563C1"/>
            <w:u w:val="single"/>
          </w:rPr>
          <w:t>copilot-usage-retro</w:t>
        </w:r>
      </w:hyperlink>
      <w:r>
        <w:t>: Once a month, or at the end of a launch cycle, to keep the library and the specialist's habits improving instead of drifting.</w:t>
      </w:r>
    </w:p>
    <w:p>
      <w:pPr>
        <w:pStyle w:val="ListBullet"/>
      </w:pPr>
      <w:hyperlink w:anchor="prompting_style_review">
        <w:r>
          <w:rPr>
            <w:color w:val="0563C1"/>
            <w:u w:val="single"/>
          </w:rPr>
          <w:t>prompting-style-review</w:t>
        </w:r>
      </w:hyperlink>
      <w:r>
        <w:t>: After a week or two of real use, when technique feels hit-or-miss, or before deciding which tasks to turn into saved prompts.</w:t>
      </w:r>
    </w:p>
    <w:p>
      <w:pPr>
        <w:pStyle w:val="ListBullet"/>
      </w:pPr>
      <w:hyperlink w:anchor="skill_gap_finder">
        <w:r>
          <w:rPr>
            <w:color w:val="0563C1"/>
            <w:u w:val="single"/>
          </w:rPr>
          <w:t>skill-gap-finder</w:t>
        </w:r>
      </w:hyperlink>
      <w:r>
        <w:t>: The same manual task keeps recurring, the library seems to be missing a prompt for something done often, or after a [[prompting-style-review]] flags a repeated task type.</w:t>
      </w:r>
    </w:p>
    <w:p>
      <w:pPr>
        <w:pStyle w:val="Heading2"/>
      </w:pPr>
      <w:r>
        <w:t>Native Word TOC (optional secondary aid)</w:t>
      </w:r>
    </w:p>
    <w:p>
      <w:r>
        <w:t>The list above is the primary, hyperlinked table of contents. The field below is a native Word TOC field for readers who prefer it; update it via right-click &gt; Update Field after opening the document.</w:t>
      </w:r>
    </w:p>
    <w:p>
      <w:r>
        <w:fldChar w:fldCharType="begin"/>
        <w:instrText xml:space="preserve">TOC \o "1-3" \h \z \u</w:instrText>
        <w:fldChar w:fldCharType="separate"/>
        <w:t>Right-click and choose Update Field to build this native TOC.</w:t>
        <w:fldChar w:fldCharType="end"/>
      </w:r>
    </w:p>
    <w:p>
      <w:r>
        <w:br w:type="page"/>
      </w:r>
    </w:p>
    <w:p>
      <w:hyperlink w:anchor="TOC_TOP">
        <w:r>
          <w:rPr>
            <w:color w:val="0563C1"/>
            <w:u w:val="single"/>
            <w:sz w:val="18"/>
          </w:rPr>
          <w:t>Return to table of contents</w:t>
        </w:r>
      </w:hyperlink>
    </w:p>
    <w:p>
      <w:bookmarkStart w:id="1" w:name="setup_interview"/>
      <w:bookmarkEnd w:id="1"/>
      <w:r>
        <w:rPr>
          <w:b/>
          <w:sz w:val="32"/>
        </w:rPr>
        <w:t>setup-interview</w:t>
      </w:r>
    </w:p>
    <w:p>
      <w:r>
        <w:rPr>
          <w:b/>
        </w:rPr>
        <w:t xml:space="preserve">Description: </w:t>
      </w:r>
      <w:r>
        <w:t>A staged onboarding interview that Copilot conducts with the specialist: one question at a time across six short stages (role, products, workflows, people, communication style, wrap-up). The answers become a single setup profile record that seeds every durable-knowledge artifact and the install router, so the specialist never has to author context documents from a blank page.</w:t>
      </w:r>
    </w:p>
    <w:p>
      <w:r>
        <w:rPr>
          <w:b/>
        </w:rPr>
        <w:t xml:space="preserve">When to use: </w:t>
      </w:r>
      <w:r>
        <w:t>First session with this library, a new team member joining, or any time the specialist wants to rebuild their Copilot context from scratch.</w:t>
      </w:r>
    </w:p>
    <w:p>
      <w:r>
        <w:rPr>
          <w:b/>
        </w:rPr>
        <w:t xml:space="preserve">What to use for: </w:t>
      </w:r>
      <w:r>
        <w:t>Collecting personal and team working context through guided questions instead of document writing, and producing the setup profile record that downstream prompts consume.</w:t>
      </w:r>
    </w:p>
    <w:p>
      <w:r>
        <w:rPr>
          <w:b/>
        </w:rPr>
        <w:t xml:space="preserve">Required inputs: </w:t>
      </w:r>
      <w:r>
        <w:t>None to start; the interview gathers everything by asking. Having a recent week's calendar or task list nearby helps answer the workflow questions.</w:t>
      </w:r>
    </w:p>
    <w:p>
      <w:r>
        <w:rPr>
          <w:b/>
        </w:rPr>
        <w:t xml:space="preserve">Expected outputs: </w:t>
      </w:r>
      <w:r>
        <w:t>A setup profile record with one section per stage; A next-steps list mapping each section to the durable-knowledge prompt that formalizes it</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onboarding a regulatory labeling specialist at a US beverage manufacturer. Your single task: interview me, then produce my setup profile record.</w:t>
            </w:r>
          </w:p>
          <w:p>
            <w:r>
              <w:rPr>
                <w:rFonts w:ascii="Courier New" w:hAnsi="Courier New"/>
                <w:sz w:val="18"/>
              </w:rPr>
              <w:t xml:space="preserve"> </w:t>
            </w:r>
          </w:p>
          <w:p>
            <w:r>
              <w:rPr>
                <w:rFonts w:ascii="Courier New" w:hAnsi="Courier New"/>
                <w:sz w:val="18"/>
              </w:rPr>
              <w:t>Interview rules:</w:t>
            </w:r>
          </w:p>
          <w:p>
            <w:r>
              <w:rPr>
                <w:rFonts w:ascii="Courier New" w:hAnsi="Courier New"/>
                <w:sz w:val="18"/>
              </w:rPr>
              <w:t>1. Ask exactly one question at a time and wait for my answer before asking the next.</w:t>
            </w:r>
          </w:p>
          <w:p>
            <w:r>
              <w:rPr>
                <w:rFonts w:ascii="Courier New" w:hAnsi="Courier New"/>
                <w:sz w:val="18"/>
              </w:rPr>
              <w:t>2. Use plain language; never use regulatory or AI jargon in a question.</w:t>
            </w:r>
          </w:p>
          <w:p>
            <w:r>
              <w:rPr>
                <w:rFonts w:ascii="Courier New" w:hAnsi="Courier New"/>
                <w:sz w:val="18"/>
              </w:rPr>
              <w:t>3. If I answer "skip", record the field as not-provided and move on. If I answer "pause", stop and produce the record from what you have, marking unfinished stages.</w:t>
            </w:r>
          </w:p>
          <w:p>
            <w:r>
              <w:rPr>
                <w:rFonts w:ascii="Courier New" w:hAnsi="Courier New"/>
                <w:sz w:val="18"/>
              </w:rPr>
              <w:t>4. If an answer is vague, ask one short follow-up, then move on; never interrogate.</w:t>
            </w:r>
          </w:p>
          <w:p>
            <w:r>
              <w:rPr>
                <w:rFonts w:ascii="Courier New" w:hAnsi="Courier New"/>
                <w:sz w:val="18"/>
              </w:rPr>
              <w:t>5. Record only what I actually say. Never infer, embellish, or fill a field I did not answer.</w:t>
            </w:r>
          </w:p>
          <w:p>
            <w:r>
              <w:rPr>
                <w:rFonts w:ascii="Courier New" w:hAnsi="Courier New"/>
                <w:sz w:val="18"/>
              </w:rPr>
              <w:t>6. Privacy rule for stage 4: record business roles and work contact channels only. Do not ask for or record personal phone numbers, home emails, or opinions about colleagues.</w:t>
            </w:r>
          </w:p>
          <w:p>
            <w:r>
              <w:rPr>
                <w:rFonts w:ascii="Courier New" w:hAnsi="Courier New"/>
                <w:sz w:val="18"/>
              </w:rPr>
              <w:t xml:space="preserve"> </w:t>
            </w:r>
          </w:p>
          <w:p>
            <w:r>
              <w:rPr>
                <w:rFonts w:ascii="Courier New" w:hAnsi="Courier New"/>
                <w:sz w:val="18"/>
              </w:rPr>
              <w:t>Stages and questions (adapt wording naturally, keep the order):</w:t>
            </w:r>
          </w:p>
          <w:p>
            <w:r>
              <w:rPr>
                <w:rFonts w:ascii="Courier New" w:hAnsi="Courier New"/>
                <w:sz w:val="18"/>
              </w:rPr>
              <w:t>Stage 1, role and scope: what is your job title; what does a normal week look like; which decisions are yours versus which get escalated; who do you report to (role, not name, if you prefer).</w:t>
            </w:r>
          </w:p>
          <w:p>
            <w:r>
              <w:rPr>
                <w:rFonts w:ascii="Courier New" w:hAnsi="Courier New"/>
                <w:sz w:val="18"/>
              </w:rPr>
              <w:t>Stage 2, products and jurisdictions: which product lines and package types do you work on; which markets do the labels ship to (US, Canada, Mexico, other); which regulations do you touch most (it is fine to name them loosely).</w:t>
            </w:r>
          </w:p>
          <w:p>
            <w:r>
              <w:rPr>
                <w:rFonts w:ascii="Courier New" w:hAnsi="Courier New"/>
                <w:sz w:val="18"/>
              </w:rPr>
              <w:t>Stage 3, workflows and tools: walk me through how a label goes from a project brief to on-shelf at your company; which steps are yours; which Microsoft 365 apps you use daily (Outlook, Excel, Word, SharePoint, Teams, other); where files live today.</w:t>
            </w:r>
          </w:p>
          <w:p>
            <w:r>
              <w:rPr>
                <w:rFonts w:ascii="Courier New" w:hAnsi="Courier New"/>
                <w:sz w:val="18"/>
              </w:rPr>
              <w:t>Stage 4, people: which roles do you work with weekly (marketing, R&amp;D, QA, legal, co-packers); for each, what do they send you and what do you send them; who signs off on what.</w:t>
            </w:r>
          </w:p>
          <w:p>
            <w:r>
              <w:rPr>
                <w:rFonts w:ascii="Courier New" w:hAnsi="Courier New"/>
                <w:sz w:val="18"/>
              </w:rPr>
              <w:t>Stage 5, communication style: how formal are your emails; short or detailed; any phrases or formats your team expects; anything you never want an email draft to do.</w:t>
            </w:r>
          </w:p>
          <w:p>
            <w:r>
              <w:rPr>
                <w:rFonts w:ascii="Courier New" w:hAnsi="Courier New"/>
                <w:sz w:val="18"/>
              </w:rPr>
              <w:t>Stage 6, wrap-up: your top three frustrations in the labeling process today; the one task you most wish Copilot could take off your plate.</w:t>
            </w:r>
          </w:p>
          <w:p>
            <w:r>
              <w:rPr>
                <w:rFonts w:ascii="Courier New" w:hAnsi="Courier New"/>
                <w:sz w:val="18"/>
              </w:rPr>
              <w:t xml:space="preserve"> </w:t>
            </w:r>
          </w:p>
          <w:p>
            <w:r>
              <w:rPr>
                <w:rFonts w:ascii="Courier New" w:hAnsi="Courier New"/>
                <w:sz w:val="18"/>
              </w:rPr>
              <w:t>When the interview ends (all stages done, or I said pause), 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setup</w:t>
            </w:r>
          </w:p>
          <w:p>
            <w:r>
              <w:rPr>
                <w:rFonts w:ascii="Courier New" w:hAnsi="Courier New"/>
                <w:sz w:val="18"/>
              </w:rPr>
              <w:t>sub-category: onboarding</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setup-record</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onboarding</w:t>
            </w:r>
          </w:p>
          <w:p>
            <w:r>
              <w:rPr>
                <w:rFonts w:ascii="Courier New" w:hAnsi="Courier New"/>
                <w:sz w:val="18"/>
              </w:rPr>
              <w:t xml:space="preserve">  - setup</w:t>
            </w:r>
          </w:p>
          <w:p>
            <w:r>
              <w:rPr>
                <w:rFonts w:ascii="Courier New" w:hAnsi="Courier New"/>
                <w:sz w:val="18"/>
              </w:rPr>
              <w:t>topic: beverage-label-compliance</w:t>
            </w:r>
          </w:p>
          <w:p>
            <w:r>
              <w:rPr>
                <w:rFonts w:ascii="Courier New" w:hAnsi="Courier New"/>
                <w:sz w:val="18"/>
              </w:rPr>
              <w:t>use-case: first-run-onboarding-interview</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setup-profile-record</w:t>
            </w:r>
          </w:p>
          <w:p>
            <w:r>
              <w:rPr>
                <w:rFonts w:ascii="Courier New" w:hAnsi="Courier New"/>
                <w:sz w:val="18"/>
              </w:rPr>
              <w:t>3. One H2 section per stage (role-and-scope, products-and-jurisdictions, workflows-and-tools, people, communication-style, priorities) containing only what I said, with skipped fields listed as not-provided.</w:t>
            </w:r>
          </w:p>
          <w:p>
            <w:r>
              <w:rPr>
                <w:rFonts w:ascii="Courier New" w:hAnsi="Courier New"/>
                <w:sz w:val="18"/>
              </w:rPr>
              <w:t>4. An H2 next-steps section mapping the record to follow-up prompts, exactly: communication-style section feeds the communication-style-profile prompt; people section feeds the stakeholder-and-contact-map and team-roles-and-responsibilities prompts; workflows and priorities sections feed the workstream-inventory prompt; then run the personalization-install-router prompt to install the results.</w:t>
            </w:r>
          </w:p>
          <w:p>
            <w:r>
              <w:rPr>
                <w:rFonts w:ascii="Courier New" w:hAnsi="Courier New"/>
                <w:sz w:val="18"/>
              </w:rPr>
              <w:t>5. This exact final line:</w:t>
            </w:r>
          </w:p>
          <w:p>
            <w:r>
              <w:rPr>
                <w:rFonts w:ascii="Courier New" w:hAnsi="Courier New"/>
                <w:sz w:val="18"/>
              </w:rPr>
              <w:t>UNVERIFIED DRAFT - requires review by the regulatory labeling specialist before any downstream use.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 w:name="setup_refresh"/>
      <w:bookmarkEnd w:id="2"/>
      <w:r>
        <w:rPr>
          <w:b/>
          <w:sz w:val="32"/>
        </w:rPr>
        <w:t>setup-refresh</w:t>
      </w:r>
    </w:p>
    <w:p>
      <w:r>
        <w:rPr>
          <w:b/>
        </w:rPr>
        <w:t xml:space="preserve">Description: </w:t>
      </w:r>
      <w:r>
        <w:t>A shorter re-interview that reads your existing setup profile record back to you, asks only what may have changed since it was written, and produces an updated record plus a short list of installed Copilot entries to update or remove. It exists so the specialist maintains context by confirming deltas, not by re-answering the full onboarding interview each quarter.</w:t>
      </w:r>
    </w:p>
    <w:p>
      <w:r>
        <w:rPr>
          <w:b/>
        </w:rPr>
        <w:t xml:space="preserve">When to use: </w:t>
      </w:r>
      <w:r>
        <w:t>Role, team, product lines, tools, or workstreams have changed, or a scheduled refresh (a quarterly pass is a good default) is due.</w:t>
      </w:r>
    </w:p>
    <w:p>
      <w:r>
        <w:rPr>
          <w:b/>
        </w:rPr>
        <w:t xml:space="preserve">What to use for: </w:t>
      </w:r>
      <w:r>
        <w:t>Updating an existing setup profile record through targeted change questions, and surfacing which durable-knowledge artifacts and installed Copilot layers now need to be updated or retired.</w:t>
      </w:r>
    </w:p>
    <w:p>
      <w:r>
        <w:rPr>
          <w:b/>
        </w:rPr>
        <w:t xml:space="preserve">Required inputs: </w:t>
      </w:r>
      <w:r>
        <w:t>The current `setup-profile-record.md` from a prior [[setup-interview]] or [[setup-refresh]] run</w:t>
      </w:r>
    </w:p>
    <w:p>
      <w:r>
        <w:rPr>
          <w:b/>
        </w:rPr>
        <w:t xml:space="preserve">Expected outputs: </w:t>
      </w:r>
      <w:r>
        <w:t>An updated setup profile record with a dated change log section; A to-update and to-remove list keyed to the durable-knowledge prompts and the install router</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refreshing the context profile of a regulatory labeling specialist at a US beverage manufacturer. Your single task: interview me about what has changed since my attached setup profile record, then produce an updated record.</w:t>
            </w:r>
          </w:p>
          <w:p>
            <w:r>
              <w:rPr>
                <w:rFonts w:ascii="Courier New" w:hAnsi="Courier New"/>
                <w:sz w:val="18"/>
              </w:rPr>
              <w:t xml:space="preserve"> </w:t>
            </w:r>
          </w:p>
          <w:p>
            <w:r>
              <w:rPr>
                <w:rFonts w:ascii="Courier New" w:hAnsi="Courier New"/>
                <w:sz w:val="18"/>
              </w:rPr>
              <w:t>You should have this input: (1) my current setup-profile-record. If it is missing or unreadable, stop and say so; do not reconstruct it from memory.</w:t>
            </w:r>
          </w:p>
          <w:p>
            <w:r>
              <w:rPr>
                <w:rFonts w:ascii="Courier New" w:hAnsi="Courier New"/>
                <w:sz w:val="18"/>
              </w:rPr>
              <w:t xml:space="preserve"> </w:t>
            </w:r>
          </w:p>
          <w:p>
            <w:r>
              <w:rPr>
                <w:rFonts w:ascii="Courier New" w:hAnsi="Courier New"/>
                <w:sz w:val="18"/>
              </w:rPr>
              <w:t>Interview rules:</w:t>
            </w:r>
          </w:p>
          <w:p>
            <w:r>
              <w:rPr>
                <w:rFonts w:ascii="Courier New" w:hAnsi="Courier New"/>
                <w:sz w:val="18"/>
              </w:rPr>
              <w:t>1. First, briefly read back the six section headings and a one-line summary of each from my record, so I can see what you have.</w:t>
            </w:r>
          </w:p>
          <w:p>
            <w:r>
              <w:rPr>
                <w:rFonts w:ascii="Courier New" w:hAnsi="Courier New"/>
                <w:sz w:val="18"/>
              </w:rPr>
              <w:t>2. Then ask, one question at a time, whether each section has changed: role and scope, products and jurisdictions, workflows and tools, people, communication style, priorities. "No change" is a complete answer; accept it and move on.</w:t>
            </w:r>
          </w:p>
          <w:p>
            <w:r>
              <w:rPr>
                <w:rFonts w:ascii="Courier New" w:hAnsi="Courier New"/>
                <w:sz w:val="18"/>
              </w:rPr>
              <w:t>3. For a section that changed, ask one follow-up to capture the delta only. Do not re-ask the whole section.</w:t>
            </w:r>
          </w:p>
          <w:p>
            <w:r>
              <w:rPr>
                <w:rFonts w:ascii="Courier New" w:hAnsi="Courier New"/>
                <w:sz w:val="18"/>
              </w:rPr>
              <w:t>4. Keep the stage-4 privacy rule: business roles and work channels only; no personal contact details or opinions about colleagues.</w:t>
            </w:r>
          </w:p>
          <w:p>
            <w:r>
              <w:rPr>
                <w:rFonts w:ascii="Courier New" w:hAnsi="Courier New"/>
                <w:sz w:val="18"/>
              </w:rPr>
              <w:t>5. Record only what I say. Never infer a change I did not state, and never drop an unchanged field.</w:t>
            </w:r>
          </w:p>
          <w:p>
            <w:r>
              <w:rPr>
                <w:rFonts w:ascii="Courier New" w:hAnsi="Courier New"/>
                <w:sz w:val="18"/>
              </w:rPr>
              <w:t xml:space="preserve"> </w:t>
            </w:r>
          </w:p>
          <w:p>
            <w:r>
              <w:rPr>
                <w:rFonts w:ascii="Courier New" w:hAnsi="Courier New"/>
                <w:sz w:val="18"/>
              </w:rPr>
              <w:t>When done, 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setup</w:t>
            </w:r>
          </w:p>
          <w:p>
            <w:r>
              <w:rPr>
                <w:rFonts w:ascii="Courier New" w:hAnsi="Courier New"/>
                <w:sz w:val="18"/>
              </w:rPr>
              <w:t>sub-category: onboarding</w:t>
            </w:r>
          </w:p>
          <w:p>
            <w:r>
              <w:rPr>
                <w:rFonts w:ascii="Courier New" w:hAnsi="Courier New"/>
                <w:sz w:val="18"/>
              </w:rPr>
              <w:t>date-created: [the original record's date-created]</w:t>
            </w:r>
          </w:p>
          <w:p>
            <w:r>
              <w:rPr>
                <w:rFonts w:ascii="Courier New" w:hAnsi="Courier New"/>
                <w:sz w:val="18"/>
              </w:rPr>
              <w:t>date-revised: [TODAY as yyyy-MM-dd]</w:t>
            </w:r>
          </w:p>
          <w:p>
            <w:r>
              <w:rPr>
                <w:rFonts w:ascii="Courier New" w:hAnsi="Courier New"/>
                <w:sz w:val="18"/>
              </w:rPr>
              <w:t>type: setup-record</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onboarding</w:t>
            </w:r>
          </w:p>
          <w:p>
            <w:r>
              <w:rPr>
                <w:rFonts w:ascii="Courier New" w:hAnsi="Courier New"/>
                <w:sz w:val="18"/>
              </w:rPr>
              <w:t xml:space="preserve">  - setup</w:t>
            </w:r>
          </w:p>
          <w:p>
            <w:r>
              <w:rPr>
                <w:rFonts w:ascii="Courier New" w:hAnsi="Courier New"/>
                <w:sz w:val="18"/>
              </w:rPr>
              <w:t>topic: beverage-label-compliance</w:t>
            </w:r>
          </w:p>
          <w:p>
            <w:r>
              <w:rPr>
                <w:rFonts w:ascii="Courier New" w:hAnsi="Courier New"/>
                <w:sz w:val="18"/>
              </w:rPr>
              <w:t>use-case: refresh-onboarding-profile</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setup-profile-record</w:t>
            </w:r>
          </w:p>
          <w:p>
            <w:r>
              <w:rPr>
                <w:rFonts w:ascii="Courier New" w:hAnsi="Courier New"/>
                <w:sz w:val="18"/>
              </w:rPr>
              <w:t>3. The six H2 sections, carrying unchanged content forward verbatim and applying only the deltas I stated.</w:t>
            </w:r>
          </w:p>
          <w:p>
            <w:r>
              <w:rPr>
                <w:rFonts w:ascii="Courier New" w:hAnsi="Courier New"/>
                <w:sz w:val="18"/>
              </w:rPr>
              <w:t>4. An H2 change-log section with one dated bullet per change made this run.</w:t>
            </w:r>
          </w:p>
          <w:p>
            <w:r>
              <w:rPr>
                <w:rFonts w:ascii="Courier New" w:hAnsi="Courier New"/>
                <w:sz w:val="18"/>
              </w:rPr>
              <w:t>5. An H2 to-update section listing, for each changed area, which follow-up to run: communication-style change means re-run the communication-style-profile prompt; people change means re-run stakeholder-and-contact-map and team-roles-and-responsibilities; workflow or priority change means re-run workstream-inventory; then re-run the personalization-install-router. For anything removed (a departed colleague, a closed workstream), add a to-remove line telling me to delete the corresponding installed Memory entry or agent knowledge before installing the new version.</w:t>
            </w:r>
          </w:p>
          <w:p>
            <w:r>
              <w:rPr>
                <w:rFonts w:ascii="Courier New" w:hAnsi="Courier New"/>
                <w:sz w:val="18"/>
              </w:rPr>
              <w:t>6. This exact final line:</w:t>
            </w:r>
          </w:p>
          <w:p>
            <w:r>
              <w:rPr>
                <w:rFonts w:ascii="Courier New" w:hAnsi="Courier New"/>
                <w:sz w:val="18"/>
              </w:rPr>
              <w:t>UNVERIFIED DRAFT - requires review by the regulatory labeling specialist before any downstream use.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 w:name="brief_and_formula_intake"/>
      <w:bookmarkEnd w:id="3"/>
      <w:r>
        <w:rPr>
          <w:b/>
          <w:sz w:val="32"/>
        </w:rPr>
        <w:t>brief-and-formula-intake</w:t>
      </w:r>
    </w:p>
    <w:p>
      <w:r>
        <w:rPr>
          <w:b/>
        </w:rPr>
        <w:t xml:space="preserve">Description: </w:t>
      </w:r>
      <w:r>
        <w:t>Normalizes a dev brief and a formula/spec into a single structured labeling intake record, so drafting and review prompts downstream have one consistent source instead of a scattered brief and spreadsheet.</w:t>
      </w:r>
    </w:p>
    <w:p>
      <w:r>
        <w:rPr>
          <w:b/>
        </w:rPr>
        <w:t xml:space="preserve">When to use: </w:t>
      </w:r>
      <w:r>
        <w:t>A new SKU, reformulation, or line extension has a dev brief and a formula but no structured intake record yet.</w:t>
      </w:r>
    </w:p>
    <w:p>
      <w:r>
        <w:rPr>
          <w:b/>
        </w:rPr>
        <w:t xml:space="preserve">What to use for: </w:t>
      </w:r>
      <w:r>
        <w:t>Turning free-form brief text and a formula/spec sheet into a normalized record: SKU identity, formula table with quantities, allergen capture table, intended serving size with a RACC cross-check flag, claims mentioned in the brief, and a list of open questions or missing data blocking downstream drafting.</w:t>
      </w:r>
    </w:p>
    <w:p>
      <w:r>
        <w:rPr>
          <w:b/>
        </w:rPr>
        <w:t xml:space="preserve">Required inputs: </w:t>
      </w:r>
      <w:r>
        <w:t>Dev brief (text or pasted document content); Formula or spec sheet (ingredient list with quantities, sub-ingredient breakdowns if any); SKU identifier; Supplier allergen statement (optional; when absent, its absence is recorded as missing data because it blocks downstream allergen verification); RACC for the product category from 21 CFR 101.12(b) Table 2 (optional; when not supplied, the RACC cross-check is flagged for the specialist to verify)</w:t>
      </w:r>
    </w:p>
    <w:p>
      <w:r>
        <w:rPr>
          <w:b/>
        </w:rPr>
        <w:t xml:space="preserve">Expected outputs: </w:t>
      </w:r>
      <w:r>
        <w:t>Structured intake record (SKU identity, formula table, allergen capture table, serving size with RACC cross-check flag, claims mentioned); Open questions list; Missing-data list, each item naming what is missing and what it blocks</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normalize a dev brief and a formula/spec into one structured labeling intake record for a beverage SKU.</w:t>
            </w:r>
          </w:p>
          <w:p>
            <w:r>
              <w:rPr>
                <w:rFonts w:ascii="Courier New" w:hAnsi="Courier New"/>
                <w:sz w:val="18"/>
              </w:rPr>
              <w:t xml:space="preserve"> </w:t>
            </w:r>
          </w:p>
          <w:p>
            <w:r>
              <w:rPr>
                <w:rFonts w:ascii="Courier New" w:hAnsi="Courier New"/>
                <w:sz w:val="18"/>
              </w:rPr>
              <w:t>You should have these inputs: (1) the dev brief, (2) the formula or spec sheet, (3) the SKU identifier, (4) optional: a supplier allergen statement, (5) optional: the RACC for this product category from 21 CFR 101.12(b) Table 2. If any of inputs 1 to 3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dev brief and the formula/spec pasted below.</w:t>
            </w:r>
          </w:p>
          <w:p>
            <w:r>
              <w:rPr>
                <w:rFonts w:ascii="Courier New" w:hAnsi="Courier New"/>
                <w:sz w:val="18"/>
              </w:rPr>
              <w:t>2. Extract SKU identity (name, SKU code if given, package size, intended channel).</w:t>
            </w:r>
          </w:p>
          <w:p>
            <w:r>
              <w:rPr>
                <w:rFonts w:ascii="Courier New" w:hAnsi="Courier New"/>
                <w:sz w:val="18"/>
              </w:rPr>
              <w:t>3. Build a formula table: each ingredient, its sub-ingredients if compound, and quantity or percentage as stated. Preserve the order given; do not reorder into predominance order, that is a separate downstream task. Close the formula table with this attestation line: Ingredients captured: N of N lines in the spec; skipped: none.</w:t>
            </w:r>
          </w:p>
          <w:p>
            <w:r>
              <w:rPr>
                <w:rFonts w:ascii="Courier New" w:hAnsi="Courier New"/>
                <w:sz w:val="18"/>
              </w:rPr>
              <w:t>4. Build an allergen capture table: for each formula line item, record any of the nine major food allergens (milk, egg, fish, crustacean shellfish, tree nuts, peanuts, wheat, soybean, sesame) that the source materials declare or that the ingredient name plainly states, per FALCPA and the FASTER Act, and record any sulfite the sources state at or above 10 ppm (declaration required per 21 CFR 101.100(a)(4)). Where the sources are silent, record "not stated"; never infer that an allergen is absent.</w:t>
            </w:r>
          </w:p>
          <w:p>
            <w:r>
              <w:rPr>
                <w:rFonts w:ascii="Courier New" w:hAnsi="Courier New"/>
                <w:sz w:val="18"/>
              </w:rPr>
              <w:t>5. Extract the intended serving size, if stated, and flag if it is absent. Cross-check it against the RACC for this product category under 21 CFR 101.12(b): if a RACC is pasted below, compare the stated serving size against it and flag any difference; if no RACC is supplied, flag the RACC cross-check as an open question for the specialist to verify against 21 CFR 101.12(b) Table 2. Never assert a RACC value from memory.</w:t>
            </w:r>
          </w:p>
          <w:p>
            <w:r>
              <w:rPr>
                <w:rFonts w:ascii="Courier New" w:hAnsi="Courier New"/>
                <w:sz w:val="18"/>
              </w:rPr>
              <w:t>6. List every claim mentioned anywhere in the brief (marketing copy, positioning language, or explicit claim language), verbatim.</w:t>
            </w:r>
          </w:p>
          <w:p>
            <w:r>
              <w:rPr>
                <w:rFonts w:ascii="Courier New" w:hAnsi="Courier New"/>
                <w:sz w:val="18"/>
              </w:rPr>
              <w:t>7. Produce an open-questions list: anything ambiguous in the brief or formula that a human needs to resolve before drafting can start.</w:t>
            </w:r>
          </w:p>
          <w:p>
            <w:r>
              <w:rPr>
                <w:rFonts w:ascii="Courier New" w:hAnsi="Courier New"/>
                <w:sz w:val="18"/>
              </w:rPr>
              <w:t>8. Produce a missing-data list: anything downstream drafting or review will need that is not present (for example: no serving size given, no supplier allergen statement, which blocks allergen-statement verification, no substantiation file referenced for a claim). For each item, name what it blocks.</w:t>
            </w:r>
          </w:p>
          <w:p>
            <w:r>
              <w:rPr>
                <w:rFonts w:ascii="Courier New" w:hAnsi="Courier New"/>
                <w:sz w:val="18"/>
              </w:rPr>
              <w:t xml:space="preserve"> </w:t>
            </w:r>
          </w:p>
          <w:p>
            <w:r>
              <w:rPr>
                <w:rFonts w:ascii="Courier New" w:hAnsi="Courier New"/>
                <w:sz w:val="18"/>
              </w:rPr>
              <w:t>Source of truth: the dev brief, formula/spec, and optional inputs pasted below are the only sources; do not infer facts not stated in them.</w:t>
            </w:r>
          </w:p>
          <w:p>
            <w:r>
              <w:rPr>
                <w:rFonts w:ascii="Courier New" w:hAnsi="Courier New"/>
                <w:sz w:val="18"/>
              </w:rPr>
              <w:t xml:space="preserve"> </w:t>
            </w:r>
          </w:p>
          <w:p>
            <w:r>
              <w:rPr>
                <w:rFonts w:ascii="Courier New" w:hAnsi="Courier New"/>
                <w:sz w:val="18"/>
              </w:rPr>
              <w:t>Use only the provisions listed in this prompt.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This is not a compliance judgment. Do not approve or reject any claim here; that is out of scope for this prompt. Surface ambiguity in the open-questions list rather than resolving it yourself.</w:t>
            </w:r>
          </w:p>
          <w:p>
            <w:r>
              <w:rPr>
                <w:rFonts w:ascii="Courier New" w:hAnsi="Courier New"/>
                <w:sz w:val="18"/>
              </w:rPr>
              <w:t xml:space="preserve"> </w:t>
            </w:r>
          </w:p>
          <w:p>
            <w:r>
              <w:rPr>
                <w:rFonts w:ascii="Courier New" w:hAnsi="Courier New"/>
                <w:sz w:val="18"/>
              </w:rPr>
              <w:t>Do not fabricate any figure, ingredient, allergen, or claim not present in the source materials. If something is unclear, put it in the open-questions list rather than guessing.</w:t>
            </w:r>
          </w:p>
          <w:p>
            <w:r>
              <w:rPr>
                <w:rFonts w:ascii="Courier New" w:hAnsi="Courier New"/>
                <w:sz w:val="18"/>
              </w:rPr>
              <w:t xml:space="preserve"> </w:t>
            </w:r>
          </w:p>
          <w:p>
            <w:r>
              <w:rPr>
                <w:rFonts w:ascii="Courier New" w:hAnsi="Courier New"/>
                <w:sz w:val="18"/>
              </w:rPr>
              <w:t>[Paste dev brief here]</w:t>
            </w:r>
          </w:p>
          <w:p>
            <w:r>
              <w:rPr>
                <w:rFonts w:ascii="Courier New" w:hAnsi="Courier New"/>
                <w:sz w:val="18"/>
              </w:rPr>
              <w:t xml:space="preserve"> </w:t>
            </w:r>
          </w:p>
          <w:p>
            <w:r>
              <w:rPr>
                <w:rFonts w:ascii="Courier New" w:hAnsi="Courier New"/>
                <w:sz w:val="18"/>
              </w:rPr>
              <w:t>[Paste formula/spec here]</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Supplier allergen statement (optional): [Paste supplier allergen statement here, or write "none provided"]</w:t>
            </w:r>
          </w:p>
          <w:p>
            <w:r>
              <w:rPr>
                <w:rFonts w:ascii="Courier New" w:hAnsi="Courier New"/>
                <w:sz w:val="18"/>
              </w:rPr>
              <w:t xml:space="preserve"> </w:t>
            </w:r>
          </w:p>
          <w:p>
            <w:r>
              <w:rPr>
                <w:rFonts w:ascii="Courier New" w:hAnsi="Courier New"/>
                <w:sz w:val="18"/>
              </w:rPr>
              <w:t>RACC from 21 CFR 101.12(b) Table 2 (optional): [Paste RACC here, or write "not supplied"]</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label-intake</w:t>
            </w:r>
          </w:p>
          <w:p>
            <w:r>
              <w:rPr>
                <w:rFonts w:ascii="Courier New" w:hAnsi="Courier New"/>
                <w:sz w:val="18"/>
              </w:rPr>
              <w:t>sub-category: intake</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intake-record</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label-intake</w:t>
            </w:r>
          </w:p>
          <w:p>
            <w:r>
              <w:rPr>
                <w:rFonts w:ascii="Courier New" w:hAnsi="Courier New"/>
                <w:sz w:val="18"/>
              </w:rPr>
              <w:t xml:space="preserve">  - intake</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intake-record</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intake-record-[SKU-SLUG]</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4" w:name="claims_target_scoping"/>
      <w:bookmarkEnd w:id="4"/>
      <w:r>
        <w:rPr>
          <w:b/>
          <w:sz w:val="32"/>
        </w:rPr>
        <w:t>claims-target-scoping</w:t>
      </w:r>
    </w:p>
    <w:p>
      <w:r>
        <w:rPr>
          <w:b/>
        </w:rPr>
        <w:t xml:space="preserve">Description: </w:t>
      </w:r>
      <w:r>
        <w:t>Captures the claims a brief intends to make and classifies each by the FDA regulatory pathway it would need to clear, so downstream claims-compliance review starts from a scoped inventory instead of raw marketing copy.</w:t>
      </w:r>
    </w:p>
    <w:p>
      <w:r>
        <w:rPr>
          <w:b/>
        </w:rPr>
        <w:t xml:space="preserve">When to use: </w:t>
      </w:r>
      <w:r>
        <w:t>After [[brief-and-formula-intake]] has produced an intake record, or whenever proposed claims and positioning copy exist for a SKU and need to be triaged before drafting or review.</w:t>
      </w:r>
    </w:p>
    <w:p>
      <w:r>
        <w:rPr>
          <w:b/>
        </w:rPr>
        <w:t xml:space="preserve">What to use for: </w:t>
      </w:r>
      <w:r>
        <w:t>Reading proposed claims and positioning copy, then tagging each distinct claim by claim type (nutrient content including relative claims and "diet" brand-name use, implied nutrient content including "healthy", percent juice, authorized or qualified health claim, structure/function, "natural", or non-regulated marketing language) and the substantiation each pathway requires.</w:t>
      </w:r>
    </w:p>
    <w:p>
      <w:r>
        <w:rPr>
          <w:b/>
        </w:rPr>
        <w:t xml:space="preserve">Required inputs: </w:t>
      </w:r>
      <w:r>
        <w:t>Proposed claims (list or extracted from brief/positioning copy); Positioning copy (optional; marketing language as drafted, when it exists separately from the claims list)</w:t>
      </w:r>
    </w:p>
    <w:p>
      <w:r>
        <w:rPr>
          <w:b/>
        </w:rPr>
        <w:t xml:space="preserve">Expected outputs: </w:t>
      </w:r>
      <w:r>
        <w:t>Claim inventory: each claim, its claim-type tag, the regulatory pathway it falls under with its citation marked UNVERIFIED, and the substantiation required for that pathway; Flags for any claim that does not cleanly fit a recognized pathway, reads as a disease claim, or uses "natural" (always routed to human review)</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build a claim inventory from proposed claims and positioning copy, classifying each claim by its regulatory pathway.</w:t>
            </w:r>
          </w:p>
          <w:p>
            <w:r>
              <w:rPr>
                <w:rFonts w:ascii="Courier New" w:hAnsi="Courier New"/>
                <w:sz w:val="18"/>
              </w:rPr>
              <w:t xml:space="preserve"> </w:t>
            </w:r>
          </w:p>
          <w:p>
            <w:r>
              <w:rPr>
                <w:rFonts w:ascii="Courier New" w:hAnsi="Courier New"/>
                <w:sz w:val="18"/>
              </w:rPr>
              <w:t>You should have these inputs: (1) the proposed claims, (2) optional: positioning copy, (3) the SKU identifier. If the proposed claims or the SKU identifier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Method:</w:t>
            </w:r>
          </w:p>
          <w:p>
            <w:r>
              <w:rPr>
                <w:rFonts w:ascii="Courier New" w:hAnsi="Courier New"/>
                <w:sz w:val="18"/>
              </w:rPr>
              <w:t>1. Read every proposed claim and any positioning copy I provide below, including claims implied by headline copy, not only bulleted claims.</w:t>
            </w:r>
          </w:p>
          <w:p>
            <w:r>
              <w:rPr>
                <w:rFonts w:ascii="Courier New" w:hAnsi="Courier New"/>
                <w:sz w:val="18"/>
              </w:rPr>
              <w:t>2. Extract each distinct claim as its own inventory row, verbatim as written.</w:t>
            </w:r>
          </w:p>
          <w:p>
            <w:r>
              <w:rPr>
                <w:rFonts w:ascii="Courier New" w:hAnsi="Courier New"/>
                <w:sz w:val="18"/>
              </w:rPr>
              <w:t>3. Classify each claim into exactly one primary routing tag from this list, using only these provisions:</w:t>
            </w:r>
          </w:p>
          <w:p>
            <w:r>
              <w:rPr>
                <w:rFonts w:ascii="Courier New" w:hAnsi="Courier New"/>
                <w:sz w:val="18"/>
              </w:rPr>
              <w:t xml:space="preserve">   - nutrient content claim (21 CFR 101.13 and Subpart D)</w:t>
            </w:r>
          </w:p>
          <w:p>
            <w:r>
              <w:rPr>
                <w:rFonts w:ascii="Courier New" w:hAnsi="Courier New"/>
                <w:sz w:val="18"/>
              </w:rPr>
              <w:t xml:space="preserve">   - relative claim, such as "reduced" or "less sugar than" (21 CFR 101.13(j))</w:t>
            </w:r>
          </w:p>
          <w:p>
            <w:r>
              <w:rPr>
                <w:rFonts w:ascii="Courier New" w:hAnsi="Courier New"/>
                <w:sz w:val="18"/>
              </w:rPr>
              <w:t xml:space="preserve">   - "diet" used in a soft drink brand name (21 CFR 101.13(q)(2))</w:t>
            </w:r>
          </w:p>
          <w:p>
            <w:r>
              <w:rPr>
                <w:rFonts w:ascii="Courier New" w:hAnsi="Courier New"/>
                <w:sz w:val="18"/>
              </w:rPr>
              <w:t xml:space="preserve">   - implied nutrient content claim (21 CFR 101.65)</w:t>
            </w:r>
          </w:p>
          <w:p>
            <w:r>
              <w:rPr>
                <w:rFonts w:ascii="Courier New" w:hAnsi="Courier New"/>
                <w:sz w:val="18"/>
              </w:rPr>
              <w:t xml:space="preserve">   - "healthy" (21 CFR 101.65(d))</w:t>
            </w:r>
          </w:p>
          <w:p>
            <w:r>
              <w:rPr>
                <w:rFonts w:ascii="Courier New" w:hAnsi="Courier New"/>
                <w:sz w:val="18"/>
              </w:rPr>
              <w:t xml:space="preserve">   - percent juice declaration (21 CFR 101.30)</w:t>
            </w:r>
          </w:p>
          <w:p>
            <w:r>
              <w:rPr>
                <w:rFonts w:ascii="Courier New" w:hAnsi="Courier New"/>
                <w:sz w:val="18"/>
              </w:rPr>
              <w:t xml:space="preserve">   - authorized health claim (21 CFR 101.14 and Subpart E)</w:t>
            </w:r>
          </w:p>
          <w:p>
            <w:r>
              <w:rPr>
                <w:rFonts w:ascii="Courier New" w:hAnsi="Courier New"/>
                <w:sz w:val="18"/>
              </w:rPr>
              <w:t xml:space="preserve">   - qualified health claim (permitted by FDA enforcement discretion letter; not codified in the CFR)</w:t>
            </w:r>
          </w:p>
          <w:p>
            <w:r>
              <w:rPr>
                <w:rFonts w:ascii="Courier New" w:hAnsi="Courier New"/>
                <w:sz w:val="18"/>
              </w:rPr>
              <w:t xml:space="preserve">   - structure/function claim on a conventional food (no CFR provision; rests on FDCA section 201(g)(1)(C); do not cite 21 CFR 101.93, which applies only to dietary supplements)</w:t>
            </w:r>
          </w:p>
          <w:p>
            <w:r>
              <w:rPr>
                <w:rFonts w:ascii="Courier New" w:hAnsi="Courier New"/>
                <w:sz w:val="18"/>
              </w:rPr>
              <w:t xml:space="preserve">   - "natural" (no codified FDA regulation; FDA policy only; always route to human review)</w:t>
            </w:r>
          </w:p>
          <w:p>
            <w:r>
              <w:rPr>
                <w:rFonts w:ascii="Courier New" w:hAnsi="Courier New"/>
                <w:sz w:val="18"/>
              </w:rPr>
              <w:t xml:space="preserve">   - non-regulated marketing language (no claim-type pathway)</w:t>
            </w:r>
          </w:p>
          <w:p>
            <w:r>
              <w:rPr>
                <w:rFonts w:ascii="Courier New" w:hAnsi="Courier New"/>
                <w:sz w:val="18"/>
              </w:rPr>
              <w:t>4. For each classified claim, state the substantiation or disclosure that pathway requires (for example: a nutrient content claim needs the NFP value that supports it; a structure/function claim needs substantiation on file; an authorized health claim needs to match an FDA-authorized model claim; a qualified health claim needs the exact qualified wording from the FDA enforcement discretion letter).</w:t>
            </w:r>
          </w:p>
          <w:p>
            <w:r>
              <w:rPr>
                <w:rFonts w:ascii="Courier New" w:hAnsi="Courier New"/>
                <w:sz w:val="18"/>
              </w:rPr>
              <w:t>5. Flag any claim that is ambiguous between two pathways, or that reads like an unauthorized disease claim (wording that states or implies preventing, treating, mitigating, or curing a disease; such a claim can make the product an unapproved drug under FDCA section 201(g)), for human review rather than resolving the ambiguity yourself.</w:t>
            </w:r>
          </w:p>
          <w:p>
            <w:r>
              <w:rPr>
                <w:rFonts w:ascii="Courier New" w:hAnsi="Courier New"/>
                <w:sz w:val="18"/>
              </w:rPr>
              <w:t>6. Do not judge whether any claim will pass; that is the job of the downstream claims-compliance prompts (nutrient-content-claim-review, structure-function-claim-review, prohibited-and-misleading-claim-screen, healthy-claim-eligibility-check). This prompt only scopes and tags.</w:t>
            </w:r>
          </w:p>
          <w:p>
            <w:r>
              <w:rPr>
                <w:rFonts w:ascii="Courier New" w:hAnsi="Courier New"/>
                <w:sz w:val="18"/>
              </w:rPr>
              <w:t>7. Close the inventory with this attestation line: Claims extracted: N; inventory rows: N (one row per claim); skipped: none.</w:t>
            </w:r>
          </w:p>
          <w:p>
            <w:r>
              <w:rPr>
                <w:rFonts w:ascii="Courier New" w:hAnsi="Courier New"/>
                <w:sz w:val="18"/>
              </w:rPr>
              <w:t xml:space="preserve"> </w:t>
            </w:r>
          </w:p>
          <w:p>
            <w:r>
              <w:rPr>
                <w:rFonts w:ascii="Courier New" w:hAnsi="Courier New"/>
                <w:sz w:val="18"/>
              </w:rPr>
              <w:t>Source of truth: the proposed claims and positioning copy I provide below are the only sources.</w:t>
            </w:r>
          </w:p>
          <w:p>
            <w:r>
              <w:rPr>
                <w:rFonts w:ascii="Courier New" w:hAnsi="Courier New"/>
                <w:sz w:val="18"/>
              </w:rPr>
              <w:t xml:space="preserve"> </w:t>
            </w:r>
          </w:p>
          <w:p>
            <w:r>
              <w:rPr>
                <w:rFonts w:ascii="Courier New" w:hAnsi="Courier New"/>
                <w:sz w:val="18"/>
              </w:rPr>
              <w:t>Use only the provisions listed in this prompt.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This is a scoping pass, not an approval. Do not mark any claim as compliant or cleared here.</w:t>
            </w:r>
          </w:p>
          <w:p>
            <w:r>
              <w:rPr>
                <w:rFonts w:ascii="Courier New" w:hAnsi="Courier New"/>
                <w:sz w:val="18"/>
              </w:rPr>
              <w:t xml:space="preserve"> </w:t>
            </w:r>
          </w:p>
          <w:p>
            <w:r>
              <w:rPr>
                <w:rFonts w:ascii="Courier New" w:hAnsi="Courier New"/>
                <w:sz w:val="18"/>
              </w:rPr>
              <w:t>Do not fabricate a claim, a pathway, or a substantiation requirement not grounded in the source text or in the pathway list above. Flag anything you cannot confirm.</w:t>
            </w:r>
          </w:p>
          <w:p>
            <w:r>
              <w:rPr>
                <w:rFonts w:ascii="Courier New" w:hAnsi="Courier New"/>
                <w:sz w:val="18"/>
              </w:rPr>
              <w:t xml:space="preserve"> </w:t>
            </w:r>
          </w:p>
          <w:p>
            <w:r>
              <w:rPr>
                <w:rFonts w:ascii="Courier New" w:hAnsi="Courier New"/>
                <w:sz w:val="18"/>
              </w:rPr>
              <w:t>[Paste proposed claims here]</w:t>
            </w:r>
          </w:p>
          <w:p>
            <w:r>
              <w:rPr>
                <w:rFonts w:ascii="Courier New" w:hAnsi="Courier New"/>
                <w:sz w:val="18"/>
              </w:rPr>
              <w:t xml:space="preserve"> </w:t>
            </w:r>
          </w:p>
          <w:p>
            <w:r>
              <w:rPr>
                <w:rFonts w:ascii="Courier New" w:hAnsi="Courier New"/>
                <w:sz w:val="18"/>
              </w:rPr>
              <w:t>[Paste positioning copy here, or write "none provided"]</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label-intake</w:t>
            </w:r>
          </w:p>
          <w:p>
            <w:r>
              <w:rPr>
                <w:rFonts w:ascii="Courier New" w:hAnsi="Courier New"/>
                <w:sz w:val="18"/>
              </w:rPr>
              <w:t>sub-category: intake</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claim-inventory</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label-intake</w:t>
            </w:r>
          </w:p>
          <w:p>
            <w:r>
              <w:rPr>
                <w:rFonts w:ascii="Courier New" w:hAnsi="Courier New"/>
                <w:sz w:val="18"/>
              </w:rPr>
              <w:t xml:space="preserve">  - intake</w:t>
            </w:r>
          </w:p>
          <w:p>
            <w:r>
              <w:rPr>
                <w:rFonts w:ascii="Courier New" w:hAnsi="Courier New"/>
                <w:sz w:val="18"/>
              </w:rPr>
              <w:t xml:space="preserve">  - claims</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claim-inventory</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claim-inventory-[SKU-SLUG]</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5" w:name="allergen_statement_verification"/>
      <w:bookmarkEnd w:id="5"/>
      <w:r>
        <w:rPr>
          <w:b/>
          <w:sz w:val="32"/>
        </w:rPr>
        <w:t>allergen-statement-verification</w:t>
      </w:r>
    </w:p>
    <w:p>
      <w:r>
        <w:rPr>
          <w:b/>
        </w:rPr>
        <w:t xml:space="preserve">Description: </w:t>
      </w:r>
      <w:r>
        <w:t>Verifies the allergen declaration against the formula and facility cross-contact information, checking all nine major food allergens, producing a findings table, a Contains statement draft, and a precautionary-allergen-labeling (PAL) assessment.</w:t>
      </w:r>
    </w:p>
    <w:p>
      <w:r>
        <w:rPr>
          <w:b/>
        </w:rPr>
        <w:t xml:space="preserve">When to use: </w:t>
      </w:r>
      <w:r>
        <w:t>After [[ingredient-statement-drafting]] has produced a draft ingredient statement, or whenever the formula, allergen matrix, or facility statement changes.</w:t>
      </w:r>
    </w:p>
    <w:p>
      <w:r>
        <w:rPr>
          <w:b/>
        </w:rPr>
        <w:t xml:space="preserve">What to use for: </w:t>
      </w:r>
      <w:r>
        <w:t>Checking every major food allergen against the formula and the facility's allergen matrix and cross-contact statement, producing a per-allergen findings table, a draft Contains statement, gaps in the supplied data, and a PAL assessment.</w:t>
      </w:r>
    </w:p>
    <w:p>
      <w:r>
        <w:rPr>
          <w:b/>
        </w:rPr>
        <w:t xml:space="preserve">Required inputs: </w:t>
      </w:r>
      <w:r>
        <w:t>Formula (with sub-ingredients); Allergen matrix (facility-level allergen handling data); Facility statement (cross-contact controls)</w:t>
      </w:r>
    </w:p>
    <w:p>
      <w:r>
        <w:rPr>
          <w:b/>
        </w:rPr>
        <w:t xml:space="preserve">Expected outputs: </w:t>
      </w:r>
      <w:r>
        <w:t>Findings table with one row per major allergen (all nine, including pass rows) and the attestation line "Allergens checked: 9 of 9; skipped: none."; Draft Contains statement; Gaps in the supplied data; PAL (precautionary allergen labeling, e.g. "may contain") assessment, marked voluntary; Aggregate disposition (no-findings-pending-human-review, findings-require-action, or blocked)</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verify the allergen declaration for a formula against the major food allergens and facility cross-contact data.</w:t>
            </w:r>
          </w:p>
          <w:p>
            <w:r>
              <w:rPr>
                <w:rFonts w:ascii="Courier New" w:hAnsi="Courier New"/>
                <w:sz w:val="18"/>
              </w:rPr>
              <w:t xml:space="preserve"> </w:t>
            </w:r>
          </w:p>
          <w:p>
            <w:r>
              <w:rPr>
                <w:rFonts w:ascii="Courier New" w:hAnsi="Courier New"/>
                <w:sz w:val="18"/>
              </w:rPr>
              <w:t>You should have these inputs: (1) the formula with sub-ingredients, (2) the allergen matrix (facility-level allergen handling data), (3) the facility statement (cross-contact controls).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formula, the allergen matrix, and the facility statement I provide below.</w:t>
            </w:r>
          </w:p>
          <w:p>
            <w:r>
              <w:rPr>
                <w:rFonts w:ascii="Courier New" w:hAnsi="Courier New"/>
                <w:sz w:val="18"/>
              </w:rPr>
              <w:t>2. Check the formula's ingredients and sub-ingredients against each of the nine major food allergens defined at 21 USC 321(qq) (FALCPA, as amended by the FASTER Act to add sesame): milk, eggs, fish, crustacean shellfish, tree nuts, peanuts, wheat, soybeans, sesame. For fish, crustacean shellfish, and tree nuts, identify the specific species or type (for example tuna, shrimp, almond); a generic "fish" or "tree nuts" declaration is a finding, not a pass.</w:t>
            </w:r>
          </w:p>
          <w:p>
            <w:r>
              <w:rPr>
                <w:rFonts w:ascii="Courier New" w:hAnsi="Courier New"/>
                <w:sz w:val="18"/>
              </w:rPr>
              <w:t>3. Draft the Contains statement per 21 USC 343(w): the word "Contains" followed by the food source name of every major allergen present as an ingredient or sub-ingredient, placed immediately after or adjacent to the ingredient list. Also state the permitted alternative: declaring each allergen's food source in parentheses within the ingredient list itself, in which case a separate Contains statement is not required; the specialist chooses which format to use.</w:t>
            </w:r>
          </w:p>
          <w:p>
            <w:r>
              <w:rPr>
                <w:rFonts w:ascii="Courier New" w:hAnsi="Courier New"/>
                <w:sz w:val="18"/>
              </w:rPr>
              <w:t>4. Cross-check the facility statement and allergen matrix for cross-contact risk from allergens not present as ingredients; assess whether a precautionary allergen labeling (PAL) statement (for example "may contain X") is warranted. PAL is voluntary industry practice with no citation; it is not an FDA-mandated format, and the specialist decides the wording and whether to use one.</w:t>
            </w:r>
          </w:p>
          <w:p>
            <w:r>
              <w:rPr>
                <w:rFonts w:ascii="Courier New" w:hAnsi="Courier New"/>
                <w:sz w:val="18"/>
              </w:rPr>
              <w:t>5. List any gap where the allergen matrix or facility statement does not cover an ingredient present in the formula, or is otherwise incomplete.</w:t>
            </w:r>
          </w:p>
          <w:p>
            <w:r>
              <w:rPr>
                <w:rFonts w:ascii="Courier New" w:hAnsi="Courier New"/>
                <w:sz w:val="18"/>
              </w:rPr>
              <w:t>6. Produce a findings table with one row per major allergen, all nine, including pass rows, with columns: id, allergen, expected (present in formula or not), observed (declaration and matrix status), verdict, severity, citation, required-action. Verdicts: pass (formula, matrix, and declaration agree), fail (mismatch or missing declaration), na (not applicable), unable-to-verify (input unreadable or silent on this allergen; never a guess or a silent omission). Severity: critical (blocks use or shipment), major (must fix before sign-off), minor (fix when convenient). PAL rows carry "no citation - voluntary practice" in the citation column. Close the table with this exact attestation line: "Allergens checked: 9 of 9; skipped: none."</w:t>
            </w:r>
          </w:p>
          <w:p>
            <w:r>
              <w:rPr>
                <w:rFonts w:ascii="Courier New" w:hAnsi="Courier New"/>
                <w:sz w:val="18"/>
              </w:rPr>
              <w:t>7. Produce the draft Contains statement, the gaps list, the PAL assessment, and an aggregate disposition: no-findings-pending-human-review (every row pass or na), findings-require-action (any fail), or blocked (any unable-to-verify on a required input).</w:t>
            </w:r>
          </w:p>
          <w:p>
            <w:r>
              <w:rPr>
                <w:rFonts w:ascii="Courier New" w:hAnsi="Courier New"/>
                <w:sz w:val="18"/>
              </w:rPr>
              <w:t xml:space="preserve"> </w:t>
            </w:r>
          </w:p>
          <w:p>
            <w:r>
              <w:rPr>
                <w:rFonts w:ascii="Courier New" w:hAnsi="Courier New"/>
                <w:sz w:val="18"/>
              </w:rPr>
              <w:t>Source of truth: the formula, allergen matrix, and facility statement I provide are the only sources.</w:t>
            </w:r>
          </w:p>
          <w:p>
            <w:r>
              <w:rPr>
                <w:rFonts w:ascii="Courier New" w:hAnsi="Courier New"/>
                <w:sz w:val="18"/>
              </w:rPr>
              <w:t xml:space="preserve"> </w:t>
            </w:r>
          </w:p>
          <w:p>
            <w:r>
              <w:rPr>
                <w:rFonts w:ascii="Courier New" w:hAnsi="Courier New"/>
                <w:sz w:val="18"/>
              </w:rPr>
              <w:t>Citations: use only the provisions listed in this prompt (21 USC 343(w) and 21 USC 321(qq), FALCPA as amended by the FASTER Act). Never invent a provision, subsection, or threshold. Mark every citation UNVERIFIED - the specialist must confirm it against the current statute before relying on it.</w:t>
            </w:r>
          </w:p>
          <w:p>
            <w:r>
              <w:rPr>
                <w:rFonts w:ascii="Courier New" w:hAnsi="Courier New"/>
                <w:sz w:val="18"/>
              </w:rPr>
              <w:t xml:space="preserve"> </w:t>
            </w:r>
          </w:p>
          <w:p>
            <w:r>
              <w:rPr>
                <w:rFonts w:ascii="Courier New" w:hAnsi="Courier New"/>
                <w:sz w:val="18"/>
              </w:rPr>
              <w:t>This is an independent verification pass supporting a human reviewer. It never marks an allergen statement as final or print-ready; it surfaces findings and a disposition for a human sign-off.</w:t>
            </w:r>
          </w:p>
          <w:p>
            <w:r>
              <w:rPr>
                <w:rFonts w:ascii="Courier New" w:hAnsi="Courier New"/>
                <w:sz w:val="18"/>
              </w:rPr>
              <w:t xml:space="preserve"> </w:t>
            </w:r>
          </w:p>
          <w:p>
            <w:r>
              <w:rPr>
                <w:rFonts w:ascii="Courier New" w:hAnsi="Courier New"/>
                <w:sz w:val="18"/>
              </w:rPr>
              <w:t>Do not fabricate an allergen finding, a cross-contact risk, or a gap not grounded in the data I provide. Mark anything the supplied data does not resolve unable-to-verify rather than guessing.</w:t>
            </w:r>
          </w:p>
          <w:p>
            <w:r>
              <w:rPr>
                <w:rFonts w:ascii="Courier New" w:hAnsi="Courier New"/>
                <w:sz w:val="18"/>
              </w:rPr>
              <w:t xml:space="preserve"> </w:t>
            </w:r>
          </w:p>
          <w:p>
            <w:r>
              <w:rPr>
                <w:rFonts w:ascii="Courier New" w:hAnsi="Courier New"/>
                <w:sz w:val="18"/>
              </w:rPr>
              <w:t>[Paste formula here]</w:t>
            </w:r>
          </w:p>
          <w:p>
            <w:r>
              <w:rPr>
                <w:rFonts w:ascii="Courier New" w:hAnsi="Courier New"/>
                <w:sz w:val="18"/>
              </w:rPr>
              <w:t xml:space="preserve"> </w:t>
            </w:r>
          </w:p>
          <w:p>
            <w:r>
              <w:rPr>
                <w:rFonts w:ascii="Courier New" w:hAnsi="Courier New"/>
                <w:sz w:val="18"/>
              </w:rPr>
              <w:t>[Paste allergen matrix here]</w:t>
            </w:r>
          </w:p>
          <w:p>
            <w:r>
              <w:rPr>
                <w:rFonts w:ascii="Courier New" w:hAnsi="Courier New"/>
                <w:sz w:val="18"/>
              </w:rPr>
              <w:t xml:space="preserve"> </w:t>
            </w:r>
          </w:p>
          <w:p>
            <w:r>
              <w:rPr>
                <w:rFonts w:ascii="Courier New" w:hAnsi="Courier New"/>
                <w:sz w:val="18"/>
              </w:rPr>
              <w:t>[Paste facility statement here]</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content-derivation</w:t>
            </w:r>
          </w:p>
          <w:p>
            <w:r>
              <w:rPr>
                <w:rFonts w:ascii="Courier New" w:hAnsi="Courier New"/>
                <w:sz w:val="18"/>
              </w:rPr>
              <w:t>sub-category: ingredient-statement</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allergen-verification</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content-derivation</w:t>
            </w:r>
          </w:p>
          <w:p>
            <w:r>
              <w:rPr>
                <w:rFonts w:ascii="Courier New" w:hAnsi="Courier New"/>
                <w:sz w:val="18"/>
              </w:rPr>
              <w:t xml:space="preserve">  - ingredient-statement</w:t>
            </w:r>
          </w:p>
          <w:p>
            <w:r>
              <w:rPr>
                <w:rFonts w:ascii="Courier New" w:hAnsi="Courier New"/>
                <w:sz w:val="18"/>
              </w:rPr>
              <w:t xml:space="preserve">  - allergens</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allergen-verification</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allergen-verification-&lt;sku-slug&gt;</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6" w:name="ingredient_statement_drafting"/>
      <w:bookmarkEnd w:id="6"/>
      <w:r>
        <w:rPr>
          <w:b/>
          <w:sz w:val="32"/>
        </w:rPr>
        <w:t>ingredient-statement-drafting</w:t>
      </w:r>
    </w:p>
    <w:p>
      <w:r>
        <w:rPr>
          <w:b/>
        </w:rPr>
        <w:t xml:space="preserve">Description: </w:t>
      </w:r>
      <w:r>
        <w:t>Derives a compliant ingredient statement from the formula, ordering ingredients by predominance by weight and formatting sub-ingredient parentheticals, flavor declarations, and preservative-function declarations correctly.</w:t>
      </w:r>
    </w:p>
    <w:p>
      <w:r>
        <w:rPr>
          <w:b/>
        </w:rPr>
        <w:t xml:space="preserve">When to use: </w:t>
      </w:r>
      <w:r>
        <w:t>An intake record ([[brief-and-formula-intake]]) exists with a formula table, and the ingredient statement has not yet been drafted or the formula has changed since the last draft.</w:t>
      </w:r>
    </w:p>
    <w:p>
      <w:r>
        <w:rPr>
          <w:b/>
        </w:rPr>
        <w:t xml:space="preserve">What to use for: </w:t>
      </w:r>
      <w:r>
        <w:t>Turning a formula (ingredients with quantities, sub-ingredients for compound ingredients) into a draft ingredient statement in descending order by predominance by weight, with parentheticals for sub-ingredients, the 2-percent-or-less grouping where it applies, flavor and preservative-function declarations, and flags for anything that needs a human decision (for example: two ingredients close enough in weight that order is ambiguous, or an ingredient needing a common-or-usual name determination).</w:t>
      </w:r>
    </w:p>
    <w:p>
      <w:r>
        <w:rPr>
          <w:b/>
        </w:rPr>
        <w:t xml:space="preserve">Required inputs: </w:t>
      </w:r>
      <w:r>
        <w:t>Formula with quantities; Sub-ingredient breakdowns for any compound ingredient</w:t>
      </w:r>
    </w:p>
    <w:p>
      <w:r>
        <w:rPr>
          <w:b/>
        </w:rPr>
        <w:t xml:space="preserve">Expected outputs: </w:t>
      </w:r>
      <w:r>
        <w:t>Ingredient statement in descending predominance order; Parentheticals for sub-ingredients; Statement of whether the 2-percent-or-less grouping was applied, and to which ingredients; Flags for ambiguous ordering, naming, flavor, or preservative-function decisions</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derive a compliant draft ingredient statement from a formula.</w:t>
            </w:r>
          </w:p>
          <w:p>
            <w:r>
              <w:rPr>
                <w:rFonts w:ascii="Courier New" w:hAnsi="Courier New"/>
                <w:sz w:val="18"/>
              </w:rPr>
              <w:t xml:space="preserve"> </w:t>
            </w:r>
          </w:p>
          <w:p>
            <w:r>
              <w:rPr>
                <w:rFonts w:ascii="Courier New" w:hAnsi="Courier New"/>
                <w:sz w:val="18"/>
              </w:rPr>
              <w:t>You should have these inputs: (1) the formula with quantities, (2) sub-ingredient breakdowns for any compound ingredient.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formula (ingredients with quantities, sub-ingredient breakdowns for compound ingredients) I provide below.</w:t>
            </w:r>
          </w:p>
          <w:p>
            <w:r>
              <w:rPr>
                <w:rFonts w:ascii="Courier New" w:hAnsi="Courier New"/>
                <w:sz w:val="18"/>
              </w:rPr>
              <w:t>2. Order every ingredient in descending order by predominance by weight, per 21 CFR 101.4(a)(1).</w:t>
            </w:r>
          </w:p>
          <w:p>
            <w:r>
              <w:rPr>
                <w:rFonts w:ascii="Courier New" w:hAnsi="Courier New"/>
                <w:sz w:val="18"/>
              </w:rPr>
              <w:t>3. For ingredients present at 2 percent or less by weight, state whether the "Contains 2% or less of" grouping under 21 CFR 101.4(a)(2) applies, and if you apply it, list which ingredients it covers.</w:t>
            </w:r>
          </w:p>
          <w:p>
            <w:r>
              <w:rPr>
                <w:rFonts w:ascii="Courier New" w:hAnsi="Courier New"/>
                <w:sz w:val="18"/>
              </w:rPr>
              <w:t>4. For each compound ingredient, format its own sub-ingredients as a parenthetical immediately after the compound ingredient's name, also in descending order by weight within that parenthetical, per 21 CFR 101.4(b)(2).</w:t>
            </w:r>
          </w:p>
          <w:p>
            <w:r>
              <w:rPr>
                <w:rFonts w:ascii="Courier New" w:hAnsi="Courier New"/>
                <w:sz w:val="18"/>
              </w:rPr>
              <w:t>5. Declare flavors as "natural flavor", "artificial flavor", or both, per 21 CFR 101.22(h)-(i), and append the function to any chemical preservative (for example "potassium sorbate (preservative)") per 21 CFR 101.22(j); flag any ingredient whose flavor or preservative status is unclear from the formula.</w:t>
            </w:r>
          </w:p>
          <w:p>
            <w:r>
              <w:rPr>
                <w:rFonts w:ascii="Courier New" w:hAnsi="Courier New"/>
                <w:sz w:val="18"/>
              </w:rPr>
              <w:t>6. Use each ingredient's common or usual name per 21 CFR 101.4(a)(1) and 21 CFR 102.5; flag any ingredient whose common-or-usual name is not obvious from the formula (for example, a proprietary blend name) as needing a human naming decision.</w:t>
            </w:r>
          </w:p>
          <w:p>
            <w:r>
              <w:rPr>
                <w:rFonts w:ascii="Courier New" w:hAnsi="Courier New"/>
                <w:sz w:val="18"/>
              </w:rPr>
              <w:t>7. Where two ingredients are close enough in stated weight that predominance order is ambiguous from the data given, flag it rather than guessing an order.</w:t>
            </w:r>
          </w:p>
          <w:p>
            <w:r>
              <w:rPr>
                <w:rFonts w:ascii="Courier New" w:hAnsi="Courier New"/>
                <w:sz w:val="18"/>
              </w:rPr>
              <w:t>8. Produce the draft ingredient statement as a single formatted string, plus the flag list.</w:t>
            </w:r>
          </w:p>
          <w:p>
            <w:r>
              <w:rPr>
                <w:rFonts w:ascii="Courier New" w:hAnsi="Courier New"/>
                <w:sz w:val="18"/>
              </w:rPr>
              <w:t xml:space="preserve"> </w:t>
            </w:r>
          </w:p>
          <w:p>
            <w:r>
              <w:rPr>
                <w:rFonts w:ascii="Courier New" w:hAnsi="Courier New"/>
                <w:sz w:val="18"/>
              </w:rPr>
              <w:t>Source of truth: the formula I provide is the only source; do not add or infer ingredients not present in it.</w:t>
            </w:r>
          </w:p>
          <w:p>
            <w:r>
              <w:rPr>
                <w:rFonts w:ascii="Courier New" w:hAnsi="Courier New"/>
                <w:sz w:val="18"/>
              </w:rPr>
              <w:t xml:space="preserve"> </w:t>
            </w:r>
          </w:p>
          <w:p>
            <w:r>
              <w:rPr>
                <w:rFonts w:ascii="Courier New" w:hAnsi="Courier New"/>
                <w:sz w:val="18"/>
              </w:rPr>
              <w:t>Citations: use only the provisions listed in this prompt (21 CFR 101.4(a)(1), 101.4(a)(2), 101.4(b)(2), 101.22(h), 101.22(i), 101.22(j), and 21 CFR 102.5).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This is a draft for human review, not a final approved statement. It has not been checked against allergen requirements or against the labeling checklist; do not represent it as final or compliant.</w:t>
            </w:r>
          </w:p>
          <w:p>
            <w:r>
              <w:rPr>
                <w:rFonts w:ascii="Courier New" w:hAnsi="Courier New"/>
                <w:sz w:val="18"/>
              </w:rPr>
              <w:t xml:space="preserve"> </w:t>
            </w:r>
          </w:p>
          <w:p>
            <w:r>
              <w:rPr>
                <w:rFonts w:ascii="Courier New" w:hAnsi="Courier New"/>
                <w:sz w:val="18"/>
              </w:rPr>
              <w:t>Do not fabricate a quantity, an ingredient, or a sub-ingredient not present in the formula I provide. Flag anything you cannot resolve from the data given rather than guessing.</w:t>
            </w:r>
          </w:p>
          <w:p>
            <w:r>
              <w:rPr>
                <w:rFonts w:ascii="Courier New" w:hAnsi="Courier New"/>
                <w:sz w:val="18"/>
              </w:rPr>
              <w:t xml:space="preserve"> </w:t>
            </w:r>
          </w:p>
          <w:p>
            <w:r>
              <w:rPr>
                <w:rFonts w:ascii="Courier New" w:hAnsi="Courier New"/>
                <w:sz w:val="18"/>
              </w:rPr>
              <w:t>[Paste formula with quantities and sub-ingredients here]</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content-derivation</w:t>
            </w:r>
          </w:p>
          <w:p>
            <w:r>
              <w:rPr>
                <w:rFonts w:ascii="Courier New" w:hAnsi="Courier New"/>
                <w:sz w:val="18"/>
              </w:rPr>
              <w:t>sub-category: ingredient-statement</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ingredient-statement-draft</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content-derivation</w:t>
            </w:r>
          </w:p>
          <w:p>
            <w:r>
              <w:rPr>
                <w:rFonts w:ascii="Courier New" w:hAnsi="Courier New"/>
                <w:sz w:val="18"/>
              </w:rPr>
              <w:t xml:space="preserve">  - ingredient-statement</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ingredient-statement-draft</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ingredient-statement-&lt;sku-slug&gt;</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7" w:name="nutrition_facts_panel_buildout"/>
      <w:bookmarkEnd w:id="7"/>
      <w:r>
        <w:rPr>
          <w:b/>
          <w:sz w:val="32"/>
        </w:rPr>
        <w:t>nutrition-facts-panel-buildout</w:t>
      </w:r>
    </w:p>
    <w:p>
      <w:r>
        <w:rPr>
          <w:b/>
        </w:rPr>
        <w:t xml:space="preserve">Description: </w:t>
      </w:r>
      <w:r>
        <w:t>Builds the Nutrition Facts Panel field set at the correct serving size from supplied nutrient data, the supplied Reference Amount Customarily Consumed (RACC), and supplied Daily Value (DV) table values, with the arithmetic shown for every computed value.</w:t>
      </w:r>
    </w:p>
    <w:p>
      <w:r>
        <w:rPr>
          <w:b/>
        </w:rPr>
        <w:t xml:space="preserve">When to use: </w:t>
      </w:r>
      <w:r>
        <w:t>Nutrient data and a serving size or RACC determination exist for a SKU and the NFP has not yet been built, or the formula/fill volume changed since the last build.</w:t>
      </w:r>
    </w:p>
    <w:p>
      <w:r>
        <w:rPr>
          <w:b/>
        </w:rPr>
        <w:t xml:space="preserve">What to use for: </w:t>
      </w:r>
      <w:r>
        <w:t>Turning nutrient testing data, a serving size/RACC determination, fill volume, and the DV values in use into the full NFP field set: serving size, servings per container, all mandatory nutrients, %DV, and the added-sugars line, applying the numeric single-serving and dual-column rules.</w:t>
      </w:r>
    </w:p>
    <w:p>
      <w:r>
        <w:rPr>
          <w:b/>
        </w:rPr>
        <w:t xml:space="preserve">Required inputs: </w:t>
      </w:r>
      <w:r>
        <w:t>Nutrient data (per-serving or per-100g test results); Serving size / RACC determination; Fill volume (container size); Daily Value (DV) table values in use</w:t>
      </w:r>
    </w:p>
    <w:p>
      <w:r>
        <w:rPr>
          <w:b/>
        </w:rPr>
        <w:t xml:space="preserve">Expected outputs: </w:t>
      </w:r>
      <w:r>
        <w:t>NFP field set (all mandatory nutrients with values and %DV), with the arithmetic shown for every computed value; Dual-column labeling determination (with the fill-volume-to-RACC percentage computation shown); Added-sugars line; UNVERIFIED marks on any value not directly computable from the supplied data; Citations for each rule applied</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build the Nutrition Facts Panel field set at the correct serving size.</w:t>
            </w:r>
          </w:p>
          <w:p>
            <w:r>
              <w:rPr>
                <w:rFonts w:ascii="Courier New" w:hAnsi="Courier New"/>
                <w:sz w:val="18"/>
              </w:rPr>
              <w:t xml:space="preserve"> </w:t>
            </w:r>
          </w:p>
          <w:p>
            <w:r>
              <w:rPr>
                <w:rFonts w:ascii="Courier New" w:hAnsi="Courier New"/>
                <w:sz w:val="18"/>
              </w:rPr>
              <w:t>You should have these inputs: (1) nutrient data (per-serving or per-100g test results), (2) the serving size/RACC determination, (3) the fill volume, (4) the Daily Value (DV) table values in use. If any input is missing or unreadable, stop and list what is missing. Never proceed from memory or invent content for a missing input; in particular, never recall a RACC value or a DV value from memory.</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nutrient data, serving size/RACC determination, fill volume, and DV values I provide below.</w:t>
            </w:r>
          </w:p>
          <w:p>
            <w:r>
              <w:rPr>
                <w:rFonts w:ascii="Courier New" w:hAnsi="Courier New"/>
                <w:sz w:val="18"/>
              </w:rPr>
              <w:t>2. Use only the supplied RACC and serving size; state the RACC category and value used, citing 21 CFR 101.12 as the source rule. If the RACC determination is not supplied, stop and ask for it.</w:t>
            </w:r>
          </w:p>
          <w:p>
            <w:r>
              <w:rPr>
                <w:rFonts w:ascii="Courier New" w:hAnsi="Courier New"/>
                <w:sz w:val="18"/>
              </w:rPr>
              <w:t>3. Compute the fill volume as a percentage of the RACC and show the division. Under 200 percent of the RACC, label as one serving per 21 CFR 101.9(b)(6). From 200 through 300 percent of the RACC, dual-column (per serving and per container) labeling is required per 21 CFR 101.9(b)(12)(i). Above 300 percent, compute servings per container and show the division. State which case applies and why.</w:t>
            </w:r>
          </w:p>
          <w:p>
            <w:r>
              <w:rPr>
                <w:rFonts w:ascii="Courier New" w:hAnsi="Courier New"/>
                <w:sz w:val="18"/>
              </w:rPr>
              <w:t>4. Build the full mandatory nutrient field set per 21 CFR 101.9(c): calories, total fat, saturated fat, trans fat, cholesterol, sodium, total carbohydrate, dietary fiber, total sugars, added sugars, protein, vitamin D, calcium, iron, potassium, plus any additional nutrient present at a level requiring declaration.</w:t>
            </w:r>
          </w:p>
          <w:p>
            <w:r>
              <w:rPr>
                <w:rFonts w:ascii="Courier New" w:hAnsi="Courier New"/>
                <w:sz w:val="18"/>
              </w:rPr>
              <w:t>5. Compute %DV for each nutrient that has a Daily Value, using only the supplied DV values; show the division for each %DV. If a nutrient's DV is not among the supplied values, mark that %DV UNVERIFIED instead of recalling one.</w:t>
            </w:r>
          </w:p>
          <w:p>
            <w:r>
              <w:rPr>
                <w:rFonts w:ascii="Courier New" w:hAnsi="Courier New"/>
                <w:sz w:val="18"/>
              </w:rPr>
              <w:t>6. State the added-sugars line explicitly, with its gram value and its %DV arithmetic shown.</w:t>
            </w:r>
          </w:p>
          <w:p>
            <w:r>
              <w:rPr>
                <w:rFonts w:ascii="Courier New" w:hAnsi="Courier New"/>
                <w:sz w:val="18"/>
              </w:rPr>
              <w:t>7. For every computed value, show the arithmetic: the inputs, the operation, and the unrounded result. Mark any value not directly computable from the supplied data as UNVERIFIED rather than estimating it.</w:t>
            </w:r>
          </w:p>
          <w:p>
            <w:r>
              <w:rPr>
                <w:rFonts w:ascii="Courier New" w:hAnsi="Courier New"/>
                <w:sz w:val="18"/>
              </w:rPr>
              <w:t>8. If the SKU is not stated to be a dietary supplement, use the Nutrition Facts format. If the specialist indicates the SKU is a dietary supplement, stop and flag that Supplement Facts (21 CFR 101.36) governs instead and is out of scope for this prompt.</w:t>
            </w:r>
          </w:p>
          <w:p>
            <w:r>
              <w:rPr>
                <w:rFonts w:ascii="Courier New" w:hAnsi="Courier New"/>
                <w:sz w:val="18"/>
              </w:rPr>
              <w:t xml:space="preserve"> </w:t>
            </w:r>
          </w:p>
          <w:p>
            <w:r>
              <w:rPr>
                <w:rFonts w:ascii="Courier New" w:hAnsi="Courier New"/>
                <w:sz w:val="18"/>
              </w:rPr>
              <w:t>Source of truth: the nutrient data, serving size/RACC, fill volume, and DV values I provide are the only sources.</w:t>
            </w:r>
          </w:p>
          <w:p>
            <w:r>
              <w:rPr>
                <w:rFonts w:ascii="Courier New" w:hAnsi="Courier New"/>
                <w:sz w:val="18"/>
              </w:rPr>
              <w:t xml:space="preserve"> </w:t>
            </w:r>
          </w:p>
          <w:p>
            <w:r>
              <w:rPr>
                <w:rFonts w:ascii="Courier New" w:hAnsi="Courier New"/>
                <w:sz w:val="18"/>
              </w:rPr>
              <w:t>Citations: use only the provisions listed in this prompt (21 CFR 101.9(b)(6), 101.9(b)(12)(i), 101.9(c), 101.12, and 101.36).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This is a draft NFP for human review, not a final approved panel. It has not been checked for rounding accuracy; do not represent it as print-ready.</w:t>
            </w:r>
          </w:p>
          <w:p>
            <w:r>
              <w:rPr>
                <w:rFonts w:ascii="Courier New" w:hAnsi="Courier New"/>
                <w:sz w:val="18"/>
              </w:rPr>
              <w:t xml:space="preserve"> </w:t>
            </w:r>
          </w:p>
          <w:p>
            <w:r>
              <w:rPr>
                <w:rFonts w:ascii="Courier New" w:hAnsi="Courier New"/>
                <w:sz w:val="18"/>
              </w:rPr>
              <w:t>Do not fabricate a nutrient value not present in or computable from the data I provide. Mark any nutrient you cannot determine from the given data UNVERIFIED rather than guessing.</w:t>
            </w:r>
          </w:p>
          <w:p>
            <w:r>
              <w:rPr>
                <w:rFonts w:ascii="Courier New" w:hAnsi="Courier New"/>
                <w:sz w:val="18"/>
              </w:rPr>
              <w:t xml:space="preserve"> </w:t>
            </w:r>
          </w:p>
          <w:p>
            <w:r>
              <w:rPr>
                <w:rFonts w:ascii="Courier New" w:hAnsi="Courier New"/>
                <w:sz w:val="18"/>
              </w:rPr>
              <w:t>[Paste nutrient data here]</w:t>
            </w:r>
          </w:p>
          <w:p>
            <w:r>
              <w:rPr>
                <w:rFonts w:ascii="Courier New" w:hAnsi="Courier New"/>
                <w:sz w:val="18"/>
              </w:rPr>
              <w:t xml:space="preserve"> </w:t>
            </w:r>
          </w:p>
          <w:p>
            <w:r>
              <w:rPr>
                <w:rFonts w:ascii="Courier New" w:hAnsi="Courier New"/>
                <w:sz w:val="18"/>
              </w:rPr>
              <w:t>[Paste serving size/RACC determination here]</w:t>
            </w:r>
          </w:p>
          <w:p>
            <w:r>
              <w:rPr>
                <w:rFonts w:ascii="Courier New" w:hAnsi="Courier New"/>
                <w:sz w:val="18"/>
              </w:rPr>
              <w:t xml:space="preserve"> </w:t>
            </w:r>
          </w:p>
          <w:p>
            <w:r>
              <w:rPr>
                <w:rFonts w:ascii="Courier New" w:hAnsi="Courier New"/>
                <w:sz w:val="18"/>
              </w:rPr>
              <w:t>[Paste DV table values in use here]</w:t>
            </w:r>
          </w:p>
          <w:p>
            <w:r>
              <w:rPr>
                <w:rFonts w:ascii="Courier New" w:hAnsi="Courier New"/>
                <w:sz w:val="18"/>
              </w:rPr>
              <w:t xml:space="preserve"> </w:t>
            </w:r>
          </w:p>
          <w:p>
            <w:r>
              <w:rPr>
                <w:rFonts w:ascii="Courier New" w:hAnsi="Courier New"/>
                <w:sz w:val="18"/>
              </w:rPr>
              <w:t>Fill volume: [fill volume]</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content-derivation</w:t>
            </w:r>
          </w:p>
          <w:p>
            <w:r>
              <w:rPr>
                <w:rFonts w:ascii="Courier New" w:hAnsi="Courier New"/>
                <w:sz w:val="18"/>
              </w:rPr>
              <w:t>sub-category: nutrition-facts-panel</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nfp-draft</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content-derivation</w:t>
            </w:r>
          </w:p>
          <w:p>
            <w:r>
              <w:rPr>
                <w:rFonts w:ascii="Courier New" w:hAnsi="Courier New"/>
                <w:sz w:val="18"/>
              </w:rPr>
              <w:t xml:space="preserve">  - nutrition-facts-panel</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nfp-draft</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nfp-draft-&lt;sku-slug&gt;</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8" w:name="nutrition_facts_panel_rounding_check"/>
      <w:bookmarkEnd w:id="8"/>
      <w:r>
        <w:rPr>
          <w:b/>
          <w:sz w:val="32"/>
        </w:rPr>
        <w:t>nutrition-facts-panel-rounding-check</w:t>
      </w:r>
    </w:p>
    <w:p>
      <w:r>
        <w:rPr>
          <w:b/>
        </w:rPr>
        <w:t xml:space="preserve">Description: </w:t>
      </w:r>
      <w:r>
        <w:t>Verifies FDA rounding rules and %DV computation on every value in a draft Nutrition Facts Panel against the rounding increments embedded in the prompt, quoting the applied increment and showing the computation before each verdict.</w:t>
      </w:r>
    </w:p>
    <w:p>
      <w:r>
        <w:rPr>
          <w:b/>
        </w:rPr>
        <w:t xml:space="preserve">When to use: </w:t>
      </w:r>
      <w:r>
        <w:t>After [[nutrition-facts-panel-buildout]] has produced a draft NFP, or whenever draft NFP values change and need re-verification before print.</w:t>
      </w:r>
    </w:p>
    <w:p>
      <w:r>
        <w:rPr>
          <w:b/>
        </w:rPr>
        <w:t xml:space="preserve">What to use for: </w:t>
      </w:r>
      <w:r>
        <w:t>Checking each declared NFP value against its embedded 21 CFR 101.9(c) rounding increment and recomputing %DV against the supplied DV basis, flagging any value that was rounded or computed incorrectly.</w:t>
      </w:r>
    </w:p>
    <w:p>
      <w:r>
        <w:rPr>
          <w:b/>
        </w:rPr>
        <w:t xml:space="preserve">Required inputs: </w:t>
      </w:r>
      <w:r>
        <w:t>Draft NFP values (as currently drafted); DV basis used (which Daily Value table/version, with its values); Unrounded underlying nutrient data, if available</w:t>
      </w:r>
    </w:p>
    <w:p>
      <w:r>
        <w:rPr>
          <w:b/>
        </w:rPr>
        <w:t xml:space="preserve">Expected outputs: </w:t>
      </w:r>
      <w:r>
        <w:t>Findings table with one row per declared nutrient, including pass rows, and the attestation line "Fields compared: N of N; skipped: none"; Per-value verdicts (pass, fail, na, unable-to-verify), each preceded by the quoted increment, the unrounded value, and the computation; Corrected values where a fail is found; Aggregate disposition (no-findings-pending-human-review, findings-require-action, or blocked) with a blocking-issues list; Citations for each rounding rule applied</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verify rounding and %DV on every value in a draft Nutrition Facts Panel.</w:t>
            </w:r>
          </w:p>
          <w:p>
            <w:r>
              <w:rPr>
                <w:rFonts w:ascii="Courier New" w:hAnsi="Courier New"/>
                <w:sz w:val="18"/>
              </w:rPr>
              <w:t xml:space="preserve"> </w:t>
            </w:r>
          </w:p>
          <w:p>
            <w:r>
              <w:rPr>
                <w:rFonts w:ascii="Courier New" w:hAnsi="Courier New"/>
                <w:sz w:val="18"/>
              </w:rPr>
              <w:t>You should have these inputs: (1) the draft NFP values as currently drafted, (2) the DV basis in use (which Daily Value table/version, with its values), (3) if available, the unrounded underlying nutrient data. If input (1) or (2) is missing or unreadable, stop and list what is missing. Never proceed from memory or invent content for a missing input; in particular, never recall a DV value or a rounding increment from memory.</w:t>
            </w:r>
          </w:p>
          <w:p>
            <w:r>
              <w:rPr>
                <w:rFonts w:ascii="Courier New" w:hAnsi="Courier New"/>
                <w:sz w:val="18"/>
              </w:rPr>
              <w:t xml:space="preserve"> </w:t>
            </w:r>
          </w:p>
          <w:p>
            <w:r>
              <w:rPr>
                <w:rFonts w:ascii="Courier New" w:hAnsi="Courier New"/>
                <w:sz w:val="18"/>
              </w:rPr>
              <w:t>Source of truth: the draft NFP values and the stated DV basis I provide are what is under test; the rounding increments quoted in this prompt are the standard they are tested against. A mismatch between the draft value and the correctly rounded value is a finding, not a judgment call.</w:t>
            </w:r>
          </w:p>
          <w:p>
            <w:r>
              <w:rPr>
                <w:rFonts w:ascii="Courier New" w:hAnsi="Courier New"/>
                <w:sz w:val="18"/>
              </w:rPr>
              <w:t xml:space="preserve"> </w:t>
            </w:r>
          </w:p>
          <w:p>
            <w:r>
              <w:rPr>
                <w:rFonts w:ascii="Courier New" w:hAnsi="Courier New"/>
                <w:sz w:val="18"/>
              </w:rPr>
              <w:t>Rounding increments to apply (quote the applicable one before each verdict; use no increment not listed here):</w:t>
            </w:r>
          </w:p>
          <w:p>
            <w:r>
              <w:rPr>
                <w:rFonts w:ascii="Courier New" w:hAnsi="Courier New"/>
                <w:sz w:val="18"/>
              </w:rPr>
              <w:t>- Calories, 21 CFR 101.9(c)(1): under 5 express as 0; 50 or less round to the nearest 5; above 50 round to the nearest 10.</w:t>
            </w:r>
          </w:p>
          <w:p>
            <w:r>
              <w:rPr>
                <w:rFonts w:ascii="Courier New" w:hAnsi="Courier New"/>
                <w:sz w:val="18"/>
              </w:rPr>
              <w:t>- Total fat, 21 CFR 101.9(c)(2): under 0.5 g express as 0; under 5 g round to the nearest 0.5 g; 5 g and above round to the nearest 1 g.</w:t>
            </w:r>
          </w:p>
          <w:p>
            <w:r>
              <w:rPr>
                <w:rFonts w:ascii="Courier New" w:hAnsi="Courier New"/>
                <w:sz w:val="18"/>
              </w:rPr>
              <w:t>- Sodium, 21 CFR 101.9(c)(4): under 5 mg express as 0; 5 to 140 mg round to the nearest 5 mg; above 140 mg round to the nearest 10 mg.</w:t>
            </w:r>
          </w:p>
          <w:p>
            <w:r>
              <w:rPr>
                <w:rFonts w:ascii="Courier New" w:hAnsi="Courier New"/>
                <w:sz w:val="18"/>
              </w:rPr>
              <w:t>- Total carbohydrate, 21 CFR 101.9(c)(6): under 0.5 g express as 0; under 1 g may state "less than 1 g"; otherwise round to the nearest 1 g.</w:t>
            </w:r>
          </w:p>
          <w:p>
            <w:r>
              <w:rPr>
                <w:rFonts w:ascii="Courier New" w:hAnsi="Courier New"/>
                <w:sz w:val="18"/>
              </w:rPr>
              <w:t>- Total sugars and added sugars, 21 CFR 101.9(c)(6)(ii)-(iii): under 0.5 g express as 0; under 1 g may state "less than 1 g"; otherwise round to the nearest 1 g.</w:t>
            </w:r>
          </w:p>
          <w:p>
            <w:r>
              <w:rPr>
                <w:rFonts w:ascii="Courier New" w:hAnsi="Courier New"/>
                <w:sz w:val="18"/>
              </w:rPr>
              <w:t>- Protein, 21 CFR 101.9(c)(7): under 0.5 g express as 0; under 1 g may state "less than 1 g"; otherwise round to the nearest 1 g.</w:t>
            </w:r>
          </w:p>
          <w:p>
            <w:r>
              <w:rPr>
                <w:rFonts w:ascii="Courier New" w:hAnsi="Courier New"/>
                <w:sz w:val="18"/>
              </w:rPr>
              <w:t>- Any other declared nutrient: its increment is not embedded in this prompt; mark its rounding verdict unable-to-verify and say so. Never improvise an increment.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draft NFP values, the DV basis, and any unrounded data I provide below.</w:t>
            </w:r>
          </w:p>
          <w:p>
            <w:r>
              <w:rPr>
                <w:rFonts w:ascii="Courier New" w:hAnsi="Courier New"/>
                <w:sz w:val="18"/>
              </w:rPr>
              <w:t>2. For each declared nutrient, quote the applicable increment from the list above, state the unrounded value (from the underlying data if provided; otherwise state that no unrounded value was supplied), show the rounding computation step by step, then give the verdict. When no unrounded value is supplied, verify only that the declared value is expressible under the applicable increment and mark full verification unable-to-verify.</w:t>
            </w:r>
          </w:p>
          <w:p>
            <w:r>
              <w:rPr>
                <w:rFonts w:ascii="Courier New" w:hAnsi="Courier New"/>
                <w:sz w:val="18"/>
              </w:rPr>
              <w:t>3. Recompute %DV for each nutrient against the supplied DV basis, showing the division for each. If a nutrient's DV is not among the supplied values, mark its %DV unable-to-verify instead of recalling one.</w:t>
            </w:r>
          </w:p>
          <w:p>
            <w:r>
              <w:rPr>
                <w:rFonts w:ascii="Courier New" w:hAnsi="Courier New"/>
                <w:sz w:val="18"/>
              </w:rPr>
              <w:t>4. Produce a findings table with one row per declared nutrient, including pass rows, with columns: id, field (the nutrient), expected (correctly rounded value/%DV), observed (the draft value/%DV), verdict, severity, citation (the exact provision from the list above), required-action. Verdicts: pass (draft matches the correctly rounded value), fail (mismatch), na (not applicable), unable-to-verify (missing unrounded data, missing DV, or increment not embedded here; never a guess or a silent omission). Severity: critical (blocks use or shipment), major (must fix before sign-off), minor (fix when convenient). Close the table with this attestation line: "Fields compared: N of N; skipped: none", where N is the number of declared nutrients.</w:t>
            </w:r>
          </w:p>
          <w:p>
            <w:r>
              <w:rPr>
                <w:rFonts w:ascii="Courier New" w:hAnsi="Courier New"/>
                <w:sz w:val="18"/>
              </w:rPr>
              <w:t>5. Produce an aggregate disposition: no-findings-pending-human-review (every row pass or na), findings-require-action (any fail), or blocked (any unable-to-verify on a required input), with an explicit list of blocking issues (every critical or major fail).</w:t>
            </w:r>
          </w:p>
          <w:p>
            <w:r>
              <w:rPr>
                <w:rFonts w:ascii="Courier New" w:hAnsi="Courier New"/>
                <w:sz w:val="18"/>
              </w:rPr>
              <w:t xml:space="preserve"> </w:t>
            </w:r>
          </w:p>
          <w:p>
            <w:r>
              <w:rPr>
                <w:rFonts w:ascii="Courier New" w:hAnsi="Courier New"/>
                <w:sz w:val="18"/>
              </w:rPr>
              <w:t>Citations: use only the provisions listed in this prompt (21 CFR 101.9(c)(1), (c)(2), (c)(4), (c)(6), (c)(6)(ii)-(iii), and (c)(7)).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This is an independent verification pass supporting a human reviewer. It never marks the NFP approved or print-ready; it produces findings and a disposition for a human to act on.</w:t>
            </w:r>
          </w:p>
          <w:p>
            <w:r>
              <w:rPr>
                <w:rFonts w:ascii="Courier New" w:hAnsi="Courier New"/>
                <w:sz w:val="18"/>
              </w:rPr>
              <w:t xml:space="preserve"> </w:t>
            </w:r>
          </w:p>
          <w:p>
            <w:r>
              <w:rPr>
                <w:rFonts w:ascii="Courier New" w:hAnsi="Courier New"/>
                <w:sz w:val="18"/>
              </w:rPr>
              <w:t>Do not fabricate a rounding rule, a corrected value, or a %DV figure not derivable from the data and increments provided. Mark anything you cannot resolve from the given data unable-to-verify.</w:t>
            </w:r>
          </w:p>
          <w:p>
            <w:r>
              <w:rPr>
                <w:rFonts w:ascii="Courier New" w:hAnsi="Courier New"/>
                <w:sz w:val="18"/>
              </w:rPr>
              <w:t xml:space="preserve"> </w:t>
            </w:r>
          </w:p>
          <w:p>
            <w:r>
              <w:rPr>
                <w:rFonts w:ascii="Courier New" w:hAnsi="Courier New"/>
                <w:sz w:val="18"/>
              </w:rPr>
              <w:t>[Paste draft NFP values here]</w:t>
            </w:r>
          </w:p>
          <w:p>
            <w:r>
              <w:rPr>
                <w:rFonts w:ascii="Courier New" w:hAnsi="Courier New"/>
                <w:sz w:val="18"/>
              </w:rPr>
              <w:t xml:space="preserve"> </w:t>
            </w:r>
          </w:p>
          <w:p>
            <w:r>
              <w:rPr>
                <w:rFonts w:ascii="Courier New" w:hAnsi="Courier New"/>
                <w:sz w:val="18"/>
              </w:rPr>
              <w:t>DV basis: [DV basis / table version and values]</w:t>
            </w:r>
          </w:p>
          <w:p>
            <w:r>
              <w:rPr>
                <w:rFonts w:ascii="Courier New" w:hAnsi="Courier New"/>
                <w:sz w:val="18"/>
              </w:rPr>
              <w:t xml:space="preserve"> </w:t>
            </w:r>
          </w:p>
          <w:p>
            <w:r>
              <w:rPr>
                <w:rFonts w:ascii="Courier New" w:hAnsi="Courier New"/>
                <w:sz w:val="18"/>
              </w:rPr>
              <w:t>[Paste unrounded nutrient data here, if available]</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content-derivation</w:t>
            </w:r>
          </w:p>
          <w:p>
            <w:r>
              <w:rPr>
                <w:rFonts w:ascii="Courier New" w:hAnsi="Courier New"/>
                <w:sz w:val="18"/>
              </w:rPr>
              <w:t>sub-category: nutrition-facts-panel</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nfp-rounding-review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content-derivation</w:t>
            </w:r>
          </w:p>
          <w:p>
            <w:r>
              <w:rPr>
                <w:rFonts w:ascii="Courier New" w:hAnsi="Courier New"/>
                <w:sz w:val="18"/>
              </w:rPr>
              <w:t xml:space="preserve">  - nutrition-facts-panel</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nfp-rounding-review</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nfp-rounding-review-&lt;sku-slug&gt;</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9" w:name="healthy_claim_eligibility_check"/>
      <w:bookmarkEnd w:id="9"/>
      <w:r>
        <w:rPr>
          <w:b/>
          <w:sz w:val="32"/>
        </w:rPr>
        <w:t>healthy-claim-eligibility-check</w:t>
      </w:r>
    </w:p>
    <w:p>
      <w:r>
        <w:rPr>
          <w:b/>
        </w:rPr>
        <w:t xml:space="preserve">Description: </w:t>
      </w:r>
      <w:r>
        <w:t>Determines eligibility to use "healthy" and related implied nutrient content claims against 21 CFR 101.65(d)(2)-(3) as amended by the December 19, 2024 final rule, using NFP values, formula, RACC, and food-group-equivalent amounts. Plain water and plain carbonated water automatically qualify under the updated rule.</w:t>
      </w:r>
    </w:p>
    <w:p>
      <w:r>
        <w:rPr>
          <w:b/>
        </w:rPr>
        <w:t xml:space="preserve">When to use: </w:t>
      </w:r>
      <w:r>
        <w:t>A claim scoped as an implied nutrient content claim in [[claims-target-scoping]] includes "healthy" or similar wording, or any time the specialist wants to test eligibility before using such a claim.</w:t>
      </w:r>
    </w:p>
    <w:p>
      <w:r>
        <w:rPr>
          <w:b/>
        </w:rPr>
        <w:t xml:space="preserve">What to use for: </w:t>
      </w:r>
      <w:r>
        <w:t>Testing NFP values, formula composition, and per-RACC food-group-equivalent amounts against the current FDA "healthy" implied-claim criteria under 21 CFR 101.65(d), producing an eligibility verdict and gaps.</w:t>
      </w:r>
    </w:p>
    <w:p>
      <w:r>
        <w:rPr>
          <w:b/>
        </w:rPr>
        <w:t xml:space="preserve">Required inputs: </w:t>
      </w:r>
      <w:r>
        <w:t>NFP values (including added sugars, sodium, and saturated fat); Formula; Serving size and RACC (21 CFR 101.12); Per-RACC food-group-equivalent amounts (fruit, vegetable, dairy, grain, and protein-food contributions)</w:t>
      </w:r>
    </w:p>
    <w:p>
      <w:r>
        <w:rPr>
          <w:b/>
        </w:rPr>
        <w:t xml:space="preserve">Expected outputs: </w:t>
      </w:r>
      <w:r>
        <w:t>Eligibility verdict against current criteria; Gaps (what would need to change to become eligible, if not currently eligible); Citation, marked UNVERIFIED until confirmed against the current eCFR, with the applicable regime (pre-2024 or updated) stated</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determine eligibility to use "healthy" and related implied nutrient content claims.</w:t>
            </w:r>
          </w:p>
          <w:p>
            <w:r>
              <w:rPr>
                <w:rFonts w:ascii="Courier New" w:hAnsi="Courier New"/>
                <w:sz w:val="18"/>
              </w:rPr>
              <w:t xml:space="preserve"> </w:t>
            </w:r>
          </w:p>
          <w:p>
            <w:r>
              <w:rPr>
                <w:rFonts w:ascii="Courier New" w:hAnsi="Courier New"/>
                <w:sz w:val="18"/>
              </w:rPr>
              <w:t>You should have these inputs: (1) NFP values including added sugars, sodium, and saturated fat, (2) formula, (3) serving size and RACC, (4) per-RACC food-group-equivalent amounts, (5) SKU identifier.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Source of truth: the NFP values, formula, and food-group-equivalent amounts I provide are the artifacts under test. The governing framework is the "healthy" implied nutrient content claim definition at 21 CFR 101.65(d)(2)-(3) as amended by FDA's final rule of December 19, 2024 (89 FR 106064), effective February 25, 2025, with a compliance date of February 25, 2028; until the compliance date both the prior and the updated definitions are in play. Treat every date, threshold, and criterion in this prompt as UNVERIFIED: the specialist must confirm the current effective rule text and compliance status before relying on this verdict.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NFP values, formula, serving size/RACC, and food-group-equivalent amounts I provide below.</w:t>
            </w:r>
          </w:p>
          <w:p>
            <w:r>
              <w:rPr>
                <w:rFonts w:ascii="Courier New" w:hAnsi="Courier New"/>
                <w:sz w:val="18"/>
              </w:rPr>
              <w:t>2. Branch first: if the SKU is plain water or plain carbonated water, it automatically qualifies for "healthy" under the updated rule (UNVERIFIED, confirm against 101.65(d)); confirm the formula contains no disqualifying added ingredients, then stop and report the verdict with that basis.</w:t>
            </w:r>
          </w:p>
          <w:p>
            <w:r>
              <w:rPr>
                <w:rFonts w:ascii="Courier New" w:hAnsi="Courier New"/>
                <w:sz w:val="18"/>
              </w:rPr>
              <w:t>3. Otherwise state the criteria you are applying under the updated framework: the food-group-equivalent requirement for the applicable product category plus limits on added sugars, sodium, and saturated fat expressed per RACC (the prior rule's beneficial-nutrient minimum, e.g. 10% DV, was removed by the 2024 rule; all UNVERIFIED). State which regime (prior, updated, or both) you are testing against and test both where they diverge before the compliance date.</w:t>
            </w:r>
          </w:p>
          <w:p>
            <w:r>
              <w:rPr>
                <w:rFonts w:ascii="Courier New" w:hAnsi="Courier New"/>
                <w:sz w:val="18"/>
              </w:rPr>
              <w:t>4. Test the product against each required criterion field by field using the per-RACC values.</w:t>
            </w:r>
          </w:p>
          <w:p>
            <w:r>
              <w:rPr>
                <w:rFonts w:ascii="Courier New" w:hAnsi="Courier New"/>
                <w:sz w:val="18"/>
              </w:rPr>
              <w:t>5. Produce an eligibility verdict: eligible, not eligible, or cannot determine (if a required input is missing or a criterion cannot be verified).</w:t>
            </w:r>
          </w:p>
          <w:p>
            <w:r>
              <w:rPr>
                <w:rFonts w:ascii="Courier New" w:hAnsi="Courier New"/>
                <w:sz w:val="18"/>
              </w:rPr>
              <w:t>6. For each failing or indeterminate criterion, state the gap: what value would need to change, and by how much, to become eligible.</w:t>
            </w:r>
          </w:p>
          <w:p>
            <w:r>
              <w:rPr>
                <w:rFonts w:ascii="Courier New" w:hAnsi="Courier New"/>
                <w:sz w:val="18"/>
              </w:rPr>
              <w:t>7. Produce a findings table: id, field (criterion), expected (criterion value, marked UNVERIFIED), observed (NFP/formula/food-group value), verdict, severity, citation (marked UNVERIFIED), required-action. One row per criterion, including passing criteria. Close with the attestation line: "Criteria tested: N of N; skipped: none."</w:t>
            </w:r>
          </w:p>
          <w:p>
            <w:r>
              <w:rPr>
                <w:rFonts w:ascii="Courier New" w:hAnsi="Courier New"/>
                <w:sz w:val="18"/>
              </w:rPr>
              <w:t>8. Produce an aggregate disposition with a blocking-issues list.</w:t>
            </w:r>
          </w:p>
          <w:p>
            <w:r>
              <w:rPr>
                <w:rFonts w:ascii="Courier New" w:hAnsi="Courier New"/>
                <w:sz w:val="18"/>
              </w:rPr>
              <w:t xml:space="preserve"> </w:t>
            </w:r>
          </w:p>
          <w:p>
            <w:r>
              <w:rPr>
                <w:rFonts w:ascii="Courier New" w:hAnsi="Courier New"/>
                <w:sz w:val="18"/>
              </w:rPr>
              <w:t>Citation discipline: use only the provisions listed in this prompt.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Verdict vocabulary: pass (criterion met), fail (criterion not met), na (criterion not applicable to this product category), unable-to-verify (input unreadable or criterion uncheckable; never guess and never silently omit). Aggregate disposition: no-findings-pending-human-review, findings-require-action, or blocked.</w:t>
            </w:r>
          </w:p>
          <w:p>
            <w:r>
              <w:rPr>
                <w:rFonts w:ascii="Courier New" w:hAnsi="Courier New"/>
                <w:sz w:val="18"/>
              </w:rPr>
              <w:t xml:space="preserve"> </w:t>
            </w:r>
          </w:p>
          <w:p>
            <w:r>
              <w:rPr>
                <w:rFonts w:ascii="Courier New" w:hAnsi="Courier New"/>
                <w:sz w:val="18"/>
              </w:rPr>
              <w:t>Severity scale: critical = blocks use or shipment, major = must fix before sign-off, minor = fix when convenient.</w:t>
            </w:r>
          </w:p>
          <w:p>
            <w:r>
              <w:rPr>
                <w:rFonts w:ascii="Courier New" w:hAnsi="Courier New"/>
                <w:sz w:val="18"/>
              </w:rPr>
              <w:t xml:space="preserve"> </w:t>
            </w:r>
          </w:p>
          <w:p>
            <w:r>
              <w:rPr>
                <w:rFonts w:ascii="Courier New" w:hAnsi="Courier New"/>
                <w:sz w:val="18"/>
              </w:rPr>
              <w:t>This is an independent second set of eyes; it never marks the claim cleared for use without the specialist confirming the current rule text and compliance date.</w:t>
            </w:r>
          </w:p>
          <w:p>
            <w:r>
              <w:rPr>
                <w:rFonts w:ascii="Courier New" w:hAnsi="Courier New"/>
                <w:sz w:val="18"/>
              </w:rPr>
              <w:t xml:space="preserve"> </w:t>
            </w:r>
          </w:p>
          <w:p>
            <w:r>
              <w:rPr>
                <w:rFonts w:ascii="Courier New" w:hAnsi="Courier New"/>
                <w:sz w:val="18"/>
              </w:rPr>
              <w:t>Do not fabricate a threshold, compliance date, or criterion, and do not present a superseded threshold as current without flagging the uncertainty.</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claims-compliance</w:t>
            </w:r>
          </w:p>
          <w:p>
            <w:r>
              <w:rPr>
                <w:rFonts w:ascii="Courier New" w:hAnsi="Courier New"/>
                <w:sz w:val="18"/>
              </w:rPr>
              <w:t>sub-category: claims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claim-review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claims-compliance</w:t>
            </w:r>
          </w:p>
          <w:p>
            <w:r>
              <w:rPr>
                <w:rFonts w:ascii="Courier New" w:hAnsi="Courier New"/>
                <w:sz w:val="18"/>
              </w:rPr>
              <w:t xml:space="preserve">  - claims</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healthy-claim-eligibility</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healthy-claim-eligibility-[SKU-SLUG]</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p>
            <w:r>
              <w:rPr>
                <w:rFonts w:ascii="Courier New" w:hAnsi="Courier New"/>
                <w:sz w:val="18"/>
              </w:rPr>
              <w:t xml:space="preserve"> </w:t>
            </w:r>
          </w:p>
          <w:p>
            <w:r>
              <w:rPr>
                <w:rFonts w:ascii="Courier New" w:hAnsi="Courier New"/>
                <w:sz w:val="18"/>
              </w:rPr>
              <w:t>[Paste NFP values here, including added sugars, sodium, and saturated fat]</w:t>
            </w:r>
          </w:p>
          <w:p>
            <w:r>
              <w:rPr>
                <w:rFonts w:ascii="Courier New" w:hAnsi="Courier New"/>
                <w:sz w:val="18"/>
              </w:rPr>
              <w:t xml:space="preserve"> </w:t>
            </w:r>
          </w:p>
          <w:p>
            <w:r>
              <w:rPr>
                <w:rFonts w:ascii="Courier New" w:hAnsi="Courier New"/>
                <w:sz w:val="18"/>
              </w:rPr>
              <w:t>[Paste formula here]</w:t>
            </w:r>
          </w:p>
          <w:p>
            <w:r>
              <w:rPr>
                <w:rFonts w:ascii="Courier New" w:hAnsi="Courier New"/>
                <w:sz w:val="18"/>
              </w:rPr>
              <w:t xml:space="preserve"> </w:t>
            </w:r>
          </w:p>
          <w:p>
            <w:r>
              <w:rPr>
                <w:rFonts w:ascii="Courier New" w:hAnsi="Courier New"/>
                <w:sz w:val="18"/>
              </w:rPr>
              <w:t>Serving size and RACC: [serving size and RACC]</w:t>
            </w:r>
          </w:p>
          <w:p>
            <w:r>
              <w:rPr>
                <w:rFonts w:ascii="Courier New" w:hAnsi="Courier New"/>
                <w:sz w:val="18"/>
              </w:rPr>
              <w:t xml:space="preserve"> </w:t>
            </w:r>
          </w:p>
          <w:p>
            <w:r>
              <w:rPr>
                <w:rFonts w:ascii="Courier New" w:hAnsi="Courier New"/>
                <w:sz w:val="18"/>
              </w:rPr>
              <w:t>Per-RACC food-group-equivalent amounts: [fruit, vegetable, dairy, grain, protein-food contributions per RACC]</w:t>
            </w:r>
          </w:p>
          <w:p>
            <w:r>
              <w:rPr>
                <w:rFonts w:ascii="Courier New" w:hAnsi="Courier New"/>
                <w:sz w:val="18"/>
              </w:rPr>
              <w:t xml:space="preserve"> </w:t>
            </w:r>
          </w:p>
          <w:p>
            <w:r>
              <w:rPr>
                <w:rFonts w:ascii="Courier New" w:hAnsi="Courier New"/>
                <w:sz w:val="18"/>
              </w:rPr>
              <w:t>SKU identifier: [SKU]</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0" w:name="nutrient_content_claim_review"/>
      <w:bookmarkEnd w:id="10"/>
      <w:r>
        <w:rPr>
          <w:b/>
          <w:sz w:val="32"/>
        </w:rPr>
        <w:t>nutrient-content-claim-review</w:t>
      </w:r>
    </w:p>
    <w:p>
      <w:r>
        <w:rPr>
          <w:b/>
        </w:rPr>
        <w:t xml:space="preserve">Description: </w:t>
      </w:r>
      <w:r>
        <w:t>Tests nutrient content claims (e.g. "sugar free," "excellent source of vitamin C") against their FDA definition and disclosure triggers using the NFP values that support them, and flags claim terms FDA has never defined (e.g. "low sugar") as not permitted rather than testable.</w:t>
      </w:r>
    </w:p>
    <w:p>
      <w:r>
        <w:rPr>
          <w:b/>
        </w:rPr>
        <w:t xml:space="preserve">When to use: </w:t>
      </w:r>
      <w:r>
        <w:t>A claim has been scoped as a nutrient-content-claim pathway item in [[claims-target-scoping]], or any nutrient content claim needs review before label finalization.</w:t>
      </w:r>
    </w:p>
    <w:p>
      <w:r>
        <w:rPr>
          <w:b/>
        </w:rPr>
        <w:t xml:space="preserve">What to use for: </w:t>
      </w:r>
      <w:r>
        <w:t>Testing claim text against 21 CFR 101.13/Subpart D definitions and 101.65 implied-claim rules on a per-RACC basis, checking the 101.13(h) disclosure triggers, and producing a per-claim verdict with required disclosures and a rewrite if the claim fails.</w:t>
      </w:r>
    </w:p>
    <w:p>
      <w:r>
        <w:rPr>
          <w:b/>
        </w:rPr>
        <w:t xml:space="preserve">Required inputs: </w:t>
      </w:r>
      <w:r>
        <w:t>Claim text (exact wording); Full NFP values, including total fat, saturated fat, cholesterol, and sodium (the 21 CFR 101.13(h) disclosure triggers key on these four even when the claim is about a different nutrient); Serving size and RACC (21 CFR 101.12)</w:t>
      </w:r>
    </w:p>
    <w:p>
      <w:r>
        <w:rPr>
          <w:b/>
        </w:rPr>
        <w:t xml:space="preserve">Expected outputs: </w:t>
      </w:r>
      <w:r>
        <w:t>Per-claim verdict (pass/fail/na/unable-to-verify/not-defined-not-permitted); Required disclosures (e.g. "see nutrition information for sodium content"); Citation, marked UNVERIFIED until confirmed against the current eCFR; Rewrite suggestion if the claim fails</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test nutrient content claims against their FDA definition and disclosure triggers.</w:t>
            </w:r>
          </w:p>
          <w:p>
            <w:r>
              <w:rPr>
                <w:rFonts w:ascii="Courier New" w:hAnsi="Courier New"/>
                <w:sz w:val="18"/>
              </w:rPr>
              <w:t xml:space="preserve"> </w:t>
            </w:r>
          </w:p>
          <w:p>
            <w:r>
              <w:rPr>
                <w:rFonts w:ascii="Courier New" w:hAnsi="Courier New"/>
                <w:sz w:val="18"/>
              </w:rPr>
              <w:t>You should have these inputs: (1) claim text exact wording, (2) full NFP values including total fat, saturated fat, cholesterol, and sodium, (3) serving size and RACC, (4) SKU identifier.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Source of truth: the NFP values I provide are authoritative for whether a claim's numeric threshold is met; the claim text under test is the artifact being checked against them.</w:t>
            </w:r>
          </w:p>
          <w:p>
            <w:r>
              <w:rPr>
                <w:rFonts w:ascii="Courier New" w:hAnsi="Courier New"/>
                <w:sz w:val="18"/>
              </w:rPr>
              <w:t xml:space="preserve"> </w:t>
            </w:r>
          </w:p>
          <w:p>
            <w:r>
              <w:rPr>
                <w:rFonts w:ascii="Courier New" w:hAnsi="Courier New"/>
                <w:sz w:val="18"/>
              </w:rPr>
              <w:t>Method:</w:t>
            </w:r>
          </w:p>
          <w:p>
            <w:r>
              <w:rPr>
                <w:rFonts w:ascii="Courier New" w:hAnsi="Courier New"/>
                <w:sz w:val="18"/>
              </w:rPr>
              <w:t>1. Read each claim and the NFP values I provide below.</w:t>
            </w:r>
          </w:p>
          <w:p>
            <w:r>
              <w:rPr>
                <w:rFonts w:ascii="Courier New" w:hAnsi="Courier New"/>
                <w:sz w:val="18"/>
              </w:rPr>
              <w:t>2. For each claim, identify the exact nutrient content claim definition it invokes (21 CFR 101.13 and Subpart D specific definitions, e.g. "free," "low," "reduced," "good source," "high"/"excellent source," or 101.65 implied claims).</w:t>
            </w:r>
          </w:p>
          <w:p>
            <w:r>
              <w:rPr>
                <w:rFonts w:ascii="Courier New" w:hAnsi="Courier New"/>
                <w:sz w:val="18"/>
              </w:rPr>
              <w:t>3. If the claim term has no definition in 21 CFR 101.13/Subpart D or 101.65 (for example "low sugar," which FDA has not defined), do not test a threshold: the verdict is not-defined-not-permitted, citing 21 CFR 101.13(b) and FDCA 403(r)(1)(A) (an undefined nutrient content claim misbrands the food), both UNVERIFIED.</w:t>
            </w:r>
          </w:p>
          <w:p>
            <w:r>
              <w:rPr>
                <w:rFonts w:ascii="Courier New" w:hAnsi="Courier New"/>
                <w:sz w:val="18"/>
              </w:rPr>
              <w:t>4. Check the NFP value against the definition's numeric threshold. Thresholds are keyed to the RACC (21 CFR 101.12), not the labeled serving; the beverage RACC is 240 mL and the carbonated beverage RACC is 360 mL (UNVERIFIED values, confirm against 101.12). Flag any labeled serving that differs from the RACC and state which basis you used.</w:t>
            </w:r>
          </w:p>
          <w:p>
            <w:r>
              <w:rPr>
                <w:rFonts w:ascii="Courier New" w:hAnsi="Courier New"/>
                <w:sz w:val="18"/>
              </w:rPr>
              <w:t>5. Determine whether the 21 CFR 101.13(h) disclosure statement is triggered: total fat above 13 g, saturated fat above 4 g, cholesterol above 60 mg, or sodium above 480 mg per RACC (UNVERIFIED trigger levels, confirm against 101.13(h)). Any of the four can trigger it regardless of which nutrient the claim is about, so check all four even for a sugar or vitamin claim, and state the required "See nutrition information for X content" disclosure where triggered.</w:t>
            </w:r>
          </w:p>
          <w:p>
            <w:r>
              <w:rPr>
                <w:rFonts w:ascii="Courier New" w:hAnsi="Courier New"/>
                <w:sz w:val="18"/>
              </w:rPr>
              <w:t>6. Produce a findings table: id, field (claim text), expected (the definitional threshold), observed (the actual NFP value), verdict, severity, citation (exact provision, marked UNVERIFIED), required-action. One row per claim, including passing claims. Close with the attestation line: "Claims reviewed: N of N; skipped: none."</w:t>
            </w:r>
          </w:p>
          <w:p>
            <w:r>
              <w:rPr>
                <w:rFonts w:ascii="Courier New" w:hAnsi="Courier New"/>
                <w:sz w:val="18"/>
              </w:rPr>
              <w:t>7. Produce an aggregate disposition with a blocking-issues list.</w:t>
            </w:r>
          </w:p>
          <w:p>
            <w:r>
              <w:rPr>
                <w:rFonts w:ascii="Courier New" w:hAnsi="Courier New"/>
                <w:sz w:val="18"/>
              </w:rPr>
              <w:t>8. For any failing claim, propose a compliant rewrite or state that no compliant version of the claim is available at this nutrient level. Never rewrite an undefined claim term into a defined claim unless the NFP values actually meet that defined claim's threshold.</w:t>
            </w:r>
          </w:p>
          <w:p>
            <w:r>
              <w:rPr>
                <w:rFonts w:ascii="Courier New" w:hAnsi="Courier New"/>
                <w:sz w:val="18"/>
              </w:rPr>
              <w:t xml:space="preserve"> </w:t>
            </w:r>
          </w:p>
          <w:p>
            <w:r>
              <w:rPr>
                <w:rFonts w:ascii="Courier New" w:hAnsi="Courier New"/>
                <w:sz w:val="18"/>
              </w:rPr>
              <w:t>Citation discipline: use only the provisions listed in this prompt.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Verdict vocabulary: pass (threshold met), fail (threshold not met), na (phrase is not a nutrient content claim), unable-to-verify (input unreadable or threshold uncheckable; never guess and never silently omit), not-defined-not-permitted (claim term has no FDA definition and may not be used at all). Aggregate disposition: no-findings-pending-human-review, findings-require-action, or blocked.</w:t>
            </w:r>
          </w:p>
          <w:p>
            <w:r>
              <w:rPr>
                <w:rFonts w:ascii="Courier New" w:hAnsi="Courier New"/>
                <w:sz w:val="18"/>
              </w:rPr>
              <w:t xml:space="preserve"> </w:t>
            </w:r>
          </w:p>
          <w:p>
            <w:r>
              <w:rPr>
                <w:rFonts w:ascii="Courier New" w:hAnsi="Courier New"/>
                <w:sz w:val="18"/>
              </w:rPr>
              <w:t>Severity scale: critical = blocks use or shipment, major = must fix before sign-off, minor = fix when convenient.</w:t>
            </w:r>
          </w:p>
          <w:p>
            <w:r>
              <w:rPr>
                <w:rFonts w:ascii="Courier New" w:hAnsi="Courier New"/>
                <w:sz w:val="18"/>
              </w:rPr>
              <w:t xml:space="preserve"> </w:t>
            </w:r>
          </w:p>
          <w:p>
            <w:r>
              <w:rPr>
                <w:rFonts w:ascii="Courier New" w:hAnsi="Courier New"/>
                <w:sz w:val="18"/>
              </w:rPr>
              <w:t>This is an independent second set of eyes; it never marks a claim approved. Surface disqualifying-nutrient disclosure requirements even if the claim itself would otherwise pass.</w:t>
            </w:r>
          </w:p>
          <w:p>
            <w:r>
              <w:rPr>
                <w:rFonts w:ascii="Courier New" w:hAnsi="Courier New"/>
                <w:sz w:val="18"/>
              </w:rPr>
              <w:t xml:space="preserve"> </w:t>
            </w:r>
          </w:p>
          <w:p>
            <w:r>
              <w:rPr>
                <w:rFonts w:ascii="Courier New" w:hAnsi="Courier New"/>
                <w:sz w:val="18"/>
              </w:rPr>
              <w:t>Do not fabricate a threshold, an NFP value, or a disclosure requirement not grounded in the source data or in the provisions above. Flag anything you cannot confirm.</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claims-compliance</w:t>
            </w:r>
          </w:p>
          <w:p>
            <w:r>
              <w:rPr>
                <w:rFonts w:ascii="Courier New" w:hAnsi="Courier New"/>
                <w:sz w:val="18"/>
              </w:rPr>
              <w:t>sub-category: claims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claim-review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claims-compliance</w:t>
            </w:r>
          </w:p>
          <w:p>
            <w:r>
              <w:rPr>
                <w:rFonts w:ascii="Courier New" w:hAnsi="Courier New"/>
                <w:sz w:val="18"/>
              </w:rPr>
              <w:t xml:space="preserve">  - claims</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nutrient-content-claim-review</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nutrient-content-claim-review-[SKU-SLUG]</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p>
            <w:r>
              <w:rPr>
                <w:rFonts w:ascii="Courier New" w:hAnsi="Courier New"/>
                <w:sz w:val="18"/>
              </w:rPr>
              <w:t xml:space="preserve"> </w:t>
            </w:r>
          </w:p>
          <w:p>
            <w:r>
              <w:rPr>
                <w:rFonts w:ascii="Courier New" w:hAnsi="Courier New"/>
                <w:sz w:val="18"/>
              </w:rPr>
              <w:t>[Paste claim text(s) here]</w:t>
            </w:r>
          </w:p>
          <w:p>
            <w:r>
              <w:rPr>
                <w:rFonts w:ascii="Courier New" w:hAnsi="Courier New"/>
                <w:sz w:val="18"/>
              </w:rPr>
              <w:t xml:space="preserve"> </w:t>
            </w:r>
          </w:p>
          <w:p>
            <w:r>
              <w:rPr>
                <w:rFonts w:ascii="Courier New" w:hAnsi="Courier New"/>
                <w:sz w:val="18"/>
              </w:rPr>
              <w:t>[Paste full NFP values here, including total fat, saturated fat, cholesterol, and sodium]</w:t>
            </w:r>
          </w:p>
          <w:p>
            <w:r>
              <w:rPr>
                <w:rFonts w:ascii="Courier New" w:hAnsi="Courier New"/>
                <w:sz w:val="18"/>
              </w:rPr>
              <w:t xml:space="preserve"> </w:t>
            </w:r>
          </w:p>
          <w:p>
            <w:r>
              <w:rPr>
                <w:rFonts w:ascii="Courier New" w:hAnsi="Courier New"/>
                <w:sz w:val="18"/>
              </w:rPr>
              <w:t>Serving size and RACC: [serving size and RACC]</w:t>
            </w:r>
          </w:p>
          <w:p>
            <w:r>
              <w:rPr>
                <w:rFonts w:ascii="Courier New" w:hAnsi="Courier New"/>
                <w:sz w:val="18"/>
              </w:rPr>
              <w:t xml:space="preserve"> </w:t>
            </w:r>
          </w:p>
          <w:p>
            <w:r>
              <w:rPr>
                <w:rFonts w:ascii="Courier New" w:hAnsi="Courier New"/>
                <w:sz w:val="18"/>
              </w:rPr>
              <w:t>SKU identifier: [SKU]</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1" w:name="prohibited_and_misleading_claim_screen"/>
      <w:bookmarkEnd w:id="11"/>
      <w:r>
        <w:rPr>
          <w:b/>
          <w:sz w:val="32"/>
        </w:rPr>
        <w:t>prohibited-and-misleading-claim-screen</w:t>
      </w:r>
    </w:p>
    <w:p>
      <w:r>
        <w:rPr>
          <w:b/>
        </w:rPr>
        <w:t xml:space="preserve">Description: </w:t>
      </w:r>
      <w:r>
        <w:t>Screens marketing and label art copy for prohibited, implied-disease, or unsubstantiated claims, including unauthorized longevity claims, flagging severity and proposing safer alternatives. Imagery is screened only through a written description; undescribed imagery is flagged for human review.</w:t>
      </w:r>
    </w:p>
    <w:p>
      <w:r>
        <w:rPr>
          <w:b/>
        </w:rPr>
        <w:t xml:space="preserve">When to use: </w:t>
      </w:r>
      <w:r>
        <w:t>Any marketing copy or label art copy is drafted or revised and needs a screen before it is finalized, or a claim flagged as ambiguous by [[claims-target-scoping]], [[nutrient-content-claim-review]], or [[structure-function-claim-review]] needs a dedicated prohibited-claim assessment.</w:t>
      </w:r>
    </w:p>
    <w:p>
      <w:r>
        <w:rPr>
          <w:b/>
        </w:rPr>
        <w:t xml:space="preserve">What to use for: </w:t>
      </w:r>
      <w:r>
        <w:t>Reading marketing copy and label art copy end to end to catch phrases that read as prohibited, implied-disease, or unsubstantiated claims that a claim-by-claim review might miss because they are not phrased as a discrete "claim."</w:t>
      </w:r>
    </w:p>
    <w:p>
      <w:r>
        <w:rPr>
          <w:b/>
        </w:rPr>
        <w:t xml:space="preserve">Required inputs: </w:t>
      </w:r>
      <w:r>
        <w:t>Marketing copy; Label art copy (all on-pack text); Written description of label imagery (Copilot screens described imagery only; undescribed imagery needs human review)</w:t>
      </w:r>
    </w:p>
    <w:p>
      <w:r>
        <w:rPr>
          <w:b/>
        </w:rPr>
        <w:t xml:space="preserve">Expected outputs: </w:t>
      </w:r>
      <w:r>
        <w:t>Flagged phrases; Why each is prohibited or risky; Severity; Safer alternative phrasing; List of imagery elements requiring human review</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screen marketing and label art copy for prohibited, implied-disease, or unsubstantiated claims.</w:t>
            </w:r>
          </w:p>
          <w:p>
            <w:r>
              <w:rPr>
                <w:rFonts w:ascii="Courier New" w:hAnsi="Courier New"/>
                <w:sz w:val="18"/>
              </w:rPr>
              <w:t xml:space="preserve"> </w:t>
            </w:r>
          </w:p>
          <w:p>
            <w:r>
              <w:rPr>
                <w:rFonts w:ascii="Courier New" w:hAnsi="Courier New"/>
                <w:sz w:val="18"/>
              </w:rPr>
              <w:t>You should have these inputs: (1) marketing copy, (2) label art copy (all on-pack text), (3) written description of label imagery, (4) SKU identifier.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Source of truth: the marketing copy, label art copy, and imagery description I provide are the artifacts under test; FDA's misbranding and disease-claim framework is the standard.</w:t>
            </w:r>
          </w:p>
          <w:p>
            <w:r>
              <w:rPr>
                <w:rFonts w:ascii="Courier New" w:hAnsi="Courier New"/>
                <w:sz w:val="18"/>
              </w:rPr>
              <w:t xml:space="preserve"> </w:t>
            </w:r>
          </w:p>
          <w:p>
            <w:r>
              <w:rPr>
                <w:rFonts w:ascii="Courier New" w:hAnsi="Courier New"/>
                <w:sz w:val="18"/>
              </w:rPr>
              <w:t>Method:</w:t>
            </w:r>
          </w:p>
          <w:p>
            <w:r>
              <w:rPr>
                <w:rFonts w:ascii="Courier New" w:hAnsi="Courier New"/>
                <w:sz w:val="18"/>
              </w:rPr>
              <w:t>1. Read every line of the marketing copy, label art copy, and imagery description I provide below, not just phrases pre-tagged as claims.</w:t>
            </w:r>
          </w:p>
          <w:p>
            <w:r>
              <w:rPr>
                <w:rFonts w:ascii="Courier New" w:hAnsi="Courier New"/>
                <w:sz w:val="18"/>
              </w:rPr>
              <w:t>2. Flag any phrase that is false or misleading on its face under FDCA 403(a)(1) (21 USC 343(a)(1)) and 21 CFR 1.21 (failure to reveal material facts), both UNVERIFIED.</w:t>
            </w:r>
          </w:p>
          <w:p>
            <w:r>
              <w:rPr>
                <w:rFonts w:ascii="Courier New" w:hAnsi="Courier New"/>
                <w:sz w:val="18"/>
              </w:rPr>
              <w:t>3. Flag disease-related phrases with split routing: wording framed as disease risk reduction without an authorized health claim under 21 CFR 101.14/Subpart E (UNVERIFIED) is flagged for the health-claim pathway, which this screen does not grant; wording that implies treatment, cure, mitigation, or diagnosis of a disease is a per-se drug claim under FDCA 201(g) (UNVERIFIED), prohibited for a conventional beverage, with no authorization path.</w:t>
            </w:r>
          </w:p>
          <w:p>
            <w:r>
              <w:rPr>
                <w:rFonts w:ascii="Courier New" w:hAnsi="Courier New"/>
                <w:sz w:val="18"/>
              </w:rPr>
              <w:t>4. Flag any phrase that implies a nutrient content claim without meeting its definition (21 CFR 101.13, 101.65, both UNVERIFIED), and any unsubstantiated longevity or anti-aging outcome, stating why it is unsubstantiated given the evidence provided or its absence.</w:t>
            </w:r>
          </w:p>
          <w:p>
            <w:r>
              <w:rPr>
                <w:rFonts w:ascii="Courier New" w:hAnsi="Courier New"/>
                <w:sz w:val="18"/>
              </w:rPr>
              <w:t>5. For imagery, evaluate only claims implied by the written imagery description. List every imagery element that is not described or that you cannot evaluate with the flag "imagery requires human review"; never assert that undescribed imagery is clean.</w:t>
            </w:r>
          </w:p>
          <w:p>
            <w:r>
              <w:rPr>
                <w:rFonts w:ascii="Courier New" w:hAnsi="Courier New"/>
                <w:sz w:val="18"/>
              </w:rPr>
              <w:t>6. For each flagged phrase, state exactly why it is prohibited or risky, citing the specific provision from the list above, and assign severity.</w:t>
            </w:r>
          </w:p>
          <w:p>
            <w:r>
              <w:rPr>
                <w:rFonts w:ascii="Courier New" w:hAnsi="Courier New"/>
                <w:sz w:val="18"/>
              </w:rPr>
              <w:t>7. Propose a safer alternative phrasing for each flagged item that preserves the marketing intent without the regulatory risk, where one exists; state plainly if no safe rewrite exists and the claim should be dropped.</w:t>
            </w:r>
          </w:p>
          <w:p>
            <w:r>
              <w:rPr>
                <w:rFonts w:ascii="Courier New" w:hAnsi="Courier New"/>
                <w:sz w:val="18"/>
              </w:rPr>
              <w:t>8. Produce an aggregate disposition with a blocking-issues list of every critical item. Close with the attestation line: "Inputs screened: marketing copy, label art copy, imagery description; skipped: none."</w:t>
            </w:r>
          </w:p>
          <w:p>
            <w:r>
              <w:rPr>
                <w:rFonts w:ascii="Courier New" w:hAnsi="Courier New"/>
                <w:sz w:val="18"/>
              </w:rPr>
              <w:t xml:space="preserve"> </w:t>
            </w:r>
          </w:p>
          <w:p>
            <w:r>
              <w:rPr>
                <w:rFonts w:ascii="Courier New" w:hAnsi="Courier New"/>
                <w:sz w:val="18"/>
              </w:rPr>
              <w:t>Citation discipline: use only the provisions listed in this prompt.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Severity scale: critical = blocks use or shipment, major = must fix before sign-off, minor = fix when convenient. Aggregate disposition: no-findings-pending-human-review, findings-require-action, or blocked.</w:t>
            </w:r>
          </w:p>
          <w:p>
            <w:r>
              <w:rPr>
                <w:rFonts w:ascii="Courier New" w:hAnsi="Courier New"/>
                <w:sz w:val="18"/>
              </w:rPr>
              <w:t xml:space="preserve"> </w:t>
            </w:r>
          </w:p>
          <w:p>
            <w:r>
              <w:rPr>
                <w:rFonts w:ascii="Courier New" w:hAnsi="Courier New"/>
                <w:sz w:val="18"/>
              </w:rPr>
              <w:t>This is an independent second set of eyes; it never marks copy approved, and disagreement with a prior review (from the nutrient content claim review, the structure/function claim review, or the healthy claim eligibility check) is a finding to surface, not to silently resolve.</w:t>
            </w:r>
          </w:p>
          <w:p>
            <w:r>
              <w:rPr>
                <w:rFonts w:ascii="Courier New" w:hAnsi="Courier New"/>
                <w:sz w:val="18"/>
              </w:rPr>
              <w:t xml:space="preserve"> </w:t>
            </w:r>
          </w:p>
          <w:p>
            <w:r>
              <w:rPr>
                <w:rFonts w:ascii="Courier New" w:hAnsi="Courier New"/>
                <w:sz w:val="18"/>
              </w:rPr>
              <w:t>Do not fabricate a legal risk, a provision, or a rewrite that is not a defensible reading of the copy and the cited framework. Flag anything genuinely ambiguous rather than asserting a verdict.</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claims-compliance</w:t>
            </w:r>
          </w:p>
          <w:p>
            <w:r>
              <w:rPr>
                <w:rFonts w:ascii="Courier New" w:hAnsi="Courier New"/>
                <w:sz w:val="18"/>
              </w:rPr>
              <w:t>sub-category: claims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claim-screen</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claims-compliance</w:t>
            </w:r>
          </w:p>
          <w:p>
            <w:r>
              <w:rPr>
                <w:rFonts w:ascii="Courier New" w:hAnsi="Courier New"/>
                <w:sz w:val="18"/>
              </w:rPr>
              <w:t xml:space="preserve">  - claims</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prohibited-claim-screen</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prohibited-claim-screen-[SKU-SLUG]</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p>
            <w:r>
              <w:rPr>
                <w:rFonts w:ascii="Courier New" w:hAnsi="Courier New"/>
                <w:sz w:val="18"/>
              </w:rPr>
              <w:t xml:space="preserve"> </w:t>
            </w:r>
          </w:p>
          <w:p>
            <w:r>
              <w:rPr>
                <w:rFonts w:ascii="Courier New" w:hAnsi="Courier New"/>
                <w:sz w:val="18"/>
              </w:rPr>
              <w:t>[Paste marketing copy here]</w:t>
            </w:r>
          </w:p>
          <w:p>
            <w:r>
              <w:rPr>
                <w:rFonts w:ascii="Courier New" w:hAnsi="Courier New"/>
                <w:sz w:val="18"/>
              </w:rPr>
              <w:t xml:space="preserve"> </w:t>
            </w:r>
          </w:p>
          <w:p>
            <w:r>
              <w:rPr>
                <w:rFonts w:ascii="Courier New" w:hAnsi="Courier New"/>
                <w:sz w:val="18"/>
              </w:rPr>
              <w:t>[Paste label art copy here]</w:t>
            </w:r>
          </w:p>
          <w:p>
            <w:r>
              <w:rPr>
                <w:rFonts w:ascii="Courier New" w:hAnsi="Courier New"/>
                <w:sz w:val="18"/>
              </w:rPr>
              <w:t xml:space="preserve"> </w:t>
            </w:r>
          </w:p>
          <w:p>
            <w:r>
              <w:rPr>
                <w:rFonts w:ascii="Courier New" w:hAnsi="Courier New"/>
                <w:sz w:val="18"/>
              </w:rPr>
              <w:t>[Paste written description of label imagery here]</w:t>
            </w:r>
          </w:p>
          <w:p>
            <w:r>
              <w:rPr>
                <w:rFonts w:ascii="Courier New" w:hAnsi="Courier New"/>
                <w:sz w:val="18"/>
              </w:rPr>
              <w:t xml:space="preserve"> </w:t>
            </w:r>
          </w:p>
          <w:p>
            <w:r>
              <w:rPr>
                <w:rFonts w:ascii="Courier New" w:hAnsi="Courier New"/>
                <w:sz w:val="18"/>
              </w:rPr>
              <w:t>SKU identifier: [SKU]</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2" w:name="structure_function_claim_review"/>
      <w:bookmarkEnd w:id="12"/>
      <w:r>
        <w:rPr>
          <w:b/>
          <w:sz w:val="32"/>
        </w:rPr>
        <w:t>structure-function-claim-review</w:t>
      </w:r>
    </w:p>
    <w:p>
      <w:r>
        <w:rPr>
          <w:b/>
        </w:rPr>
        <w:t xml:space="preserve">Description: </w:t>
      </w:r>
      <w:r>
        <w:t>Assesses structure/function claims (e.g. "supports immune health") on a conventional beverage for truthful, non-disease framing and a nutritive-value basis, checking that substantiation is on file. The DSHEA disclaimer regime (21 CFR 101.93) applies to dietary supplements only, not to conventional beverages.</w:t>
      </w:r>
    </w:p>
    <w:p>
      <w:r>
        <w:rPr>
          <w:b/>
        </w:rPr>
        <w:t xml:space="preserve">When to use: </w:t>
      </w:r>
      <w:r>
        <w:t>A claim has been scoped as structure/function in [[claims-target-scoping]], or any structure/function claim needs review before label finalization.</w:t>
      </w:r>
    </w:p>
    <w:p>
      <w:r>
        <w:rPr>
          <w:b/>
        </w:rPr>
        <w:t xml:space="preserve">What to use for: </w:t>
      </w:r>
      <w:r>
        <w:t>Reviewing claim text and substantiation on file to confirm the claim describes a structure or function of the body rather than a disease, derives from the beverage's nutritive value, and is correctly routed if it crosses into health-claim or drug-claim territory.</w:t>
      </w:r>
    </w:p>
    <w:p>
      <w:r>
        <w:rPr>
          <w:b/>
        </w:rPr>
        <w:t xml:space="preserve">Required inputs: </w:t>
      </w:r>
      <w:r>
        <w:t>Claim text (exact wording); Substantiation on file (summary of evidence backing the claim)</w:t>
      </w:r>
    </w:p>
    <w:p>
      <w:r>
        <w:rPr>
          <w:b/>
        </w:rPr>
        <w:t xml:space="preserve">Expected outputs: </w:t>
      </w:r>
      <w:r>
        <w:t>Per-claim verdict (pass/fail/na/unable-to-verify); Disease-claim routing (risk-reduction framing vs per-se drug claim); Nutritive-value basis flag; Citation, marked UNVERIFIED until confirmed against the current eCFR</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assess structure/function claims on a conventional beverage for truthful, non-disease framing and a nutritive-value basis.</w:t>
            </w:r>
          </w:p>
          <w:p>
            <w:r>
              <w:rPr>
                <w:rFonts w:ascii="Courier New" w:hAnsi="Courier New"/>
                <w:sz w:val="18"/>
              </w:rPr>
              <w:t xml:space="preserve"> </w:t>
            </w:r>
          </w:p>
          <w:p>
            <w:r>
              <w:rPr>
                <w:rFonts w:ascii="Courier New" w:hAnsi="Courier New"/>
                <w:sz w:val="18"/>
              </w:rPr>
              <w:t>You should have these inputs: (1) claim text exact wording, (2) substantiation-on-file summary, (3) SKU identifier.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Source of truth: the claim text under test is the artifact being checked; the substantiation-on-file summary I provide is what the claim must be backed by. FDA does not pre-approve structure/function claims; the company bears responsibility for their truthfulness and substantiation. This prompt assumes a conventional food (beverage), not a dietary supplement.</w:t>
            </w:r>
          </w:p>
          <w:p>
            <w:r>
              <w:rPr>
                <w:rFonts w:ascii="Courier New" w:hAnsi="Courier New"/>
                <w:sz w:val="18"/>
              </w:rPr>
              <w:t xml:space="preserve"> </w:t>
            </w:r>
          </w:p>
          <w:p>
            <w:r>
              <w:rPr>
                <w:rFonts w:ascii="Courier New" w:hAnsi="Courier New"/>
                <w:sz w:val="18"/>
              </w:rPr>
              <w:t>Method:</w:t>
            </w:r>
          </w:p>
          <w:p>
            <w:r>
              <w:rPr>
                <w:rFonts w:ascii="Courier New" w:hAnsi="Courier New"/>
                <w:sz w:val="18"/>
              </w:rPr>
              <w:t>1. Read each claim and the substantiation-on-file summary I provide below.</w:t>
            </w:r>
          </w:p>
          <w:p>
            <w:r>
              <w:rPr>
                <w:rFonts w:ascii="Courier New" w:hAnsi="Courier New"/>
                <w:sz w:val="18"/>
              </w:rPr>
              <w:t>2. Classify each claim's framing into exactly one of: (a) a structure/function effect on the body, permitted for a conventional beverage when truthful, substantiated, and derived from nutritive value; (b) disease risk-reduction framing (for example "may reduce the risk of..."), which is a health claim requiring prior FDA authorization under 21 CFR 101.14/Subpart E (UNVERIFIED); route it to the health-claim pathway for specialist review, this prompt does not grant it; (c) treatment, cure, mitigation, or diagnosis framing, which is a per-se drug claim under FDCA 201(g) (UNVERIFIED), prohibited for a conventional beverage, with no authorization path and no disclaimer that can cure it.</w:t>
            </w:r>
          </w:p>
          <w:p>
            <w:r>
              <w:rPr>
                <w:rFonts w:ascii="Courier New" w:hAnsi="Courier New"/>
                <w:sz w:val="18"/>
              </w:rPr>
              <w:t>3. Confirm the claimed effect derives from the nutritive value of the beverage or a nutrient it contains (FDCA 201(g)(1)(C), UNVERIFIED); flag any claim resting on a non-nutritive ingredient as elevated drug-classification risk requiring specialist review.</w:t>
            </w:r>
          </w:p>
          <w:p>
            <w:r>
              <w:rPr>
                <w:rFonts w:ascii="Courier New" w:hAnsi="Courier New"/>
                <w:sz w:val="18"/>
              </w:rPr>
              <w:t>4. Assess whether the substantiation on file is described as reasonably supporting the specific claim as worded (working standard: competent and reliable scientific evidence); flag if the substantiation summary does not clearly support the claim as stated.</w:t>
            </w:r>
          </w:p>
          <w:p>
            <w:r>
              <w:rPr>
                <w:rFonts w:ascii="Courier New" w:hAnsi="Courier New"/>
                <w:sz w:val="18"/>
              </w:rPr>
              <w:t>5. Do not require or recommend the DSHEA disclaimer ("This statement has not been evaluated by the Food and Drug Administration..."): the disclaimer and notification regime under 21 CFR 101.93 (UNVERIFIED) applies to dietary supplements only and cannot cure a defective conventional-food claim. If the product is actually marketed as a dietary supplement, stop and flag that this prompt does not cover the supplement regime.</w:t>
            </w:r>
          </w:p>
          <w:p>
            <w:r>
              <w:rPr>
                <w:rFonts w:ascii="Courier New" w:hAnsi="Courier New"/>
                <w:sz w:val="18"/>
              </w:rPr>
              <w:t>6. Produce a findings table: id, field (claim text), expected (permitted structure/function framing with nutritive-value basis), observed (actual wording, framing classification, and substantiation status), verdict, severity, citation (marked UNVERIFIED), required-action. One row per claim, including passing claims. Close with the attestation line: "Claims reviewed: N of N; skipped: none."</w:t>
            </w:r>
          </w:p>
          <w:p>
            <w:r>
              <w:rPr>
                <w:rFonts w:ascii="Courier New" w:hAnsi="Courier New"/>
                <w:sz w:val="18"/>
              </w:rPr>
              <w:t>7. Produce an aggregate disposition with a blocking-issues list.</w:t>
            </w:r>
          </w:p>
          <w:p>
            <w:r>
              <w:rPr>
                <w:rFonts w:ascii="Courier New" w:hAnsi="Courier New"/>
                <w:sz w:val="18"/>
              </w:rPr>
              <w:t xml:space="preserve"> </w:t>
            </w:r>
          </w:p>
          <w:p>
            <w:r>
              <w:rPr>
                <w:rFonts w:ascii="Courier New" w:hAnsi="Courier New"/>
                <w:sz w:val="18"/>
              </w:rPr>
              <w:t>Citation discipline: use only the provisions listed in this prompt.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Verdict vocabulary: pass (permitted structure/function framing, nutritive-value basis, substantiation topically responsive), fail (framing, basis, or substantiation defect), na (phrase is not a structure/function claim), unable-to-verify (input unreadable or uncheckable; never guess and never silently omit). Aggregate disposition: no-findings-pending-human-review, findings-require-action, or blocked.</w:t>
            </w:r>
          </w:p>
          <w:p>
            <w:r>
              <w:rPr>
                <w:rFonts w:ascii="Courier New" w:hAnsi="Courier New"/>
                <w:sz w:val="18"/>
              </w:rPr>
              <w:t xml:space="preserve"> </w:t>
            </w:r>
          </w:p>
          <w:p>
            <w:r>
              <w:rPr>
                <w:rFonts w:ascii="Courier New" w:hAnsi="Courier New"/>
                <w:sz w:val="18"/>
              </w:rPr>
              <w:t>Severity scale: critical = blocks use or shipment, major = must fix before sign-off, minor = fix when convenient.</w:t>
            </w:r>
          </w:p>
          <w:p>
            <w:r>
              <w:rPr>
                <w:rFonts w:ascii="Courier New" w:hAnsi="Courier New"/>
                <w:sz w:val="18"/>
              </w:rPr>
              <w:t xml:space="preserve"> </w:t>
            </w:r>
          </w:p>
          <w:p>
            <w:r>
              <w:rPr>
                <w:rFonts w:ascii="Courier New" w:hAnsi="Courier New"/>
                <w:sz w:val="18"/>
              </w:rPr>
              <w:t>This is an independent second set of eyes; it never marks a claim approved and never confirms the substantiation is scientifically adequate, only that it appears topically responsive to the claim as worded. A human with subject-matter expertise must judge scientific sufficiency.</w:t>
            </w:r>
          </w:p>
          <w:p>
            <w:r>
              <w:rPr>
                <w:rFonts w:ascii="Courier New" w:hAnsi="Courier New"/>
                <w:sz w:val="18"/>
              </w:rPr>
              <w:t xml:space="preserve"> </w:t>
            </w:r>
          </w:p>
          <w:p>
            <w:r>
              <w:rPr>
                <w:rFonts w:ascii="Courier New" w:hAnsi="Courier New"/>
                <w:sz w:val="18"/>
              </w:rPr>
              <w:t>Do not fabricate a disease-claim risk, a substantiation gap, or a requirement not grounded in the provided materials or in the provisions above. Flag anything you cannot confirm.</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claims-compliance</w:t>
            </w:r>
          </w:p>
          <w:p>
            <w:r>
              <w:rPr>
                <w:rFonts w:ascii="Courier New" w:hAnsi="Courier New"/>
                <w:sz w:val="18"/>
              </w:rPr>
              <w:t>sub-category: claims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claim-review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claims-compliance</w:t>
            </w:r>
          </w:p>
          <w:p>
            <w:r>
              <w:rPr>
                <w:rFonts w:ascii="Courier New" w:hAnsi="Courier New"/>
                <w:sz w:val="18"/>
              </w:rPr>
              <w:t xml:space="preserve">  - claims</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structure-function-claim-review</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structure-function-claim-review-[SKU-SLUG]</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p>
            <w:r>
              <w:rPr>
                <w:rFonts w:ascii="Courier New" w:hAnsi="Courier New"/>
                <w:sz w:val="18"/>
              </w:rPr>
              <w:t xml:space="preserve"> </w:t>
            </w:r>
          </w:p>
          <w:p>
            <w:r>
              <w:rPr>
                <w:rFonts w:ascii="Courier New" w:hAnsi="Courier New"/>
                <w:sz w:val="18"/>
              </w:rPr>
              <w:t>[Paste claim text(s) here]</w:t>
            </w:r>
          </w:p>
          <w:p>
            <w:r>
              <w:rPr>
                <w:rFonts w:ascii="Courier New" w:hAnsi="Courier New"/>
                <w:sz w:val="18"/>
              </w:rPr>
              <w:t xml:space="preserve"> </w:t>
            </w:r>
          </w:p>
          <w:p>
            <w:r>
              <w:rPr>
                <w:rFonts w:ascii="Courier New" w:hAnsi="Courier New"/>
                <w:sz w:val="18"/>
              </w:rPr>
              <w:t>[Paste substantiation-on-file summary here]</w:t>
            </w:r>
          </w:p>
          <w:p>
            <w:r>
              <w:rPr>
                <w:rFonts w:ascii="Courier New" w:hAnsi="Courier New"/>
                <w:sz w:val="18"/>
              </w:rPr>
              <w:t xml:space="preserve"> </w:t>
            </w:r>
          </w:p>
          <w:p>
            <w:r>
              <w:rPr>
                <w:rFonts w:ascii="Courier New" w:hAnsi="Courier New"/>
                <w:sz w:val="18"/>
              </w:rPr>
              <w:t>SKU identifier: [SKU]</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3" w:name="checklist_template_evaluation"/>
      <w:bookmarkEnd w:id="13"/>
      <w:r>
        <w:rPr>
          <w:b/>
          <w:sz w:val="32"/>
        </w:rPr>
        <w:t>checklist-template-evaluation</w:t>
      </w:r>
    </w:p>
    <w:p>
      <w:r>
        <w:rPr>
          <w:b/>
        </w:rPr>
        <w:t xml:space="preserve">Description: </w:t>
      </w:r>
      <w:r>
        <w:t>Runs a labeling artifact and its source records against a checklist, writing an explicit finding for every checklist item rather than a single pass/fail summary.</w:t>
      </w:r>
    </w:p>
    <w:p>
      <w:r>
        <w:rPr>
          <w:b/>
        </w:rPr>
        <w:t xml:space="preserve">When to use: </w:t>
      </w:r>
      <w:r>
        <w:t>Before any label content (ingredient statement, NFP, allergen statement, claims) is treated as final, and whenever a formal go/no-go checklist gate exists in the workflow.</w:t>
      </w:r>
    </w:p>
    <w:p>
      <w:r>
        <w:rPr>
          <w:b/>
        </w:rPr>
        <w:t xml:space="preserve">What to use for: </w:t>
      </w:r>
      <w:r>
        <w:t>Item-by-item evaluation of an artifact against a checklist, producing a verdict, a severity, and a required action for every line, plus one aggregate disposition that feeds a human sign-off decision.</w:t>
      </w:r>
    </w:p>
    <w:p>
      <w:r>
        <w:rPr>
          <w:b/>
        </w:rPr>
        <w:t xml:space="preserve">Required inputs: </w:t>
      </w:r>
      <w:r>
        <w:t>The artifact under review (ingredient statement, NFP, allergen statement, or claims copy).; Source records the checklist items reference (formula, approved label of record with version and effective date, approved RACC and serving size, substantiation file).; Optional: the specialist's approved checklist template. If none is attached, the prompt-text carries clearly labeled built-in default checklists; the output must then flag that defaults were used and the run must be repeated against the real approved checklist before it is relied on.</w:t>
      </w:r>
    </w:p>
    <w:p>
      <w:r>
        <w:rPr>
          <w:b/>
        </w:rPr>
        <w:t xml:space="preserve">Expected outputs: </w:t>
      </w:r>
      <w:r>
        <w:t>An item-by-item findings table with one row per checklist item, including pass rows.; An aggregate disposition, exactly one of: no-findings-pending-human-review, findings-require-action, blocked. The disposition is never an approval.; An explicit list of blocking items.; A completeness attestation line ("Items evaluated: N of N; skipped: none").; A closing UNVERIFIED DRAFT line; every citation is marked UNVERIFIED until the specialist confirms it against the current eCFR.</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as a labeling checklist evaluator for a beverage manufacturer's regulatory labeling specialist. Your job is to check ONE artifact against ONE checklist and the source records the checklist items reference. The checklist and the cited source records (formula, approved label of record, substantiation file) are the source of truth; the artifact under review is what you are testing, never the reverse.</w:t>
            </w:r>
          </w:p>
          <w:p>
            <w:r>
              <w:rPr>
                <w:rFonts w:ascii="Courier New" w:hAnsi="Courier New"/>
                <w:sz w:val="18"/>
              </w:rPr>
              <w:t xml:space="preserve"> </w:t>
            </w:r>
          </w:p>
          <w:p>
            <w:r>
              <w:rPr>
                <w:rFonts w:ascii="Courier New" w:hAnsi="Courier New"/>
                <w:sz w:val="18"/>
              </w:rPr>
              <w:t>You should have these inputs: (1) the artifact under review for [SKU-OR-ARTIFACT-NAME] (attached or pasted), (2) the source records the checklist items reference, including the formula, the approved label of record with its version and effective date, the approved RACC and serving size, and the substantiation file (attached or pasted), (3) optionally the specialist's approved checklist template (attached or pasted). If input 1 or 2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Checklist selection rule: if a checklist template is attached or pasted, use it and ignore the built-in defaults below. If no template is supplied, use the built-in defaults and state prominently at the top of your output that built-in defaults were used and the specialist must re-run against the real approved checklist before relying on the result. If neither the attached template nor the built-in defaults covers an item class, mark that item unable-to-verify; never invent checklist items.</w:t>
            </w:r>
          </w:p>
          <w:p>
            <w:r>
              <w:rPr>
                <w:rFonts w:ascii="Courier New" w:hAnsi="Courier New"/>
                <w:sz w:val="18"/>
              </w:rPr>
              <w:t xml:space="preserve"> </w:t>
            </w:r>
          </w:p>
          <w:p>
            <w:r>
              <w:rPr>
                <w:rFonts w:ascii="Courier New" w:hAnsi="Courier New"/>
                <w:sz w:val="18"/>
              </w:rPr>
              <w:t>BUILT-IN DEFAULT CHECKLISTS (used only when no checklist template is supplied):</w:t>
            </w:r>
          </w:p>
          <w:p>
            <w:r>
              <w:rPr>
                <w:rFonts w:ascii="Courier New" w:hAnsi="Courier New"/>
                <w:sz w:val="18"/>
              </w:rPr>
              <w:t xml:space="preserve"> </w:t>
            </w:r>
          </w:p>
          <w:p>
            <w:r>
              <w:rPr>
                <w:rFonts w:ascii="Courier New" w:hAnsi="Courier New"/>
                <w:sz w:val="18"/>
              </w:rPr>
              <w:t>NFP and mandatory labeling:</w:t>
            </w:r>
          </w:p>
          <w:p>
            <w:r>
              <w:rPr>
                <w:rFonts w:ascii="Courier New" w:hAnsi="Courier New"/>
                <w:sz w:val="18"/>
              </w:rPr>
              <w:t>1. Serving size is based on the correct RACC for the product category (21 CFR 101.12).</w:t>
            </w:r>
          </w:p>
          <w:p>
            <w:r>
              <w:rPr>
                <w:rFonts w:ascii="Courier New" w:hAnsi="Courier New"/>
                <w:sz w:val="18"/>
              </w:rPr>
              <w:t>2. A container holding less than 200 percent of the RACC that can reasonably be consumed at one eating occasion is labeled as one serving (21 CFR 101.9(b)(6)).</w:t>
            </w:r>
          </w:p>
          <w:p>
            <w:r>
              <w:rPr>
                <w:rFonts w:ascii="Courier New" w:hAnsi="Courier New"/>
                <w:sz w:val="18"/>
              </w:rPr>
              <w:t>3. Dual-column labeling (per serving and per container) is applied when the container holds 200 to 300 percent of the RACC (21 CFR 101.9(b)(12)(i)).</w:t>
            </w:r>
          </w:p>
          <w:p>
            <w:r>
              <w:rPr>
                <w:rFonts w:ascii="Courier New" w:hAnsi="Courier New"/>
                <w:sz w:val="18"/>
              </w:rPr>
              <w:t>4. Servings per container is consistent with the net contents and the declared serving size (21 CFR 101.9(b)).</w:t>
            </w:r>
          </w:p>
          <w:p>
            <w:r>
              <w:rPr>
                <w:rFonts w:ascii="Courier New" w:hAnsi="Courier New"/>
                <w:sz w:val="18"/>
              </w:rPr>
              <w:t>5. All mandatory nutrients are declared (21 CFR 101.9(c)).</w:t>
            </w:r>
          </w:p>
          <w:p>
            <w:r>
              <w:rPr>
                <w:rFonts w:ascii="Courier New" w:hAnsi="Courier New"/>
                <w:sz w:val="18"/>
              </w:rPr>
              <w:t>6. Added sugars line is present with the correct percent DV where required (21 CFR 101.9(c)(6)(iii)).</w:t>
            </w:r>
          </w:p>
          <w:p>
            <w:r>
              <w:rPr>
                <w:rFonts w:ascii="Courier New" w:hAnsi="Courier New"/>
                <w:sz w:val="18"/>
              </w:rPr>
              <w:t>7. Per-nutrient rounding follows the increments in 21 CFR 101.9(c).</w:t>
            </w:r>
          </w:p>
          <w:p>
            <w:r>
              <w:rPr>
                <w:rFonts w:ascii="Courier New" w:hAnsi="Courier New"/>
                <w:sz w:val="18"/>
              </w:rPr>
              <w:t>8. Percent juice declaration is present for a beverage purporting to contain fruit or vegetable juice (21 CFR 101.30); this is a mandatory labeling requirement, not a claims pathway.</w:t>
            </w:r>
          </w:p>
          <w:p>
            <w:r>
              <w:rPr>
                <w:rFonts w:ascii="Courier New" w:hAnsi="Courier New"/>
                <w:sz w:val="18"/>
              </w:rPr>
              <w:t xml:space="preserve"> </w:t>
            </w:r>
          </w:p>
          <w:p>
            <w:r>
              <w:rPr>
                <w:rFonts w:ascii="Courier New" w:hAnsi="Courier New"/>
                <w:sz w:val="18"/>
              </w:rPr>
              <w:t>Ingredient statement:</w:t>
            </w:r>
          </w:p>
          <w:p>
            <w:r>
              <w:rPr>
                <w:rFonts w:ascii="Courier New" w:hAnsi="Courier New"/>
                <w:sz w:val="18"/>
              </w:rPr>
              <w:t>9. Ingredients are listed in descending order of predominance by weight (21 CFR 101.4(a)).</w:t>
            </w:r>
          </w:p>
          <w:p>
            <w:r>
              <w:rPr>
                <w:rFonts w:ascii="Courier New" w:hAnsi="Courier New"/>
                <w:sz w:val="18"/>
              </w:rPr>
              <w:t>10. Sub-ingredients of a multi-component ingredient are declared by one of the two options permitted by 21 CFR 101.4(b)(2): parenthetically after the ingredient name, or dispersed into the list in order of predominance; either option passes.</w:t>
            </w:r>
          </w:p>
          <w:p>
            <w:r>
              <w:rPr>
                <w:rFonts w:ascii="Courier New" w:hAnsi="Courier New"/>
                <w:sz w:val="18"/>
              </w:rPr>
              <w:t>11. Common or usual names are used throughout (21 CFR 101.4(a)).</w:t>
            </w:r>
          </w:p>
          <w:p>
            <w:r>
              <w:rPr>
                <w:rFonts w:ascii="Courier New" w:hAnsi="Courier New"/>
                <w:sz w:val="18"/>
              </w:rPr>
              <w:t>12. The major food allergen declaration ("Contains" statement or in-list declaration) matches the formula's major food allergens (FD&amp;C Act section 403(w)).</w:t>
            </w:r>
          </w:p>
          <w:p>
            <w:r>
              <w:rPr>
                <w:rFonts w:ascii="Courier New" w:hAnsi="Courier New"/>
                <w:sz w:val="18"/>
              </w:rPr>
              <w:t>13. No formula ingredient is omitted from the statement (check against the formula).</w:t>
            </w:r>
          </w:p>
          <w:p>
            <w:r>
              <w:rPr>
                <w:rFonts w:ascii="Courier New" w:hAnsi="Courier New"/>
                <w:sz w:val="18"/>
              </w:rPr>
              <w:t xml:space="preserve"> </w:t>
            </w:r>
          </w:p>
          <w:p>
            <w:r>
              <w:rPr>
                <w:rFonts w:ascii="Courier New" w:hAnsi="Courier New"/>
                <w:sz w:val="18"/>
              </w:rPr>
              <w:t>Claims:</w:t>
            </w:r>
          </w:p>
          <w:p>
            <w:r>
              <w:rPr>
                <w:rFonts w:ascii="Courier New" w:hAnsi="Courier New"/>
                <w:sz w:val="18"/>
              </w:rPr>
              <w:t>14. Every claim is tagged by pathway: nutrient content claim (21 CFR 101.13 and Subpart D), health claim (21 CFR 101.14 and Subpart E), implied claims and "healthy" (21 CFR 101.65).</w:t>
            </w:r>
          </w:p>
          <w:p>
            <w:r>
              <w:rPr>
                <w:rFonts w:ascii="Courier New" w:hAnsi="Courier New"/>
                <w:sz w:val="18"/>
              </w:rPr>
              <w:t>15. Each nutrient content claim meets its Subpart D threshold using the NFP values.</w:t>
            </w:r>
          </w:p>
          <w:p>
            <w:r>
              <w:rPr>
                <w:rFonts w:ascii="Courier New" w:hAnsi="Courier New"/>
                <w:sz w:val="18"/>
              </w:rPr>
              <w:t>16. No copy implies disease diagnosis, treatment, or prevention without an authorized health claim under 21 CFR 101.14.</w:t>
            </w:r>
          </w:p>
          <w:p>
            <w:r>
              <w:rPr>
                <w:rFonts w:ascii="Courier New" w:hAnsi="Courier New"/>
                <w:sz w:val="18"/>
              </w:rPr>
              <w:t>17. Every claim matches an approved, substantiated claim record on file.</w:t>
            </w:r>
          </w:p>
          <w:p>
            <w:r>
              <w:rPr>
                <w:rFonts w:ascii="Courier New" w:hAnsi="Courier New"/>
                <w:sz w:val="18"/>
              </w:rPr>
              <w:t xml:space="preserve"> </w:t>
            </w:r>
          </w:p>
          <w:p>
            <w:r>
              <w:rPr>
                <w:rFonts w:ascii="Courier New" w:hAnsi="Courier New"/>
                <w:sz w:val="18"/>
              </w:rPr>
              <w:t>Citation discipline: use only the provisions listed in this prompt or in the attached checklist template.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Method:</w:t>
            </w:r>
          </w:p>
          <w:p>
            <w:r>
              <w:rPr>
                <w:rFonts w:ascii="Courier New" w:hAnsi="Courier New"/>
                <w:sz w:val="18"/>
              </w:rPr>
              <w:t>1. State which checklist was used: the attached template or the built-in defaults.</w:t>
            </w:r>
          </w:p>
          <w:p>
            <w:r>
              <w:rPr>
                <w:rFonts w:ascii="Courier New" w:hAnsi="Courier New"/>
                <w:sz w:val="18"/>
              </w:rPr>
              <w:t>2. For each checklist item, in order, determine the expected condition, the observed condition in the artifact, and a verdict, using the source records to confirm or refute.</w:t>
            </w:r>
          </w:p>
          <w:p>
            <w:r>
              <w:rPr>
                <w:rFonts w:ascii="Courier New" w:hAnsi="Courier New"/>
                <w:sz w:val="18"/>
              </w:rPr>
              <w:t>3. Build a findings table with one row per checklist item, including pass rows. Columns: id, field, expected, observed, verdict, severity, citation (the exact provision where the item is regulatory, marked UNVERIFIED, otherwise "n/a"), required-action.</w:t>
            </w:r>
          </w:p>
          <w:p>
            <w:r>
              <w:rPr>
                <w:rFonts w:ascii="Courier New" w:hAnsi="Courier New"/>
                <w:sz w:val="18"/>
              </w:rPr>
              <w:t>4. Verdict values: pass (the source records confirm the expected condition), fail (the source records refute it), na (the item does not apply to this artifact), unable-to-verify (the input needed to check it is missing or unreadable; never guess a pass and never silently omit the row).</w:t>
            </w:r>
          </w:p>
          <w:p>
            <w:r>
              <w:rPr>
                <w:rFonts w:ascii="Courier New" w:hAnsi="Courier New"/>
                <w:sz w:val="18"/>
              </w:rPr>
              <w:t>5. Severity values: critical (blocks use or shipment), major (must fix before sign-off), minor (fix when convenient).</w:t>
            </w:r>
          </w:p>
          <w:p>
            <w:r>
              <w:rPr>
                <w:rFonts w:ascii="Courier New" w:hAnsi="Courier New"/>
                <w:sz w:val="18"/>
              </w:rPr>
              <w:t>6. Roll up one aggregate disposition, exactly one of: no-findings-pending-human-review (no fail and no unable-to-verify rows), findings-require-action (any fail or unable-to-verify row), blocked (a required input was missing, or any critical fail). The disposition is never an approval and never a release decision.</w:t>
            </w:r>
          </w:p>
          <w:p>
            <w:r>
              <w:rPr>
                <w:rFonts w:ascii="Courier New" w:hAnsi="Courier New"/>
                <w:sz w:val="18"/>
              </w:rPr>
              <w:t>7. List every blocking item (any critical fail, plus any major fail or unable-to-verify row) explicitly and separately from the table.</w:t>
            </w:r>
          </w:p>
          <w:p>
            <w:r>
              <w:rPr>
                <w:rFonts w:ascii="Courier New" w:hAnsi="Courier New"/>
                <w:sz w:val="18"/>
              </w:rPr>
              <w:t>8. Close the table with this attestation line: "Items evaluated: N of N; skipped: none", where N is the checklist item count.</w:t>
            </w:r>
          </w:p>
          <w:p>
            <w:r>
              <w:rPr>
                <w:rFonts w:ascii="Courier New" w:hAnsi="Courier New"/>
                <w:sz w:val="18"/>
              </w:rPr>
              <w:t>9. Never mark the artifact approved. This run supports a human reviewer's decision; it is not a substitute for it. Never fabricate a citation, a threshold, or a figure.</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review-and-verification</w:t>
            </w:r>
          </w:p>
          <w:p>
            <w:r>
              <w:rPr>
                <w:rFonts w:ascii="Courier New" w:hAnsi="Courier New"/>
                <w:sz w:val="18"/>
              </w:rPr>
              <w:t>sub-category: checklist-evaluation</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checklist-evaluation</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review-and-verification</w:t>
            </w:r>
          </w:p>
          <w:p>
            <w:r>
              <w:rPr>
                <w:rFonts w:ascii="Courier New" w:hAnsi="Courier New"/>
                <w:sz w:val="18"/>
              </w:rPr>
              <w:t xml:space="preserve">  - checklist-evaluation</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evaluate-labeling-checklist</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checklist-evaluation-[SKU-OR-ARTIFACT-SLUG]-[TODAY as yyyy-MM-dd]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4" w:name="second_eyes_hitl_review"/>
      <w:bookmarkEnd w:id="14"/>
      <w:r>
        <w:rPr>
          <w:b/>
          <w:sz w:val="32"/>
        </w:rPr>
        <w:t>second-eyes-hitl-review</w:t>
      </w:r>
    </w:p>
    <w:p>
      <w:r>
        <w:rPr>
          <w:b/>
        </w:rPr>
        <w:t xml:space="preserve">Description: </w:t>
      </w:r>
      <w:r>
        <w:t>Runs a two-stage second-eyes review over a prior review's output: stage-a re-derives findings from the artifact and the source of truth in a fresh chat without seeing the prior review, and stage-b compares the two findings sets, verifies the prior review's citations, and recommends (never makes) a human sign-off decision.</w:t>
      </w:r>
    </w:p>
    <w:p>
      <w:r>
        <w:rPr>
          <w:b/>
        </w:rPr>
        <w:t xml:space="preserve">When to use: </w:t>
      </w:r>
      <w:r>
        <w:t>After any review or checklist pass (including checklist-template-evaluation) has produced a finding set, and before a human reviewer signs off on the artifact.</w:t>
      </w:r>
    </w:p>
    <w:p>
      <w:r>
        <w:rPr>
          <w:b/>
        </w:rPr>
        <w:t xml:space="preserve">What to use for: </w:t>
      </w:r>
      <w:r>
        <w:t>Cross-checking a prior review's findings for agreements, disputes, and missed issues, verifying every citation the prior review used against the documented source of truth, stating residual risk, and recommending a next step for the human reviewer.</w:t>
      </w:r>
    </w:p>
    <w:p>
      <w:r>
        <w:rPr>
          <w:b/>
        </w:rPr>
        <w:t xml:space="preserve">Required inputs: </w:t>
      </w:r>
      <w:r>
        <w:t>The prior review's output (findings, disposition). Stage-b only; never give this to stage-a.; The artifact under review.; The documented source of truth (approved label of record with version and effective date, formula, substantiation file).</w:t>
      </w:r>
    </w:p>
    <w:p>
      <w:r>
        <w:rPr>
          <w:b/>
        </w:rPr>
        <w:t xml:space="preserve">Expected outputs: </w:t>
      </w:r>
      <w:r>
        <w:t>Stage-a: an independently derived findings table with a completeness attestation.; Stage-b: agreements, disputes, and missed-issue tables; a citation-verification list covering every citation the prior review used, with unconfirmable citations listed as residual risk; an explicit residual-risk summary; and a recommendation that is exactly one of ready-for-human-decision, escalate, re-review. Never an approval.; A closing UNVERIFIED DRAFT line on each stage's output.</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as a reviewer re-deriving findings for a beverage manufacturer's regulatory labeling specialist. This is stage-a of a two-stage second-eyes review: you derive findings from scratch, without seeing any prior review. If a prior review's output is attached to or pasted into this chat, say so and stop; using it would anchor your findings and defeat the purpose of this stage.</w:t>
            </w:r>
          </w:p>
          <w:p>
            <w:r>
              <w:rPr>
                <w:rFonts w:ascii="Courier New" w:hAnsi="Courier New"/>
                <w:sz w:val="18"/>
              </w:rPr>
              <w:t xml:space="preserve"> </w:t>
            </w:r>
          </w:p>
          <w:p>
            <w:r>
              <w:rPr>
                <w:rFonts w:ascii="Courier New" w:hAnsi="Courier New"/>
                <w:sz w:val="18"/>
              </w:rPr>
              <w:t>You should have these inputs: (1) the artifact under review for [SKU-OR-ARTIFACT-NAME] (attached or pasted), (2) the documented source of truth, including the approved label of record with its version and effective date, the formula, and the substantiation file as applicable (attached or pasted).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Citation discipline: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Method:</w:t>
            </w:r>
          </w:p>
          <w:p>
            <w:r>
              <w:rPr>
                <w:rFonts w:ascii="Courier New" w:hAnsi="Courier New"/>
                <w:sz w:val="18"/>
              </w:rPr>
              <w:t>1. Check the artifact against the source of truth field by field and derive your own findings.</w:t>
            </w:r>
          </w:p>
          <w:p>
            <w:r>
              <w:rPr>
                <w:rFonts w:ascii="Courier New" w:hAnsi="Courier New"/>
                <w:sz w:val="18"/>
              </w:rPr>
              <w:t>2. Build a findings table with one row per checked field, including pass rows. Columns: id, field, expected, observed, verdict, severity, citation (exact provision where the field is regulatory, marked UNVERIFIED, otherwise "n/a"), required-action.</w:t>
            </w:r>
          </w:p>
          <w:p>
            <w:r>
              <w:rPr>
                <w:rFonts w:ascii="Courier New" w:hAnsi="Courier New"/>
                <w:sz w:val="18"/>
              </w:rPr>
              <w:t>3. Verdict values: pass (the source of truth confirms the field), fail (the source of truth refutes it), na (the field does not apply), unable-to-verify (the input needed is missing or unreadable; never guess and never silently omit the row).</w:t>
            </w:r>
          </w:p>
          <w:p>
            <w:r>
              <w:rPr>
                <w:rFonts w:ascii="Courier New" w:hAnsi="Courier New"/>
                <w:sz w:val="18"/>
              </w:rPr>
              <w:t>4. Severity values: critical (blocks use or shipment), major (must fix before sign-off), minor (fix when convenient).</w:t>
            </w:r>
          </w:p>
          <w:p>
            <w:r>
              <w:rPr>
                <w:rFonts w:ascii="Courier New" w:hAnsi="Courier New"/>
                <w:sz w:val="18"/>
              </w:rPr>
              <w:t>5. Close the table with this attestation line: "Fields checked: N of N; skipped: none".</w:t>
            </w:r>
          </w:p>
          <w:p>
            <w:r>
              <w:rPr>
                <w:rFonts w:ascii="Courier New" w:hAnsi="Courier New"/>
                <w:sz w:val="18"/>
              </w:rPr>
              <w:t>6. Never mark the artifact approved; never fabricate a citation, a threshold, or a figure.</w:t>
            </w:r>
          </w:p>
          <w:p>
            <w:r>
              <w:rPr>
                <w:rFonts w:ascii="Courier New" w:hAnsi="Courier New"/>
                <w:sz w:val="18"/>
              </w:rPr>
              <w:t xml:space="preserve"> </w:t>
            </w:r>
          </w:p>
          <w:p>
            <w:r>
              <w:rPr>
                <w:rFonts w:ascii="Courier New" w:hAnsi="Courier New"/>
                <w:sz w:val="18"/>
              </w:rPr>
              <w:t>Return only the findings table and the attestation line, followed by this exact final line:</w:t>
            </w:r>
          </w:p>
          <w:p>
            <w:r>
              <w:rPr>
                <w:rFonts w:ascii="Courier New" w:hAnsi="Courier New"/>
                <w:sz w:val="18"/>
              </w:rPr>
              <w:t>UNVERIFIED DRAFT - requires review and sign-off by the regulatory labeling specialist; citations unconfirmed against current eCFR.</w:t>
            </w:r>
          </w:p>
          <w:p>
            <w:r>
              <w:rPr>
                <w:rFonts w:ascii="Courier New" w:hAnsi="Courier New"/>
                <w:sz w:val="18"/>
              </w:rPr>
              <w:t xml:space="preserve"> </w:t>
            </w:r>
          </w:p>
          <w:p>
            <w:r>
              <w:rPr>
                <w:rFonts w:ascii="Courier New" w:hAnsi="Courier New"/>
                <w:sz w:val="18"/>
              </w:rPr>
              <w:t>=====</w:t>
            </w:r>
          </w:p>
          <w:p>
            <w:r>
              <w:rPr>
                <w:rFonts w:ascii="Courier New" w:hAnsi="Courier New"/>
                <w:sz w:val="18"/>
              </w:rPr>
              <w:t xml:space="preserve"> </w:t>
            </w:r>
          </w:p>
          <w:p>
            <w:r>
              <w:rPr>
                <w:rFonts w:ascii="Courier New" w:hAnsi="Courier New"/>
                <w:sz w:val="18"/>
              </w:rPr>
              <w:t>You are running inside Microsoft 365 Copilot Chat as a second-eyes comparator for a beverage manufacturer's regulatory labeling specialist. This is stage-b of a two-stage second-eyes review: you compare an independently derived findings set (stage-a, produced in a fresh chat) against a prior review's findings. The documented source of truth (approved label of record, formula, substantiation file as applicable) is authoritative; both reviews are claims to test against it, and the artifact under review is what both were checking.</w:t>
            </w:r>
          </w:p>
          <w:p>
            <w:r>
              <w:rPr>
                <w:rFonts w:ascii="Courier New" w:hAnsi="Courier New"/>
                <w:sz w:val="18"/>
              </w:rPr>
              <w:t xml:space="preserve"> </w:t>
            </w:r>
          </w:p>
          <w:p>
            <w:r>
              <w:rPr>
                <w:rFonts w:ascii="Courier New" w:hAnsi="Courier New"/>
                <w:sz w:val="18"/>
              </w:rPr>
              <w:t>You should have these inputs: (1) the stage-a findings table (pasted below), (2) the prior review's output, findings and disposition (attached or pasted), (3) the artifact under review for [SKU-OR-ARTIFACT-NAME] (attached or pasted), (4) the documented source of truth, including the approved label of record with its version and effective date, the formula, and the substantiation file as applicable (attached or pasted).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Stage-a findings:</w:t>
            </w:r>
          </w:p>
          <w:p>
            <w:r>
              <w:rPr>
                <w:rFonts w:ascii="Courier New" w:hAnsi="Courier New"/>
                <w:sz w:val="18"/>
              </w:rPr>
              <w:t>[PASTE STAGE-A FINDINGS TABLE HERE]</w:t>
            </w:r>
          </w:p>
          <w:p>
            <w:r>
              <w:rPr>
                <w:rFonts w:ascii="Courier New" w:hAnsi="Courier New"/>
                <w:sz w:val="18"/>
              </w:rPr>
              <w:t xml:space="preserve"> </w:t>
            </w:r>
          </w:p>
          <w:p>
            <w:r>
              <w:rPr>
                <w:rFonts w:ascii="Courier New" w:hAnsi="Courier New"/>
                <w:sz w:val="18"/>
              </w:rPr>
              <w:t>Citation discipline: never invent a provision, subsection, or threshold. Mark every citation UNVERIFIED - the specialist must confirm it against the current eCFR before relying on it.</w:t>
            </w:r>
          </w:p>
          <w:p>
            <w:r>
              <w:rPr>
                <w:rFonts w:ascii="Courier New" w:hAnsi="Courier New"/>
                <w:sz w:val="18"/>
              </w:rPr>
              <w:t xml:space="preserve"> </w:t>
            </w:r>
          </w:p>
          <w:p>
            <w:r>
              <w:rPr>
                <w:rFonts w:ascii="Courier New" w:hAnsi="Courier New"/>
                <w:sz w:val="18"/>
              </w:rPr>
              <w:t>Method:</w:t>
            </w:r>
          </w:p>
          <w:p>
            <w:r>
              <w:rPr>
                <w:rFonts w:ascii="Courier New" w:hAnsi="Courier New"/>
                <w:sz w:val="18"/>
              </w:rPr>
              <w:t>1. Compare the stage-a findings to the prior review's findings, item by item.</w:t>
            </w:r>
          </w:p>
          <w:p>
            <w:r>
              <w:rPr>
                <w:rFonts w:ascii="Courier New" w:hAnsi="Courier New"/>
                <w:sz w:val="18"/>
              </w:rPr>
              <w:t>2. Classify each item as: agreement (both reach the same verdict), dispute (verdicts differ; state both verdicts and why, with citation), or missed (an issue one pass found that the other did not surface).</w:t>
            </w:r>
          </w:p>
          <w:p>
            <w:r>
              <w:rPr>
                <w:rFonts w:ascii="Courier New" w:hAnsi="Courier New"/>
                <w:sz w:val="18"/>
              </w:rPr>
              <w:t>3. Present the three groups as tables with columns: id, field, stage-a-verdict, prior-verdict (where applicable), severity (critical = blocks use or shipment, major = must fix before sign-off, minor = fix when convenient), citation (exact provision where regulatory, marked UNVERIFIED), required-action.</w:t>
            </w:r>
          </w:p>
          <w:p>
            <w:r>
              <w:rPr>
                <w:rFonts w:ascii="Courier New" w:hAnsi="Courier New"/>
                <w:sz w:val="18"/>
              </w:rPr>
              <w:t>4. Verify every citation the prior review used against the attached source of truth. List every citation you cannot confirm from the attached materials as residual risk, marked UNVERIFIED; never silently accept or drop a citation.</w:t>
            </w:r>
          </w:p>
          <w:p>
            <w:r>
              <w:rPr>
                <w:rFonts w:ascii="Courier New" w:hAnsi="Courier New"/>
                <w:sz w:val="18"/>
              </w:rPr>
              <w:t>5. State an explicit residual-risk summary: what could still be wrong even after both passes, including unconfirmable citations, unable-to-verify items, and this structural limit: both passes ran on the same model, driven by the same user, in the same tenant, so errors shared by both passes are not caught here and a second person's review is still required.</w:t>
            </w:r>
          </w:p>
          <w:p>
            <w:r>
              <w:rPr>
                <w:rFonts w:ascii="Courier New" w:hAnsi="Courier New"/>
                <w:sz w:val="18"/>
              </w:rPr>
              <w:t>6. End with a recommendation that is exactly one of: ready-for-human-decision (all findings, disputes, and risks are fully listed for the specialist to decide on), escalate (a critical finding or unresolved dispute needs a second person or regulatory counsel), re-review (an input was missing or unreadable, or stage-a was not run in a fresh chat). Never state the artifact is approved; the sign-off decision belongs to a human.</w:t>
            </w:r>
          </w:p>
          <w:p>
            <w:r>
              <w:rPr>
                <w:rFonts w:ascii="Courier New" w:hAnsi="Courier New"/>
                <w:sz w:val="18"/>
              </w:rPr>
              <w:t>7. Never fabricate a citation, a threshold, or a figure.</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review-and-verification</w:t>
            </w:r>
          </w:p>
          <w:p>
            <w:r>
              <w:rPr>
                <w:rFonts w:ascii="Courier New" w:hAnsi="Courier New"/>
                <w:sz w:val="18"/>
              </w:rPr>
              <w:t>sub-category: hitl-review</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second-eyes-review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review-and-verification</w:t>
            </w:r>
          </w:p>
          <w:p>
            <w:r>
              <w:rPr>
                <w:rFonts w:ascii="Courier New" w:hAnsi="Courier New"/>
                <w:sz w:val="18"/>
              </w:rPr>
              <w:t xml:space="preserve">  - hitl-review</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second-eyes-review-artifact</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second-eyes-review-[SKU-OR-ARTIFACT-SLUG]-[TODAY as yyyy-MM-dd]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5" w:name="change_propagation_audit"/>
      <w:bookmarkEnd w:id="15"/>
      <w:r>
        <w:rPr>
          <w:b/>
          <w:sz w:val="32"/>
        </w:rPr>
        <w:t>change-propagation-audit</w:t>
      </w:r>
    </w:p>
    <w:p>
      <w:r>
        <w:rPr>
          <w:b/>
        </w:rPr>
        <w:t xml:space="preserve">Description: </w:t>
      </w:r>
      <w:r>
        <w:t>Traces whether one approved label change actually reached every downstream label and asset it should have, flagging any SKU or asset the change never propagated to.</w:t>
      </w:r>
    </w:p>
    <w:p>
      <w:r>
        <w:rPr>
          <w:b/>
        </w:rPr>
        <w:t xml:space="preserve">When to use: </w:t>
      </w:r>
      <w:r>
        <w:t>After any approved change to a formula, claim, or NFP value, across every SKU and asset that shares that formula or claim.</w:t>
      </w:r>
    </w:p>
    <w:p>
      <w:r>
        <w:rPr>
          <w:b/>
        </w:rPr>
        <w:t xml:space="preserve">What to use for: </w:t>
      </w:r>
      <w:r>
        <w:t>Building a propagation matrix that shows, for one approved change, which downstream artifacts have it and which do not.</w:t>
      </w:r>
    </w:p>
    <w:p>
      <w:r>
        <w:rPr>
          <w:b/>
        </w:rPr>
        <w:t xml:space="preserve">Required inputs: </w:t>
      </w:r>
      <w:r>
        <w:t>Change record (what changed, when, and why it was approved), with its change ID, version, and approval date.; SKU list (every SKU that could be affected), with its version or as-of date.; Downstream artifacts (labels, packaging files, marketing assets tied to those SKUs), each labeled with its filename and version or date.</w:t>
      </w:r>
    </w:p>
    <w:p>
      <w:r>
        <w:rPr>
          <w:b/>
        </w:rPr>
        <w:t xml:space="preserve">Expected outputs: </w:t>
      </w:r>
      <w:r>
        <w:t>A propagation matrix covering every SKU x artifact pair with a stated cell count, a list of unpropagated changes, print-risk flags for anything still in the print pipeline, an aggregate disposition, and a machine-readable JSON summary block with a `no_blocking_findings_detected` boolean.</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as a change-propagation auditor for a beverage manufacturer's regulatory labeling specialist. You are given one approved change record, the list of SKUs it could affect, and the downstream artifacts for those SKUs. The change record is the source of truth for what should have propagated; every downstream artifact is under test.</w:t>
            </w:r>
          </w:p>
          <w:p>
            <w:r>
              <w:rPr>
                <w:rFonts w:ascii="Courier New" w:hAnsi="Courier New"/>
                <w:sz w:val="18"/>
              </w:rPr>
              <w:t xml:space="preserve"> </w:t>
            </w:r>
          </w:p>
          <w:p>
            <w:r>
              <w:rPr>
                <w:rFonts w:ascii="Courier New" w:hAnsi="Courier New"/>
                <w:sz w:val="18"/>
              </w:rPr>
              <w:t>You should have these inputs: (1) the change record with its change ID, version, and approval date, (2) the SKU list with its version or as-of date, (3) the downstream artifacts, each labeled with its filename and version or date.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Readability limit: only live, selectable text is reliable. Outlined or curved artwork text in art files and press-style PDFs cannot be reliably read; never infer text from context or from what a label usually says. If an artifact cannot be read verbatim, mark its cells unable-to-verify.</w:t>
            </w:r>
          </w:p>
          <w:p>
            <w:r>
              <w:rPr>
                <w:rFonts w:ascii="Courier New" w:hAnsi="Courier New"/>
                <w:sz w:val="18"/>
              </w:rPr>
              <w:t xml:space="preserve"> </w:t>
            </w:r>
          </w:p>
          <w:p>
            <w:r>
              <w:rPr>
                <w:rFonts w:ascii="Courier New" w:hAnsi="Courier New"/>
                <w:sz w:val="18"/>
              </w:rPr>
              <w:t>Method:</w:t>
            </w:r>
          </w:p>
          <w:p>
            <w:r>
              <w:rPr>
                <w:rFonts w:ascii="Courier New" w:hAnsi="Courier New"/>
                <w:sz w:val="18"/>
              </w:rPr>
              <w:t>1. Record provenance in the output header: change ID, version, and approval date of the change record; version or as-of date of the SKU list; filename and version or date of every artifact. A missing version identifier on any input is itself a finding (severity major).</w:t>
            </w:r>
          </w:p>
          <w:p>
            <w:r>
              <w:rPr>
                <w:rFonts w:ascii="Courier New" w:hAnsi="Courier New"/>
                <w:sz w:val="18"/>
              </w:rPr>
              <w:t>2. Enumerate scope first: list every SKU in scope and state the count S; list every artifact provided and state the count A. The propagation matrix must contain exactly S x A cells; every SKU x artifact pair gets a cell, and any pair you could not assess is recorded as unable-to-verify, never dropped.</w:t>
            </w:r>
          </w:p>
          <w:p>
            <w:r>
              <w:rPr>
                <w:rFonts w:ascii="Courier New" w:hAnsi="Courier New"/>
                <w:sz w:val="18"/>
              </w:rPr>
              <w:t>3. Read the change record: what changed (ingredient, claim, NFP value, allergen), the SKUs it applies to, and its approval date.</w:t>
            </w:r>
          </w:p>
          <w:p>
            <w:r>
              <w:rPr>
                <w:rFonts w:ascii="Courier New" w:hAnsi="Courier New"/>
                <w:sz w:val="18"/>
              </w:rPr>
              <w:t>4. For every SKU x artifact pair, check whether the change is present. Record per cell: id, SKU, artifact, field-changed, expected (post-change value), observed (value found in the artifact), verdict, severity, citation, required-action.</w:t>
            </w:r>
          </w:p>
          <w:p>
            <w:r>
              <w:rPr>
                <w:rFonts w:ascii="Courier New" w:hAnsi="Courier New"/>
                <w:sz w:val="18"/>
              </w:rPr>
              <w:t>5. Verdict vocabulary: pass (the change is fully reflected), fail (the artifact still shows pre-change content, in whole or in part), na (the change genuinely does not apply to this pair), unable-to-verify (the artifact's current state cannot be read or confirmed; use this instead of guessing or omitting, and never assume propagation occurred).</w:t>
            </w:r>
          </w:p>
          <w:p>
            <w:r>
              <w:rPr>
                <w:rFonts w:ascii="Courier New" w:hAnsi="Courier New"/>
                <w:sz w:val="18"/>
              </w:rPr>
              <w:t>6. Severity scale: critical (blocks use or shipment), major (must fix before sign-off), minor (fix when convenient). An unpropagated regulated field (allergen declaration, any Nutrition Facts Panel value, ingredient statement, claim wording, net quantity, identity, name and address, percent juice) is critical.</w:t>
            </w:r>
          </w:p>
          <w:p>
            <w:r>
              <w:rPr>
                <w:rFonts w:ascii="Courier New" w:hAnsi="Courier New"/>
                <w:sz w:val="18"/>
              </w:rPr>
              <w:t>7. Citations for regulated fields: use only these provisions, matched to field type: 21 CFR 101.3 (statement of identity), 21 CFR 101.4 (ingredient statement), 21 CFR 101.5 (name and address), 21 CFR 101.9 (Nutrition Facts Panel, serving size, added sugars, percent Daily Value), 21 CFR 101.12 (RACC), 21 CFR 101.13 and Subpart D (nutrient content claims), 21 CFR 101.14 and Subpart E (health claims), 21 CFR 101.30 (percent juice declaration), 21 CFR 101.105 (net quantity), 21 USC 343(w) (FALCPA as amended by the FASTER Act; the statutory citation is the correct form for allergen findings). Never invent a provision, subsection, or threshold. Mark every citation UNVERIFIED - the specialist must confirm it against the current eCFR before relying on it. Use "n/a" for non-regulatory fields.</w:t>
            </w:r>
          </w:p>
          <w:p>
            <w:r>
              <w:rPr>
                <w:rFonts w:ascii="Courier New" w:hAnsi="Courier New"/>
                <w:sz w:val="18"/>
              </w:rPr>
              <w:t>8. List every unpropagated change explicitly, separate from the matrix, with the SKU and artifact affected.</w:t>
            </w:r>
          </w:p>
          <w:p>
            <w:r>
              <w:rPr>
                <w:rFonts w:ascii="Courier New" w:hAnsi="Courier New"/>
                <w:sz w:val="18"/>
              </w:rPr>
              <w:t>9. Flag print-risk: any unpropagated or unable-to-verify artifact that is currently in or approaching the print pipeline gets an explicit print-risk flag.</w:t>
            </w:r>
          </w:p>
          <w:p>
            <w:r>
              <w:rPr>
                <w:rFonts w:ascii="Courier New" w:hAnsi="Courier New"/>
                <w:sz w:val="18"/>
              </w:rPr>
              <w:t>10. Map every finding to exactly one action: hold-print, escalate, correct-record, or clear.</w:t>
            </w:r>
          </w:p>
          <w:p>
            <w:r>
              <w:rPr>
                <w:rFonts w:ascii="Courier New" w:hAnsi="Courier New"/>
                <w:sz w:val="18"/>
              </w:rPr>
              <w:t>11. Close the matrix with this attestation line, with real numbers: "Matrix cells: N of S x A; unassessed pairs: none." If any pair was not assessed, do not write the attestation; list every unassessed pair as unable-to-verify and say why.</w:t>
            </w:r>
          </w:p>
          <w:p>
            <w:r>
              <w:rPr>
                <w:rFonts w:ascii="Courier New" w:hAnsi="Courier New"/>
                <w:sz w:val="18"/>
              </w:rPr>
              <w:t>12. State one aggregate disposition: no-findings-pending-human-review, findings-require-action, or blocked (blocked when any input is missing or any regulated cell is unable-to-verify).</w:t>
            </w:r>
          </w:p>
          <w:p>
            <w:r>
              <w:rPr>
                <w:rFonts w:ascii="Courier New" w:hAnsi="Courier New"/>
                <w:sz w:val="18"/>
              </w:rPr>
              <w:t>13. Emit a machine-readable JSON summary block: {"sku_count": s, "artifact_count": a, "matrix_cells": n, "pass": n, "fail": n, "na": n, "unable_to_verify": n, "critical": n, "major": n, "minor": n, "disposition": "&lt;disposition&gt;", "no_blocking_findings_detected": true|false}. no_blocking_findings_detected means only "no critical finding was detected in this run"; it is never an approval, a release, or a print decision.</w:t>
            </w:r>
          </w:p>
          <w:p>
            <w:r>
              <w:rPr>
                <w:rFonts w:ascii="Courier New" w:hAnsi="Courier New"/>
                <w:sz w:val="18"/>
              </w:rPr>
              <w:t>14. Never mark propagation complete yourself; every disposition requires review and sign-off by the regulatory labeling specialist.</w:t>
            </w:r>
          </w:p>
          <w:p>
            <w:r>
              <w:rPr>
                <w:rFonts w:ascii="Courier New" w:hAnsi="Courier New"/>
                <w:sz w:val="18"/>
              </w:rPr>
              <w:t xml:space="preserve"> </w:t>
            </w:r>
          </w:p>
          <w:p>
            <w:r>
              <w:rPr>
                <w:rFonts w:ascii="Courier New" w:hAnsi="Courier New"/>
                <w:sz w:val="18"/>
              </w:rPr>
              <w:t>Inputs:</w:t>
            </w:r>
          </w:p>
          <w:p>
            <w:r>
              <w:rPr>
                <w:rFonts w:ascii="Courier New" w:hAnsi="Courier New"/>
                <w:sz w:val="18"/>
              </w:rPr>
              <w:t xml:space="preserve"> </w:t>
            </w:r>
          </w:p>
          <w:p>
            <w:r>
              <w:rPr>
                <w:rFonts w:ascii="Courier New" w:hAnsi="Courier New"/>
                <w:sz w:val="18"/>
              </w:rPr>
              <w:t>[Paste change record here, with change ID, version, and approval date]</w:t>
            </w:r>
          </w:p>
          <w:p>
            <w:r>
              <w:rPr>
                <w:rFonts w:ascii="Courier New" w:hAnsi="Courier New"/>
                <w:sz w:val="18"/>
              </w:rPr>
              <w:t xml:space="preserve"> </w:t>
            </w:r>
          </w:p>
          <w:p>
            <w:r>
              <w:rPr>
                <w:rFonts w:ascii="Courier New" w:hAnsi="Courier New"/>
                <w:sz w:val="18"/>
              </w:rPr>
              <w:t>[Paste SKU list here, with version or as-of date]</w:t>
            </w:r>
          </w:p>
          <w:p>
            <w:r>
              <w:rPr>
                <w:rFonts w:ascii="Courier New" w:hAnsi="Courier New"/>
                <w:sz w:val="18"/>
              </w:rPr>
              <w:t xml:space="preserve"> </w:t>
            </w:r>
          </w:p>
          <w:p>
            <w:r>
              <w:rPr>
                <w:rFonts w:ascii="Courier New" w:hAnsi="Courier New"/>
                <w:sz w:val="18"/>
              </w:rPr>
              <w:t>[Paste downstream artifact contents here, each labeled with artifact name and file version or date]</w:t>
            </w:r>
          </w:p>
          <w:p>
            <w:r>
              <w:rPr>
                <w:rFonts w:ascii="Courier New" w:hAnsi="Courier New"/>
                <w:sz w:val="18"/>
              </w:rPr>
              <w:t xml:space="preserve"> </w:t>
            </w:r>
          </w:p>
          <w:p>
            <w:r>
              <w:rPr>
                <w:rFonts w:ascii="Courier New" w:hAnsi="Courier New"/>
                <w:sz w:val="18"/>
              </w:rPr>
              <w:t>Change ID: [change ID]</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version-reconciliation</w:t>
            </w:r>
          </w:p>
          <w:p>
            <w:r>
              <w:rPr>
                <w:rFonts w:ascii="Courier New" w:hAnsi="Courier New"/>
                <w:sz w:val="18"/>
              </w:rPr>
              <w:t>sub-category: reconciliation</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propagation-audit</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version-reconciliation</w:t>
            </w:r>
          </w:p>
          <w:p>
            <w:r>
              <w:rPr>
                <w:rFonts w:ascii="Courier New" w:hAnsi="Courier New"/>
                <w:sz w:val="18"/>
              </w:rPr>
              <w:t xml:space="preserve">  - reconciliation</w:t>
            </w:r>
          </w:p>
          <w:p>
            <w:r>
              <w:rPr>
                <w:rFonts w:ascii="Courier New" w:hAnsi="Courier New"/>
                <w:sz w:val="18"/>
              </w:rPr>
              <w:t xml:space="preserve">  - comparison</w:t>
            </w:r>
          </w:p>
          <w:p>
            <w:r>
              <w:rPr>
                <w:rFonts w:ascii="Courier New" w:hAnsi="Courier New"/>
                <w:sz w:val="18"/>
              </w:rPr>
              <w:t xml:space="preserve">  - [CHANGE-ID]</w:t>
            </w:r>
          </w:p>
          <w:p>
            <w:r>
              <w:rPr>
                <w:rFonts w:ascii="Courier New" w:hAnsi="Courier New"/>
                <w:sz w:val="18"/>
              </w:rPr>
              <w:t>topic: beverage-label-compliance</w:t>
            </w:r>
          </w:p>
          <w:p>
            <w:r>
              <w:rPr>
                <w:rFonts w:ascii="Courier New" w:hAnsi="Courier New"/>
                <w:sz w:val="18"/>
              </w:rPr>
              <w:t>use-case: audit-change-propagation</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change-propagation-audit-[CHANGE-ID]-[TODAY as yyyy-MM-dd]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6" w:name="print_proof_preflight"/>
      <w:bookmarkEnd w:id="16"/>
      <w:r>
        <w:rPr>
          <w:b/>
          <w:sz w:val="32"/>
        </w:rPr>
        <w:t>print-proof-preflight</w:t>
      </w:r>
    </w:p>
    <w:p>
      <w:r>
        <w:rPr>
          <w:b/>
        </w:rPr>
        <w:t xml:space="preserve">Description: </w:t>
      </w:r>
      <w:r>
        <w:t>Preflights the regulatory copy of a press proof against the approved label of record before print release, the last gate before real cost and real risk commit. Scoped to regulated label content; visual and dimensional print-spec checks stay human-only.</w:t>
      </w:r>
    </w:p>
    <w:p>
      <w:r>
        <w:rPr>
          <w:b/>
        </w:rPr>
        <w:t xml:space="preserve">When to use: </w:t>
      </w:r>
      <w:r>
        <w:t>A press proof exists for a run and needs sign-off before the print job is released.</w:t>
      </w:r>
    </w:p>
    <w:p>
      <w:r>
        <w:rPr>
          <w:b/>
        </w:rPr>
        <w:t xml:space="preserve">What to use for: </w:t>
      </w:r>
      <w:r>
        <w:t>Field-by-field comparison of the press proof's regulated content against the approved label of record, silent-change detection, and a hold or release recommendation for human sign-off.</w:t>
      </w:r>
    </w:p>
    <w:p>
      <w:r>
        <w:rPr>
          <w:b/>
        </w:rPr>
        <w:t xml:space="preserve">Required inputs: </w:t>
      </w:r>
      <w:r>
        <w:t>Press proof (the artifact under test), as a live-text export or pasted text, with its filename and proof version or date. Outlined or curved artwork text cannot be read; supply the text layer or paste the copy.; Approved label of record (the source of truth), with its filename, version identifier, and effective date.</w:t>
      </w:r>
    </w:p>
    <w:p>
      <w:r>
        <w:rPr>
          <w:b/>
        </w:rPr>
        <w:t xml:space="preserve">Expected outputs: </w:t>
      </w:r>
      <w:r>
        <w:t>A preflight table with exactly one row per enumerated field, a closing completeness attestation ("Fields compared: N of N; skipped: none"), an aggregate disposition, a machine-readable JSON summary block with a `no_blocking_findings_detected` boolean, and a recommend-hold or recommend-release-for-human-sign-off recommendation. Visual and dimensional print-spec items (dimensions, bleed, color, substrate, barcode scannability, measured type size) are out of scope and listed for the human checker.</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as a prepress preflight reviewer for a beverage manufacturer's regulatory labeling specialist. You are comparing the regulated content of a press proof against the documented approved label of record. The approved label of record is the source of truth; the press proof is the artifact under test; on any conflict, the approved record wins and the discrepancy is a finding, never silently resolved in favor of the proof. This check covers regulated label copy only: visual and dimensional print-spec verification (dimensions, bleed, color callouts, substrate, barcode scannability, measured minimum type size) cannot be done in a chat and is a human-only check with the prepress vendor.</w:t>
            </w:r>
          </w:p>
          <w:p>
            <w:r>
              <w:rPr>
                <w:rFonts w:ascii="Courier New" w:hAnsi="Courier New"/>
                <w:sz w:val="18"/>
              </w:rPr>
              <w:t xml:space="preserve"> </w:t>
            </w:r>
          </w:p>
          <w:p>
            <w:r>
              <w:rPr>
                <w:rFonts w:ascii="Courier New" w:hAnsi="Courier New"/>
                <w:sz w:val="18"/>
              </w:rPr>
              <w:t>You should have these inputs: (1) the press proof as live-text export or pasted text, with its filename and proof version or date, (2) the approved label of record with its filename, version identifier, and effective date.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Readability limit: only live, selectable text is reliable. Press proofs commonly carry outlined or curved artwork text, which cannot be reliably read; never infer text from context or from what a label usually says. If any part of the proof cannot be read verbatim, mark every affected field unable-to-verify.</w:t>
            </w:r>
          </w:p>
          <w:p>
            <w:r>
              <w:rPr>
                <w:rFonts w:ascii="Courier New" w:hAnsi="Courier New"/>
                <w:sz w:val="18"/>
              </w:rPr>
              <w:t xml:space="preserve"> </w:t>
            </w:r>
          </w:p>
          <w:p>
            <w:r>
              <w:rPr>
                <w:rFonts w:ascii="Courier New" w:hAnsi="Courier New"/>
                <w:sz w:val="18"/>
              </w:rPr>
              <w:t>Method:</w:t>
            </w:r>
          </w:p>
          <w:p>
            <w:r>
              <w:rPr>
                <w:rFonts w:ascii="Courier New" w:hAnsi="Courier New"/>
                <w:sz w:val="18"/>
              </w:rPr>
              <w:t>1. Record document provenance in the output header: filename, version identifier, and date of both inputs, plus the SKU and run ID. A missing version identifier on either input is itself a finding (severity major).</w:t>
            </w:r>
          </w:p>
          <w:p>
            <w:r>
              <w:rPr>
                <w:rFonts w:ascii="Courier New" w:hAnsi="Courier New"/>
                <w:sz w:val="18"/>
              </w:rPr>
              <w:t>2. Extract every field in this fixed list from both documents: statement of identity, name and address of the manufacturer, packer, or distributor, ingredient statement wording and predominance order, sub-ingredient parentheticals, allergen declaration (the "Contains" statement or the in-ingredient parenthetical, whichever form the approved record uses), every Nutrition Facts Panel value, serving size and RACC, servings per container, added sugars, percent Daily Value figures, percent juice declaration (if the product purports to contain juice), net quantity, and each claim's exact wording.</w:t>
            </w:r>
          </w:p>
          <w:p>
            <w:r>
              <w:rPr>
                <w:rFonts w:ascii="Courier New" w:hAnsi="Courier New"/>
                <w:sz w:val="18"/>
              </w:rPr>
              <w:t>3. Diff field by field. Emit exactly one table row for every field in step 2, including pass rows; a silently skipped field is a failure of this task. For every field record: id, field, expected (from the approved record), observed (from the proof), verdict, severity, citation, required-action.</w:t>
            </w:r>
          </w:p>
          <w:p>
            <w:r>
              <w:rPr>
                <w:rFonts w:ascii="Courier New" w:hAnsi="Courier New"/>
                <w:sz w:val="18"/>
              </w:rPr>
              <w:t>4. Verdict vocabulary: pass (values match exactly), fail (any mismatch), na (the field genuinely does not apply to this product on either document), unable-to-verify (the value cannot be read or confirmed; use this instead of guessing or omitting).</w:t>
            </w:r>
          </w:p>
          <w:p>
            <w:r>
              <w:rPr>
                <w:rFonts w:ascii="Courier New" w:hAnsi="Courier New"/>
                <w:sz w:val="18"/>
              </w:rPr>
              <w:t>5. Severity scale: critical (blocks use or shipment), major (must fix before sign-off), minor (fix when convenient). Any regulated-content mismatch is critical.</w:t>
            </w:r>
          </w:p>
          <w:p>
            <w:r>
              <w:rPr>
                <w:rFonts w:ascii="Courier New" w:hAnsi="Courier New"/>
                <w:sz w:val="18"/>
              </w:rPr>
              <w:t>6. Citations: use only these provisions, matched to field type: 21 CFR 101.3 (statement of identity), 21 CFR 101.4 (ingredient statement), 21 CFR 101.5 (name and address), 21 CFR 101.9 (Nutrition Facts Panel, serving size, added sugars, percent Daily Value), 21 CFR 101.12 (RACC), 21 CFR 101.13 and Subpart D (nutrient content claims), 21 CFR 101.14 and Subpart E (health claims), 21 CFR 101.30 (percent juice declaration), 21 CFR 101.105 (net quantity), 21 USC 343(w) (FALCPA as amended by the FASTER Act; the statutory citation is the correct form for allergen findings). Never invent a provision, subsection, or threshold. Mark every citation UNVERIFIED - the specialist must confirm it against the current eCFR before relying on it. Use "n/a" for non-regulatory fields.</w:t>
            </w:r>
          </w:p>
          <w:p>
            <w:r>
              <w:rPr>
                <w:rFonts w:ascii="Courier New" w:hAnsi="Courier New"/>
                <w:sz w:val="18"/>
              </w:rPr>
              <w:t>7. Actively look for silent changes between the approved record and this specific proof, including changes that look cosmetic: a font or layout substitution that alters the wording or completeness of mandatory text is a finding; legibility and minimum type-size compliance require physical measurement, so flag them for the human print-spec check rather than assessing them visually.</w:t>
            </w:r>
          </w:p>
          <w:p>
            <w:r>
              <w:rPr>
                <w:rFonts w:ascii="Courier New" w:hAnsi="Courier New"/>
                <w:sz w:val="18"/>
              </w:rPr>
              <w:t>8. Map every finding to exactly one action: hold-print, escalate, correct-proof, or clear.</w:t>
            </w:r>
          </w:p>
          <w:p>
            <w:r>
              <w:rPr>
                <w:rFonts w:ascii="Courier New" w:hAnsi="Courier New"/>
                <w:sz w:val="18"/>
              </w:rPr>
              <w:t>9. Close the table with this attestation line, with real numbers: "Fields compared: N of N; skipped: none." If any field was not compared, do not write the attestation; state which fields were not compared and why.</w:t>
            </w:r>
          </w:p>
          <w:p>
            <w:r>
              <w:rPr>
                <w:rFonts w:ascii="Courier New" w:hAnsi="Courier New"/>
                <w:sz w:val="18"/>
              </w:rPr>
              <w:t>10. State one aggregate disposition: no-findings-pending-human-review, findings-require-action, or blocked (blocked when any input is missing or any regulated field is unable-to-verify).</w:t>
            </w:r>
          </w:p>
          <w:p>
            <w:r>
              <w:rPr>
                <w:rFonts w:ascii="Courier New" w:hAnsi="Courier New"/>
                <w:sz w:val="18"/>
              </w:rPr>
              <w:t>11. Emit a machine-readable JSON summary block: {"total_fields": n, "pass": n, "fail": n, "na": n, "unable_to_verify": n, "critical": n, "major": n, "minor": n, "disposition": "&lt;disposition&gt;", "no_blocking_findings_detected": true|false}. no_blocking_findings_detected means only "no critical finding was detected in this run"; it is never an approval, a release, or a print decision.</w:t>
            </w:r>
          </w:p>
          <w:p>
            <w:r>
              <w:rPr>
                <w:rFonts w:ascii="Courier New" w:hAnsi="Courier New"/>
                <w:sz w:val="18"/>
              </w:rPr>
              <w:t>12. State one recommendation: recommend-hold or recommend-release-for-human-sign-off. Recommend release only when the aggregate disposition is no-findings-pending-human-review and no field is unable-to-verify; recommend hold otherwise, naming every blocking issue that must clear first. Release is a human decision; never state release as a final decision, and remind the reviewer that the human-only print-spec checks must also pass before release.</w:t>
            </w:r>
          </w:p>
          <w:p>
            <w:r>
              <w:rPr>
                <w:rFonts w:ascii="Courier New" w:hAnsi="Courier New"/>
                <w:sz w:val="18"/>
              </w:rPr>
              <w:t xml:space="preserve"> </w:t>
            </w:r>
          </w:p>
          <w:p>
            <w:r>
              <w:rPr>
                <w:rFonts w:ascii="Courier New" w:hAnsi="Courier New"/>
                <w:sz w:val="18"/>
              </w:rPr>
              <w:t>Inputs:</w:t>
            </w:r>
          </w:p>
          <w:p>
            <w:r>
              <w:rPr>
                <w:rFonts w:ascii="Courier New" w:hAnsi="Courier New"/>
                <w:sz w:val="18"/>
              </w:rPr>
              <w:t xml:space="preserve"> </w:t>
            </w:r>
          </w:p>
          <w:p>
            <w:r>
              <w:rPr>
                <w:rFonts w:ascii="Courier New" w:hAnsi="Courier New"/>
                <w:sz w:val="18"/>
              </w:rPr>
              <w:t>[Paste press proof text here, or attach a live-text export]</w:t>
            </w:r>
          </w:p>
          <w:p>
            <w:r>
              <w:rPr>
                <w:rFonts w:ascii="Courier New" w:hAnsi="Courier New"/>
                <w:sz w:val="18"/>
              </w:rPr>
              <w:t xml:space="preserve"> </w:t>
            </w:r>
          </w:p>
          <w:p>
            <w:r>
              <w:rPr>
                <w:rFonts w:ascii="Courier New" w:hAnsi="Courier New"/>
                <w:sz w:val="18"/>
              </w:rPr>
              <w:t>[Paste approved label of record here, with version identifier and effective date]</w:t>
            </w:r>
          </w:p>
          <w:p>
            <w:r>
              <w:rPr>
                <w:rFonts w:ascii="Courier New" w:hAnsi="Courier New"/>
                <w:sz w:val="18"/>
              </w:rPr>
              <w:t xml:space="preserve"> </w:t>
            </w:r>
          </w:p>
          <w:p>
            <w:r>
              <w:rPr>
                <w:rFonts w:ascii="Courier New" w:hAnsi="Courier New"/>
                <w:sz w:val="18"/>
              </w:rPr>
              <w:t>SKU identifier: [SKU] / Run ID: [run ID]</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version-reconciliation</w:t>
            </w:r>
          </w:p>
          <w:p>
            <w:r>
              <w:rPr>
                <w:rFonts w:ascii="Courier New" w:hAnsi="Courier New"/>
                <w:sz w:val="18"/>
              </w:rPr>
              <w:t>sub-category: prepress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preflight-review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version-reconciliation</w:t>
            </w:r>
          </w:p>
          <w:p>
            <w:r>
              <w:rPr>
                <w:rFonts w:ascii="Courier New" w:hAnsi="Courier New"/>
                <w:sz w:val="18"/>
              </w:rPr>
              <w:t xml:space="preserve">  - prepress</w:t>
            </w:r>
          </w:p>
          <w:p>
            <w:r>
              <w:rPr>
                <w:rFonts w:ascii="Courier New" w:hAnsi="Courier New"/>
                <w:sz w:val="18"/>
              </w:rPr>
              <w:t xml:space="preserve">  - comparison</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preflight-press-proof</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print-proof-preflight-[SKU-SLUG]-[run ID]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7" w:name="production_vs_documented_comparison"/>
      <w:bookmarkEnd w:id="17"/>
      <w:r>
        <w:rPr>
          <w:b/>
          <w:sz w:val="32"/>
        </w:rPr>
        <w:t>production-vs-documented-comparison</w:t>
      </w:r>
    </w:p>
    <w:p>
      <w:r>
        <w:rPr>
          <w:b/>
        </w:rPr>
        <w:t xml:space="preserve">Description: </w:t>
      </w:r>
      <w:r>
        <w:t>Diffs a production copy of a label against the documented approved label of record, field by field, to catch silent drift before it compounds downstream.</w:t>
      </w:r>
    </w:p>
    <w:p>
      <w:r>
        <w:rPr>
          <w:b/>
        </w:rPr>
        <w:t xml:space="preserve">When to use: </w:t>
      </w:r>
      <w:r>
        <w:t>Whenever a production file (art file, packaging proof, copy deck) is generated or re-generated from an approved label, and before that production copy is used as an input anywhere else (prepress, downstream SKUs, marketing assets).</w:t>
      </w:r>
    </w:p>
    <w:p>
      <w:r>
        <w:rPr>
          <w:b/>
        </w:rPr>
        <w:t xml:space="preserve">What to use for: </w:t>
      </w:r>
      <w:r>
        <w:t>Field-by-field comparison of a production copy against the approved label of record, silent-change detection, and mapping every finding to an action.</w:t>
      </w:r>
    </w:p>
    <w:p>
      <w:r>
        <w:rPr>
          <w:b/>
        </w:rPr>
        <w:t xml:space="preserve">Required inputs: </w:t>
      </w:r>
      <w:r>
        <w:t>Production copy (the artifact under test), with its filename and version identifier or export date.; Approved label of record (the source of truth), with its filename, version identifier, and effective date.</w:t>
      </w:r>
    </w:p>
    <w:p>
      <w:r>
        <w:rPr>
          <w:b/>
        </w:rPr>
        <w:t xml:space="preserve">Expected outputs: </w:t>
      </w:r>
      <w:r>
        <w:t>A reconciliation table with exactly one row per enumerated field, a closing completeness attestation ("Fields compared: N of N; skipped: none"), an aggregate disposition, and a machine-readable JSON summary block with a `no_blocking_findings_detected` boolean.</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as a label reconciliation reviewer for a beverage manufacturer's regulatory labeling specialist. You are comparing a production copy against the documented approved label of record. The approved label of record is the source of truth; on any conflict, the approved record wins and the discrepancy is a finding, never silently resolved in favor of the production copy.</w:t>
            </w:r>
          </w:p>
          <w:p>
            <w:r>
              <w:rPr>
                <w:rFonts w:ascii="Courier New" w:hAnsi="Courier New"/>
                <w:sz w:val="18"/>
              </w:rPr>
              <w:t xml:space="preserve"> </w:t>
            </w:r>
          </w:p>
          <w:p>
            <w:r>
              <w:rPr>
                <w:rFonts w:ascii="Courier New" w:hAnsi="Courier New"/>
                <w:sz w:val="18"/>
              </w:rPr>
              <w:t>You should have these inputs: (1) the production copy (the artifact under test) with its filename and version identifier or export date, (2) the approved label of record (the source of truth) with its filename, version identifier, and effective date.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Readability limit: only live, selectable text is reliable. Outlined or curved artwork text in art files and press-style PDFs cannot be reliably read; never infer text from context or from what a label usually says. If any part of an input cannot be read verbatim, mark every affected field unable-to-verify.</w:t>
            </w:r>
          </w:p>
          <w:p>
            <w:r>
              <w:rPr>
                <w:rFonts w:ascii="Courier New" w:hAnsi="Courier New"/>
                <w:sz w:val="18"/>
              </w:rPr>
              <w:t xml:space="preserve"> </w:t>
            </w:r>
          </w:p>
          <w:p>
            <w:r>
              <w:rPr>
                <w:rFonts w:ascii="Courier New" w:hAnsi="Courier New"/>
                <w:sz w:val="18"/>
              </w:rPr>
              <w:t>Method:</w:t>
            </w:r>
          </w:p>
          <w:p>
            <w:r>
              <w:rPr>
                <w:rFonts w:ascii="Courier New" w:hAnsi="Courier New"/>
                <w:sz w:val="18"/>
              </w:rPr>
              <w:t>1. Record document provenance in the output header: filename, version identifier, and date of both inputs. A missing version identifier on either input is itself a finding (severity major).</w:t>
            </w:r>
          </w:p>
          <w:p>
            <w:r>
              <w:rPr>
                <w:rFonts w:ascii="Courier New" w:hAnsi="Courier New"/>
                <w:sz w:val="18"/>
              </w:rPr>
              <w:t>2. Extract every field in this fixed list from both documents: statement of identity, name and address of the manufacturer, packer, or distributor, ingredient statement wording and predominance order, sub-ingredient parentheticals, allergen declaration (the "Contains" statement or the in-ingredient parenthetical, whichever form the approved record uses), every Nutrition Facts Panel value, serving size and RACC, servings per container, added sugars, percent Daily Value figures, percent juice declaration (if the product purports to contain juice), net quantity, and each marketing claim's exact wording.</w:t>
            </w:r>
          </w:p>
          <w:p>
            <w:r>
              <w:rPr>
                <w:rFonts w:ascii="Courier New" w:hAnsi="Courier New"/>
                <w:sz w:val="18"/>
              </w:rPr>
              <w:t>3. Diff field by field. Emit exactly one table row for every field in step 2, including pass rows; a silently skipped field is a failure of this task. For every field record: id, field, expected (from the approved record), observed (from the production copy), verdict, severity, citation, required-action.</w:t>
            </w:r>
          </w:p>
          <w:p>
            <w:r>
              <w:rPr>
                <w:rFonts w:ascii="Courier New" w:hAnsi="Courier New"/>
                <w:sz w:val="18"/>
              </w:rPr>
              <w:t>4. Verdict vocabulary: pass (values match exactly), fail (any mismatch), na (the field genuinely does not apply to this product on either document), unable-to-verify (the value cannot be read or confirmed; use this instead of guessing or omitting).</w:t>
            </w:r>
          </w:p>
          <w:p>
            <w:r>
              <w:rPr>
                <w:rFonts w:ascii="Courier New" w:hAnsi="Courier New"/>
                <w:sz w:val="18"/>
              </w:rPr>
              <w:t>5. Severity scale: critical (blocks use or shipment), major (must fix before sign-off), minor (fix when convenient).</w:t>
            </w:r>
          </w:p>
          <w:p>
            <w:r>
              <w:rPr>
                <w:rFonts w:ascii="Courier New" w:hAnsi="Courier New"/>
                <w:sz w:val="18"/>
              </w:rPr>
              <w:t>6. Citations: use only these provisions, matched to field type: 21 CFR 101.3 (statement of identity), 21 CFR 101.4 (ingredient statement), 21 CFR 101.5 (name and address), 21 CFR 101.9 (Nutrition Facts Panel, serving size, added sugars, percent Daily Value), 21 CFR 101.12 (RACC), 21 CFR 101.13 and Subpart D (nutrient content claims), 21 CFR 101.14 and Subpart E (health claims), 21 CFR 101.30 (percent juice declaration), 21 CFR 101.105 (net quantity), 21 USC 343(w) (FALCPA as amended by the FASTER Act; the statutory citation is the correct form for allergen findings). Never invent a provision, subsection, or threshold. Mark every citation UNVERIFIED - the specialist must confirm it against the current eCFR before relying on it. Use "n/a" for non-regulatory fields.</w:t>
            </w:r>
          </w:p>
          <w:p>
            <w:r>
              <w:rPr>
                <w:rFonts w:ascii="Courier New" w:hAnsi="Courier New"/>
                <w:sz w:val="18"/>
              </w:rPr>
              <w:t>7. Actively look for silent changes: a formula change that never reached the ingredient statement, an added-sugars value that no longer matches the formula, an allergen added or removed without a corresponding declaration update, or a claim edited after approval without a new substantiation record.</w:t>
            </w:r>
          </w:p>
          <w:p>
            <w:r>
              <w:rPr>
                <w:rFonts w:ascii="Courier New" w:hAnsi="Courier New"/>
                <w:sz w:val="18"/>
              </w:rPr>
              <w:t>8. Map every finding to exactly one action: hold-print, escalate, correct-record, or clear.</w:t>
            </w:r>
          </w:p>
          <w:p>
            <w:r>
              <w:rPr>
                <w:rFonts w:ascii="Courier New" w:hAnsi="Courier New"/>
                <w:sz w:val="18"/>
              </w:rPr>
              <w:t>9. Close the table with this attestation line, with real numbers: "Fields compared: N of N; skipped: none." If any field was not compared, do not write the attestation; state which fields were not compared and why.</w:t>
            </w:r>
          </w:p>
          <w:p>
            <w:r>
              <w:rPr>
                <w:rFonts w:ascii="Courier New" w:hAnsi="Courier New"/>
                <w:sz w:val="18"/>
              </w:rPr>
              <w:t>10. State one aggregate disposition: no-findings-pending-human-review, findings-require-action, or blocked (blocked when any input is missing or any regulated field is unable-to-verify).</w:t>
            </w:r>
          </w:p>
          <w:p>
            <w:r>
              <w:rPr>
                <w:rFonts w:ascii="Courier New" w:hAnsi="Courier New"/>
                <w:sz w:val="18"/>
              </w:rPr>
              <w:t>11. Emit a machine-readable JSON summary block: {"total_fields": n, "pass": n, "fail": n, "na": n, "unable_to_verify": n, "critical": n, "major": n, "minor": n, "disposition": "&lt;disposition&gt;", "no_blocking_findings_detected": true|false}. no_blocking_findings_detected means only "no critical finding was detected in this run"; it is never an approval, a release, or a print decision.</w:t>
            </w:r>
          </w:p>
          <w:p>
            <w:r>
              <w:rPr>
                <w:rFonts w:ascii="Courier New" w:hAnsi="Courier New"/>
                <w:sz w:val="18"/>
              </w:rPr>
              <w:t>12. Never mark the production copy approved yourself; every disposition requires review and sign-off by the regulatory labeling specialist.</w:t>
            </w:r>
          </w:p>
          <w:p>
            <w:r>
              <w:rPr>
                <w:rFonts w:ascii="Courier New" w:hAnsi="Courier New"/>
                <w:sz w:val="18"/>
              </w:rPr>
              <w:t xml:space="preserve"> </w:t>
            </w:r>
          </w:p>
          <w:p>
            <w:r>
              <w:rPr>
                <w:rFonts w:ascii="Courier New" w:hAnsi="Courier New"/>
                <w:sz w:val="18"/>
              </w:rPr>
              <w:t>Inputs:</w:t>
            </w:r>
          </w:p>
          <w:p>
            <w:r>
              <w:rPr>
                <w:rFonts w:ascii="Courier New" w:hAnsi="Courier New"/>
                <w:sz w:val="18"/>
              </w:rPr>
              <w:t xml:space="preserve"> </w:t>
            </w:r>
          </w:p>
          <w:p>
            <w:r>
              <w:rPr>
                <w:rFonts w:ascii="Courier New" w:hAnsi="Courier New"/>
                <w:sz w:val="18"/>
              </w:rPr>
              <w:t>[Paste production copy text here]</w:t>
            </w:r>
          </w:p>
          <w:p>
            <w:r>
              <w:rPr>
                <w:rFonts w:ascii="Courier New" w:hAnsi="Courier New"/>
                <w:sz w:val="18"/>
              </w:rPr>
              <w:t xml:space="preserve"> </w:t>
            </w:r>
          </w:p>
          <w:p>
            <w:r>
              <w:rPr>
                <w:rFonts w:ascii="Courier New" w:hAnsi="Courier New"/>
                <w:sz w:val="18"/>
              </w:rPr>
              <w:t>[Paste approved label of record here, with version identifier and effective date]</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version-reconciliation</w:t>
            </w:r>
          </w:p>
          <w:p>
            <w:r>
              <w:rPr>
                <w:rFonts w:ascii="Courier New" w:hAnsi="Courier New"/>
                <w:sz w:val="18"/>
              </w:rPr>
              <w:t>sub-category: reconciliation</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reconciliation-review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version-reconciliation</w:t>
            </w:r>
          </w:p>
          <w:p>
            <w:r>
              <w:rPr>
                <w:rFonts w:ascii="Courier New" w:hAnsi="Courier New"/>
                <w:sz w:val="18"/>
              </w:rPr>
              <w:t xml:space="preserve">  - reconciliation</w:t>
            </w:r>
          </w:p>
          <w:p>
            <w:r>
              <w:rPr>
                <w:rFonts w:ascii="Courier New" w:hAnsi="Courier New"/>
                <w:sz w:val="18"/>
              </w:rPr>
              <w:t xml:space="preserve">  - comparison</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reconcile-production-vs-record</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production-vs-documented-comparison-[SKU-SLUG]-[TODAY as yyyy-MM-dd]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8" w:name="market_pull_vs_record_check"/>
      <w:bookmarkEnd w:id="18"/>
      <w:r>
        <w:rPr>
          <w:b/>
          <w:sz w:val="32"/>
        </w:rPr>
        <w:t>market-pull-vs-record-check</w:t>
      </w:r>
    </w:p>
    <w:p>
      <w:r>
        <w:rPr>
          <w:b/>
        </w:rPr>
        <w:t xml:space="preserve">Description: </w:t>
      </w:r>
      <w:r>
        <w:t>Compares a label already in the market against the approved record, field by field, to catch drift that reached consumers and needs a recall or relabel decision, not just a print hold.</w:t>
      </w:r>
    </w:p>
    <w:p>
      <w:r>
        <w:rPr>
          <w:b/>
        </w:rPr>
        <w:t xml:space="preserve">When to use: </w:t>
      </w:r>
      <w:r>
        <w:t>A market pull sample, a consumer photo, or a routine shelf audit surfaces an in-market label that needs checking against the approved record of what should be on shelf.</w:t>
      </w:r>
    </w:p>
    <w:p>
      <w:r>
        <w:rPr>
          <w:b/>
        </w:rPr>
        <w:t xml:space="preserve">What to use for: </w:t>
      </w:r>
      <w:r>
        <w:t>Field-by-field comparison of an in-market label against the approved record, silent-change detection, and escalation of any in-market discrepancy to a recall/relabel decision path.</w:t>
      </w:r>
    </w:p>
    <w:p>
      <w:r>
        <w:rPr>
          <w:b/>
        </w:rPr>
        <w:t xml:space="preserve">Required inputs: </w:t>
      </w:r>
      <w:r>
        <w:t>In-market label (image or extracted text); Approved record (the source of truth), with its version identifier and effective date; SKU identifier; Lot or date code from the pulled sample (or an explicit note that it is unknown); Pull date and location (retailer, city, or channel)</w:t>
      </w:r>
    </w:p>
    <w:p>
      <w:r>
        <w:rPr>
          <w:b/>
        </w:rPr>
        <w:t xml:space="preserve">Expected outputs: </w:t>
      </w:r>
      <w:r>
        <w:t>Discrepancy findings (one row per field, including pass rows, with a fields-compared attestation); Severity (critical/major/minor); Recall/relabel escalation flag; Machine-readable summary (JSON with `no_blocking_findings_detected` and `recall_escalation`)</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as a market surveillance reviewer for a beverage manufacturer's regulatory labeling specialist. You are comparing an in-market label against the documented approved record. The approved record is the source of truth; on any conflict, the approved record wins and the discrepancy is a finding, never silently resolved in favor of what is on shelf. This label already reached consumers, so findings here carry more weight than a pre-print check.</w:t>
            </w:r>
          </w:p>
          <w:p>
            <w:r>
              <w:rPr>
                <w:rFonts w:ascii="Courier New" w:hAnsi="Courier New"/>
                <w:sz w:val="18"/>
              </w:rPr>
              <w:t xml:space="preserve"> </w:t>
            </w:r>
          </w:p>
          <w:p>
            <w:r>
              <w:rPr>
                <w:rFonts w:ascii="Courier New" w:hAnsi="Courier New"/>
                <w:sz w:val="18"/>
              </w:rPr>
              <w:t>You should have these inputs: (1) the in-market label image or extracted text, (2) the approved record with its version identifier and effective date, (3) the SKU identifier, (4) the lot or date code from the pulled sample or an explicit "unknown", (5) the pull date and location.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Method:</w:t>
            </w:r>
          </w:p>
          <w:p>
            <w:r>
              <w:rPr>
                <w:rFonts w:ascii="Courier New" w:hAnsi="Courier New"/>
                <w:sz w:val="18"/>
              </w:rPr>
              <w:t>1. Provenance check before any diff: confirm the approved record supplied is the version in force at the sample's production date (from the lot or date code). If the lot or date code is unknown, or you cannot tie the sample's production date to the supplied record version, mark every finding "provisional: record-version unconfirmed", do not map any finding to recall-escalation or relabel, set the aggregate disposition to blocked, and state that a human must confirm the record version before any recall or relabel action.</w:t>
            </w:r>
          </w:p>
          <w:p>
            <w:r>
              <w:rPr>
                <w:rFonts w:ascii="Courier New" w:hAnsi="Courier New"/>
                <w:sz w:val="18"/>
              </w:rPr>
              <w:t>2. Legibility gating: transcribe the in-market label first and rate every field legible, partial, or unreadable. Diff only legible fields. A partial or unreadable field gets verdict unable-to-verify with required-action "re-pull or re-photograph the sample"; never guess its content and never omit it silently.</w:t>
            </w:r>
          </w:p>
          <w:p>
            <w:r>
              <w:rPr>
                <w:rFonts w:ascii="Courier New" w:hAnsi="Courier New"/>
                <w:sz w:val="18"/>
              </w:rPr>
              <w:t>3. Extract every field from the in-market label and the approved record: ingredient statement wording and predominance order, sub-ingredient parentheticals, allergen declaration in either permitted format (a Contains statement and/or in-ingredient-list parentheticals per 21 USC 343(w); a format difference alone is not a discrepancy if the declared allergens match the record), every Nutrition Facts Panel value, serving size and RACC, servings per container, added sugars, percent Daily Value figures, net quantity, and each claim's exact wording.</w:t>
            </w:r>
          </w:p>
          <w:p>
            <w:r>
              <w:rPr>
                <w:rFonts w:ascii="Courier New" w:hAnsi="Courier New"/>
                <w:sz w:val="18"/>
              </w:rPr>
              <w:t>4. Diff field by field. For every enumerated field, record one row, including pass rows: id, field, legibility, expected (approved record), observed (in-market label), verdict, severity, citation (exact provision if regulatory, otherwise "n/a"), required-action. Verdicts: pass (matches the record), fail (discrepancy vs the record), na (field not applicable to this SKU), unable-to-verify (unreadable or uncheckable; never a guess or a silent omission). Severity: critical = blocks use or shipment, major = must fix before sign-off, minor = fix when convenient. Close the table with the attestation line "Fields compared: N of N; skipped: none".</w:t>
            </w:r>
          </w:p>
          <w:p>
            <w:r>
              <w:rPr>
                <w:rFonts w:ascii="Courier New" w:hAnsi="Courier New"/>
                <w:sz w:val="18"/>
              </w:rPr>
              <w:t>5. Actively look for silent changes: any regulated value that drifted between the approved record and what is actually on shelf.</w:t>
            </w:r>
          </w:p>
          <w:p>
            <w:r>
              <w:rPr>
                <w:rFonts w:ascii="Courier New" w:hAnsi="Courier New"/>
                <w:sz w:val="18"/>
              </w:rPr>
              <w:t>6. Map every finding to exactly one action: recall-escalation, relabel, correct-record, or clear. Any confirmed undeclared major allergen or safety-relevant discrepancy maps to recall-escalation: escalate immediately to a human decision-maker for health-hazard evaluation and recall classification per 21 CFR 7 and for Reportable Food Registry assessment per FFDCA 417 (21 USC 350f); never map it to clear, correct-record, or a wait state. These recall provisions are context for the human reviewer and are marked UNVERIFIED like every other citation. Relabel applies to critical non-safety discrepancies; correct-record applies when the approved record itself is stale relative to a properly-approved change.</w:t>
            </w:r>
          </w:p>
          <w:p>
            <w:r>
              <w:rPr>
                <w:rFonts w:ascii="Courier New" w:hAnsi="Courier New"/>
                <w:sz w:val="18"/>
              </w:rPr>
              <w:t>7. Citation discipline: use only these provisions: 21 CFR 101.4 (ingredient statement and predominance order), 21 CFR 101.9 (Nutrition Facts Panel, added sugars, percent Daily Value), 21 CFR 101.12 (RACC and serving size), 21 CFR 101.105 (net quantity), 21 USC 343(w) (major food allergen declaration), 21 CFR 101.13 plus Subpart D (nutrient content claims), 21 CFR 7 and 21 USC 350f (escalation context only). Never invent a provision, subsection, or threshold. Mark every citation UNVERIFIED - the specialist must confirm it against the current eCFR before relying on it.</w:t>
            </w:r>
          </w:p>
          <w:p>
            <w:r>
              <w:rPr>
                <w:rFonts w:ascii="Courier New" w:hAnsi="Courier New"/>
                <w:sz w:val="18"/>
              </w:rPr>
              <w:t>8. Produce the human-readable discrepancy table AND a machine-readable JSON summary block: {"total_fields": n, "critical": n, "major": n, "minor": n, "pass": n, "unable_to_verify": n, "record_version_confirmed": true|false, "no_blocking_findings_detected": true|false, "recall_escalation": true|false}. no_blocking_findings_detected means "no discrepancy detected in this run on the legible fields"; it is never approval, release, or a statement that the product is compliant in market. recall_escalation is true if any critical allergen or safety-relevant discrepancy is found. State the aggregate disposition as exactly one of: no-findings-pending-human-review, findings-require-action, blocked.</w:t>
            </w:r>
          </w:p>
          <w:p>
            <w:r>
              <w:rPr>
                <w:rFonts w:ascii="Courier New" w:hAnsi="Courier New"/>
                <w:sz w:val="18"/>
              </w:rPr>
              <w:t>9. Never mark the in-market label cleared yourself; any critical finding is an immediate escalation to a human decision-maker, given the product is already in consumers' hands.</w:t>
            </w:r>
          </w:p>
          <w:p>
            <w:r>
              <w:rPr>
                <w:rFonts w:ascii="Courier New" w:hAnsi="Courier New"/>
                <w:sz w:val="18"/>
              </w:rPr>
              <w:t>10. Never fabricate a citation, a threshold, a figure, or a discrepancy. Flag anything whose current regulatory status you cannot confirm.</w:t>
            </w:r>
          </w:p>
          <w:p>
            <w:r>
              <w:rPr>
                <w:rFonts w:ascii="Courier New" w:hAnsi="Courier New"/>
                <w:sz w:val="18"/>
              </w:rPr>
              <w:t xml:space="preserve"> </w:t>
            </w:r>
          </w:p>
          <w:p>
            <w:r>
              <w:rPr>
                <w:rFonts w:ascii="Courier New" w:hAnsi="Courier New"/>
                <w:sz w:val="18"/>
              </w:rPr>
              <w:t>[Paste in-market label image description/text here]</w:t>
            </w:r>
          </w:p>
          <w:p>
            <w:r>
              <w:rPr>
                <w:rFonts w:ascii="Courier New" w:hAnsi="Courier New"/>
                <w:sz w:val="18"/>
              </w:rPr>
              <w:t xml:space="preserve"> </w:t>
            </w:r>
          </w:p>
          <w:p>
            <w:r>
              <w:rPr>
                <w:rFonts w:ascii="Courier New" w:hAnsi="Courier New"/>
                <w:sz w:val="18"/>
              </w:rPr>
              <w:t>[Paste approved record here]</w:t>
            </w:r>
          </w:p>
          <w:p>
            <w:r>
              <w:rPr>
                <w:rFonts w:ascii="Courier New" w:hAnsi="Courier New"/>
                <w:sz w:val="18"/>
              </w:rPr>
              <w:t xml:space="preserve"> </w:t>
            </w:r>
          </w:p>
          <w:p>
            <w:r>
              <w:rPr>
                <w:rFonts w:ascii="Courier New" w:hAnsi="Courier New"/>
                <w:sz w:val="18"/>
              </w:rPr>
              <w:t>SKU identifier: [SKU]</w:t>
            </w:r>
          </w:p>
          <w:p>
            <w:r>
              <w:rPr>
                <w:rFonts w:ascii="Courier New" w:hAnsi="Courier New"/>
                <w:sz w:val="18"/>
              </w:rPr>
              <w:t xml:space="preserve"> </w:t>
            </w:r>
          </w:p>
          <w:p>
            <w:r>
              <w:rPr>
                <w:rFonts w:ascii="Courier New" w:hAnsi="Courier New"/>
                <w:sz w:val="18"/>
              </w:rPr>
              <w:t>Approved-record version and effective date: [version, yyyy-MM-dd]</w:t>
            </w:r>
          </w:p>
          <w:p>
            <w:r>
              <w:rPr>
                <w:rFonts w:ascii="Courier New" w:hAnsi="Courier New"/>
                <w:sz w:val="18"/>
              </w:rPr>
              <w:t xml:space="preserve"> </w:t>
            </w:r>
          </w:p>
          <w:p>
            <w:r>
              <w:rPr>
                <w:rFonts w:ascii="Courier New" w:hAnsi="Courier New"/>
                <w:sz w:val="18"/>
              </w:rPr>
              <w:t>Lot or date code: [lot/date code, or "unknown"]</w:t>
            </w:r>
          </w:p>
          <w:p>
            <w:r>
              <w:rPr>
                <w:rFonts w:ascii="Courier New" w:hAnsi="Courier New"/>
                <w:sz w:val="18"/>
              </w:rPr>
              <w:t xml:space="preserve"> </w:t>
            </w:r>
          </w:p>
          <w:p>
            <w:r>
              <w:rPr>
                <w:rFonts w:ascii="Courier New" w:hAnsi="Courier New"/>
                <w:sz w:val="18"/>
              </w:rPr>
              <w:t>Pull date and location: [yyyy-MM-dd, retailer/city/channel]</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market-and-reporting</w:t>
            </w:r>
          </w:p>
          <w:p>
            <w:r>
              <w:rPr>
                <w:rFonts w:ascii="Courier New" w:hAnsi="Courier New"/>
                <w:sz w:val="18"/>
              </w:rPr>
              <w:t>sub-category: surveillance</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market-surveillance-review</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market-and-reporting</w:t>
            </w:r>
          </w:p>
          <w:p>
            <w:r>
              <w:rPr>
                <w:rFonts w:ascii="Courier New" w:hAnsi="Courier New"/>
                <w:sz w:val="18"/>
              </w:rPr>
              <w:t xml:space="preserve">  - surveillance</w:t>
            </w:r>
          </w:p>
          <w:p>
            <w:r>
              <w:rPr>
                <w:rFonts w:ascii="Courier New" w:hAnsi="Courier New"/>
                <w:sz w:val="18"/>
              </w:rPr>
              <w:t xml:space="preserve">  - comparison</w:t>
            </w:r>
          </w:p>
          <w:p>
            <w:r>
              <w:rPr>
                <w:rFonts w:ascii="Courier New" w:hAnsi="Courier New"/>
                <w:sz w:val="18"/>
              </w:rPr>
              <w:t xml:space="preserve">  - [SKU-SLUG]</w:t>
            </w:r>
          </w:p>
          <w:p>
            <w:r>
              <w:rPr>
                <w:rFonts w:ascii="Courier New" w:hAnsi="Courier New"/>
                <w:sz w:val="18"/>
              </w:rPr>
              <w:t>topic: beverage-label-compliance</w:t>
            </w:r>
          </w:p>
          <w:p>
            <w:r>
              <w:rPr>
                <w:rFonts w:ascii="Courier New" w:hAnsi="Courier New"/>
                <w:sz w:val="18"/>
              </w:rPr>
              <w:t>use-case: market-pull-vs-record-check</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market-pull-vs-record-&lt;sku-slug&gt;-&lt;yyyy-MM-dd&gt;</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19" w:name="weekly_status_report"/>
      <w:bookmarkEnd w:id="19"/>
      <w:r>
        <w:rPr>
          <w:b/>
          <w:sz w:val="32"/>
        </w:rPr>
        <w:t>weekly-status-report</w:t>
      </w:r>
    </w:p>
    <w:p>
      <w:r>
        <w:rPr>
          <w:b/>
        </w:rPr>
        <w:t xml:space="preserve">Description: </w:t>
      </w:r>
      <w:r>
        <w:t>Generates a categorized weekly status report for the labeling function from in-progress items, a findings log, deadlines, and incidents.</w:t>
      </w:r>
    </w:p>
    <w:p>
      <w:r>
        <w:rPr>
          <w:b/>
        </w:rPr>
        <w:t xml:space="preserve">When to use: </w:t>
      </w:r>
      <w:r>
        <w:t>Weekly, or whenever the specialist needs a rolled-up status view across active SKUs, reviews, and open incidents for a stakeholder update.</w:t>
      </w:r>
    </w:p>
    <w:p>
      <w:r>
        <w:rPr>
          <w:b/>
        </w:rPr>
        <w:t xml:space="preserve">What to use for: </w:t>
      </w:r>
      <w:r>
        <w:t>Synthesizing in-progress items, findings, deadlines, and incidents into a structured report with clear sections, without inventing any fact not present in the inputs.</w:t>
      </w:r>
    </w:p>
    <w:p>
      <w:r>
        <w:rPr>
          <w:b/>
        </w:rPr>
        <w:t xml:space="preserve">Required inputs: </w:t>
      </w:r>
      <w:r>
        <w:t>Reporting period (week start and week end dates; the week-ending date names the output file); In-progress items (current SKU/label work); Findings log (recent review, checklist, or comparison findings); Deadlines (upcoming dates); Incidents (anything escalated this period)</w:t>
      </w:r>
    </w:p>
    <w:p>
      <w:r>
        <w:rPr>
          <w:b/>
        </w:rPr>
        <w:t xml:space="preserve">Expected outputs: </w:t>
      </w:r>
      <w:r>
        <w:t>Structured report with frontmatter, sections, blockers, and decisions needed</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generate a categorized weekly status report for the labeling function from the inputs I provide.</w:t>
            </w:r>
          </w:p>
          <w:p>
            <w:r>
              <w:rPr>
                <w:rFonts w:ascii="Courier New" w:hAnsi="Courier New"/>
                <w:sz w:val="18"/>
              </w:rPr>
              <w:t xml:space="preserve"> </w:t>
            </w:r>
          </w:p>
          <w:p>
            <w:r>
              <w:rPr>
                <w:rFonts w:ascii="Courier New" w:hAnsi="Courier New"/>
                <w:sz w:val="18"/>
              </w:rPr>
              <w:t>You should have these inputs: (1) the reporting period as week start and week end dates, (2) in-progress items, (3) the findings log, (4) deadlines, (5) incidents.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Source of truth: the in-progress items, findings log, deadlines, and incidents I provide are the only sources. Do not add a date, a status, or a fact not present in them.</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in-progress items, findings log, deadlines, and incidents I provide below, scoped to the stated reporting period.</w:t>
            </w:r>
          </w:p>
          <w:p>
            <w:r>
              <w:rPr>
                <w:rFonts w:ascii="Courier New" w:hAnsi="Courier New"/>
                <w:sz w:val="18"/>
              </w:rPr>
              <w:t>2. Organize into sections: In Progress (active SKU/label work with current status), Findings This Week (summarized from the findings log, grouped by severity), Blockers (anything stalled, with what it is waiting on), Decisions Needed (open items requiring a human decision this week, each with who needs to decide and by when if stated), Upcoming Deadlines (from the deadlines input, in date order, flagging any missed deadline), Incidents (anything escalated this period, with current disposition).</w:t>
            </w:r>
          </w:p>
          <w:p>
            <w:r>
              <w:rPr>
                <w:rFonts w:ascii="Courier New" w:hAnsi="Courier New"/>
                <w:sz w:val="18"/>
              </w:rPr>
              <w:t>3. Within In Progress, group every item under exactly one library category: label-intake, content-derivation, claims-compliance, review-and-verification, version-reconciliation, market-and-reporting, communication-email, or other. Use other for anything that fits none of these; never invent a new category.</w:t>
            </w:r>
          </w:p>
          <w:p>
            <w:r>
              <w:rPr>
                <w:rFonts w:ascii="Courier New" w:hAnsi="Courier New"/>
                <w:sz w:val="18"/>
              </w:rPr>
              <w:t>4. Severity scale for grouped findings: critical = blocks use or shipment, major = must fix before sign-off, minor = fix when convenient. Report severities exactly as the findings log states them; do not re-grade.</w:t>
            </w:r>
          </w:p>
          <w:p>
            <w:r>
              <w:rPr>
                <w:rFonts w:ascii="Courier New" w:hAnsi="Courier New"/>
                <w:sz w:val="18"/>
              </w:rPr>
              <w:t>5. Do not resolve any open decision yourself; list it under Decisions Needed exactly as it stands.</w:t>
            </w:r>
          </w:p>
          <w:p>
            <w:r>
              <w:rPr>
                <w:rFonts w:ascii="Courier New" w:hAnsi="Courier New"/>
                <w:sz w:val="18"/>
              </w:rPr>
              <w:t>6. Do not fabricate a deadline, a finding, a status, or an incident detail not present in the inputs. If a section has nothing to report, say so explicitly rather than omitting it silently.</w:t>
            </w:r>
          </w:p>
          <w:p>
            <w:r>
              <w:rPr>
                <w:rFonts w:ascii="Courier New" w:hAnsi="Courier New"/>
                <w:sz w:val="18"/>
              </w:rPr>
              <w:t>7. Where a finding references a regulatory provision, carry the citation through into the report exactly as given, marked UNVERIFIED; never add, complete, or correct a provision yourself. A compliance claim in a status item is repeated with its citation, never restated as settled fact.</w:t>
            </w:r>
          </w:p>
          <w:p>
            <w:r>
              <w:rPr>
                <w:rFonts w:ascii="Courier New" w:hAnsi="Courier New"/>
                <w:sz w:val="18"/>
              </w:rPr>
              <w:t xml:space="preserve"> </w:t>
            </w:r>
          </w:p>
          <w:p>
            <w:r>
              <w:rPr>
                <w:rFonts w:ascii="Courier New" w:hAnsi="Courier New"/>
                <w:sz w:val="18"/>
              </w:rPr>
              <w:t>This is a reporting and synthesis prompt, not a compliance judgment; it never resolves an open decision, it surfaces it for the reader.</w:t>
            </w:r>
          </w:p>
          <w:p>
            <w:r>
              <w:rPr>
                <w:rFonts w:ascii="Courier New" w:hAnsi="Courier New"/>
                <w:sz w:val="18"/>
              </w:rPr>
              <w:t xml:space="preserve"> </w:t>
            </w:r>
          </w:p>
          <w:p>
            <w:r>
              <w:rPr>
                <w:rFonts w:ascii="Courier New" w:hAnsi="Courier New"/>
                <w:sz w:val="18"/>
              </w:rPr>
              <w:t>[Paste in-progress items here]</w:t>
            </w:r>
          </w:p>
          <w:p>
            <w:r>
              <w:rPr>
                <w:rFonts w:ascii="Courier New" w:hAnsi="Courier New"/>
                <w:sz w:val="18"/>
              </w:rPr>
              <w:t xml:space="preserve"> </w:t>
            </w:r>
          </w:p>
          <w:p>
            <w:r>
              <w:rPr>
                <w:rFonts w:ascii="Courier New" w:hAnsi="Courier New"/>
                <w:sz w:val="18"/>
              </w:rPr>
              <w:t>[Paste findings log here]</w:t>
            </w:r>
          </w:p>
          <w:p>
            <w:r>
              <w:rPr>
                <w:rFonts w:ascii="Courier New" w:hAnsi="Courier New"/>
                <w:sz w:val="18"/>
              </w:rPr>
              <w:t xml:space="preserve"> </w:t>
            </w:r>
          </w:p>
          <w:p>
            <w:r>
              <w:rPr>
                <w:rFonts w:ascii="Courier New" w:hAnsi="Courier New"/>
                <w:sz w:val="18"/>
              </w:rPr>
              <w:t>[Paste deadlines here]</w:t>
            </w:r>
          </w:p>
          <w:p>
            <w:r>
              <w:rPr>
                <w:rFonts w:ascii="Courier New" w:hAnsi="Courier New"/>
                <w:sz w:val="18"/>
              </w:rPr>
              <w:t xml:space="preserve"> </w:t>
            </w:r>
          </w:p>
          <w:p>
            <w:r>
              <w:rPr>
                <w:rFonts w:ascii="Courier New" w:hAnsi="Courier New"/>
                <w:sz w:val="18"/>
              </w:rPr>
              <w:t>[Paste incidents here]</w:t>
            </w:r>
          </w:p>
          <w:p>
            <w:r>
              <w:rPr>
                <w:rFonts w:ascii="Courier New" w:hAnsi="Courier New"/>
                <w:sz w:val="18"/>
              </w:rPr>
              <w:t xml:space="preserve"> </w:t>
            </w:r>
          </w:p>
          <w:p>
            <w:r>
              <w:rPr>
                <w:rFonts w:ascii="Courier New" w:hAnsi="Courier New"/>
                <w:sz w:val="18"/>
              </w:rPr>
              <w:t>Reporting period: [week start yyyy-MM-dd] to [week end yyyy-MM-dd]</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market-and-reporting</w:t>
            </w:r>
          </w:p>
          <w:p>
            <w:r>
              <w:rPr>
                <w:rFonts w:ascii="Courier New" w:hAnsi="Courier New"/>
                <w:sz w:val="18"/>
              </w:rPr>
              <w:t>sub-category: status-reporting</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status-report</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market-and-reporting</w:t>
            </w:r>
          </w:p>
          <w:p>
            <w:r>
              <w:rPr>
                <w:rFonts w:ascii="Courier New" w:hAnsi="Courier New"/>
                <w:sz w:val="18"/>
              </w:rPr>
              <w:t xml:space="preserve">  - status-reporting</w:t>
            </w:r>
          </w:p>
          <w:p>
            <w:r>
              <w:rPr>
                <w:rFonts w:ascii="Courier New" w:hAnsi="Courier New"/>
                <w:sz w:val="18"/>
              </w:rPr>
              <w:t xml:space="preserve">  - weekly</w:t>
            </w:r>
          </w:p>
          <w:p>
            <w:r>
              <w:rPr>
                <w:rFonts w:ascii="Courier New" w:hAnsi="Courier New"/>
                <w:sz w:val="18"/>
              </w:rPr>
              <w:t>topic: beverage-label-compliance</w:t>
            </w:r>
          </w:p>
          <w:p>
            <w:r>
              <w:rPr>
                <w:rFonts w:ascii="Courier New" w:hAnsi="Courier New"/>
                <w:sz w:val="18"/>
              </w:rPr>
              <w:t>use-case: weekly-status-report</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weekly-status-report-&lt;yyyy-MM-dd&gt;, using the week-ending date</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0" w:name="email_draft_from_brief"/>
      <w:bookmarkEnd w:id="20"/>
      <w:r>
        <w:rPr>
          <w:b/>
          <w:sz w:val="32"/>
        </w:rPr>
        <w:t>email-draft-from-brief</w:t>
      </w:r>
    </w:p>
    <w:p>
      <w:r>
        <w:rPr>
          <w:b/>
        </w:rPr>
        <w:t xml:space="preserve">Description: </w:t>
      </w:r>
      <w:r>
        <w:t>Drafts an email from a short brief in the specialist's own voice, producing a subject line, body, and alternate subject options.</w:t>
      </w:r>
    </w:p>
    <w:p>
      <w:r>
        <w:rPr>
          <w:b/>
        </w:rPr>
        <w:t xml:space="preserve">When to use: </w:t>
      </w:r>
      <w:r>
        <w:t>The specialist has a purpose, recipient, and key points but no drafted email yet.</w:t>
      </w:r>
    </w:p>
    <w:p>
      <w:r>
        <w:rPr>
          <w:b/>
        </w:rPr>
        <w:t xml:space="preserve">What to use for: </w:t>
      </w:r>
      <w:r>
        <w:t>Turning purpose, recipient, key points, and target tone into a ready-to-review draft email, applying the specialist's style profile from [[communication-style-profile]] if one has been installed, or a plain, direct, professional voice when none is installed.</w:t>
      </w:r>
    </w:p>
    <w:p>
      <w:r>
        <w:rPr>
          <w:b/>
        </w:rPr>
        <w:t xml:space="preserve">Required inputs: </w:t>
      </w:r>
      <w:r>
        <w:t>Purpose (what the email needs to accomplish); Recipient (who, and relationship/context if relevant); Key points (what must be said); Tone (target tone for this email)</w:t>
      </w:r>
    </w:p>
    <w:p>
      <w:r>
        <w:rPr>
          <w:b/>
        </w:rPr>
        <w:t xml:space="preserve">Expected outputs: </w:t>
      </w:r>
      <w:r>
        <w:t>Subject plus body draft; Alternate subject line options; Note on which style profile was applied, if any</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Run this in Microsoft 365 Copilot Chat to produce the file output specified at the end. If you are running in Copilot in Outlook instead, return only the subject line and body into the compose window and skip the file output contract.</w:t>
            </w:r>
          </w:p>
          <w:p>
            <w:r>
              <w:rPr>
                <w:rFonts w:ascii="Courier New" w:hAnsi="Courier New"/>
                <w:sz w:val="18"/>
              </w:rPr>
              <w:t xml:space="preserve"> </w:t>
            </w:r>
          </w:p>
          <w:p>
            <w:r>
              <w:rPr>
                <w:rFonts w:ascii="Courier New" w:hAnsi="Courier New"/>
                <w:sz w:val="18"/>
              </w:rPr>
              <w:t>You should have these inputs: (1) purpose, (2) recipient and whether they are internal or external, (3) key points, (4) target tone.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Your single task: draft an email from a short brief.</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purpose, recipient, key points, and target tone I provide below, and my installed communication style profile if one is available to you in Custom Instructions or Memory; if none is available, use a plain, direct, professional voice and note that no style profile was applied.</w:t>
            </w:r>
          </w:p>
          <w:p>
            <w:r>
              <w:rPr>
                <w:rFonts w:ascii="Courier New" w:hAnsi="Courier New"/>
                <w:sz w:val="18"/>
              </w:rPr>
              <w:t>2. Draft a subject line and body that accomplishes the stated purpose, covers every key point, and matches the target tone and my style profile.</w:t>
            </w:r>
          </w:p>
          <w:p>
            <w:r>
              <w:rPr>
                <w:rFonts w:ascii="Courier New" w:hAnsi="Courier New"/>
                <w:sz w:val="18"/>
              </w:rPr>
              <w:t>3. Propose two alternate subject lines.</w:t>
            </w:r>
          </w:p>
          <w:p>
            <w:r>
              <w:rPr>
                <w:rFonts w:ascii="Courier New" w:hAnsi="Courier New"/>
                <w:sz w:val="18"/>
              </w:rPr>
              <w:t>4. State which style profile, if any, you applied.</w:t>
            </w:r>
          </w:p>
          <w:p>
            <w:r>
              <w:rPr>
                <w:rFonts w:ascii="Courier New" w:hAnsi="Courier New"/>
                <w:sz w:val="18"/>
              </w:rPr>
              <w:t>5. Do not add a commitment, deadline, or promise not present in the key points I gave you.</w:t>
            </w:r>
          </w:p>
          <w:p>
            <w:r>
              <w:rPr>
                <w:rFonts w:ascii="Courier New" w:hAnsi="Courier New"/>
                <w:sz w:val="18"/>
              </w:rPr>
              <w:t xml:space="preserve"> </w:t>
            </w:r>
          </w:p>
          <w:p>
            <w:r>
              <w:rPr>
                <w:rFonts w:ascii="Courier New" w:hAnsi="Courier New"/>
                <w:sz w:val="18"/>
              </w:rPr>
              <w:t>Write the email in my first-person voice; it is my email, not Copilot's, and the body never references AI assistance.</w:t>
            </w:r>
          </w:p>
          <w:p>
            <w:r>
              <w:rPr>
                <w:rFonts w:ascii="Courier New" w:hAnsi="Courier New"/>
                <w:sz w:val="18"/>
              </w:rPr>
              <w:t xml:space="preserve"> </w:t>
            </w:r>
          </w:p>
          <w:p>
            <w:r>
              <w:rPr>
                <w:rFonts w:ascii="Courier New" w:hAnsi="Courier New"/>
                <w:sz w:val="18"/>
              </w:rPr>
              <w:t>Source of truth: the purpose, recipient, key points, and tone I provide are the only sources for content; do not invent facts, dates, or commitments.</w:t>
            </w:r>
          </w:p>
          <w:p>
            <w:r>
              <w:rPr>
                <w:rFonts w:ascii="Courier New" w:hAnsi="Courier New"/>
                <w:sz w:val="18"/>
              </w:rPr>
              <w:t xml:space="preserve"> </w:t>
            </w:r>
          </w:p>
          <w:p>
            <w:r>
              <w:rPr>
                <w:rFonts w:ascii="Courier New" w:hAnsi="Courier New"/>
                <w:sz w:val="18"/>
              </w:rPr>
              <w:t>This is a draft for my review before sending, not a sent email. Do not represent it as final or already sent. Do not fabricate a fact, name, or commitment not present in the inputs I provide.</w:t>
            </w:r>
          </w:p>
          <w:p>
            <w:r>
              <w:rPr>
                <w:rFonts w:ascii="Courier New" w:hAnsi="Courier New"/>
                <w:sz w:val="18"/>
              </w:rPr>
              <w:t xml:space="preserve"> </w:t>
            </w:r>
          </w:p>
          <w:p>
            <w:r>
              <w:rPr>
                <w:rFonts w:ascii="Courier New" w:hAnsi="Courier New"/>
                <w:sz w:val="18"/>
              </w:rPr>
              <w:t>Purpose: [purpose]</w:t>
            </w:r>
          </w:p>
          <w:p>
            <w:r>
              <w:rPr>
                <w:rFonts w:ascii="Courier New" w:hAnsi="Courier New"/>
                <w:sz w:val="18"/>
              </w:rPr>
              <w:t xml:space="preserve"> </w:t>
            </w:r>
          </w:p>
          <w:p>
            <w:r>
              <w:rPr>
                <w:rFonts w:ascii="Courier New" w:hAnsi="Courier New"/>
                <w:sz w:val="18"/>
              </w:rPr>
              <w:t>Recipient: [recipient]</w:t>
            </w:r>
          </w:p>
          <w:p>
            <w:r>
              <w:rPr>
                <w:rFonts w:ascii="Courier New" w:hAnsi="Courier New"/>
                <w:sz w:val="18"/>
              </w:rPr>
              <w:t xml:space="preserve"> </w:t>
            </w:r>
          </w:p>
          <w:p>
            <w:r>
              <w:rPr>
                <w:rFonts w:ascii="Courier New" w:hAnsi="Courier New"/>
                <w:sz w:val="18"/>
              </w:rPr>
              <w:t>Recipient type: [internal or external]</w:t>
            </w:r>
          </w:p>
          <w:p>
            <w:r>
              <w:rPr>
                <w:rFonts w:ascii="Courier New" w:hAnsi="Courier New"/>
                <w:sz w:val="18"/>
              </w:rPr>
              <w:t xml:space="preserve"> </w:t>
            </w:r>
          </w:p>
          <w:p>
            <w:r>
              <w:rPr>
                <w:rFonts w:ascii="Courier New" w:hAnsi="Courier New"/>
                <w:sz w:val="18"/>
              </w:rPr>
              <w:t>Key points: [key points]</w:t>
            </w:r>
          </w:p>
          <w:p>
            <w:r>
              <w:rPr>
                <w:rFonts w:ascii="Courier New" w:hAnsi="Courier New"/>
                <w:sz w:val="18"/>
              </w:rPr>
              <w:t xml:space="preserve"> </w:t>
            </w:r>
          </w:p>
          <w:p>
            <w:r>
              <w:rPr>
                <w:rFonts w:ascii="Courier New" w:hAnsi="Courier New"/>
                <w:sz w:val="18"/>
              </w:rPr>
              <w:t>Target tone: [tone]</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communication-email</w:t>
            </w:r>
          </w:p>
          <w:p>
            <w:r>
              <w:rPr>
                <w:rFonts w:ascii="Courier New" w:hAnsi="Courier New"/>
                <w:sz w:val="18"/>
              </w:rPr>
              <w:t>sub-category: email-editing</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email-draft</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communication-email</w:t>
            </w:r>
          </w:p>
          <w:p>
            <w:r>
              <w:rPr>
                <w:rFonts w:ascii="Courier New" w:hAnsi="Courier New"/>
                <w:sz w:val="18"/>
              </w:rPr>
              <w:t xml:space="preserve">  - email-editing</w:t>
            </w:r>
          </w:p>
          <w:p>
            <w:r>
              <w:rPr>
                <w:rFonts w:ascii="Courier New" w:hAnsi="Courier New"/>
                <w:sz w:val="18"/>
              </w:rPr>
              <w:t>topic: beverage-label-compliance</w:t>
            </w:r>
          </w:p>
          <w:p>
            <w:r>
              <w:rPr>
                <w:rFonts w:ascii="Courier New" w:hAnsi="Courier New"/>
                <w:sz w:val="18"/>
              </w:rPr>
              <w:t>use-case: email-draft-from-brief</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email-draft-&lt;slug&gt;-&lt;yyyy-MM-dd&gt;</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before sending.</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1" w:name="email_reply_with_regulatory_position"/>
      <w:bookmarkEnd w:id="21"/>
      <w:r>
        <w:rPr>
          <w:b/>
          <w:sz w:val="32"/>
        </w:rPr>
        <w:t>email-reply-with-regulatory-position</w:t>
      </w:r>
    </w:p>
    <w:p>
      <w:r>
        <w:rPr>
          <w:b/>
        </w:rPr>
        <w:t xml:space="preserve">Description: </w:t>
      </w:r>
      <w:r>
        <w:t>Drafts a reply that states a regulatory position with citations, holding or escalating rather than committing the company to a position it cannot fully substantiate.</w:t>
      </w:r>
    </w:p>
    <w:p>
      <w:r>
        <w:rPr>
          <w:b/>
        </w:rPr>
        <w:t xml:space="preserve">When to use: </w:t>
      </w:r>
      <w:r>
        <w:t>An incoming email or thread asks the specialist to state or confirm a regulatory position (e.g. whether a claim is allowed, whether a label change is compliant).</w:t>
      </w:r>
    </w:p>
    <w:p>
      <w:r>
        <w:rPr>
          <w:b/>
        </w:rPr>
        <w:t xml:space="preserve">What to use for: </w:t>
      </w:r>
      <w:r>
        <w:t>Turning the incoming email/thread and the specialist's position and citations into a reply that states the position clearly, cites its basis, and includes a hold or escalation note if the position cannot be fully substantiated.</w:t>
      </w:r>
    </w:p>
    <w:p>
      <w:r>
        <w:rPr>
          <w:b/>
        </w:rPr>
        <w:t xml:space="preserve">Required inputs: </w:t>
      </w:r>
      <w:r>
        <w:t>Incoming email or thread; Position and citations (the specialist's intended regulatory position and its basis); Recipient type (internal or external)</w:t>
      </w:r>
    </w:p>
    <w:p>
      <w:r>
        <w:rPr>
          <w:b/>
        </w:rPr>
        <w:t xml:space="preserve">Expected outputs: </w:t>
      </w:r>
      <w:r>
        <w:t>Reply stating the position, in the specialist's first-person voice; Citations list, each marked UNVERIFIED pending the specialist's confirmation against the current eCFR; Hold or escalation note, including a named review gate (regulatory counsel or manager) when the recipient is external or the position is novel or contested</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Run this in Microsoft 365 Copilot Chat to produce the file output specified at the end. If you are running in Copilot in Outlook instead, return only the subject line and reply body into the compose window and skip the file output contract.</w:t>
            </w:r>
          </w:p>
          <w:p>
            <w:r>
              <w:rPr>
                <w:rFonts w:ascii="Courier New" w:hAnsi="Courier New"/>
                <w:sz w:val="18"/>
              </w:rPr>
              <w:t xml:space="preserve"> </w:t>
            </w:r>
          </w:p>
          <w:p>
            <w:r>
              <w:rPr>
                <w:rFonts w:ascii="Courier New" w:hAnsi="Courier New"/>
                <w:sz w:val="18"/>
              </w:rPr>
              <w:t>You should have these inputs: (1) the incoming email or thread, (2) my regulatory position and the citations it rests on, (3) the recipient type (internal or external).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Your single task: draft a reply that states a regulatory position with citations.</w:t>
            </w:r>
          </w:p>
          <w:p>
            <w:r>
              <w:rPr>
                <w:rFonts w:ascii="Courier New" w:hAnsi="Courier New"/>
                <w:sz w:val="18"/>
              </w:rPr>
              <w:t xml:space="preserve"> </w:t>
            </w:r>
          </w:p>
          <w:p>
            <w:r>
              <w:rPr>
                <w:rFonts w:ascii="Courier New" w:hAnsi="Courier New"/>
                <w:sz w:val="18"/>
              </w:rPr>
              <w:t>Source of truth: the position and citations I provide are what this reply states; the incoming email/thread is what it responds to. Do not state a position stronger than what my supplied position and citations actually support.</w:t>
            </w:r>
          </w:p>
          <w:p>
            <w:r>
              <w:rPr>
                <w:rFonts w:ascii="Courier New" w:hAnsi="Courier New"/>
                <w:sz w:val="18"/>
              </w:rPr>
              <w:t xml:space="preserve"> </w:t>
            </w:r>
          </w:p>
          <w:p>
            <w:r>
              <w:rPr>
                <w:rFonts w:ascii="Courier New" w:hAnsi="Courier New"/>
                <w:sz w:val="18"/>
              </w:rPr>
              <w:t>Citation discipline: use only the citations I supply. Never invent a provision, subsection, or threshold. Check each supplied citation for form (title, part, section, paragraph, e.g. 21 CFR 101.22(k)) and for apparent fit to the stated position; flag any citation that looks malformed, misdirected, or insufficient in the hold or escalation note. Mark every citation UNVERIFIED in the citations list: I must confirm each one against the current eCFR before sending. Your own knowledge of the CFR is not verification.</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incoming email/thread and my stated position and citations below, and identify exactly what regulatory question is being asked.</w:t>
            </w:r>
          </w:p>
          <w:p>
            <w:r>
              <w:rPr>
                <w:rFonts w:ascii="Courier New" w:hAnsi="Courier New"/>
                <w:sz w:val="18"/>
              </w:rPr>
              <w:t>2. Draft a reply that states the position clearly, in plain language a non-specialist recipient can follow, while citing the exact regulatory provision(s) my position rests on.</w:t>
            </w:r>
          </w:p>
          <w:p>
            <w:r>
              <w:rPr>
                <w:rFonts w:ascii="Courier New" w:hAnsi="Courier New"/>
                <w:sz w:val="18"/>
              </w:rPr>
              <w:t>3. If my supplied position and citations do not fully resolve the question being asked, do not fill the gap yourself; draft the reply to state what is confirmed, and add an explicit hold or escalation note naming what is still needed (e.g. "confirming with [role] before finalizing").</w:t>
            </w:r>
          </w:p>
          <w:p>
            <w:r>
              <w:rPr>
                <w:rFonts w:ascii="Courier New" w:hAnsi="Courier New"/>
                <w:sz w:val="18"/>
              </w:rPr>
              <w:t>4. Do not overstate certainty; if a citation's current status cannot be confirmed, say so in the hold or escalation note rather than presenting it as settled.</w:t>
            </w:r>
          </w:p>
          <w:p>
            <w:r>
              <w:rPr>
                <w:rFonts w:ascii="Courier New" w:hAnsi="Courier New"/>
                <w:sz w:val="18"/>
              </w:rPr>
              <w:t>5. If the recipient is external, or the position is novel or contested, the hold or escalation note must name a review gate: regulatory counsel or my manager signs off before this reply is sent.</w:t>
            </w:r>
          </w:p>
          <w:p>
            <w:r>
              <w:rPr>
                <w:rFonts w:ascii="Courier New" w:hAnsi="Courier New"/>
                <w:sz w:val="18"/>
              </w:rPr>
              <w:t xml:space="preserve"> </w:t>
            </w:r>
          </w:p>
          <w:p>
            <w:r>
              <w:rPr>
                <w:rFonts w:ascii="Courier New" w:hAnsi="Courier New"/>
                <w:sz w:val="18"/>
              </w:rPr>
              <w:t>Write the reply in my first-person voice: the position is mine as the regulatory labeling specialist, never Copilot's, and the body never references AI assistance. The reply never characterizes itself as legal advice.</w:t>
            </w:r>
          </w:p>
          <w:p>
            <w:r>
              <w:rPr>
                <w:rFonts w:ascii="Courier New" w:hAnsi="Courier New"/>
                <w:sz w:val="18"/>
              </w:rPr>
              <w:t xml:space="preserve"> </w:t>
            </w:r>
          </w:p>
          <w:p>
            <w:r>
              <w:rPr>
                <w:rFonts w:ascii="Courier New" w:hAnsi="Courier New"/>
                <w:sz w:val="18"/>
              </w:rPr>
              <w:t>This is a draft for my review before sending, not a sent reply. Do not fabricate a citation, a regulatory conclusion, or a commitment beyond what I supplied as my position.</w:t>
            </w:r>
          </w:p>
          <w:p>
            <w:r>
              <w:rPr>
                <w:rFonts w:ascii="Courier New" w:hAnsi="Courier New"/>
                <w:sz w:val="18"/>
              </w:rPr>
              <w:t xml:space="preserve"> </w:t>
            </w:r>
          </w:p>
          <w:p>
            <w:r>
              <w:rPr>
                <w:rFonts w:ascii="Courier New" w:hAnsi="Courier New"/>
                <w:sz w:val="18"/>
              </w:rPr>
              <w:t>[Paste incoming email/thread here]</w:t>
            </w:r>
          </w:p>
          <w:p>
            <w:r>
              <w:rPr>
                <w:rFonts w:ascii="Courier New" w:hAnsi="Courier New"/>
                <w:sz w:val="18"/>
              </w:rPr>
              <w:t xml:space="preserve"> </w:t>
            </w:r>
          </w:p>
          <w:p>
            <w:r>
              <w:rPr>
                <w:rFonts w:ascii="Courier New" w:hAnsi="Courier New"/>
                <w:sz w:val="18"/>
              </w:rPr>
              <w:t>[Paste my position and citations here]</w:t>
            </w:r>
          </w:p>
          <w:p>
            <w:r>
              <w:rPr>
                <w:rFonts w:ascii="Courier New" w:hAnsi="Courier New"/>
                <w:sz w:val="18"/>
              </w:rPr>
              <w:t xml:space="preserve"> </w:t>
            </w:r>
          </w:p>
          <w:p>
            <w:r>
              <w:rPr>
                <w:rFonts w:ascii="Courier New" w:hAnsi="Courier New"/>
                <w:sz w:val="18"/>
              </w:rPr>
              <w:t>Recipient type: [internal or external]</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communication-email</w:t>
            </w:r>
          </w:p>
          <w:p>
            <w:r>
              <w:rPr>
                <w:rFonts w:ascii="Courier New" w:hAnsi="Courier New"/>
                <w:sz w:val="18"/>
              </w:rPr>
              <w:t>sub-category: email-editing</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email-draft</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communication-email</w:t>
            </w:r>
          </w:p>
          <w:p>
            <w:r>
              <w:rPr>
                <w:rFonts w:ascii="Courier New" w:hAnsi="Courier New"/>
                <w:sz w:val="18"/>
              </w:rPr>
              <w:t xml:space="preserve">  - email-editing</w:t>
            </w:r>
          </w:p>
          <w:p>
            <w:r>
              <w:rPr>
                <w:rFonts w:ascii="Courier New" w:hAnsi="Courier New"/>
                <w:sz w:val="18"/>
              </w:rPr>
              <w:t xml:space="preserve">  - regulatory-position</w:t>
            </w:r>
          </w:p>
          <w:p>
            <w:r>
              <w:rPr>
                <w:rFonts w:ascii="Courier New" w:hAnsi="Courier New"/>
                <w:sz w:val="18"/>
              </w:rPr>
              <w:t>topic: beverage-label-compliance</w:t>
            </w:r>
          </w:p>
          <w:p>
            <w:r>
              <w:rPr>
                <w:rFonts w:ascii="Courier New" w:hAnsi="Courier New"/>
                <w:sz w:val="18"/>
              </w:rPr>
              <w:t>use-case: email-reply-regulatory-position</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email-reply-regulatory-position-&lt;slug&gt;-&lt;yyyy-MM-dd&gt;</w:t>
            </w:r>
          </w:p>
          <w:p>
            <w:r>
              <w:rPr>
                <w:rFonts w:ascii="Courier New" w:hAnsi="Courier New"/>
                <w:sz w:val="18"/>
              </w:rPr>
              <w:t>3. The body specified in the method above: the reply, the citations list with each citation marked UNVERIFIED, and the hold or escalation note.</w:t>
            </w:r>
          </w:p>
          <w:p>
            <w:r>
              <w:rPr>
                <w:rFonts w:ascii="Courier New" w:hAnsi="Courier New"/>
                <w:sz w:val="18"/>
              </w:rPr>
              <w:t>4. This exact final line:</w:t>
            </w:r>
          </w:p>
          <w:p>
            <w:r>
              <w:rPr>
                <w:rFonts w:ascii="Courier New" w:hAnsi="Courier New"/>
                <w:sz w:val="18"/>
              </w:rPr>
              <w:t>UNVERIFIED DRAFT - requires review and sign-off by the regulatory labeling specialist; citations unconfirmed against current eCFR.</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2" w:name="email_thread_to_actions"/>
      <w:bookmarkEnd w:id="22"/>
      <w:r>
        <w:rPr>
          <w:b/>
          <w:sz w:val="32"/>
        </w:rPr>
        <w:t>email-thread-to-actions</w:t>
      </w:r>
    </w:p>
    <w:p>
      <w:r>
        <w:rPr>
          <w:b/>
        </w:rPr>
        <w:t xml:space="preserve">Description: </w:t>
      </w:r>
      <w:r>
        <w:t>Converts an email thread into a summary, decisions made, action items with owners, and open regulatory questions, so nothing discussed in email gets lost.</w:t>
      </w:r>
    </w:p>
    <w:p>
      <w:r>
        <w:rPr>
          <w:b/>
        </w:rPr>
        <w:t xml:space="preserve">When to use: </w:t>
      </w:r>
      <w:r>
        <w:t>A thread has run long enough (or reached a conclusion) that its content needs to become tracked decisions and actions rather than staying buried in email.</w:t>
      </w:r>
    </w:p>
    <w:p>
      <w:r>
        <w:rPr>
          <w:b/>
        </w:rPr>
        <w:t xml:space="preserve">What to use for: </w:t>
      </w:r>
      <w:r>
        <w:t>Reading a thread end to end and extracting what was decided, what still needs doing, and what regulatory questions remain open.</w:t>
      </w:r>
    </w:p>
    <w:p>
      <w:r>
        <w:rPr>
          <w:b/>
        </w:rPr>
        <w:t xml:space="preserve">Required inputs: </w:t>
      </w:r>
      <w:r>
        <w:t>Email thread</w:t>
      </w:r>
    </w:p>
    <w:p>
      <w:r>
        <w:rPr>
          <w:b/>
        </w:rPr>
        <w:t xml:space="preserve">Expected outputs: </w:t>
      </w:r>
      <w:r>
        <w:t>Summary; Decisions, each attributed to the person who made it; Action items with owners; Open questions; Privileged-and-confidential marking when the thread includes legal counsel</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Run this in Microsoft 365 Copilot Chat. Your single task: convert an email thread into a summary, decisions, action items, and open questions.</w:t>
            </w:r>
          </w:p>
          <w:p>
            <w:r>
              <w:rPr>
                <w:rFonts w:ascii="Courier New" w:hAnsi="Courier New"/>
                <w:sz w:val="18"/>
              </w:rPr>
              <w:t xml:space="preserve"> </w:t>
            </w:r>
          </w:p>
          <w:p>
            <w:r>
              <w:rPr>
                <w:rFonts w:ascii="Courier New" w:hAnsi="Courier New"/>
                <w:sz w:val="18"/>
              </w:rPr>
              <w:t>You should have this input: (1) the full email thread, in chronological order. If the thread is missing, truncated,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entire thread I provide below, in chronological order.</w:t>
            </w:r>
          </w:p>
          <w:p>
            <w:r>
              <w:rPr>
                <w:rFonts w:ascii="Courier New" w:hAnsi="Courier New"/>
                <w:sz w:val="18"/>
              </w:rPr>
              <w:t>2. Write a short summary of what the thread was about and how it resolved (or where it stands if unresolved).</w:t>
            </w:r>
          </w:p>
          <w:p>
            <w:r>
              <w:rPr>
                <w:rFonts w:ascii="Courier New" w:hAnsi="Courier New"/>
                <w:sz w:val="18"/>
              </w:rPr>
              <w:t>3. List every decision actually made in the thread; every decision names the person who made it, exactly as stated in the thread; do not infer a decision that was discussed but not actually settled.</w:t>
            </w:r>
          </w:p>
          <w:p>
            <w:r>
              <w:rPr>
                <w:rFonts w:ascii="Courier New" w:hAnsi="Courier New"/>
                <w:sz w:val="18"/>
              </w:rPr>
              <w:t>4. List every action item mentioned, with an owner (the person named in the thread) and a due date if one was stated; if no owner or date was given, say so rather than assigning one.</w:t>
            </w:r>
          </w:p>
          <w:p>
            <w:r>
              <w:rPr>
                <w:rFonts w:ascii="Courier New" w:hAnsi="Courier New"/>
                <w:sz w:val="18"/>
              </w:rPr>
              <w:t>5. List every regulatory question raised in the thread that was not resolved by the end of it.</w:t>
            </w:r>
          </w:p>
          <w:p>
            <w:r>
              <w:rPr>
                <w:rFonts w:ascii="Courier New" w:hAnsi="Courier New"/>
                <w:sz w:val="18"/>
              </w:rPr>
              <w:t>6. If any participant in the thread is legal counsel (internal or external), put the line "PRIVILEGED AND CONFIDENTIAL - contains attorney communications" directly under the H1, and end the output by telling me to confirm handling with counsel before saving or sharing this file.</w:t>
            </w:r>
          </w:p>
          <w:p>
            <w:r>
              <w:rPr>
                <w:rFonts w:ascii="Courier New" w:hAnsi="Courier New"/>
                <w:sz w:val="18"/>
              </w:rPr>
              <w:t xml:space="preserve"> </w:t>
            </w:r>
          </w:p>
          <w:p>
            <w:r>
              <w:rPr>
                <w:rFonts w:ascii="Courier New" w:hAnsi="Courier New"/>
                <w:sz w:val="18"/>
              </w:rPr>
              <w:t>Source of truth: the thread I provide is the only source; do not add a decision, owner, or deadline not stated in it.</w:t>
            </w:r>
          </w:p>
          <w:p>
            <w:r>
              <w:rPr>
                <w:rFonts w:ascii="Courier New" w:hAnsi="Courier New"/>
                <w:sz w:val="18"/>
              </w:rPr>
              <w:t xml:space="preserve"> </w:t>
            </w:r>
          </w:p>
          <w:p>
            <w:r>
              <w:rPr>
                <w:rFonts w:ascii="Courier New" w:hAnsi="Courier New"/>
                <w:sz w:val="18"/>
              </w:rPr>
              <w:t>This is a summarization pass, not a decision-making one; unresolved items stay listed as open questions, never resolved here.</w:t>
            </w:r>
          </w:p>
          <w:p>
            <w:r>
              <w:rPr>
                <w:rFonts w:ascii="Courier New" w:hAnsi="Courier New"/>
                <w:sz w:val="18"/>
              </w:rPr>
              <w:t xml:space="preserve"> </w:t>
            </w:r>
          </w:p>
          <w:p>
            <w:r>
              <w:rPr>
                <w:rFonts w:ascii="Courier New" w:hAnsi="Courier New"/>
                <w:sz w:val="18"/>
              </w:rPr>
              <w:t>Do not fabricate a decision, an owner, or a deadline not present in the thread.</w:t>
            </w:r>
          </w:p>
          <w:p>
            <w:r>
              <w:rPr>
                <w:rFonts w:ascii="Courier New" w:hAnsi="Courier New"/>
                <w:sz w:val="18"/>
              </w:rPr>
              <w:t xml:space="preserve"> </w:t>
            </w:r>
          </w:p>
          <w:p>
            <w:r>
              <w:rPr>
                <w:rFonts w:ascii="Courier New" w:hAnsi="Courier New"/>
                <w:sz w:val="18"/>
              </w:rPr>
              <w:t>[Paste email thread here]</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communication-email</w:t>
            </w:r>
          </w:p>
          <w:p>
            <w:r>
              <w:rPr>
                <w:rFonts w:ascii="Courier New" w:hAnsi="Courier New"/>
                <w:sz w:val="18"/>
              </w:rPr>
              <w:t>sub-category: email-editing</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thread-summary</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communication-email</w:t>
            </w:r>
          </w:p>
          <w:p>
            <w:r>
              <w:rPr>
                <w:rFonts w:ascii="Courier New" w:hAnsi="Courier New"/>
                <w:sz w:val="18"/>
              </w:rPr>
              <w:t xml:space="preserve">  - email-editing</w:t>
            </w:r>
          </w:p>
          <w:p>
            <w:r>
              <w:rPr>
                <w:rFonts w:ascii="Courier New" w:hAnsi="Courier New"/>
                <w:sz w:val="18"/>
              </w:rPr>
              <w:t>topic: beverage-label-compliance</w:t>
            </w:r>
          </w:p>
          <w:p>
            <w:r>
              <w:rPr>
                <w:rFonts w:ascii="Courier New" w:hAnsi="Courier New"/>
                <w:sz w:val="18"/>
              </w:rPr>
              <w:t>use-case: email-thread-to-actions</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thread-summary-&lt;slug&gt;-&lt;yyyy-MM-dd&gt;</w:t>
            </w:r>
          </w:p>
          <w:p>
            <w:r>
              <w:rPr>
                <w:rFonts w:ascii="Courier New" w:hAnsi="Courier New"/>
                <w:sz w:val="18"/>
              </w:rPr>
              <w:t>3. The body specified in the method above, including the privileged-and-confidential marking when step 6 applies.</w:t>
            </w:r>
          </w:p>
          <w:p>
            <w:r>
              <w:rPr>
                <w:rFonts w:ascii="Courier New" w:hAnsi="Courier New"/>
                <w:sz w:val="18"/>
              </w:rPr>
              <w:t>4. This exact final line:</w:t>
            </w:r>
          </w:p>
          <w:p>
            <w:r>
              <w:rPr>
                <w:rFonts w:ascii="Courier New" w:hAnsi="Courier New"/>
                <w:sz w:val="18"/>
              </w:rPr>
              <w:t>UNVERIFIED DRAFT - requires review by the regulatory labeling specialist; decisions, owners, and open questions unconfirmed against the source thread.</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3" w:name="email_tone_and_clarity_revision"/>
      <w:bookmarkEnd w:id="23"/>
      <w:r>
        <w:rPr>
          <w:b/>
          <w:sz w:val="32"/>
        </w:rPr>
        <w:t>email-tone-and-clarity-revision</w:t>
      </w:r>
    </w:p>
    <w:p>
      <w:r>
        <w:rPr>
          <w:b/>
        </w:rPr>
        <w:t xml:space="preserve">Description: </w:t>
      </w:r>
      <w:r>
        <w:t>Revises an existing email draft for tone, clarity, and commitment risk, flagging any wording that could read as overcommitment or an inadvertent compliance claim.</w:t>
      </w:r>
    </w:p>
    <w:p>
      <w:r>
        <w:rPr>
          <w:b/>
        </w:rPr>
        <w:t xml:space="preserve">When to use: </w:t>
      </w:r>
      <w:r>
        <w:t>A draft email exists (from [[email-draft-from-brief]] or written directly) and needs a tone/clarity pass before sending.</w:t>
      </w:r>
    </w:p>
    <w:p>
      <w:r>
        <w:rPr>
          <w:b/>
        </w:rPr>
        <w:t xml:space="preserve">What to use for: </w:t>
      </w:r>
      <w:r>
        <w:t>Revising a draft for tone and clarity against a target tone, applying the specialist's style profile from [[communication-style-profile]] if one has been installed (or a plain, direct, professional voice when none is installed), listing every change made, and flagging any phrase that overcommits the company or makes an inadvertent regulatory or health claim.</w:t>
      </w:r>
    </w:p>
    <w:p>
      <w:r>
        <w:rPr>
          <w:b/>
        </w:rPr>
        <w:t xml:space="preserve">Required inputs: </w:t>
      </w:r>
      <w:r>
        <w:t>Draft email; Target tone</w:t>
      </w:r>
    </w:p>
    <w:p>
      <w:r>
        <w:rPr>
          <w:b/>
        </w:rPr>
        <w:t xml:space="preserve">Expected outputs: </w:t>
      </w:r>
      <w:r>
        <w:t>Revised email; Change list; Flags for overcommitment or compliance risk; Note on which style profile was applied, if any</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Run this in Microsoft 365 Copilot Chat to produce the file output specified at the end. If you are running in Copilot in Outlook instead, return only the revised subject line and body into the compose window and skip the file output contract.</w:t>
            </w:r>
          </w:p>
          <w:p>
            <w:r>
              <w:rPr>
                <w:rFonts w:ascii="Courier New" w:hAnsi="Courier New"/>
                <w:sz w:val="18"/>
              </w:rPr>
              <w:t xml:space="preserve"> </w:t>
            </w:r>
          </w:p>
          <w:p>
            <w:r>
              <w:rPr>
                <w:rFonts w:ascii="Courier New" w:hAnsi="Courier New"/>
                <w:sz w:val="18"/>
              </w:rPr>
              <w:t>You should have these inputs: (1) the draft email, (2) the target tone.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Your single task: revise a draft email for tone, clarity, and commitment risk.</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draft email and target tone I provide below, and my installed communication style profile if one is available to you in Custom Instructions or Memory; if none is available, use a plain, direct, professional voice and note that no style profile was applied.</w:t>
            </w:r>
          </w:p>
          <w:p>
            <w:r>
              <w:rPr>
                <w:rFonts w:ascii="Courier New" w:hAnsi="Courier New"/>
                <w:sz w:val="18"/>
              </w:rPr>
              <w:t>2. Revise for tone (matching the target tone and my style profile) and clarity (shorter sentences, one point per sentence, no ambiguity about who is doing what by when).</w:t>
            </w:r>
          </w:p>
          <w:p>
            <w:r>
              <w:rPr>
                <w:rFonts w:ascii="Courier New" w:hAnsi="Courier New"/>
                <w:sz w:val="18"/>
              </w:rPr>
              <w:t>3. Produce a change list: what changed and why, line by line for any substantive edit.</w:t>
            </w:r>
          </w:p>
          <w:p>
            <w:r>
              <w:rPr>
                <w:rFonts w:ascii="Courier New" w:hAnsi="Courier New"/>
                <w:sz w:val="18"/>
              </w:rPr>
              <w:t>4. Flag any phrase in the original or revised draft that: overcommits the company to a deadline, outcome, or regulatory position it cannot back; makes an inadvertent nutrient content, health, or "healthy" implied claim; or states a regulatory conclusion as settled when it is not.</w:t>
            </w:r>
          </w:p>
          <w:p>
            <w:r>
              <w:rPr>
                <w:rFonts w:ascii="Courier New" w:hAnsi="Courier New"/>
                <w:sz w:val="18"/>
              </w:rPr>
              <w:t>5. Do not change the factual content of the email beyond tone and clarity; if a flagged phrase needs a factual rewrite, note that as a recommendation rather than silently rewriting the underlying fact.</w:t>
            </w:r>
          </w:p>
          <w:p>
            <w:r>
              <w:rPr>
                <w:rFonts w:ascii="Courier New" w:hAnsi="Courier New"/>
                <w:sz w:val="18"/>
              </w:rPr>
              <w:t xml:space="preserve"> </w:t>
            </w:r>
          </w:p>
          <w:p>
            <w:r>
              <w:rPr>
                <w:rFonts w:ascii="Courier New" w:hAnsi="Courier New"/>
                <w:sz w:val="18"/>
              </w:rPr>
              <w:t>Keep the email in my first-person voice; it is my email, not Copilot's, and the body never references AI assistance.</w:t>
            </w:r>
          </w:p>
          <w:p>
            <w:r>
              <w:rPr>
                <w:rFonts w:ascii="Courier New" w:hAnsi="Courier New"/>
                <w:sz w:val="18"/>
              </w:rPr>
              <w:t xml:space="preserve"> </w:t>
            </w:r>
          </w:p>
          <w:p>
            <w:r>
              <w:rPr>
                <w:rFonts w:ascii="Courier New" w:hAnsi="Courier New"/>
                <w:sz w:val="18"/>
              </w:rPr>
              <w:t>Source of truth: the draft email and target tone I provide are the only sources.</w:t>
            </w:r>
          </w:p>
          <w:p>
            <w:r>
              <w:rPr>
                <w:rFonts w:ascii="Courier New" w:hAnsi="Courier New"/>
                <w:sz w:val="18"/>
              </w:rPr>
              <w:t xml:space="preserve"> </w:t>
            </w:r>
          </w:p>
          <w:p>
            <w:r>
              <w:rPr>
                <w:rFonts w:ascii="Courier New" w:hAnsi="Courier New"/>
                <w:sz w:val="18"/>
              </w:rPr>
              <w:t>This is a draft revision for my review before sending, not a sent email. Do not fabricate a fact or commitment not present in the original draft.</w:t>
            </w:r>
          </w:p>
          <w:p>
            <w:r>
              <w:rPr>
                <w:rFonts w:ascii="Courier New" w:hAnsi="Courier New"/>
                <w:sz w:val="18"/>
              </w:rPr>
              <w:t xml:space="preserve"> </w:t>
            </w:r>
          </w:p>
          <w:p>
            <w:r>
              <w:rPr>
                <w:rFonts w:ascii="Courier New" w:hAnsi="Courier New"/>
                <w:sz w:val="18"/>
              </w:rPr>
              <w:t>[Paste draft email here]</w:t>
            </w:r>
          </w:p>
          <w:p>
            <w:r>
              <w:rPr>
                <w:rFonts w:ascii="Courier New" w:hAnsi="Courier New"/>
                <w:sz w:val="18"/>
              </w:rPr>
              <w:t xml:space="preserve"> </w:t>
            </w:r>
          </w:p>
          <w:p>
            <w:r>
              <w:rPr>
                <w:rFonts w:ascii="Courier New" w:hAnsi="Courier New"/>
                <w:sz w:val="18"/>
              </w:rPr>
              <w:t>Target tone: [tone]</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communication-email</w:t>
            </w:r>
          </w:p>
          <w:p>
            <w:r>
              <w:rPr>
                <w:rFonts w:ascii="Courier New" w:hAnsi="Courier New"/>
                <w:sz w:val="18"/>
              </w:rPr>
              <w:t>sub-category: email-editing</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email-revision</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communication-email</w:t>
            </w:r>
          </w:p>
          <w:p>
            <w:r>
              <w:rPr>
                <w:rFonts w:ascii="Courier New" w:hAnsi="Courier New"/>
                <w:sz w:val="18"/>
              </w:rPr>
              <w:t xml:space="preserve">  - email-editing</w:t>
            </w:r>
          </w:p>
          <w:p>
            <w:r>
              <w:rPr>
                <w:rFonts w:ascii="Courier New" w:hAnsi="Courier New"/>
                <w:sz w:val="18"/>
              </w:rPr>
              <w:t>topic: beverage-label-compliance</w:t>
            </w:r>
          </w:p>
          <w:p>
            <w:r>
              <w:rPr>
                <w:rFonts w:ascii="Courier New" w:hAnsi="Courier New"/>
                <w:sz w:val="18"/>
              </w:rPr>
              <w:t>use-case: email-tone-clarity-revision</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email-revision-&lt;slug&gt;-&lt;yyyy-MM-dd&gt;</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and sign-off by the regulatory labeling specialist before sending.</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4" w:name="communication_style_profile"/>
      <w:bookmarkEnd w:id="24"/>
      <w:r>
        <w:rPr>
          <w:b/>
          <w:sz w:val="32"/>
        </w:rPr>
        <w:t>communication-style-profile</w:t>
      </w:r>
    </w:p>
    <w:p>
      <w:r>
        <w:rPr>
          <w:b/>
        </w:rPr>
        <w:t xml:space="preserve">Description: </w:t>
      </w:r>
      <w:r>
        <w:t>Captures the specialist's voice and formatting defaults as durable rules: style rules destined for Custom Instructions, and discrete facts destined for Copilot Memory.</w:t>
      </w:r>
    </w:p>
    <w:p>
      <w:r>
        <w:rPr>
          <w:b/>
        </w:rPr>
        <w:t xml:space="preserve">When to use: </w:t>
      </w:r>
      <w:r>
        <w:t>Once, when first setting up Copilot personalization, and again whenever the specialist's writing style or stated preferences change materially.</w:t>
      </w:r>
    </w:p>
    <w:p>
      <w:r>
        <w:rPr>
          <w:b/>
        </w:rPr>
        <w:t xml:space="preserve">What to use for: </w:t>
      </w:r>
      <w:r>
        <w:t>Turning writing samples, stated preferences, and role context into two clearly separated outputs: durable style rules for Custom Instructions, and discrete facts for Copilot Memory.</w:t>
      </w:r>
    </w:p>
    <w:p>
      <w:r>
        <w:rPr>
          <w:b/>
        </w:rPr>
        <w:t xml:space="preserve">Required inputs: </w:t>
      </w:r>
      <w:r>
        <w:t>Writing samples (a few representative emails or documents); Stated preferences (anything the specialist explicitly wants followed, e.g. "no em dashes"); Role (the specialist's role and context)</w:t>
      </w:r>
    </w:p>
    <w:p>
      <w:r>
        <w:rPr>
          <w:b/>
        </w:rPr>
        <w:t xml:space="preserve">Expected outputs: </w:t>
      </w:r>
      <w:r>
        <w:t>Style rules for Custom Instructions (voice, formatting defaults, do/don't list, phrase bank); Discrete facts for Copilot Memory, each phrased as a "Remember that ..." statement; Install footer naming the owning Copilot layer and load steps</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capture the specialist's communication style as two separated durable outputs, one for Custom Instructions and one for Copilot Memory.</w:t>
            </w:r>
          </w:p>
          <w:p>
            <w:r>
              <w:rPr>
                <w:rFonts w:ascii="Courier New" w:hAnsi="Courier New"/>
                <w:sz w:val="18"/>
              </w:rPr>
              <w:t xml:space="preserve"> </w:t>
            </w:r>
          </w:p>
          <w:p>
            <w:r>
              <w:rPr>
                <w:rFonts w:ascii="Courier New" w:hAnsi="Courier New"/>
                <w:sz w:val="18"/>
              </w:rPr>
              <w:t>You should have these inputs: (1) writing samples, (2) stated preferences, (3) the specialist's role.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Privacy rule: business role information only; no personal phone numbers or home emails, no performance or personality judgments about colleagues, and prefer role labels over named individuals where the role suffices.</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writing samples, stated preferences, and role provided below.</w:t>
            </w:r>
          </w:p>
          <w:p>
            <w:r>
              <w:rPr>
                <w:rFonts w:ascii="Courier New" w:hAnsi="Courier New"/>
                <w:sz w:val="18"/>
              </w:rPr>
              <w:t>2. Derive style rules: voice (formal/informal, first/third person, sentence length tendencies), formatting defaults (bullet vs prose, heading use, no em dashes if that is a stated preference), a do/don't list, and a short phrase bank of wording the specialist tends to reuse. Write these as rules for Custom Instructions.</w:t>
            </w:r>
          </w:p>
          <w:p>
            <w:r>
              <w:rPr>
                <w:rFonts w:ascii="Courier New" w:hAnsi="Courier New"/>
                <w:sz w:val="18"/>
              </w:rPr>
              <w:t>3. Separately, derive discrete facts worth remembering (role, team, recurring correspondents by role, standing preferences not about style) as short factual statements for Copilot Memory, each phrased so it can be pasted into chat as "Remember that &lt;fact&gt;".</w:t>
            </w:r>
          </w:p>
          <w:p>
            <w:r>
              <w:rPr>
                <w:rFonts w:ascii="Courier New" w:hAnsi="Courier New"/>
                <w:sz w:val="18"/>
              </w:rPr>
              <w:t>4. Do not invent a preference not evidenced in the writing samples or explicitly stated; if a stylistic pattern is only weakly evidenced, note it as tentative rather than asserting it as a firm rule.</w:t>
            </w:r>
          </w:p>
          <w:p>
            <w:r>
              <w:rPr>
                <w:rFonts w:ascii="Courier New" w:hAnsi="Courier New"/>
                <w:sz w:val="18"/>
              </w:rPr>
              <w:t>5. End with an install footer: style rules go into Custom Instructions (Copilot Chat, Settings and more, Chat settings, Personalization); Memory facts are seeded by telling Copilot "Remember that &lt;fact&gt;" in chat, one fact per message, then verified and pruned in the same Personalization pane (the pane itself is view and delete only; verify against your own tenant, since menus and rollout vary). Note that behavioral-rule propagation into inline Word/Excel/Outlook authoring is partial and rolling, so the specialist should verify the rules actually apply in each surface they use. Include a one-line verification step: ask Copilot a style-revealing question and confirm the response reflects the installed rules.</w:t>
            </w:r>
          </w:p>
          <w:p>
            <w:r>
              <w:rPr>
                <w:rFonts w:ascii="Courier New" w:hAnsi="Courier New"/>
                <w:sz w:val="18"/>
              </w:rPr>
              <w:t xml:space="preserve"> </w:t>
            </w:r>
          </w:p>
          <w:p>
            <w:r>
              <w:rPr>
                <w:rFonts w:ascii="Courier New" w:hAnsi="Courier New"/>
                <w:sz w:val="18"/>
              </w:rPr>
              <w:t>Source of truth: the writing samples, stated preferences, and role provided below are the only sources.</w:t>
            </w:r>
          </w:p>
          <w:p>
            <w:r>
              <w:rPr>
                <w:rFonts w:ascii="Courier New" w:hAnsi="Courier New"/>
                <w:sz w:val="18"/>
              </w:rPr>
              <w:t xml:space="preserve"> </w:t>
            </w:r>
          </w:p>
          <w:p>
            <w:r>
              <w:rPr>
                <w:rFonts w:ascii="Courier New" w:hAnsi="Courier New"/>
                <w:sz w:val="18"/>
              </w:rPr>
              <w:t>This is durable context for the specialist to review and install themselves; it never installs itself, and it never asserts a preference the samples do not support.</w:t>
            </w:r>
          </w:p>
          <w:p>
            <w:r>
              <w:rPr>
                <w:rFonts w:ascii="Courier New" w:hAnsi="Courier New"/>
                <w:sz w:val="18"/>
              </w:rPr>
              <w:t xml:space="preserve"> </w:t>
            </w:r>
          </w:p>
          <w:p>
            <w:r>
              <w:rPr>
                <w:rFonts w:ascii="Courier New" w:hAnsi="Courier New"/>
                <w:sz w:val="18"/>
              </w:rPr>
              <w:t>Do not fabricate a preference, a fact, or a phrase not evidenced in the inputs.</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durable-knowledge</w:t>
            </w:r>
          </w:p>
          <w:p>
            <w:r>
              <w:rPr>
                <w:rFonts w:ascii="Courier New" w:hAnsi="Courier New"/>
                <w:sz w:val="18"/>
              </w:rPr>
              <w:t>sub-category: personalization</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style-profile</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durable-knowledge</w:t>
            </w:r>
          </w:p>
          <w:p>
            <w:r>
              <w:rPr>
                <w:rFonts w:ascii="Courier New" w:hAnsi="Courier New"/>
                <w:sz w:val="18"/>
              </w:rPr>
              <w:t xml:space="preserve">  - personalization</w:t>
            </w:r>
          </w:p>
          <w:p>
            <w:r>
              <w:rPr>
                <w:rFonts w:ascii="Courier New" w:hAnsi="Courier New"/>
                <w:sz w:val="18"/>
              </w:rPr>
              <w:t>topic: beverage-label-compliance</w:t>
            </w:r>
          </w:p>
          <w:p>
            <w:r>
              <w:rPr>
                <w:rFonts w:ascii="Courier New" w:hAnsi="Courier New"/>
                <w:sz w:val="18"/>
              </w:rPr>
              <w:t>use-case: communication-style-profile</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communication-style-profile-record-[TODAY as yyyy-MM-dd]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by the regulatory labeling specialist before installing into any Copilot layer.</w:t>
            </w:r>
          </w:p>
          <w:p>
            <w:r>
              <w:rPr>
                <w:rFonts w:ascii="Courier New" w:hAnsi="Courier New"/>
                <w:sz w:val="18"/>
              </w:rPr>
              <w:t xml:space="preserve"> </w:t>
            </w:r>
          </w:p>
          <w:p>
            <w:r>
              <w:rPr>
                <w:rFonts w:ascii="Courier New" w:hAnsi="Courier New"/>
                <w:sz w:val="18"/>
              </w:rPr>
              <w:t>[Paste writing samples here]</w:t>
            </w:r>
          </w:p>
          <w:p>
            <w:r>
              <w:rPr>
                <w:rFonts w:ascii="Courier New" w:hAnsi="Courier New"/>
                <w:sz w:val="18"/>
              </w:rPr>
              <w:t xml:space="preserve"> </w:t>
            </w:r>
          </w:p>
          <w:p>
            <w:r>
              <w:rPr>
                <w:rFonts w:ascii="Courier New" w:hAnsi="Courier New"/>
                <w:sz w:val="18"/>
              </w:rPr>
              <w:t>[Paste stated preferences here]</w:t>
            </w:r>
          </w:p>
          <w:p>
            <w:r>
              <w:rPr>
                <w:rFonts w:ascii="Courier New" w:hAnsi="Courier New"/>
                <w:sz w:val="18"/>
              </w:rPr>
              <w:t xml:space="preserve"> </w:t>
            </w:r>
          </w:p>
          <w:p>
            <w:r>
              <w:rPr>
                <w:rFonts w:ascii="Courier New" w:hAnsi="Courier New"/>
                <w:sz w:val="18"/>
              </w:rPr>
              <w:t>Role: [role]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5" w:name="stakeholder_and_contact_map"/>
      <w:bookmarkEnd w:id="25"/>
      <w:r>
        <w:rPr>
          <w:b/>
          <w:sz w:val="32"/>
        </w:rPr>
        <w:t>stakeholder-and-contact-map</w:t>
      </w:r>
    </w:p>
    <w:p>
      <w:r>
        <w:rPr>
          <w:b/>
        </w:rPr>
        <w:t xml:space="preserve">Description: </w:t>
      </w:r>
      <w:r>
        <w:t>Maps who the specialist interacts with and how each connects to them, as durable context for Copilot Memory or a private declarative agent's knowledge.</w:t>
      </w:r>
    </w:p>
    <w:p>
      <w:r>
        <w:rPr>
          <w:b/>
        </w:rPr>
        <w:t xml:space="preserve">When to use: </w:t>
      </w:r>
      <w:r>
        <w:t>Once, when first setting up durable context, and again whenever stakeholders or interaction patterns change materially.</w:t>
      </w:r>
    </w:p>
    <w:p>
      <w:r>
        <w:rPr>
          <w:b/>
        </w:rPr>
        <w:t xml:space="preserve">What to use for: </w:t>
      </w:r>
      <w:r>
        <w:t>Turning a contact list, roles, and interaction cadence into a structured contact map with an install footer.</w:t>
      </w:r>
    </w:p>
    <w:p>
      <w:r>
        <w:rPr>
          <w:b/>
        </w:rPr>
        <w:t xml:space="preserve">Required inputs: </w:t>
      </w:r>
      <w:r>
        <w:t>Contact list; Roles; Interaction cadence</w:t>
      </w:r>
    </w:p>
    <w:p>
      <w:r>
        <w:rPr>
          <w:b/>
        </w:rPr>
        <w:t xml:space="preserve">Expected outputs: </w:t>
      </w:r>
      <w:r>
        <w:t>Contact map (who, role, connection to the specialist, cadence, channel); Install footer naming the owning Copilot layer and load steps</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build a stakeholder and contact map from a contact list, roles, and interaction cadence.</w:t>
            </w:r>
          </w:p>
          <w:p>
            <w:r>
              <w:rPr>
                <w:rFonts w:ascii="Courier New" w:hAnsi="Courier New"/>
                <w:sz w:val="18"/>
              </w:rPr>
              <w:t xml:space="preserve"> </w:t>
            </w:r>
          </w:p>
          <w:p>
            <w:r>
              <w:rPr>
                <w:rFonts w:ascii="Courier New" w:hAnsi="Courier New"/>
                <w:sz w:val="18"/>
              </w:rPr>
              <w:t>You should have these inputs: (1) contact list, (2) roles, (3) interaction cadence.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Privacy rule: business role information only; no personal phone numbers or home emails, no performance or personality judgments about colleagues, and prefer role labels over named individuals where the role suffices. If the supplied contact list contains personal phone numbers or home emails, omit them from the output.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contact list, roles, and interaction cadence provided below.</w:t>
            </w:r>
          </w:p>
          <w:p>
            <w:r>
              <w:rPr>
                <w:rFonts w:ascii="Courier New" w:hAnsi="Courier New"/>
                <w:sz w:val="18"/>
              </w:rPr>
              <w:t>2. For each contact, produce a row: name, role, how they connect to me (e.g. "reviews my label claims," "owns formula changes," "external co-packer contact"), cadence (how often we interact), and channel (email, meetings, Teams, etc.).</w:t>
            </w:r>
          </w:p>
          <w:p>
            <w:r>
              <w:rPr>
                <w:rFonts w:ascii="Courier New" w:hAnsi="Courier New"/>
                <w:sz w:val="18"/>
              </w:rPr>
              <w:t>3. Group contacts by function if a natural grouping emerges (e.g. internal regulatory/legal, R&amp;D/formulation, marketing, external co-packer/supplier).</w:t>
            </w:r>
          </w:p>
          <w:p>
            <w:r>
              <w:rPr>
                <w:rFonts w:ascii="Courier New" w:hAnsi="Courier New"/>
                <w:sz w:val="18"/>
              </w:rPr>
              <w:t>4. Do not invent a contact, role, or cadence not present in the inputs.</w:t>
            </w:r>
          </w:p>
          <w:p>
            <w:r>
              <w:rPr>
                <w:rFonts w:ascii="Courier New" w:hAnsi="Courier New"/>
                <w:sz w:val="18"/>
              </w:rPr>
              <w:t>5. End with an install footer: state this map is best suited to Copilot Memory (for a small number of key contacts) or a private declarative agent's knowledge (for a larger, structured map). Memory entries are seeded by telling Copilot "Remember that &lt;fact&gt;" in chat, one contact fact per message, then verified and pruned in the Personalization pane (the pane itself is view and delete only; verify against your own tenant, since menus and rollout vary). A private declarative agent is built via Agent Builder at m365.cloud.microsoft/chat; sharing the agent beyond the specialist is admin-gated, and anything installed into an agent is visible to every future share recipient, so keep this contact map out of any agent that might be shared. Include a one-line verification step: ask Copilot who a specific contact is and confirm it reflects the installed map.</w:t>
            </w:r>
          </w:p>
          <w:p>
            <w:r>
              <w:rPr>
                <w:rFonts w:ascii="Courier New" w:hAnsi="Courier New"/>
                <w:sz w:val="18"/>
              </w:rPr>
              <w:t xml:space="preserve"> </w:t>
            </w:r>
          </w:p>
          <w:p>
            <w:r>
              <w:rPr>
                <w:rFonts w:ascii="Courier New" w:hAnsi="Courier New"/>
                <w:sz w:val="18"/>
              </w:rPr>
              <w:t>Source of truth: the contact list, roles, and interaction cadence provided below are the only sources.</w:t>
            </w:r>
          </w:p>
          <w:p>
            <w:r>
              <w:rPr>
                <w:rFonts w:ascii="Courier New" w:hAnsi="Courier New"/>
                <w:sz w:val="18"/>
              </w:rPr>
              <w:t xml:space="preserve"> </w:t>
            </w:r>
          </w:p>
          <w:p>
            <w:r>
              <w:rPr>
                <w:rFonts w:ascii="Courier New" w:hAnsi="Courier New"/>
                <w:sz w:val="18"/>
              </w:rPr>
              <w:t>This is durable context for the specialist to review and install themselves.</w:t>
            </w:r>
          </w:p>
          <w:p>
            <w:r>
              <w:rPr>
                <w:rFonts w:ascii="Courier New" w:hAnsi="Courier New"/>
                <w:sz w:val="18"/>
              </w:rPr>
              <w:t xml:space="preserve"> </w:t>
            </w:r>
          </w:p>
          <w:p>
            <w:r>
              <w:rPr>
                <w:rFonts w:ascii="Courier New" w:hAnsi="Courier New"/>
                <w:sz w:val="18"/>
              </w:rPr>
              <w:t>Do not fabricate a contact, connection, or cadence not present in the inputs.</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durable-knowledge</w:t>
            </w:r>
          </w:p>
          <w:p>
            <w:r>
              <w:rPr>
                <w:rFonts w:ascii="Courier New" w:hAnsi="Courier New"/>
                <w:sz w:val="18"/>
              </w:rPr>
              <w:t>sub-category: relationships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contact-map</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durable-knowledge</w:t>
            </w:r>
          </w:p>
          <w:p>
            <w:r>
              <w:rPr>
                <w:rFonts w:ascii="Courier New" w:hAnsi="Courier New"/>
                <w:sz w:val="18"/>
              </w:rPr>
              <w:t xml:space="preserve">  - relationships</w:t>
            </w:r>
          </w:p>
          <w:p>
            <w:r>
              <w:rPr>
                <w:rFonts w:ascii="Courier New" w:hAnsi="Courier New"/>
                <w:sz w:val="18"/>
              </w:rPr>
              <w:t>topic: beverage-label-compliance</w:t>
            </w:r>
          </w:p>
          <w:p>
            <w:r>
              <w:rPr>
                <w:rFonts w:ascii="Courier New" w:hAnsi="Courier New"/>
                <w:sz w:val="18"/>
              </w:rPr>
              <w:t>use-case: stakeholder-contact-map</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stakeholder-contact-map-record-[TODAY as yyyy-MM-dd]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by the regulatory labeling specialist before installing into any Copilot layer.</w:t>
            </w:r>
          </w:p>
          <w:p>
            <w:r>
              <w:rPr>
                <w:rFonts w:ascii="Courier New" w:hAnsi="Courier New"/>
                <w:sz w:val="18"/>
              </w:rPr>
              <w:t xml:space="preserve"> </w:t>
            </w:r>
          </w:p>
          <w:p>
            <w:r>
              <w:rPr>
                <w:rFonts w:ascii="Courier New" w:hAnsi="Courier New"/>
                <w:sz w:val="18"/>
              </w:rPr>
              <w:t>[Paste contact list here]</w:t>
            </w:r>
          </w:p>
          <w:p>
            <w:r>
              <w:rPr>
                <w:rFonts w:ascii="Courier New" w:hAnsi="Courier New"/>
                <w:sz w:val="18"/>
              </w:rPr>
              <w:t xml:space="preserve"> </w:t>
            </w:r>
          </w:p>
          <w:p>
            <w:r>
              <w:rPr>
                <w:rFonts w:ascii="Courier New" w:hAnsi="Courier New"/>
                <w:sz w:val="18"/>
              </w:rPr>
              <w:t>[Paste roles here]</w:t>
            </w:r>
          </w:p>
          <w:p>
            <w:r>
              <w:rPr>
                <w:rFonts w:ascii="Courier New" w:hAnsi="Courier New"/>
                <w:sz w:val="18"/>
              </w:rPr>
              <w:t xml:space="preserve"> </w:t>
            </w:r>
          </w:p>
          <w:p>
            <w:r>
              <w:rPr>
                <w:rFonts w:ascii="Courier New" w:hAnsi="Courier New"/>
                <w:sz w:val="18"/>
              </w:rPr>
              <w:t>[Paste interaction cadence here]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6" w:name="team_roles_and_responsibilities"/>
      <w:bookmarkEnd w:id="26"/>
      <w:r>
        <w:rPr>
          <w:b/>
          <w:sz w:val="32"/>
        </w:rPr>
        <w:t>team-roles-and-responsibilities</w:t>
      </w:r>
    </w:p>
    <w:p>
      <w:r>
        <w:rPr>
          <w:b/>
        </w:rPr>
        <w:t xml:space="preserve">Description: </w:t>
      </w:r>
      <w:r>
        <w:t>Records team roles, ownership, and escalation paths as durable context for a private declarative agent's instructions or knowledge.</w:t>
      </w:r>
    </w:p>
    <w:p>
      <w:r>
        <w:rPr>
          <w:b/>
        </w:rPr>
        <w:t xml:space="preserve">When to use: </w:t>
      </w:r>
      <w:r>
        <w:t>Once, when setting up durable team context, and again after a team or ownership change.</w:t>
      </w:r>
    </w:p>
    <w:p>
      <w:r>
        <w:rPr>
          <w:b/>
        </w:rPr>
        <w:t xml:space="preserve">What to use for: </w:t>
      </w:r>
      <w:r>
        <w:t>Turning a team roster and ownership information into a structured roles-and-responsibilities record with RACI-style ownership and escalation paths.</w:t>
      </w:r>
    </w:p>
    <w:p>
      <w:r>
        <w:rPr>
          <w:b/>
        </w:rPr>
        <w:t xml:space="preserve">Required inputs: </w:t>
      </w:r>
      <w:r>
        <w:t>Team roster; Ownership (who owns what, at least at a summary level)</w:t>
      </w:r>
    </w:p>
    <w:p>
      <w:r>
        <w:rPr>
          <w:b/>
        </w:rPr>
        <w:t xml:space="preserve">Expected outputs: </w:t>
      </w:r>
      <w:r>
        <w:t>Roles plus RACI-style ownership (responsible, accountable, consulted, informed, per function); Escalation paths; Install footer naming the owning Copilot layer and load steps</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record team roles, ownership, and escalation paths from a team roster and ownership information.</w:t>
            </w:r>
          </w:p>
          <w:p>
            <w:r>
              <w:rPr>
                <w:rFonts w:ascii="Courier New" w:hAnsi="Courier New"/>
                <w:sz w:val="18"/>
              </w:rPr>
              <w:t xml:space="preserve"> </w:t>
            </w:r>
          </w:p>
          <w:p>
            <w:r>
              <w:rPr>
                <w:rFonts w:ascii="Courier New" w:hAnsi="Courier New"/>
                <w:sz w:val="18"/>
              </w:rPr>
              <w:t>You should have these inputs: (1) team roster, (2) ownership information.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Privacy rule: business role information only; no personal phone numbers or home emails, no performance or personality judgments about colleagues (record who holds a role and its documented escalation route, never an assessment of anyone's capability), and prefer role labels over named individuals where the role suffices.</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team roster and ownership information provided below.</w:t>
            </w:r>
          </w:p>
          <w:p>
            <w:r>
              <w:rPr>
                <w:rFonts w:ascii="Courier New" w:hAnsi="Courier New"/>
                <w:sz w:val="18"/>
              </w:rPr>
              <w:t>2. For each function relevant to labeling (formulation, regulatory/legal, marketing, QA, prepress/print, market surveillance), identify who is Responsible, Accountable, Consulted, and Informed, per the RACI model, using only roles present in the roster.</w:t>
            </w:r>
          </w:p>
          <w:p>
            <w:r>
              <w:rPr>
                <w:rFonts w:ascii="Courier New" w:hAnsi="Courier New"/>
                <w:sz w:val="18"/>
              </w:rPr>
              <w:t>3. Build an escalation path for each function: who to escalate to first, and who is the final decision-maker, using only relationships stated or clearly implied by the roster and ownership data.</w:t>
            </w:r>
          </w:p>
          <w:p>
            <w:r>
              <w:rPr>
                <w:rFonts w:ascii="Courier New" w:hAnsi="Courier New"/>
                <w:sz w:val="18"/>
              </w:rPr>
              <w:t>4. Do not invent a role, an ownership assignment, or an escalation path not supported by the inputs; mark a function as "owner not specified" if the roster does not name one.</w:t>
            </w:r>
          </w:p>
          <w:p>
            <w:r>
              <w:rPr>
                <w:rFonts w:ascii="Courier New" w:hAnsi="Courier New"/>
                <w:sz w:val="18"/>
              </w:rPr>
              <w:t>5. End with an install footer: state this record is best suited to a private declarative agent's instructions or knowledge, built via Agent Builder at m365.cloud.microsoft/chat (Configure tab for instructions, or attached documents/sites for knowledge; verify against your own tenant, since menus and rollout vary), and note that pointing the agent at SharePoint/Graph content is metered and off by default, so a plain-text instructions version is the lower-friction starting point. Warn that anything installed into an agent is visible to every future share recipient, so this record belongs only in an agent that will stay private; note the saved markdown record is the durable source and the agent is a replaceable rendering of it. Include a one-line verification step: ask the agent who owns a specific function and confirm it matches this record.</w:t>
            </w:r>
          </w:p>
          <w:p>
            <w:r>
              <w:rPr>
                <w:rFonts w:ascii="Courier New" w:hAnsi="Courier New"/>
                <w:sz w:val="18"/>
              </w:rPr>
              <w:t xml:space="preserve"> </w:t>
            </w:r>
          </w:p>
          <w:p>
            <w:r>
              <w:rPr>
                <w:rFonts w:ascii="Courier New" w:hAnsi="Courier New"/>
                <w:sz w:val="18"/>
              </w:rPr>
              <w:t>Source of truth: the team roster and ownership information provided below are the only sources.</w:t>
            </w:r>
          </w:p>
          <w:p>
            <w:r>
              <w:rPr>
                <w:rFonts w:ascii="Courier New" w:hAnsi="Courier New"/>
                <w:sz w:val="18"/>
              </w:rPr>
              <w:t xml:space="preserve"> </w:t>
            </w:r>
          </w:p>
          <w:p>
            <w:r>
              <w:rPr>
                <w:rFonts w:ascii="Courier New" w:hAnsi="Courier New"/>
                <w:sz w:val="18"/>
              </w:rPr>
              <w:t>This is durable context for the specialist to review and install themselves.</w:t>
            </w:r>
          </w:p>
          <w:p>
            <w:r>
              <w:rPr>
                <w:rFonts w:ascii="Courier New" w:hAnsi="Courier New"/>
                <w:sz w:val="18"/>
              </w:rPr>
              <w:t xml:space="preserve"> </w:t>
            </w:r>
          </w:p>
          <w:p>
            <w:r>
              <w:rPr>
                <w:rFonts w:ascii="Courier New" w:hAnsi="Courier New"/>
                <w:sz w:val="18"/>
              </w:rPr>
              <w:t>Do not fabricate a role, an ownership assignment, or an escalation path not present in the inputs.</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durable-knowledge</w:t>
            </w:r>
          </w:p>
          <w:p>
            <w:r>
              <w:rPr>
                <w:rFonts w:ascii="Courier New" w:hAnsi="Courier New"/>
                <w:sz w:val="18"/>
              </w:rPr>
              <w:t>sub-category: relationships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team-roles-record</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durable-knowledge</w:t>
            </w:r>
          </w:p>
          <w:p>
            <w:r>
              <w:rPr>
                <w:rFonts w:ascii="Courier New" w:hAnsi="Courier New"/>
                <w:sz w:val="18"/>
              </w:rPr>
              <w:t xml:space="preserve">  - relationships</w:t>
            </w:r>
          </w:p>
          <w:p>
            <w:r>
              <w:rPr>
                <w:rFonts w:ascii="Courier New" w:hAnsi="Courier New"/>
                <w:sz w:val="18"/>
              </w:rPr>
              <w:t>topic: beverage-label-compliance</w:t>
            </w:r>
          </w:p>
          <w:p>
            <w:r>
              <w:rPr>
                <w:rFonts w:ascii="Courier New" w:hAnsi="Courier New"/>
                <w:sz w:val="18"/>
              </w:rPr>
              <w:t>use-case: team-roles-and-responsibilities</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team-roles-and-responsibilities-record-[TODAY as yyyy-MM-dd]</w:t>
            </w:r>
          </w:p>
          <w:p>
            <w:r>
              <w:rPr>
                <w:rFonts w:ascii="Courier New" w:hAnsi="Courier New"/>
                <w:sz w:val="18"/>
              </w:rPr>
              <w:t>3. The body specified in the method above.</w:t>
            </w:r>
          </w:p>
          <w:p>
            <w:r>
              <w:rPr>
                <w:rFonts w:ascii="Courier New" w:hAnsi="Courier New"/>
                <w:sz w:val="18"/>
              </w:rPr>
              <w:t>4. This exact final line:</w:t>
            </w:r>
          </w:p>
          <w:p>
            <w:r>
              <w:rPr>
                <w:rFonts w:ascii="Courier New" w:hAnsi="Courier New"/>
                <w:sz w:val="18"/>
              </w:rPr>
              <w:t>UNVERIFIED DRAFT - requires review by the regulatory labeling specialist before installing into any Copilot layer.</w:t>
            </w:r>
          </w:p>
          <w:p>
            <w:r>
              <w:rPr>
                <w:rFonts w:ascii="Courier New" w:hAnsi="Courier New"/>
                <w:sz w:val="18"/>
              </w:rPr>
              <w:t xml:space="preserve"> </w:t>
            </w:r>
          </w:p>
          <w:p>
            <w:r>
              <w:rPr>
                <w:rFonts w:ascii="Courier New" w:hAnsi="Courier New"/>
                <w:sz w:val="18"/>
              </w:rPr>
              <w:t>[Paste team roster here]</w:t>
            </w:r>
          </w:p>
          <w:p>
            <w:r>
              <w:rPr>
                <w:rFonts w:ascii="Courier New" w:hAnsi="Courier New"/>
                <w:sz w:val="18"/>
              </w:rPr>
              <w:t xml:space="preserve"> </w:t>
            </w:r>
          </w:p>
          <w:p>
            <w:r>
              <w:rPr>
                <w:rFonts w:ascii="Courier New" w:hAnsi="Courier New"/>
                <w:sz w:val="18"/>
              </w:rPr>
              <w:t>[Paste ownership information here]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7" w:name="workstream_inventory"/>
      <w:bookmarkEnd w:id="27"/>
      <w:r>
        <w:rPr>
          <w:b/>
          <w:sz w:val="32"/>
        </w:rPr>
        <w:t>workstream-inventory</w:t>
      </w:r>
    </w:p>
    <w:p>
      <w:r>
        <w:rPr>
          <w:b/>
        </w:rPr>
        <w:t xml:space="preserve">Description: </w:t>
      </w:r>
      <w:r>
        <w:t>Inventories what the specialist is currently working on, as durable context for a private declarative agent's knowledge or Copilot Memory.</w:t>
      </w:r>
    </w:p>
    <w:p>
      <w:r>
        <w:rPr>
          <w:b/>
        </w:rPr>
        <w:t xml:space="preserve">When to use: </w:t>
      </w:r>
      <w:r>
        <w:t>On a stated cadence: monthly, or alongside the weekly status report, whichever comes first, and additionally whenever workstreams change enough that Copilot's context on "what am I working on" would be stale.</w:t>
      </w:r>
    </w:p>
    <w:p>
      <w:r>
        <w:rPr>
          <w:b/>
        </w:rPr>
        <w:t xml:space="preserve">What to use for: </w:t>
      </w:r>
      <w:r>
        <w:t>Turning a list of current projects and workstreams into structured records with goal, status, stakeholders, and key artifacts, kept current as durable Copilot context.</w:t>
      </w:r>
    </w:p>
    <w:p>
      <w:r>
        <w:rPr>
          <w:b/>
        </w:rPr>
        <w:t xml:space="preserve">Required inputs: </w:t>
      </w:r>
      <w:r>
        <w:t>Current projects and workstreams</w:t>
      </w:r>
    </w:p>
    <w:p>
      <w:r>
        <w:rPr>
          <w:b/>
        </w:rPr>
        <w:t xml:space="preserve">Expected outputs: </w:t>
      </w:r>
      <w:r>
        <w:t>Workstream records (name, goal, status, stakeholders, artifacts, confidentiality flag); Review-by date for the whole inventory; Install footer naming the owning Copilot layer, load steps, and the remove-the-prior-version step</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inventory the specialist's current workstreams from a list of current projects and workstreams.</w:t>
            </w:r>
          </w:p>
          <w:p>
            <w:r>
              <w:rPr>
                <w:rFonts w:ascii="Courier New" w:hAnsi="Courier New"/>
                <w:sz w:val="18"/>
              </w:rPr>
              <w:t xml:space="preserve"> </w:t>
            </w:r>
          </w:p>
          <w:p>
            <w:r>
              <w:rPr>
                <w:rFonts w:ascii="Courier New" w:hAnsi="Courier New"/>
                <w:sz w:val="18"/>
              </w:rPr>
              <w:t>You should have this input: (1) the list of current projects and workstreams. If it is missing or unreadable, stop and say so. Never proceed from memory or invent content for a missing input.</w:t>
            </w:r>
          </w:p>
          <w:p>
            <w:r>
              <w:rPr>
                <w:rFonts w:ascii="Courier New" w:hAnsi="Courier New"/>
                <w:sz w:val="18"/>
              </w:rPr>
              <w:t xml:space="preserve"> </w:t>
            </w:r>
          </w:p>
          <w:p>
            <w:r>
              <w:rPr>
                <w:rFonts w:ascii="Courier New" w:hAnsi="Courier New"/>
                <w:sz w:val="18"/>
              </w:rPr>
              <w:t>Privacy rule: business role information only; no personal phone numbers or home emails, no performance or personality judgments about colleagues, and prefer role labels over named individuals where the role suffices.</w:t>
            </w:r>
          </w:p>
          <w:p>
            <w:r>
              <w:rPr>
                <w:rFonts w:ascii="Courier New" w:hAnsi="Courier New"/>
                <w:sz w:val="18"/>
              </w:rPr>
              <w:t xml:space="preserve"> </w:t>
            </w:r>
          </w:p>
          <w:p>
            <w:r>
              <w:rPr>
                <w:rFonts w:ascii="Courier New" w:hAnsi="Courier New"/>
                <w:sz w:val="18"/>
              </w:rPr>
              <w:t>Confidentiality rule: unreleased SKU names, claims strategy, and launch timing stay out of any shareable layer; flag each workstream containing them as confidential so the specialist installs it only into a private, never-shared layer.</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current projects and workstreams provided below.</w:t>
            </w:r>
          </w:p>
          <w:p>
            <w:r>
              <w:rPr>
                <w:rFonts w:ascii="Courier New" w:hAnsi="Courier New"/>
                <w:sz w:val="18"/>
              </w:rPr>
              <w:t>2. For each one, produce a record: name, goal (what it is trying to accomplish), status (using this project's status vocabulary: NEW, DRAFT, INPRG, REVIEW, DONE, ARCHIVED, plus a blocked flag if applicable), stakeholders (who else is involved), key artifacts (documents, SKUs, or files tied to it), and a confidential flag per the confidentiality rule.</w:t>
            </w:r>
          </w:p>
          <w:p>
            <w:r>
              <w:rPr>
                <w:rFonts w:ascii="Courier New" w:hAnsi="Courier New"/>
                <w:sz w:val="18"/>
              </w:rPr>
              <w:t>3. Do not invent a workstream, a status, or a stakeholder not present in the inputs; if status is unclear from the input, mark it "unspecified" rather than guessing.</w:t>
            </w:r>
          </w:p>
          <w:p>
            <w:r>
              <w:rPr>
                <w:rFonts w:ascii="Courier New" w:hAnsi="Courier New"/>
                <w:sz w:val="18"/>
              </w:rPr>
              <w:t>4. Add a review-by date for the whole inventory: one month from today, or the next weekly status report if sooner.</w:t>
            </w:r>
          </w:p>
          <w:p>
            <w:r>
              <w:rPr>
                <w:rFonts w:ascii="Courier New" w:hAnsi="Courier New"/>
                <w:sz w:val="18"/>
              </w:rPr>
              <w:t>5. End with an install footer: state this inventory is best suited to a private declarative agent's knowledge (for a fuller record with attached documents) or Copilot Memory (for a short list of currently-active items), and note the tradeoff, a declarative agent needs Agent Builder setup at m365.cloud.microsoft/chat, while Memory is lower-friction but has less structure. Memory entries are seeded by telling Copilot "Remember that &lt;fact&gt;" in chat, one item per message, then verified and pruned in the Personalization pane (the pane itself is view and delete only; verify against your own tenant, since menus and rollout vary). State the remove-prior-version step: before installing, delete the superseded inventory's Memory entries in the Personalization pane or replace the agent's knowledge file, so stale context never persists. Include a one-line verification step: ask Copilot what you are currently working on and confirm the answer matches this inventory.</w:t>
            </w:r>
          </w:p>
          <w:p>
            <w:r>
              <w:rPr>
                <w:rFonts w:ascii="Courier New" w:hAnsi="Courier New"/>
                <w:sz w:val="18"/>
              </w:rPr>
              <w:t xml:space="preserve"> </w:t>
            </w:r>
          </w:p>
          <w:p>
            <w:r>
              <w:rPr>
                <w:rFonts w:ascii="Courier New" w:hAnsi="Courier New"/>
                <w:sz w:val="18"/>
              </w:rPr>
              <w:t>Source of truth: the current projects and workstreams provided below are the only sources.</w:t>
            </w:r>
          </w:p>
          <w:p>
            <w:r>
              <w:rPr>
                <w:rFonts w:ascii="Courier New" w:hAnsi="Courier New"/>
                <w:sz w:val="18"/>
              </w:rPr>
              <w:t xml:space="preserve"> </w:t>
            </w:r>
          </w:p>
          <w:p>
            <w:r>
              <w:rPr>
                <w:rFonts w:ascii="Courier New" w:hAnsi="Courier New"/>
                <w:sz w:val="18"/>
              </w:rPr>
              <w:t>This is durable context for the specialist to review and install themselves, and it must be refreshed by the review-by date since workstreams change.</w:t>
            </w:r>
          </w:p>
          <w:p>
            <w:r>
              <w:rPr>
                <w:rFonts w:ascii="Courier New" w:hAnsi="Courier New"/>
                <w:sz w:val="18"/>
              </w:rPr>
              <w:t xml:space="preserve"> </w:t>
            </w:r>
          </w:p>
          <w:p>
            <w:r>
              <w:rPr>
                <w:rFonts w:ascii="Courier New" w:hAnsi="Courier New"/>
                <w:sz w:val="18"/>
              </w:rPr>
              <w:t>Do not fabricate a workstream, a status, or a stakeholder not present in the inputs.</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durable-knowledge</w:t>
            </w:r>
          </w:p>
          <w:p>
            <w:r>
              <w:rPr>
                <w:rFonts w:ascii="Courier New" w:hAnsi="Courier New"/>
                <w:sz w:val="18"/>
              </w:rPr>
              <w:t>sub-category: workstreams</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workstream-record</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durable-knowledge</w:t>
            </w:r>
          </w:p>
          <w:p>
            <w:r>
              <w:rPr>
                <w:rFonts w:ascii="Courier New" w:hAnsi="Courier New"/>
                <w:sz w:val="18"/>
              </w:rPr>
              <w:t xml:space="preserve">  - workstreams</w:t>
            </w:r>
          </w:p>
          <w:p>
            <w:r>
              <w:rPr>
                <w:rFonts w:ascii="Courier New" w:hAnsi="Courier New"/>
                <w:sz w:val="18"/>
              </w:rPr>
              <w:t>topic: beverage-label-compliance</w:t>
            </w:r>
          </w:p>
          <w:p>
            <w:r>
              <w:rPr>
                <w:rFonts w:ascii="Courier New" w:hAnsi="Courier New"/>
                <w:sz w:val="18"/>
              </w:rPr>
              <w:t>use-case: workstream-inventory</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the output file name without .md: workstream-inventory-record-[TODAY as yyyy-MM-dd]</w:t>
            </w:r>
          </w:p>
          <w:p>
            <w:r>
              <w:rPr>
                <w:rFonts w:ascii="Courier New" w:hAnsi="Courier New"/>
                <w:sz w:val="18"/>
              </w:rPr>
              <w:t>3. The body specified in the method above, including the review-by date.</w:t>
            </w:r>
          </w:p>
          <w:p>
            <w:r>
              <w:rPr>
                <w:rFonts w:ascii="Courier New" w:hAnsi="Courier New"/>
                <w:sz w:val="18"/>
              </w:rPr>
              <w:t>4. This exact final line:</w:t>
            </w:r>
          </w:p>
          <w:p>
            <w:r>
              <w:rPr>
                <w:rFonts w:ascii="Courier New" w:hAnsi="Courier New"/>
                <w:sz w:val="18"/>
              </w:rPr>
              <w:t>UNVERIFIED DRAFT - requires review by the regulatory labeling specialist before installing into any Copilot layer.</w:t>
            </w:r>
          </w:p>
          <w:p>
            <w:r>
              <w:rPr>
                <w:rFonts w:ascii="Courier New" w:hAnsi="Courier New"/>
                <w:sz w:val="18"/>
              </w:rPr>
              <w:t xml:space="preserve"> </w:t>
            </w:r>
          </w:p>
          <w:p>
            <w:r>
              <w:rPr>
                <w:rFonts w:ascii="Courier New" w:hAnsi="Courier New"/>
                <w:sz w:val="18"/>
              </w:rPr>
              <w:t>[Paste current projects and workstreams here]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8" w:name="personalization_install_router"/>
      <w:bookmarkEnd w:id="28"/>
      <w:r>
        <w:rPr>
          <w:b/>
          <w:sz w:val="32"/>
        </w:rPr>
        <w:t>personalization-install-router</w:t>
      </w:r>
    </w:p>
    <w:p>
      <w:r>
        <w:rPr>
          <w:b/>
        </w:rPr>
        <w:t xml:space="preserve">Description: </w:t>
      </w:r>
      <w:r>
        <w:t>Routes a durable-knowledge artifact (see [[durable-knowledge]]) to the correct Microsoft 365 Copilot layer with exact click-path steps, grounded in [[copilot-layering-reference]].</w:t>
      </w:r>
    </w:p>
    <w:p>
      <w:r>
        <w:rPr>
          <w:b/>
        </w:rPr>
        <w:t xml:space="preserve">When to use: </w:t>
      </w:r>
      <w:r>
        <w:t>A durable-knowledge prompt (from [[durable-knowledge]]) has produced an artifact and the specialist needs to know exactly where to install it.</w:t>
      </w:r>
    </w:p>
    <w:p>
      <w:r>
        <w:rPr>
          <w:b/>
        </w:rPr>
        <w:t xml:space="preserve">What to use for: </w:t>
      </w:r>
      <w:r>
        <w:t>Given an artifact, the list of which Copilot surfaces are enabled in the specialist's tenant, and the layering reference itself, returning the single owning layer, the exact click-path or pane description, the cost or admin gate to expect, and a verification step confirming the setting took effect.</w:t>
      </w:r>
    </w:p>
    <w:p>
      <w:r>
        <w:rPr>
          <w:b/>
        </w:rPr>
        <w:t xml:space="preserve">Required inputs: </w:t>
      </w:r>
      <w:r>
        <w:t>An artifact (the durable-knowledge output to be installed); Which Copilot surfaces are enabled (from the verify-what-is-enabled checklist in [[copilot-layering-reference]]); The [[copilot-layering-reference]] file itself, attached to the chat, or its layer-map table pasted into the prompt</w:t>
      </w:r>
    </w:p>
    <w:p>
      <w:r>
        <w:rPr>
          <w:b/>
        </w:rPr>
        <w:t xml:space="preserve">Expected outputs: </w:t>
      </w:r>
      <w:r>
        <w:t>Owning layer; Click-path steps or pane description; Caveats; Verification check</w:t>
      </w:r>
    </w:p>
    <w:p>
      <w:r>
        <w:rPr>
          <w:b/>
        </w:rPr>
        <w:t xml:space="preserve">Saves to: </w:t>
      </w:r>
      <w:r>
        <w:t>public/regulatory-labeling/ (visibility: public)</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Your single task: route one durable-knowledge artifact to the correct Microsoft 365 Copilot layer and return exact installation steps for the specialist to perform themselves.</w:t>
            </w:r>
          </w:p>
          <w:p>
            <w:r>
              <w:rPr>
                <w:rFonts w:ascii="Courier New" w:hAnsi="Courier New"/>
                <w:sz w:val="18"/>
              </w:rPr>
              <w:t xml:space="preserve"> </w:t>
            </w:r>
          </w:p>
          <w:p>
            <w:r>
              <w:rPr>
                <w:rFonts w:ascii="Courier New" w:hAnsi="Courier New"/>
                <w:sz w:val="18"/>
              </w:rPr>
              <w:t>You should have these inputs: (1) the durable-knowledge artifact to be installed, attached or pasted below; (2) the list of Copilot surfaces enabled in the specialist's tenant; (3) the copilot-layering-reference file, attached to this chat, or its layer-map table pasted below. If any input is missing or unreadable, stop and list what is missing. Never proceed from memory or invent content for a missing input.</w:t>
            </w:r>
          </w:p>
          <w:p>
            <w:r>
              <w:rPr>
                <w:rFonts w:ascii="Courier New" w:hAnsi="Courier New"/>
                <w:sz w:val="18"/>
              </w:rPr>
              <w:t xml:space="preserve"> </w:t>
            </w:r>
          </w:p>
          <w:p>
            <w:r>
              <w:rPr>
                <w:rFonts w:ascii="Courier New" w:hAnsi="Courier New"/>
                <w:sz w:val="18"/>
              </w:rPr>
              <w:t>Grounding rule: use only the attached copilot-layering-reference for layer names, click-paths, pane descriptions, costs, and gates. Never use product memory or your general knowledge of Microsoft 365 Copilot to supply a click-path, feature name, or gating rule that is not in the attached reference. Treat every row of the reference as reference-dated, not settled fact: the specialist must verify it against their own tenant and build before relying on it.</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artifact and classify what kind of durable knowledge it is: behavioral/style rule, discrete fact, spreadsheet file convention, scoped task or domain context, notebook-scoped context, collaborative working content, durable reference content, or executable logic.</w:t>
            </w:r>
          </w:p>
          <w:p>
            <w:r>
              <w:rPr>
                <w:rFonts w:ascii="Courier New" w:hAnsi="Courier New"/>
                <w:sz w:val="18"/>
              </w:rPr>
              <w:t>2. Read the enabled-surfaces list.</w:t>
            </w:r>
          </w:p>
          <w:p>
            <w:r>
              <w:rPr>
                <w:rFonts w:ascii="Courier New" w:hAnsi="Courier New"/>
                <w:sz w:val="18"/>
              </w:rPr>
              <w:t>3. Match the artifact type to its owning layer per the attached layer map, restricted to what is actually enabled; if the ideal layer is not enabled, recommend the best available alternative and say explicitly that it is a fallback, not the ideal fit.</w:t>
            </w:r>
          </w:p>
          <w:p>
            <w:r>
              <w:rPr>
                <w:rFonts w:ascii="Courier New" w:hAnsi="Courier New"/>
                <w:sz w:val="18"/>
              </w:rPr>
              <w:t>4. Return the installation steps exactly as the attached reference gives them: a click-path where the reference gives one, or a pane description where the reference says the location varies by tenant and build, in which case tell the specialist to locate that pane in their own build rather than asserting a fixed menu path.</w:t>
            </w:r>
          </w:p>
          <w:p>
            <w:r>
              <w:rPr>
                <w:rFonts w:ascii="Courier New" w:hAnsi="Courier New"/>
                <w:sz w:val="18"/>
              </w:rPr>
              <w:t>5. State the cost or admin gate to expect (free, metered, admin-gated, license-dependent), exactly as given in the attached reference.</w:t>
            </w:r>
          </w:p>
          <w:p>
            <w:r>
              <w:rPr>
                <w:rFonts w:ascii="Courier New" w:hAnsi="Courier New"/>
                <w:sz w:val="18"/>
              </w:rPr>
              <w:t>6. Give one verification step: a specific question or action the specialist can take to confirm the installed setting actually took effect.</w:t>
            </w:r>
          </w:p>
          <w:p>
            <w:r>
              <w:rPr>
                <w:rFonts w:ascii="Courier New" w:hAnsi="Courier New"/>
                <w:sz w:val="18"/>
              </w:rPr>
              <w:t>7. Replace, do not duplicate: if a version of this artifact may already be installed in a layer, instruct the specialist to update or remove the old entry first, never to add a second copy alongside it.</w:t>
            </w:r>
          </w:p>
          <w:p>
            <w:r>
              <w:rPr>
                <w:rFonts w:ascii="Courier New" w:hAnsi="Courier New"/>
                <w:sz w:val="18"/>
              </w:rPr>
              <w:t>8. Never assert a capability is enabled without the specialist's confirmation; if the enabled-surfaces list does not cover a needed capability, say so and stop short of assuming it exists.</w:t>
            </w:r>
          </w:p>
          <w:p>
            <w:r>
              <w:rPr>
                <w:rFonts w:ascii="Courier New" w:hAnsi="Courier New"/>
                <w:sz w:val="18"/>
              </w:rPr>
              <w:t xml:space="preserve"> </w:t>
            </w:r>
          </w:p>
          <w:p>
            <w:r>
              <w:rPr>
                <w:rFonts w:ascii="Courier New" w:hAnsi="Courier New"/>
                <w:sz w:val="18"/>
              </w:rPr>
              <w:t>Data-classification guardrails:</w:t>
            </w:r>
          </w:p>
          <w:p>
            <w:r>
              <w:rPr>
                <w:rFonts w:ascii="Courier New" w:hAnsi="Courier New"/>
                <w:sz w:val="18"/>
              </w:rPr>
              <w:t>- Reference the artifact by name only in your output; never quote or restate the artifact's content.</w:t>
            </w:r>
          </w:p>
          <w:p>
            <w:r>
              <w:rPr>
                <w:rFonts w:ascii="Courier New" w:hAnsi="Courier New"/>
                <w:sz w:val="18"/>
              </w:rPr>
              <w:t>- If the artifact contains colleague personal data (names, contact details, roles) or confidential product information (formulas, unreleased claims), state that the specialist must check company data-handling policy before placing it in personal Copilot Memory or in agent instructions, and warn that anything placed in a shareable agent's instructions is exposed to every future share recipient.</w:t>
            </w:r>
          </w:p>
          <w:p>
            <w:r>
              <w:rPr>
                <w:rFonts w:ascii="Courier New" w:hAnsi="Courier New"/>
                <w:sz w:val="18"/>
              </w:rPr>
              <w:t xml:space="preserve"> </w:t>
            </w:r>
          </w:p>
          <w:p>
            <w:r>
              <w:rPr>
                <w:rFonts w:ascii="Courier New" w:hAnsi="Courier New"/>
                <w:sz w:val="18"/>
              </w:rPr>
              <w:t>This prompt recommends where to install the artifact; it never installs anything. The specialist performs every click-path themselves.</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copilot-configuration</w:t>
            </w:r>
          </w:p>
          <w:p>
            <w:r>
              <w:rPr>
                <w:rFonts w:ascii="Courier New" w:hAnsi="Courier New"/>
                <w:sz w:val="18"/>
              </w:rPr>
              <w:t>sub-category: configuration</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install-routing</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copilot-configuration</w:t>
            </w:r>
          </w:p>
          <w:p>
            <w:r>
              <w:rPr>
                <w:rFonts w:ascii="Courier New" w:hAnsi="Courier New"/>
                <w:sz w:val="18"/>
              </w:rPr>
              <w:t xml:space="preserve">  - configuration</w:t>
            </w:r>
          </w:p>
          <w:p>
            <w:r>
              <w:rPr>
                <w:rFonts w:ascii="Courier New" w:hAnsi="Courier New"/>
                <w:sz w:val="18"/>
              </w:rPr>
              <w:t>topic: beverage-label-compliance</w:t>
            </w:r>
          </w:p>
          <w:p>
            <w:r>
              <w:rPr>
                <w:rFonts w:ascii="Courier New" w:hAnsi="Courier New"/>
                <w:sz w:val="18"/>
              </w:rPr>
              <w:t>use-case: personalization-install-routing</w:t>
            </w:r>
          </w:p>
          <w:p>
            <w:r>
              <w:rPr>
                <w:rFonts w:ascii="Courier New" w:hAnsi="Courier New"/>
                <w:sz w:val="18"/>
              </w:rPr>
              <w:t>visibility: public</w:t>
            </w:r>
          </w:p>
          <w:p>
            <w:r>
              <w:rPr>
                <w:rFonts w:ascii="Courier New" w:hAnsi="Courier New"/>
                <w:sz w:val="18"/>
              </w:rPr>
              <w:t>---</w:t>
            </w:r>
          </w:p>
          <w:p>
            <w:r>
              <w:rPr>
                <w:rFonts w:ascii="Courier New" w:hAnsi="Courier New"/>
                <w:sz w:val="18"/>
              </w:rPr>
              <w:t>2. An H1 equal to the output file name without .md: install-routing-[artifact-slug]-[TODAY as yyyy-MM-dd]</w:t>
            </w:r>
          </w:p>
          <w:p>
            <w:r>
              <w:rPr>
                <w:rFonts w:ascii="Courier New" w:hAnsi="Courier New"/>
                <w:sz w:val="18"/>
              </w:rPr>
              <w:t>3. The body specified in the method above: owning layer and why, installation steps (click-path or pane description), caveats (cost, admin gate, license, fallback status), the replace-do-not-duplicate note, the data-classification note when it applies, and the verification step.</w:t>
            </w:r>
          </w:p>
          <w:p>
            <w:r>
              <w:rPr>
                <w:rFonts w:ascii="Courier New" w:hAnsi="Courier New"/>
                <w:sz w:val="18"/>
              </w:rPr>
              <w:t>4. This exact final line:</w:t>
            </w:r>
          </w:p>
          <w:p>
            <w:r>
              <w:rPr>
                <w:rFonts w:ascii="Courier New" w:hAnsi="Courier New"/>
                <w:sz w:val="18"/>
              </w:rPr>
              <w:t>UNVERIFIED DRAFT - requires review by the regulatory labeling specialist; click-paths, feature names, and gates unconfirmed against the current tenant and build.</w:t>
            </w:r>
          </w:p>
          <w:p>
            <w:r>
              <w:rPr>
                <w:rFonts w:ascii="Courier New" w:hAnsi="Courier New"/>
                <w:sz w:val="18"/>
              </w:rPr>
              <w:t xml:space="preserve"> </w:t>
            </w:r>
          </w:p>
          <w:p>
            <w:r>
              <w:rPr>
                <w:rFonts w:ascii="Courier New" w:hAnsi="Courier New"/>
                <w:sz w:val="18"/>
              </w:rPr>
              <w:t>[Paste artifact here, or attach the artifact file]</w:t>
            </w:r>
          </w:p>
          <w:p>
            <w:r>
              <w:rPr>
                <w:rFonts w:ascii="Courier New" w:hAnsi="Courier New"/>
                <w:sz w:val="18"/>
              </w:rPr>
              <w:t xml:space="preserve"> </w:t>
            </w:r>
          </w:p>
          <w:p>
            <w:r>
              <w:rPr>
                <w:rFonts w:ascii="Courier New" w:hAnsi="Courier New"/>
                <w:sz w:val="18"/>
              </w:rPr>
              <w:t>Enabled Copilot surfaces: [list of enabled surfaces]</w:t>
            </w:r>
          </w:p>
          <w:p>
            <w:r>
              <w:rPr>
                <w:rFonts w:ascii="Courier New" w:hAnsi="Courier New"/>
                <w:sz w:val="18"/>
              </w:rPr>
              <w:t xml:space="preserve"> </w:t>
            </w:r>
          </w:p>
          <w:p>
            <w:r>
              <w:rPr>
                <w:rFonts w:ascii="Courier New" w:hAnsi="Courier New"/>
                <w:sz w:val="18"/>
              </w:rPr>
              <w:t>Layer-map table from copilot-layering-reference: [attach the file to this chat, or paste its layer-map table here]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29" w:name="copilot_chat_basics"/>
      <w:bookmarkEnd w:id="29"/>
      <w:r>
        <w:rPr>
          <w:b/>
          <w:sz w:val="32"/>
        </w:rPr>
        <w:t>copilot-chat-basics</w:t>
      </w:r>
    </w:p>
    <w:p>
      <w:r>
        <w:rPr>
          <w:b/>
        </w:rPr>
        <w:t xml:space="preserve">Description: </w:t>
      </w:r>
      <w:r>
        <w:t>The foundation guide every other skill assumes. It teaches the handful of moves that make Microsoft 365 Copilot Chat useful and safe for a beginner: opening the right (work) Copilot, attaching or referencing your files, writing a prompt that gets a good answer, and reading the reply critically. If you learn only one guide, learn this one.</w:t>
      </w:r>
    </w:p>
    <w:p>
      <w:r>
        <w:rPr>
          <w:b/>
        </w:rPr>
        <w:t xml:space="preserve">When to use: </w:t>
      </w:r>
      <w:r>
        <w:t>Before running any prompt in this library for the first time, and any time Copilot's answers feel vague, wrong, or like it did not see your file.</w:t>
      </w:r>
    </w:p>
    <w:p>
      <w:r>
        <w:rPr>
          <w:b/>
        </w:rPr>
        <w:t xml:space="preserve">What to use for: </w:t>
      </w:r>
      <w:r/>
    </w:p>
    <w:p>
      <w:r>
        <w:rPr>
          <w:b/>
        </w:rPr>
        <w:t xml:space="preserve">Required inputs: </w:t>
      </w:r>
      <w:r/>
    </w:p>
    <w:p>
      <w:r>
        <w:rPr>
          <w:b/>
        </w:rPr>
        <w:t xml:space="preserve">Expected outputs: </w:t>
      </w:r>
      <w:r/>
    </w:p>
    <w:p>
      <w:r>
        <w:rPr>
          <w:b/>
        </w:rPr>
        <w:t xml:space="preserve">Type: </w:t>
      </w:r>
      <w:r>
        <w:t>app skill guide (read the full guide in the vault; no copy-ready prompt block)</w:t>
      </w:r>
    </w:p>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0" w:name="copilot_in_excel"/>
      <w:bookmarkEnd w:id="30"/>
      <w:r>
        <w:rPr>
          <w:b/>
          <w:sz w:val="32"/>
        </w:rPr>
        <w:t>copilot-in-excel</w:t>
      </w:r>
    </w:p>
    <w:p>
      <w:r>
        <w:rPr>
          <w:b/>
        </w:rPr>
        <w:t xml:space="preserve">Description: </w:t>
      </w:r>
      <w:r>
        <w:t>How to use Copilot inside Excel for the number-heavy parts of labeling: organizing formula and ingredient tables, scaffolding Nutrition Facts math, and cleaning up messy data from R&amp;D or a co-packer. The theme throughout: Copilot is fast at structure and slow to be trusted on arithmetic, so it drafts the table and you verify every number.</w:t>
      </w:r>
    </w:p>
    <w:p>
      <w:r>
        <w:rPr>
          <w:b/>
        </w:rPr>
        <w:t xml:space="preserve">When to use: </w:t>
      </w:r>
      <w:r>
        <w:t>You have formula quantities, nutrient data, or a supplier spreadsheet in Excel and want help structuring, checking, or summarizing it, especially before a Nutrition Facts Panel buildout.</w:t>
      </w:r>
    </w:p>
    <w:p>
      <w:r>
        <w:rPr>
          <w:b/>
        </w:rPr>
        <w:t xml:space="preserve">What to use for: </w:t>
      </w:r>
      <w:r/>
    </w:p>
    <w:p>
      <w:r>
        <w:rPr>
          <w:b/>
        </w:rPr>
        <w:t xml:space="preserve">Required inputs: </w:t>
      </w:r>
      <w:r/>
    </w:p>
    <w:p>
      <w:r>
        <w:rPr>
          <w:b/>
        </w:rPr>
        <w:t xml:space="preserve">Expected outputs: </w:t>
      </w:r>
      <w:r/>
    </w:p>
    <w:p>
      <w:r>
        <w:rPr>
          <w:b/>
        </w:rPr>
        <w:t xml:space="preserve">Type: </w:t>
      </w:r>
      <w:r>
        <w:t>app skill guide (read the full guide in the vault; no copy-ready prompt block)</w:t>
      </w:r>
    </w:p>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1" w:name="copilot_in_outlook"/>
      <w:bookmarkEnd w:id="31"/>
      <w:r>
        <w:rPr>
          <w:b/>
          <w:sz w:val="32"/>
        </w:rPr>
        <w:t>copilot-in-outlook</w:t>
      </w:r>
    </w:p>
    <w:p>
      <w:r>
        <w:rPr>
          <w:b/>
        </w:rPr>
        <w:t xml:space="preserve">Description: </w:t>
      </w:r>
      <w:r>
        <w:t>How to use Copilot inside Outlook to draft and reply to email in your voice, summarize long threads, and pull action items, without ever letting it send on its own. Email is where a regulatory position becomes externally consequential, so this guide pairs the convenience with the checks that keep a draft from going out wrong.</w:t>
      </w:r>
    </w:p>
    <w:p>
      <w:r>
        <w:rPr>
          <w:b/>
        </w:rPr>
        <w:t xml:space="preserve">When to use: </w:t>
      </w:r>
      <w:r>
        <w:t>Drafting or replying to email, catching up on a long thread, or turning a thread into a task list, especially anything that states a regulatory position.</w:t>
      </w:r>
    </w:p>
    <w:p>
      <w:r>
        <w:rPr>
          <w:b/>
        </w:rPr>
        <w:t xml:space="preserve">What to use for: </w:t>
      </w:r>
      <w:r/>
    </w:p>
    <w:p>
      <w:r>
        <w:rPr>
          <w:b/>
        </w:rPr>
        <w:t xml:space="preserve">Required inputs: </w:t>
      </w:r>
      <w:r/>
    </w:p>
    <w:p>
      <w:r>
        <w:rPr>
          <w:b/>
        </w:rPr>
        <w:t xml:space="preserve">Expected outputs: </w:t>
      </w:r>
      <w:r/>
    </w:p>
    <w:p>
      <w:r>
        <w:rPr>
          <w:b/>
        </w:rPr>
        <w:t xml:space="preserve">Type: </w:t>
      </w:r>
      <w:r>
        <w:t>app skill guide (read the full guide in the vault; no copy-ready prompt block)</w:t>
      </w:r>
    </w:p>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2" w:name="copilot_in_sharepoint"/>
      <w:bookmarkEnd w:id="32"/>
      <w:r>
        <w:rPr>
          <w:b/>
          <w:sz w:val="32"/>
        </w:rPr>
        <w:t>copilot-in-sharepoint</w:t>
      </w:r>
    </w:p>
    <w:p>
      <w:r>
        <w:rPr>
          <w:b/>
        </w:rPr>
        <w:t xml:space="preserve">Description: </w:t>
      </w:r>
      <w:r>
        <w:t>How to use Copilot with SharePoint to find the current label of record, ask questions grounded in a document library, and (where your permissions allow) stand up a site-scoped agent so Copilot answers only from a trusted set of files. SharePoint is where the authoritative documents live, so getting Copilot to point at the right library, and knowing when it cannot, is the whole skill.</w:t>
      </w:r>
    </w:p>
    <w:p>
      <w:r>
        <w:rPr>
          <w:b/>
        </w:rPr>
        <w:t xml:space="preserve">When to use: </w:t>
      </w:r>
      <w:r>
        <w:t>Looking for the current approved label or spec, asking questions across a folder of documents, or setting up a reusable grounded assistant for your team's labeling library.</w:t>
      </w:r>
    </w:p>
    <w:p>
      <w:r>
        <w:rPr>
          <w:b/>
        </w:rPr>
        <w:t xml:space="preserve">What to use for: </w:t>
      </w:r>
      <w:r/>
    </w:p>
    <w:p>
      <w:r>
        <w:rPr>
          <w:b/>
        </w:rPr>
        <w:t xml:space="preserve">Required inputs: </w:t>
      </w:r>
      <w:r/>
    </w:p>
    <w:p>
      <w:r>
        <w:rPr>
          <w:b/>
        </w:rPr>
        <w:t xml:space="preserve">Expected outputs: </w:t>
      </w:r>
      <w:r/>
    </w:p>
    <w:p>
      <w:r>
        <w:rPr>
          <w:b/>
        </w:rPr>
        <w:t xml:space="preserve">Type: </w:t>
      </w:r>
      <w:r>
        <w:t>app skill guide (read the full guide in the vault; no copy-ready prompt block)</w:t>
      </w:r>
    </w:p>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3" w:name="copilot_in_word"/>
      <w:bookmarkEnd w:id="33"/>
      <w:r>
        <w:rPr>
          <w:b/>
          <w:sz w:val="32"/>
        </w:rPr>
        <w:t>copilot-in-word</w:t>
      </w:r>
    </w:p>
    <w:p>
      <w:r>
        <w:rPr>
          <w:b/>
        </w:rPr>
        <w:t xml:space="preserve">Description: </w:t>
      </w:r>
      <w:r>
        <w:t>How to use Copilot inside Word to draft and edit the documents a labeling specialist produces: label copy decks, regulatory memos, and review write-ups, plus comparing two versions of a document. Word is a comfortable place to draft, but comparing long documents is a task where Copilot silently misses things, so this guide points you to the dedicated comparison prompts for anything that matters.</w:t>
      </w:r>
    </w:p>
    <w:p>
      <w:r>
        <w:rPr>
          <w:b/>
        </w:rPr>
        <w:t xml:space="preserve">When to use: </w:t>
      </w:r>
      <w:r>
        <w:t>Drafting or tightening a memo or copy deck, reformatting a document, or getting a first look at what changed between two versions.</w:t>
      </w:r>
    </w:p>
    <w:p>
      <w:r>
        <w:rPr>
          <w:b/>
        </w:rPr>
        <w:t xml:space="preserve">What to use for: </w:t>
      </w:r>
      <w:r/>
    </w:p>
    <w:p>
      <w:r>
        <w:rPr>
          <w:b/>
        </w:rPr>
        <w:t xml:space="preserve">Required inputs: </w:t>
      </w:r>
      <w:r/>
    </w:p>
    <w:p>
      <w:r>
        <w:rPr>
          <w:b/>
        </w:rPr>
        <w:t xml:space="preserve">Expected outputs: </w:t>
      </w:r>
      <w:r/>
    </w:p>
    <w:p>
      <w:r>
        <w:rPr>
          <w:b/>
        </w:rPr>
        <w:t xml:space="preserve">Type: </w:t>
      </w:r>
      <w:r>
        <w:t>app skill guide (read the full guide in the vault; no copy-ready prompt block)</w:t>
      </w:r>
    </w:p>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4" w:name="copilot_usage_retro"/>
      <w:bookmarkEnd w:id="34"/>
      <w:r>
        <w:rPr>
          <w:b/>
          <w:sz w:val="32"/>
        </w:rPr>
        <w:t>copilot-usage-retro</w:t>
      </w:r>
    </w:p>
    <w:p>
      <w:r>
        <w:rPr>
          <w:b/>
        </w:rPr>
        <w:t xml:space="preserve">Description: </w:t>
      </w:r>
      <w:r>
        <w:t>A short monthly retrospective the specialist runs with Copilot: what worked, what wasted time, which prompts earned their keep, which were ignored, and one focused change for next month. It is deliberately lightweight so it actually gets done, and it feeds a running record so month-over-month trends are visible.</w:t>
      </w:r>
    </w:p>
    <w:p>
      <w:r>
        <w:rPr>
          <w:b/>
        </w:rPr>
        <w:t xml:space="preserve">When to use: </w:t>
      </w:r>
      <w:r>
        <w:t>Once a month, or at the end of a launch cycle, to keep the library and the specialist's habits improving instead of drifting.</w:t>
      </w:r>
    </w:p>
    <w:p>
      <w:r>
        <w:rPr>
          <w:b/>
        </w:rPr>
        <w:t xml:space="preserve">What to use for: </w:t>
      </w:r>
      <w:r>
        <w:t>Producing a dated retro note with a few concrete keep/stop/start items and one priority for the coming month.</w:t>
      </w:r>
    </w:p>
    <w:p>
      <w:r>
        <w:rPr>
          <w:b/>
        </w:rPr>
        <w:t xml:space="preserve">Required inputs: </w:t>
      </w:r>
      <w:r>
        <w:t>Optional: last month's `copilot-usage-retro-&lt;date&gt;.md` for trend continuity; Optional: notes on wins and frustrations from the month; the retro also works from memory answered in the chat</w:t>
      </w:r>
    </w:p>
    <w:p>
      <w:r>
        <w:rPr>
          <w:b/>
        </w:rPr>
        <w:t xml:space="preserve">Expected outputs: </w:t>
      </w:r>
      <w:r>
        <w:t>A dated retro note: what worked, what wasted time, prompts to keep or retire, and one priority for next month; A short trend line versus last month's retro if one was provided</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running a monthly usage retrospective with a regulatory labeling specialist at a US beverage manufacturer who is a beginner at using AI assistants. Your single task: interview me briefly, then produce a dated retro note.</w:t>
            </w:r>
          </w:p>
          <w:p>
            <w:r>
              <w:rPr>
                <w:rFonts w:ascii="Courier New" w:hAnsi="Courier New"/>
                <w:sz w:val="18"/>
              </w:rPr>
              <w:t xml:space="preserve"> </w:t>
            </w:r>
          </w:p>
          <w:p>
            <w:r>
              <w:rPr>
                <w:rFonts w:ascii="Courier New" w:hAnsi="Courier New"/>
                <w:sz w:val="18"/>
              </w:rPr>
              <w:t>Optional input: (1) last month's retro note, if attached, for trend comparison. If it is not attached, run the retro from my answers alone; do not invent a prior month.</w:t>
            </w:r>
          </w:p>
          <w:p>
            <w:r>
              <w:rPr>
                <w:rFonts w:ascii="Courier New" w:hAnsi="Courier New"/>
                <w:sz w:val="18"/>
              </w:rPr>
              <w:t xml:space="preserve"> </w:t>
            </w:r>
          </w:p>
          <w:p>
            <w:r>
              <w:rPr>
                <w:rFonts w:ascii="Courier New" w:hAnsi="Courier New"/>
                <w:sz w:val="18"/>
              </w:rPr>
              <w:t>Ask these questions one at a time, accept brief answers, and never push:</w:t>
            </w:r>
          </w:p>
          <w:p>
            <w:r>
              <w:rPr>
                <w:rFonts w:ascii="Courier New" w:hAnsi="Courier New"/>
                <w:sz w:val="18"/>
              </w:rPr>
              <w:t>1. What did Copilot genuinely help with this month?</w:t>
            </w:r>
          </w:p>
          <w:p>
            <w:r>
              <w:rPr>
                <w:rFonts w:ascii="Courier New" w:hAnsi="Courier New"/>
                <w:sz w:val="18"/>
              </w:rPr>
              <w:t>2. Where did it waste your time or produce something you had to redo?</w:t>
            </w:r>
          </w:p>
          <w:p>
            <w:r>
              <w:rPr>
                <w:rFonts w:ascii="Courier New" w:hAnsi="Courier New"/>
                <w:sz w:val="18"/>
              </w:rPr>
              <w:t>3. Which prompts or habits do you want to keep using?</w:t>
            </w:r>
          </w:p>
          <w:p>
            <w:r>
              <w:rPr>
                <w:rFonts w:ascii="Courier New" w:hAnsi="Courier New"/>
                <w:sz w:val="18"/>
              </w:rPr>
              <w:t>4. Which do you want to stop or change?</w:t>
            </w:r>
          </w:p>
          <w:p>
            <w:r>
              <w:rPr>
                <w:rFonts w:ascii="Courier New" w:hAnsi="Courier New"/>
                <w:sz w:val="18"/>
              </w:rPr>
              <w:t>5. What is the one thing you most want to improve next month?</w:t>
            </w:r>
          </w:p>
          <w:p>
            <w:r>
              <w:rPr>
                <w:rFonts w:ascii="Courier New" w:hAnsi="Courier New"/>
                <w:sz w:val="18"/>
              </w:rPr>
              <w:t xml:space="preserve"> </w:t>
            </w:r>
          </w:p>
          <w:p>
            <w:r>
              <w:rPr>
                <w:rFonts w:ascii="Courier New" w:hAnsi="Courier New"/>
                <w:sz w:val="18"/>
              </w:rPr>
              <w:t>Method:</w:t>
            </w:r>
          </w:p>
          <w:p>
            <w:r>
              <w:rPr>
                <w:rFonts w:ascii="Courier New" w:hAnsi="Courier New"/>
                <w:sz w:val="18"/>
              </w:rPr>
              <w:t>1. Record my answers as keep, stop, and start items; keep them concrete and few.</w:t>
            </w:r>
          </w:p>
          <w:p>
            <w:r>
              <w:rPr>
                <w:rFonts w:ascii="Courier New" w:hAnsi="Courier New"/>
                <w:sz w:val="18"/>
              </w:rPr>
              <w:t>2. If last month's note is attached, add a one-line trend: what improved, what recurred, what is new.</w:t>
            </w:r>
          </w:p>
          <w:p>
            <w:r>
              <w:rPr>
                <w:rFonts w:ascii="Courier New" w:hAnsi="Courier New"/>
                <w:sz w:val="18"/>
              </w:rPr>
              <w:t>3. Choose exactly one priority for next month, drawn from my answers, and state it as a specific action.</w:t>
            </w:r>
          </w:p>
          <w:p>
            <w:r>
              <w:rPr>
                <w:rFonts w:ascii="Courier New" w:hAnsi="Courier New"/>
                <w:sz w:val="18"/>
              </w:rPr>
              <w:t>4. If a frustration points at a missing reusable asset, note that a skill-gap-finder run could address it.</w:t>
            </w:r>
          </w:p>
          <w:p>
            <w:r>
              <w:rPr>
                <w:rFonts w:ascii="Courier New" w:hAnsi="Courier New"/>
                <w:sz w:val="18"/>
              </w:rPr>
              <w:t xml:space="preserve"> </w:t>
            </w:r>
          </w:p>
          <w:p>
            <w:r>
              <w:rPr>
                <w:rFonts w:ascii="Courier New" w:hAnsi="Courier New"/>
                <w:sz w:val="18"/>
              </w:rPr>
              <w:t>Rules: use only my answers and the attached prior note; never invent a win, a frustration, or a trend. Keep it short enough that I will actually do it again next month.</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reflection</w:t>
            </w:r>
          </w:p>
          <w:p>
            <w:r>
              <w:rPr>
                <w:rFonts w:ascii="Courier New" w:hAnsi="Courier New"/>
                <w:sz w:val="18"/>
              </w:rPr>
              <w:t>sub-category: self-improvement</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reflection-note</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reflection</w:t>
            </w:r>
          </w:p>
          <w:p>
            <w:r>
              <w:rPr>
                <w:rFonts w:ascii="Courier New" w:hAnsi="Courier New"/>
                <w:sz w:val="18"/>
              </w:rPr>
              <w:t xml:space="preserve">  - self-improvement</w:t>
            </w:r>
          </w:p>
          <w:p>
            <w:r>
              <w:rPr>
                <w:rFonts w:ascii="Courier New" w:hAnsi="Courier New"/>
                <w:sz w:val="18"/>
              </w:rPr>
              <w:t>topic: beverage-label-compliance</w:t>
            </w:r>
          </w:p>
          <w:p>
            <w:r>
              <w:rPr>
                <w:rFonts w:ascii="Courier New" w:hAnsi="Courier New"/>
                <w:sz w:val="18"/>
              </w:rPr>
              <w:t>use-case: monthly-usage-retro</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copilot-usage-retro-[TODAY as yyyy-mm-dd]</w:t>
            </w:r>
          </w:p>
          <w:p>
            <w:r>
              <w:rPr>
                <w:rFonts w:ascii="Courier New" w:hAnsi="Courier New"/>
                <w:sz w:val="18"/>
              </w:rPr>
              <w:t>3. Keep / stop / start sections, the trend line if applicable, and the single next-month priority.</w:t>
            </w:r>
          </w:p>
          <w:p>
            <w:r>
              <w:rPr>
                <w:rFonts w:ascii="Courier New" w:hAnsi="Courier New"/>
                <w:sz w:val="18"/>
              </w:rPr>
              <w:t>4. This exact final line:</w:t>
            </w:r>
          </w:p>
          <w:p>
            <w:r>
              <w:rPr>
                <w:rFonts w:ascii="Courier New" w:hAnsi="Courier New"/>
                <w:sz w:val="18"/>
              </w:rPr>
              <w:t>RETRO NOTES - my own reflection, recorded for next month; not a change to any saved work.</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5" w:name="prompting_style_review"/>
      <w:bookmarkEnd w:id="35"/>
      <w:r>
        <w:rPr>
          <w:b/>
          <w:sz w:val="32"/>
        </w:rPr>
        <w:t>prompting-style-review</w:t>
      </w:r>
    </w:p>
    <w:p>
      <w:r>
        <w:rPr>
          <w:b/>
        </w:rPr>
        <w:t xml:space="preserve">Description: </w:t>
      </w:r>
      <w:r>
        <w:t>Has Copilot review a sample of the specialist's own recent chats and return concrete, prioritized coaching on how to prompt more effectively: where instructions were vague, where context was missing, where a task should have been split, and which habits are already working. Written for a beginner LLM user, so the feedback is specific and actionable rather than abstract.</w:t>
      </w:r>
    </w:p>
    <w:p>
      <w:r>
        <w:rPr>
          <w:b/>
        </w:rPr>
        <w:t xml:space="preserve">When to use: </w:t>
      </w:r>
      <w:r>
        <w:t>After a week or two of real use, when technique feels hit-or-miss, or before deciding which tasks to turn into saved prompts.</w:t>
      </w:r>
    </w:p>
    <w:p>
      <w:r>
        <w:rPr>
          <w:b/>
        </w:rPr>
        <w:t xml:space="preserve">What to use for: </w:t>
      </w:r>
      <w:r>
        <w:t>Turning a batch of real Copilot conversations into a short, ranked list of prompting improvements the specialist can apply immediately.</w:t>
      </w:r>
    </w:p>
    <w:p>
      <w:r>
        <w:rPr>
          <w:b/>
        </w:rPr>
        <w:t xml:space="preserve">Required inputs: </w:t>
      </w:r>
      <w:r>
        <w:t>A sample of recent Copilot chats (copy the text of three to ten conversations, or export them); redact anything you should not paste per company policy</w:t>
      </w:r>
    </w:p>
    <w:p>
      <w:r>
        <w:rPr>
          <w:b/>
        </w:rPr>
        <w:t xml:space="preserve">Expected outputs: </w:t>
      </w:r>
      <w:r>
        <w:t>A ranked list of prompting improvements, each with a before-and-after example drawn from your own chats; A short list of what you are already doing well, so you keep it; One suggested next step (often a saved prompt or a skill-gap-finder run)</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coaching a regulatory labeling specialist at a US beverage manufacturer who is a beginner at using AI assistants. Your single task: review the sample of their own recent Copilot chats below and give concrete, prioritized advice on how to prompt better.</w:t>
            </w:r>
          </w:p>
          <w:p>
            <w:r>
              <w:rPr>
                <w:rFonts w:ascii="Courier New" w:hAnsi="Courier New"/>
                <w:sz w:val="18"/>
              </w:rPr>
              <w:t xml:space="preserve"> </w:t>
            </w:r>
          </w:p>
          <w:p>
            <w:r>
              <w:rPr>
                <w:rFonts w:ascii="Courier New" w:hAnsi="Courier New"/>
                <w:sz w:val="18"/>
              </w:rPr>
              <w:t>You should have this input: (1) a sample of my recent chats, pasted at the end. If none is pasted, stop and ask me to paste some; do not invent examples.</w:t>
            </w:r>
          </w:p>
          <w:p>
            <w:r>
              <w:rPr>
                <w:rFonts w:ascii="Courier New" w:hAnsi="Courier New"/>
                <w:sz w:val="18"/>
              </w:rPr>
              <w:t xml:space="preserve"> </w:t>
            </w:r>
          </w:p>
          <w:p>
            <w:r>
              <w:rPr>
                <w:rFonts w:ascii="Courier New" w:hAnsi="Courier New"/>
                <w:sz w:val="18"/>
              </w:rPr>
              <w:t>Method:</w:t>
            </w:r>
          </w:p>
          <w:p>
            <w:r>
              <w:rPr>
                <w:rFonts w:ascii="Courier New" w:hAnsi="Courier New"/>
                <w:sz w:val="18"/>
              </w:rPr>
              <w:t>1. Read the chats as evidence of my prompting habits, not as tasks to redo.</w:t>
            </w:r>
          </w:p>
          <w:p>
            <w:r>
              <w:rPr>
                <w:rFonts w:ascii="Courier New" w:hAnsi="Courier New"/>
                <w:sz w:val="18"/>
              </w:rPr>
              <w:t>2. Identify recurring patterns in how I prompt: vague instructions, missing context or inputs, no stated output format, several unrelated asks in one prompt, no success criteria, or not saying which app or file to use.</w:t>
            </w:r>
          </w:p>
          <w:p>
            <w:r>
              <w:rPr>
                <w:rFonts w:ascii="Courier New" w:hAnsi="Courier New"/>
                <w:sz w:val="18"/>
              </w:rPr>
              <w:t>3. Produce a ranked list of at most five improvements. Rank by how much each would improve my results. For each: name the habit, quote a short real example from my chats, show a concrete rewrite of that exact prompt, and say in one line why the rewrite is better.</w:t>
            </w:r>
          </w:p>
          <w:p>
            <w:r>
              <w:rPr>
                <w:rFonts w:ascii="Courier New" w:hAnsi="Courier New"/>
                <w:sz w:val="18"/>
              </w:rPr>
              <w:t>4. Produce a short "keep doing this" list of two to three things I already do well, with an example each.</w:t>
            </w:r>
          </w:p>
          <w:p>
            <w:r>
              <w:rPr>
                <w:rFonts w:ascii="Courier New" w:hAnsi="Courier New"/>
                <w:sz w:val="18"/>
              </w:rPr>
              <w:t>5. End with one suggested next step. If you notice the same task type recurring across chats, suggest turning it into a saved prompt or running a skill-gap review.</w:t>
            </w:r>
          </w:p>
          <w:p>
            <w:r>
              <w:rPr>
                <w:rFonts w:ascii="Courier New" w:hAnsi="Courier New"/>
                <w:sz w:val="18"/>
              </w:rPr>
              <w:t xml:space="preserve"> </w:t>
            </w:r>
          </w:p>
          <w:p>
            <w:r>
              <w:rPr>
                <w:rFonts w:ascii="Courier New" w:hAnsi="Courier New"/>
                <w:sz w:val="18"/>
              </w:rPr>
              <w:t>Rules: use only my pasted chats as evidence; never fabricate an example or attribute a habit you cannot point to. Keep advice specific and actionable for a non-technical user; avoid jargon. This is coaching for me to act on, not a change to any of my saved work.</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reflection</w:t>
            </w:r>
          </w:p>
          <w:p>
            <w:r>
              <w:rPr>
                <w:rFonts w:ascii="Courier New" w:hAnsi="Courier New"/>
                <w:sz w:val="18"/>
              </w:rPr>
              <w:t>sub-category: self-improvement</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reflection-note</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reflection</w:t>
            </w:r>
          </w:p>
          <w:p>
            <w:r>
              <w:rPr>
                <w:rFonts w:ascii="Courier New" w:hAnsi="Courier New"/>
                <w:sz w:val="18"/>
              </w:rPr>
              <w:t xml:space="preserve">  - self-improvement</w:t>
            </w:r>
          </w:p>
          <w:p>
            <w:r>
              <w:rPr>
                <w:rFonts w:ascii="Courier New" w:hAnsi="Courier New"/>
                <w:sz w:val="18"/>
              </w:rPr>
              <w:t>topic: beverage-label-compliance</w:t>
            </w:r>
          </w:p>
          <w:p>
            <w:r>
              <w:rPr>
                <w:rFonts w:ascii="Courier New" w:hAnsi="Courier New"/>
                <w:sz w:val="18"/>
              </w:rPr>
              <w:t>use-case: review-prompting-style</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prompting-style-review-[TODAY as yyyy-mm-dd]</w:t>
            </w:r>
          </w:p>
          <w:p>
            <w:r>
              <w:rPr>
                <w:rFonts w:ascii="Courier New" w:hAnsi="Courier New"/>
                <w:sz w:val="18"/>
              </w:rPr>
              <w:t>3. The ranked improvements, the keep-doing list, and the next step, as specified above.</w:t>
            </w:r>
          </w:p>
          <w:p>
            <w:r>
              <w:rPr>
                <w:rFonts w:ascii="Courier New" w:hAnsi="Courier New"/>
                <w:sz w:val="18"/>
              </w:rPr>
              <w:t>4. This exact final line:</w:t>
            </w:r>
          </w:p>
          <w:p>
            <w:r>
              <w:rPr>
                <w:rFonts w:ascii="Courier New" w:hAnsi="Courier New"/>
                <w:sz w:val="18"/>
              </w:rPr>
              <w:t>COACHING NOTES - based only on the chats I pasted; my judgment, not Copilot's, decides what to change.</w:t>
            </w:r>
          </w:p>
          <w:p>
            <w:r>
              <w:rPr>
                <w:rFonts w:ascii="Courier New" w:hAnsi="Courier New"/>
                <w:sz w:val="18"/>
              </w:rPr>
              <w:t xml:space="preserve"> </w:t>
            </w:r>
          </w:p>
          <w:p>
            <w:r>
              <w:rPr>
                <w:rFonts w:ascii="Courier New" w:hAnsi="Courier New"/>
                <w:sz w:val="18"/>
              </w:rPr>
              <w:t>[Paste your recent Copilot chats here]</w:t>
            </w:r>
          </w:p>
        </w:tc>
      </w:tr>
    </w:tbl>
    <w:p/>
    <w:p>
      <w:hyperlink w:anchor="TOC_TOP">
        <w:r>
          <w:rPr>
            <w:color w:val="0563C1"/>
            <w:u w:val="single"/>
            <w:sz w:val="18"/>
          </w:rPr>
          <w:t>Return to table of contents</w:t>
        </w:r>
      </w:hyperlink>
    </w:p>
    <w:p>
      <w:r>
        <w:br w:type="page"/>
      </w:r>
    </w:p>
    <w:p>
      <w:hyperlink w:anchor="TOC_TOP">
        <w:r>
          <w:rPr>
            <w:color w:val="0563C1"/>
            <w:u w:val="single"/>
            <w:sz w:val="18"/>
          </w:rPr>
          <w:t>Return to table of contents</w:t>
        </w:r>
      </w:hyperlink>
    </w:p>
    <w:p>
      <w:bookmarkStart w:id="36" w:name="skill_gap_finder"/>
      <w:bookmarkEnd w:id="36"/>
      <w:r>
        <w:rPr>
          <w:b/>
          <w:sz w:val="32"/>
        </w:rPr>
        <w:t>skill-gap-finder</w:t>
      </w:r>
    </w:p>
    <w:p>
      <w:r>
        <w:rPr>
          <w:b/>
        </w:rPr>
        <w:t xml:space="preserve">Description: </w:t>
      </w:r>
      <w:r>
        <w:t>Takes a list of the specialist's recurring tasks (or a batch of recent chats) and identifies which ones are worth turning into a reusable asset: a saved prompt, a fill-in template, or a full Copilot skill. It ranks the candidates by how often the task recurs and how much time each conversion would save, then drafts the single best candidate so the specialist has something concrete to install.</w:t>
      </w:r>
    </w:p>
    <w:p>
      <w:r>
        <w:rPr>
          <w:b/>
        </w:rPr>
        <w:t xml:space="preserve">When to use: </w:t>
      </w:r>
      <w:r>
        <w:t>The same manual task keeps recurring, the library seems to be missing a prompt for something done often, or after a [[prompting-style-review]] flags a repeated task type.</w:t>
      </w:r>
    </w:p>
    <w:p>
      <w:r>
        <w:rPr>
          <w:b/>
        </w:rPr>
        <w:t xml:space="preserve">What to use for: </w:t>
      </w:r>
      <w:r>
        <w:t>Deciding what to systematize next and getting a first draft of the top candidate, rather than re-solving the same task by hand each time.</w:t>
      </w:r>
    </w:p>
    <w:p>
      <w:r>
        <w:rPr>
          <w:b/>
        </w:rPr>
        <w:t xml:space="preserve">Required inputs: </w:t>
      </w:r>
      <w:r>
        <w:t>A list of tasks you do repeatedly, or three to ten recent chats showing them; note roughly how often each recurs</w:t>
      </w:r>
    </w:p>
    <w:p>
      <w:r>
        <w:rPr>
          <w:b/>
        </w:rPr>
        <w:t xml:space="preserve">Expected outputs: </w:t>
      </w:r>
      <w:r>
        <w:t>A ranked table of candidate assets: task, recurrence, time saved, best form (saved prompt, template, or skill), and why; A drafted top candidate ready to refine and install; A pointer to where each asset should live (a durable-knowledge record, a saved prompt, or a copilot-skills guide)</w:t>
      </w:r>
    </w:p>
    <w:p>
      <w:r>
        <w:rPr>
          <w:b/>
        </w:rPr>
        <w:t xml:space="preserve">Saves to: </w:t>
      </w:r>
      <w:r>
        <w:t>projects/regulatory-labeling/ (visibility: private)</w:t>
      </w:r>
    </w:p>
    <w:p/>
    <w:tbl>
      <w:tblPr>
        <w:tblW w:type="auto" w:w="0"/>
        <w:jc w:val="center"/>
        <w:tblLayout w:type="autofit"/>
        <w:tblLook w:firstColumn="1" w:firstRow="1" w:lastColumn="0" w:lastRow="0" w:noHBand="0" w:noVBand="1" w:val="04A0"/>
      </w:tblPr>
      <w:tblGrid>
        <w:gridCol w:w="8640"/>
      </w:tblGrid>
      <w:tr>
        <w:tc>
          <w:tcPr>
            <w:tcW w:type="dxa" w:w="8640"/>
            <w:shd w:val="clear" w:fill="F2F2F2"/>
            <w:tcBorders>
              <w:top w:val="single" w:sz="8" w:color="999999"/>
              <w:left w:val="single" w:sz="8" w:color="999999"/>
              <w:bottom w:val="single" w:sz="8" w:color="999999"/>
              <w:right w:val="single" w:sz="8" w:color="999999"/>
            </w:tcBorders>
          </w:tcPr>
          <w:p>
            <w:r/>
            <w:r>
              <w:rPr>
                <w:rFonts w:ascii="Courier New" w:hAnsi="Courier New"/>
                <w:sz w:val="18"/>
              </w:rPr>
              <w:t>You are running inside Microsoft 365 Copilot Chat, advising a regulatory labeling specialist at a US beverage manufacturer who is a beginner at using AI assistants. Your single task: from my recurring tasks below, identify which are worth turning into reusable assets and draft the best one.</w:t>
            </w:r>
          </w:p>
          <w:p>
            <w:r>
              <w:rPr>
                <w:rFonts w:ascii="Courier New" w:hAnsi="Courier New"/>
                <w:sz w:val="18"/>
              </w:rPr>
              <w:t xml:space="preserve"> </w:t>
            </w:r>
          </w:p>
          <w:p>
            <w:r>
              <w:rPr>
                <w:rFonts w:ascii="Courier New" w:hAnsi="Courier New"/>
                <w:sz w:val="18"/>
              </w:rPr>
              <w:t>You should have this input: (1) a list of my recurring tasks (or chats showing them), pasted at the end, ideally with rough frequency. If nothing is pasted, stop and ask; do not invent tasks.</w:t>
            </w:r>
          </w:p>
          <w:p>
            <w:r>
              <w:rPr>
                <w:rFonts w:ascii="Courier New" w:hAnsi="Courier New"/>
                <w:sz w:val="18"/>
              </w:rPr>
              <w:t xml:space="preserve"> </w:t>
            </w:r>
          </w:p>
          <w:p>
            <w:r>
              <w:rPr>
                <w:rFonts w:ascii="Courier New" w:hAnsi="Courier New"/>
                <w:sz w:val="18"/>
              </w:rPr>
              <w:t>Definitions to apply:</w:t>
            </w:r>
          </w:p>
          <w:p>
            <w:r>
              <w:rPr>
                <w:rFonts w:ascii="Courier New" w:hAnsi="Courier New"/>
                <w:sz w:val="18"/>
              </w:rPr>
              <w:t>- Saved prompt: a single reusable instruction I paste when I need it. Best for a well-defined task with variable inputs.</w:t>
            </w:r>
          </w:p>
          <w:p>
            <w:r>
              <w:rPr>
                <w:rFonts w:ascii="Courier New" w:hAnsi="Courier New"/>
                <w:sz w:val="18"/>
              </w:rPr>
              <w:t>- Template: a fill-in document (Word or Excel) I reuse. Best when the output shape is fixed and I fill blanks.</w:t>
            </w:r>
          </w:p>
          <w:p>
            <w:r>
              <w:rPr>
                <w:rFonts w:ascii="Courier New" w:hAnsi="Courier New"/>
                <w:sz w:val="18"/>
              </w:rPr>
              <w:t>- Skill: a short written guide for using Copilot inside a specific app (Outlook, Excel, Word, SharePoint) for a recurring workflow. Best when the task is really "how do I get Copilot to help me in this app repeatedly."</w:t>
            </w:r>
          </w:p>
          <w:p>
            <w:r>
              <w:rPr>
                <w:rFonts w:ascii="Courier New" w:hAnsi="Courier New"/>
                <w:sz w:val="18"/>
              </w:rPr>
              <w:t xml:space="preserve"> </w:t>
            </w:r>
          </w:p>
          <w:p>
            <w:r>
              <w:rPr>
                <w:rFonts w:ascii="Courier New" w:hAnsi="Courier New"/>
                <w:sz w:val="18"/>
              </w:rPr>
              <w:t>Method:</w:t>
            </w:r>
          </w:p>
          <w:p>
            <w:r>
              <w:rPr>
                <w:rFonts w:ascii="Courier New" w:hAnsi="Courier New"/>
                <w:sz w:val="18"/>
              </w:rPr>
              <w:t>1. Cluster my tasks into distinct recurring jobs; merge near-duplicates.</w:t>
            </w:r>
          </w:p>
          <w:p>
            <w:r>
              <w:rPr>
                <w:rFonts w:ascii="Courier New" w:hAnsi="Courier New"/>
                <w:sz w:val="18"/>
              </w:rPr>
              <w:t>2. Score each job on recurrence (how often) and time-saved-if-systematized (rough, low/medium/high). Do not fabricate frequencies; if I did not give one, mark it unknown and ask me to confirm.</w:t>
            </w:r>
          </w:p>
          <w:p>
            <w:r>
              <w:rPr>
                <w:rFonts w:ascii="Courier New" w:hAnsi="Courier New"/>
                <w:sz w:val="18"/>
              </w:rPr>
              <w:t>3. Recommend the best form (saved prompt, template, or skill) for each, with a one-line reason.</w:t>
            </w:r>
          </w:p>
          <w:p>
            <w:r>
              <w:rPr>
                <w:rFonts w:ascii="Courier New" w:hAnsi="Courier New"/>
                <w:sz w:val="18"/>
              </w:rPr>
              <w:t>4. Produce a ranked table: job, recurrence, time saved, best form, where it should live (durable-knowledge record, saved prompt, or a copilot-skills guide), reason.</w:t>
            </w:r>
          </w:p>
          <w:p>
            <w:r>
              <w:rPr>
                <w:rFonts w:ascii="Courier New" w:hAnsi="Courier New"/>
                <w:sz w:val="18"/>
              </w:rPr>
              <w:t>5. Draft the single top-ranked candidate in full so I can use it immediately: if a saved prompt, write the prompt; if a template, outline its sections; if a skill, write the short app-specific how-to.</w:t>
            </w:r>
          </w:p>
          <w:p>
            <w:r>
              <w:rPr>
                <w:rFonts w:ascii="Courier New" w:hAnsi="Courier New"/>
                <w:sz w:val="18"/>
              </w:rPr>
              <w:t>6. Note anything that should not be systematized (one-off or judgment-heavy tasks) so I do not over-automate compliance decisions.</w:t>
            </w:r>
          </w:p>
          <w:p>
            <w:r>
              <w:rPr>
                <w:rFonts w:ascii="Courier New" w:hAnsi="Courier New"/>
                <w:sz w:val="18"/>
              </w:rPr>
              <w:t xml:space="preserve"> </w:t>
            </w:r>
          </w:p>
          <w:p>
            <w:r>
              <w:rPr>
                <w:rFonts w:ascii="Courier New" w:hAnsi="Courier New"/>
                <w:sz w:val="18"/>
              </w:rPr>
              <w:t>Rules: use only the tasks I provide; never invent a recurring task or a frequency. Flag any candidate that would automate a compliance judgment, and state that such tasks stay human-decided and only get assistive prompts, never auto-approval.</w:t>
            </w:r>
          </w:p>
          <w:p>
            <w:r>
              <w:rPr>
                <w:rFonts w:ascii="Courier New" w:hAnsi="Courier New"/>
                <w:sz w:val="18"/>
              </w:rPr>
              <w:t xml:space="preserve"> </w:t>
            </w:r>
          </w:p>
          <w:p>
            <w:r>
              <w:rPr>
                <w:rFonts w:ascii="Courier New" w:hAnsi="Courier New"/>
                <w:sz w:val="18"/>
              </w:rPr>
              <w:t>Return the complete file content and nothing else, in this order:</w:t>
            </w:r>
          </w:p>
          <w:p>
            <w:r>
              <w:rPr>
                <w:rFonts w:ascii="Courier New" w:hAnsi="Courier New"/>
                <w:sz w:val="18"/>
              </w:rPr>
              <w:t>1. This YAML frontmatter, with bracketed placeholders filled:</w:t>
            </w:r>
          </w:p>
          <w:p>
            <w:r>
              <w:rPr>
                <w:rFonts w:ascii="Courier New" w:hAnsi="Courier New"/>
                <w:sz w:val="18"/>
              </w:rPr>
              <w:t>---</w:t>
            </w:r>
          </w:p>
          <w:p>
            <w:r>
              <w:rPr>
                <w:rFonts w:ascii="Courier New" w:hAnsi="Courier New"/>
                <w:sz w:val="18"/>
              </w:rPr>
              <w:t>domain: regulatory-ingredients-labels-laws</w:t>
            </w:r>
          </w:p>
          <w:p>
            <w:r>
              <w:rPr>
                <w:rFonts w:ascii="Courier New" w:hAnsi="Courier New"/>
                <w:sz w:val="18"/>
              </w:rPr>
              <w:t>category: reflection</w:t>
            </w:r>
          </w:p>
          <w:p>
            <w:r>
              <w:rPr>
                <w:rFonts w:ascii="Courier New" w:hAnsi="Courier New"/>
                <w:sz w:val="18"/>
              </w:rPr>
              <w:t>sub-category: self-improvement</w:t>
            </w:r>
          </w:p>
          <w:p>
            <w:r>
              <w:rPr>
                <w:rFonts w:ascii="Courier New" w:hAnsi="Courier New"/>
                <w:sz w:val="18"/>
              </w:rPr>
              <w:t>date-created: [TODAY as yyyy-MM-dd]</w:t>
            </w:r>
          </w:p>
          <w:p>
            <w:r>
              <w:rPr>
                <w:rFonts w:ascii="Courier New" w:hAnsi="Courier New"/>
                <w:sz w:val="18"/>
              </w:rPr>
              <w:t>date-revised: [TODAY as yyyy-MM-dd]</w:t>
            </w:r>
          </w:p>
          <w:p>
            <w:r>
              <w:rPr>
                <w:rFonts w:ascii="Courier New" w:hAnsi="Courier New"/>
                <w:sz w:val="18"/>
              </w:rPr>
              <w:t>type: reflection-note</w:t>
            </w:r>
          </w:p>
          <w:p>
            <w:r>
              <w:rPr>
                <w:rFonts w:ascii="Courier New" w:hAnsi="Courier New"/>
                <w:sz w:val="18"/>
              </w:rPr>
              <w:t>status: REVIEW</w:t>
            </w:r>
          </w:p>
          <w:p>
            <w:r>
              <w:rPr>
                <w:rFonts w:ascii="Courier New" w:hAnsi="Courier New"/>
                <w:sz w:val="18"/>
              </w:rPr>
              <w:t>aliases: []</w:t>
            </w:r>
          </w:p>
          <w:p>
            <w:r>
              <w:rPr>
                <w:rFonts w:ascii="Courier New" w:hAnsi="Courier New"/>
                <w:sz w:val="18"/>
              </w:rPr>
              <w:t>tags:</w:t>
            </w:r>
          </w:p>
          <w:p>
            <w:r>
              <w:rPr>
                <w:rFonts w:ascii="Courier New" w:hAnsi="Courier New"/>
                <w:sz w:val="18"/>
              </w:rPr>
              <w:t xml:space="preserve">  - reflection</w:t>
            </w:r>
          </w:p>
          <w:p>
            <w:r>
              <w:rPr>
                <w:rFonts w:ascii="Courier New" w:hAnsi="Courier New"/>
                <w:sz w:val="18"/>
              </w:rPr>
              <w:t xml:space="preserve">  - self-improvement</w:t>
            </w:r>
          </w:p>
          <w:p>
            <w:r>
              <w:rPr>
                <w:rFonts w:ascii="Courier New" w:hAnsi="Courier New"/>
                <w:sz w:val="18"/>
              </w:rPr>
              <w:t>topic: beverage-label-compliance</w:t>
            </w:r>
          </w:p>
          <w:p>
            <w:r>
              <w:rPr>
                <w:rFonts w:ascii="Courier New" w:hAnsi="Courier New"/>
                <w:sz w:val="18"/>
              </w:rPr>
              <w:t>use-case: find-skill-gaps</w:t>
            </w:r>
          </w:p>
          <w:p>
            <w:r>
              <w:rPr>
                <w:rFonts w:ascii="Courier New" w:hAnsi="Courier New"/>
                <w:sz w:val="18"/>
              </w:rPr>
              <w:t>visibility: private</w:t>
            </w:r>
          </w:p>
          <w:p>
            <w:r>
              <w:rPr>
                <w:rFonts w:ascii="Courier New" w:hAnsi="Courier New"/>
                <w:sz w:val="18"/>
              </w:rPr>
              <w:t>---</w:t>
            </w:r>
          </w:p>
          <w:p>
            <w:r>
              <w:rPr>
                <w:rFonts w:ascii="Courier New" w:hAnsi="Courier New"/>
                <w:sz w:val="18"/>
              </w:rPr>
              <w:t>2. An H1 equal to: skill-gap-finder-[TODAY as yyyy-mm-dd]</w:t>
            </w:r>
          </w:p>
          <w:p>
            <w:r>
              <w:rPr>
                <w:rFonts w:ascii="Courier New" w:hAnsi="Courier New"/>
                <w:sz w:val="18"/>
              </w:rPr>
              <w:t>3. The ranked table, the drafted top candidate, and the do-not-systematize note.</w:t>
            </w:r>
          </w:p>
          <w:p>
            <w:r>
              <w:rPr>
                <w:rFonts w:ascii="Courier New" w:hAnsi="Courier New"/>
                <w:sz w:val="18"/>
              </w:rPr>
              <w:t>4. This exact final line:</w:t>
            </w:r>
          </w:p>
          <w:p>
            <w:r>
              <w:rPr>
                <w:rFonts w:ascii="Courier New" w:hAnsi="Courier New"/>
                <w:sz w:val="18"/>
              </w:rPr>
              <w:t>DRAFT CANDIDATES - based only on the tasks I listed; I review and refine before installing anything.</w:t>
            </w:r>
          </w:p>
          <w:p>
            <w:r>
              <w:rPr>
                <w:rFonts w:ascii="Courier New" w:hAnsi="Courier New"/>
                <w:sz w:val="18"/>
              </w:rPr>
              <w:t xml:space="preserve"> </w:t>
            </w:r>
          </w:p>
          <w:p>
            <w:r>
              <w:rPr>
                <w:rFonts w:ascii="Courier New" w:hAnsi="Courier New"/>
                <w:sz w:val="18"/>
              </w:rPr>
              <w:t>[Paste your recurring tasks or recent chats here]</w:t>
            </w:r>
          </w:p>
        </w:tc>
      </w:tr>
    </w:tbl>
    <w:p/>
    <w:p>
      <w:hyperlink w:anchor="TOC_TOP">
        <w:r>
          <w:rPr>
            <w:color w:val="0563C1"/>
            <w:u w:val="single"/>
            <w:sz w:val="18"/>
          </w:rPr>
          <w:t>Return to table of contents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