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531ED" w14:textId="77777777" w:rsidR="00B0691C" w:rsidRDefault="00B0691C" w:rsidP="00B0691C">
      <w:pPr>
        <w:pBdr>
          <w:top w:val="nil"/>
          <w:left w:val="nil"/>
          <w:bottom w:val="nil"/>
          <w:right w:val="nil"/>
          <w:between w:val="nil"/>
        </w:pBdr>
        <w:rPr>
          <w:rFonts w:ascii="HELVETICA NEUE LIGHT" w:eastAsia="HELVETICA NEUE LIGHT" w:hAnsi="HELVETICA NEUE LIGHT" w:cs="HELVETICA NEUE LIGHT"/>
          <w:smallCaps/>
          <w:color w:val="444444"/>
          <w:sz w:val="36"/>
          <w:szCs w:val="36"/>
        </w:rPr>
      </w:pPr>
      <w:r>
        <w:rPr>
          <w:rFonts w:ascii="HELVETICA NEUE LIGHT" w:eastAsia="HELVETICA NEUE LIGHT" w:hAnsi="HELVETICA NEUE LIGHT" w:cs="HELVETICA NEUE LIGHT"/>
          <w:smallCaps/>
          <w:color w:val="444444"/>
          <w:sz w:val="36"/>
          <w:szCs w:val="36"/>
        </w:rPr>
        <w:t xml:space="preserve">Appendix 1 | Partnership Agreement </w:t>
      </w:r>
    </w:p>
    <w:p w14:paraId="41091967" w14:textId="77777777" w:rsidR="00B0691C" w:rsidRDefault="00B0691C" w:rsidP="00B0691C">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p>
    <w:p w14:paraId="15206920" w14:textId="77777777" w:rsidR="00B0691C" w:rsidRDefault="00B0691C" w:rsidP="00B0691C">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u w:val="single"/>
        </w:rPr>
      </w:pPr>
      <w:r>
        <w:rPr>
          <w:rFonts w:ascii="HELVETICA NEUE LIGHT" w:eastAsia="HELVETICA NEUE LIGHT" w:hAnsi="HELVETICA NEUE LIGHT" w:cs="HELVETICA NEUE LIGHT"/>
          <w:color w:val="000000"/>
          <w:sz w:val="20"/>
          <w:szCs w:val="20"/>
        </w:rPr>
        <w:t xml:space="preserve">The Draft Partnership Agreement accessible </w:t>
      </w:r>
      <w:hyperlink r:id="rId5">
        <w:r>
          <w:rPr>
            <w:rFonts w:ascii="HELVETICA NEUE LIGHT" w:eastAsia="HELVETICA NEUE LIGHT" w:hAnsi="HELVETICA NEUE LIGHT" w:cs="HELVETICA NEUE LIGHT"/>
            <w:b/>
            <w:color w:val="000000"/>
            <w:sz w:val="20"/>
            <w:szCs w:val="20"/>
            <w:u w:val="single"/>
          </w:rPr>
          <w:t>here</w:t>
        </w:r>
      </w:hyperlink>
      <w:r>
        <w:rPr>
          <w:rFonts w:ascii="HELVETICA NEUE LIGHT" w:eastAsia="HELVETICA NEUE LIGHT" w:hAnsi="HELVETICA NEUE LIGHT" w:cs="HELVETICA NEUE LIGHT"/>
          <w:b/>
          <w:color w:val="000000"/>
          <w:sz w:val="20"/>
          <w:szCs w:val="20"/>
        </w:rPr>
        <w:t xml:space="preserve"> </w:t>
      </w:r>
      <w:r>
        <w:rPr>
          <w:rFonts w:ascii="HELVETICA NEUE LIGHT" w:eastAsia="HELVETICA NEUE LIGHT" w:hAnsi="HELVETICA NEUE LIGHT" w:cs="HELVETICA NEUE LIGHT"/>
          <w:color w:val="000000"/>
          <w:sz w:val="20"/>
          <w:szCs w:val="20"/>
        </w:rPr>
        <w:t>forms the basis of the agreement between each of the partners, subject to any amendments noted below:</w:t>
      </w:r>
      <w:r>
        <w:rPr>
          <w:rFonts w:ascii="HELVETICA NEUE LIGHT" w:eastAsia="HELVETICA NEUE LIGHT" w:hAnsi="HELVETICA NEUE LIGHT" w:cs="HELVETICA NEUE LIGHT"/>
          <w:color w:val="000000"/>
          <w:sz w:val="20"/>
          <w:szCs w:val="20"/>
          <w:u w:val="single"/>
        </w:rPr>
        <w:t xml:space="preserve"> </w:t>
      </w:r>
    </w:p>
    <w:p w14:paraId="176DA8E6" w14:textId="77777777" w:rsidR="00B0691C" w:rsidRDefault="00B0691C" w:rsidP="00B0691C">
      <w:pPr>
        <w:numPr>
          <w:ilvl w:val="0"/>
          <w:numId w:val="1"/>
        </w:numPr>
        <w:pBdr>
          <w:top w:val="nil"/>
          <w:left w:val="nil"/>
          <w:bottom w:val="nil"/>
          <w:right w:val="nil"/>
          <w:between w:val="nil"/>
        </w:pBdr>
        <w:spacing w:after="180" w:line="288" w:lineRule="auto"/>
        <w:ind w:left="360"/>
      </w:pPr>
      <w:r>
        <w:rPr>
          <w:rFonts w:ascii="HELVETICA NEUE LIGHT" w:eastAsia="HELVETICA NEUE LIGHT" w:hAnsi="HELVETICA NEUE LIGHT" w:cs="HELVETICA NEUE LIGHT"/>
          <w:color w:val="000000"/>
          <w:sz w:val="20"/>
          <w:szCs w:val="20"/>
        </w:rPr>
        <w:t xml:space="preserve">In clause 1.1 (“Interpretation”), the following definitions are amended: </w:t>
      </w:r>
    </w:p>
    <w:p w14:paraId="64F542D7" w14:textId="77777777" w:rsidR="00B0691C" w:rsidRDefault="00B0691C" w:rsidP="00B0691C">
      <w:pPr>
        <w:numPr>
          <w:ilvl w:val="1"/>
          <w:numId w:val="1"/>
        </w:numPr>
        <w:pBdr>
          <w:top w:val="nil"/>
          <w:left w:val="nil"/>
          <w:bottom w:val="nil"/>
          <w:right w:val="nil"/>
          <w:between w:val="nil"/>
        </w:pBdr>
        <w:spacing w:after="180" w:line="288" w:lineRule="auto"/>
        <w:ind w:left="360"/>
        <w:rPr>
          <w:rFonts w:ascii="HELVETICA NEUE LIGHT" w:eastAsia="HELVETICA NEUE LIGHT" w:hAnsi="HELVETICA NEUE LIGHT" w:cs="HELVETICA NEUE LIGHT"/>
          <w:i/>
          <w:color w:val="000000"/>
          <w:sz w:val="20"/>
          <w:szCs w:val="20"/>
        </w:rPr>
      </w:pPr>
      <w:r>
        <w:rPr>
          <w:rFonts w:ascii="HELVETICA NEUE LIGHT" w:eastAsia="HELVETICA NEUE LIGHT" w:hAnsi="HELVETICA NEUE LIGHT" w:cs="HELVETICA NEUE LIGHT"/>
          <w:b/>
          <w:i/>
          <w:color w:val="000000"/>
          <w:sz w:val="20"/>
          <w:szCs w:val="20"/>
        </w:rPr>
        <w:t xml:space="preserve">“Commencement Date” </w:t>
      </w:r>
      <w:r>
        <w:rPr>
          <w:rFonts w:ascii="HELVETICA NEUE LIGHT" w:eastAsia="HELVETICA NEUE LIGHT" w:hAnsi="HELVETICA NEUE LIGHT" w:cs="HELVETICA NEUE LIGHT"/>
          <w:i/>
          <w:color w:val="000000"/>
          <w:sz w:val="20"/>
          <w:szCs w:val="20"/>
        </w:rPr>
        <w:t xml:space="preserve">shall mean the 1 July </w:t>
      </w:r>
      <w:proofErr w:type="gramStart"/>
      <w:r>
        <w:rPr>
          <w:rFonts w:ascii="HELVETICA NEUE LIGHT" w:eastAsia="HELVETICA NEUE LIGHT" w:hAnsi="HELVETICA NEUE LIGHT" w:cs="HELVETICA NEUE LIGHT"/>
          <w:i/>
          <w:color w:val="000000"/>
          <w:sz w:val="20"/>
          <w:szCs w:val="20"/>
        </w:rPr>
        <w:t>2021;</w:t>
      </w:r>
      <w:proofErr w:type="gramEnd"/>
      <w:r>
        <w:rPr>
          <w:rFonts w:ascii="HELVETICA NEUE LIGHT" w:eastAsia="HELVETICA NEUE LIGHT" w:hAnsi="HELVETICA NEUE LIGHT" w:cs="HELVETICA NEUE LIGHT"/>
          <w:i/>
          <w:color w:val="000000"/>
          <w:sz w:val="20"/>
          <w:szCs w:val="20"/>
        </w:rPr>
        <w:t xml:space="preserve"> </w:t>
      </w:r>
    </w:p>
    <w:p w14:paraId="3012104B" w14:textId="77777777" w:rsidR="00B0691C" w:rsidRDefault="00B0691C" w:rsidP="00B0691C">
      <w:pPr>
        <w:numPr>
          <w:ilvl w:val="1"/>
          <w:numId w:val="1"/>
        </w:numPr>
        <w:pBdr>
          <w:top w:val="nil"/>
          <w:left w:val="nil"/>
          <w:bottom w:val="nil"/>
          <w:right w:val="nil"/>
          <w:between w:val="nil"/>
        </w:pBdr>
        <w:spacing w:after="180" w:line="288" w:lineRule="auto"/>
        <w:ind w:left="360"/>
        <w:rPr>
          <w:rFonts w:ascii="HELVETICA NEUE LIGHT" w:eastAsia="HELVETICA NEUE LIGHT" w:hAnsi="HELVETICA NEUE LIGHT" w:cs="HELVETICA NEUE LIGHT"/>
          <w:i/>
          <w:color w:val="000000"/>
          <w:sz w:val="20"/>
          <w:szCs w:val="20"/>
        </w:rPr>
      </w:pPr>
      <w:r>
        <w:rPr>
          <w:rFonts w:ascii="HELVETICA NEUE LIGHT" w:eastAsia="HELVETICA NEUE LIGHT" w:hAnsi="HELVETICA NEUE LIGHT" w:cs="HELVETICA NEUE LIGHT"/>
          <w:b/>
          <w:i/>
          <w:color w:val="000000"/>
          <w:sz w:val="20"/>
          <w:szCs w:val="20"/>
        </w:rPr>
        <w:t>“Financial Year”</w:t>
      </w:r>
      <w:r>
        <w:rPr>
          <w:rFonts w:ascii="HELVETICA NEUE LIGHT" w:eastAsia="HELVETICA NEUE LIGHT" w:hAnsi="HELVETICA NEUE LIGHT" w:cs="HELVETICA NEUE LIGHT"/>
          <w:i/>
          <w:color w:val="000000"/>
          <w:sz w:val="20"/>
          <w:szCs w:val="20"/>
        </w:rPr>
        <w:t xml:space="preserve"> shall mean the period from 1 July to 30 June in the next year (inclusive) or any such period as the Partners may determine by Resolution from time to time; and</w:t>
      </w:r>
    </w:p>
    <w:p w14:paraId="4007CD16" w14:textId="77777777" w:rsidR="00B0691C" w:rsidRDefault="00B0691C" w:rsidP="00B0691C">
      <w:pPr>
        <w:numPr>
          <w:ilvl w:val="1"/>
          <w:numId w:val="1"/>
        </w:numPr>
        <w:pBdr>
          <w:top w:val="nil"/>
          <w:left w:val="nil"/>
          <w:bottom w:val="nil"/>
          <w:right w:val="nil"/>
          <w:between w:val="nil"/>
        </w:pBdr>
        <w:spacing w:after="180" w:line="288" w:lineRule="auto"/>
        <w:ind w:left="360"/>
        <w:rPr>
          <w:rFonts w:ascii="HELVETICA NEUE LIGHT" w:eastAsia="HELVETICA NEUE LIGHT" w:hAnsi="HELVETICA NEUE LIGHT" w:cs="HELVETICA NEUE LIGHT"/>
          <w:i/>
          <w:color w:val="000000"/>
          <w:sz w:val="20"/>
          <w:szCs w:val="20"/>
        </w:rPr>
      </w:pPr>
      <w:r>
        <w:rPr>
          <w:rFonts w:ascii="HELVETICA NEUE LIGHT" w:eastAsia="HELVETICA NEUE LIGHT" w:hAnsi="HELVETICA NEUE LIGHT" w:cs="HELVETICA NEUE LIGHT"/>
          <w:i/>
          <w:color w:val="000000"/>
          <w:sz w:val="20"/>
          <w:szCs w:val="20"/>
        </w:rPr>
        <w:t>“</w:t>
      </w:r>
      <w:r>
        <w:rPr>
          <w:rFonts w:ascii="HELVETICA NEUE LIGHT" w:eastAsia="HELVETICA NEUE LIGHT" w:hAnsi="HELVETICA NEUE LIGHT" w:cs="HELVETICA NEUE LIGHT"/>
          <w:b/>
          <w:i/>
          <w:color w:val="000000"/>
          <w:sz w:val="20"/>
          <w:szCs w:val="20"/>
        </w:rPr>
        <w:t>Premises</w:t>
      </w:r>
      <w:r>
        <w:rPr>
          <w:rFonts w:ascii="HELVETICA NEUE LIGHT" w:eastAsia="HELVETICA NEUE LIGHT" w:hAnsi="HELVETICA NEUE LIGHT" w:cs="HELVETICA NEUE LIGHT"/>
          <w:i/>
          <w:color w:val="000000"/>
          <w:sz w:val="20"/>
          <w:szCs w:val="20"/>
        </w:rPr>
        <w:t xml:space="preserve">” shall mean the location from which ELHQ Solicitors ordinarily conducts business and such other additional or alternative place or places as the Partners shall from time to time and for the time being by Resolution determine. </w:t>
      </w:r>
    </w:p>
    <w:p w14:paraId="0653958B" w14:textId="77777777" w:rsidR="00B0691C" w:rsidRDefault="00B0691C" w:rsidP="00B0691C">
      <w:pPr>
        <w:numPr>
          <w:ilvl w:val="0"/>
          <w:numId w:val="1"/>
        </w:numPr>
        <w:pBdr>
          <w:top w:val="nil"/>
          <w:left w:val="nil"/>
          <w:bottom w:val="nil"/>
          <w:right w:val="nil"/>
          <w:between w:val="nil"/>
        </w:pBdr>
        <w:spacing w:after="180" w:line="288" w:lineRule="auto"/>
        <w:ind w:left="360"/>
      </w:pPr>
      <w:r>
        <w:rPr>
          <w:rFonts w:ascii="HELVETICA NEUE LIGHT" w:eastAsia="HELVETICA NEUE LIGHT" w:hAnsi="HELVETICA NEUE LIGHT" w:cs="HELVETICA NEUE LIGHT"/>
          <w:color w:val="000000"/>
          <w:sz w:val="20"/>
          <w:szCs w:val="20"/>
        </w:rPr>
        <w:t>Clause 3.1.1. shall be deleted and substituted as follows:</w:t>
      </w:r>
    </w:p>
    <w:p w14:paraId="4F9CB316" w14:textId="77777777" w:rsidR="00B0691C" w:rsidRDefault="00B0691C" w:rsidP="00B0691C">
      <w:pPr>
        <w:pBdr>
          <w:top w:val="nil"/>
          <w:left w:val="nil"/>
          <w:bottom w:val="nil"/>
          <w:right w:val="nil"/>
          <w:between w:val="nil"/>
        </w:pBdr>
        <w:spacing w:after="180" w:line="288" w:lineRule="auto"/>
        <w:ind w:left="360"/>
        <w:rPr>
          <w:rFonts w:ascii="HELVETICA NEUE LIGHT" w:eastAsia="HELVETICA NEUE LIGHT" w:hAnsi="HELVETICA NEUE LIGHT" w:cs="HELVETICA NEUE LIGHT"/>
          <w:i/>
          <w:color w:val="000000"/>
          <w:sz w:val="20"/>
          <w:szCs w:val="20"/>
        </w:rPr>
      </w:pPr>
      <w:r>
        <w:rPr>
          <w:rFonts w:ascii="HELVETICA NEUE LIGHT" w:eastAsia="HELVETICA NEUE LIGHT" w:hAnsi="HELVETICA NEUE LIGHT" w:cs="HELVETICA NEUE LIGHT"/>
          <w:i/>
          <w:color w:val="000000"/>
          <w:sz w:val="20"/>
          <w:szCs w:val="20"/>
        </w:rPr>
        <w:t xml:space="preserve">“The name of the Partnership shall be ELHQ Solicitors and shall be a partnership for the purposes of the Partnership Act, </w:t>
      </w:r>
      <w:proofErr w:type="gramStart"/>
      <w:r>
        <w:rPr>
          <w:rFonts w:ascii="HELVETICA NEUE LIGHT" w:eastAsia="HELVETICA NEUE LIGHT" w:hAnsi="HELVETICA NEUE LIGHT" w:cs="HELVETICA NEUE LIGHT"/>
          <w:i/>
          <w:color w:val="000000"/>
          <w:sz w:val="20"/>
          <w:szCs w:val="20"/>
        </w:rPr>
        <w:t>1890</w:t>
      </w:r>
      <w:proofErr w:type="gramEnd"/>
      <w:r>
        <w:rPr>
          <w:rFonts w:ascii="HELVETICA NEUE LIGHT" w:eastAsia="HELVETICA NEUE LIGHT" w:hAnsi="HELVETICA NEUE LIGHT" w:cs="HELVETICA NEUE LIGHT"/>
          <w:i/>
          <w:color w:val="000000"/>
          <w:sz w:val="20"/>
          <w:szCs w:val="20"/>
        </w:rPr>
        <w:t>”</w:t>
      </w:r>
    </w:p>
    <w:p w14:paraId="498F38AB" w14:textId="77777777" w:rsidR="00B0691C" w:rsidRDefault="00B0691C" w:rsidP="00B0691C">
      <w:pPr>
        <w:numPr>
          <w:ilvl w:val="0"/>
          <w:numId w:val="1"/>
        </w:numPr>
        <w:pBdr>
          <w:top w:val="nil"/>
          <w:left w:val="nil"/>
          <w:bottom w:val="nil"/>
          <w:right w:val="nil"/>
          <w:between w:val="nil"/>
        </w:pBdr>
        <w:spacing w:after="180" w:line="288" w:lineRule="auto"/>
        <w:ind w:left="360"/>
      </w:pPr>
      <w:r>
        <w:rPr>
          <w:rFonts w:ascii="HELVETICA NEUE LIGHT" w:eastAsia="HELVETICA NEUE LIGHT" w:hAnsi="HELVETICA NEUE LIGHT" w:cs="HELVETICA NEUE LIGHT"/>
          <w:color w:val="000000"/>
          <w:sz w:val="20"/>
          <w:szCs w:val="20"/>
        </w:rPr>
        <w:t>Clause 5.1.8.1 shall be deleted entirely.</w:t>
      </w:r>
    </w:p>
    <w:p w14:paraId="167DE49F" w14:textId="77777777" w:rsidR="00B0691C" w:rsidRDefault="00B0691C" w:rsidP="00B0691C">
      <w:pPr>
        <w:numPr>
          <w:ilvl w:val="0"/>
          <w:numId w:val="1"/>
        </w:numPr>
        <w:pBdr>
          <w:top w:val="nil"/>
          <w:left w:val="nil"/>
          <w:bottom w:val="nil"/>
          <w:right w:val="nil"/>
          <w:between w:val="nil"/>
        </w:pBdr>
        <w:spacing w:after="180" w:line="288" w:lineRule="auto"/>
        <w:ind w:left="360"/>
      </w:pPr>
      <w:r>
        <w:rPr>
          <w:rFonts w:ascii="HELVETICA NEUE LIGHT" w:eastAsia="HELVETICA NEUE LIGHT" w:hAnsi="HELVETICA NEUE LIGHT" w:cs="HELVETICA NEUE LIGHT"/>
          <w:color w:val="000000"/>
          <w:sz w:val="20"/>
          <w:szCs w:val="20"/>
        </w:rPr>
        <w:t xml:space="preserve">Clause 6.1 shall be deleted entirely and substituted as follows: </w:t>
      </w:r>
    </w:p>
    <w:p w14:paraId="76B85BD5" w14:textId="77777777" w:rsidR="00B0691C" w:rsidRDefault="00B0691C" w:rsidP="00B0691C">
      <w:pPr>
        <w:pBdr>
          <w:top w:val="nil"/>
          <w:left w:val="nil"/>
          <w:bottom w:val="nil"/>
          <w:right w:val="nil"/>
          <w:between w:val="nil"/>
        </w:pBdr>
        <w:spacing w:after="180" w:line="288" w:lineRule="auto"/>
        <w:ind w:left="360"/>
        <w:rPr>
          <w:rFonts w:ascii="HELVETICA NEUE LIGHT" w:eastAsia="HELVETICA NEUE LIGHT" w:hAnsi="HELVETICA NEUE LIGHT" w:cs="HELVETICA NEUE LIGHT"/>
          <w:i/>
          <w:color w:val="000000"/>
          <w:sz w:val="20"/>
          <w:szCs w:val="20"/>
        </w:rPr>
      </w:pPr>
      <w:r>
        <w:rPr>
          <w:rFonts w:ascii="HELVETICA NEUE LIGHT" w:eastAsia="HELVETICA NEUE LIGHT" w:hAnsi="HELVETICA NEUE LIGHT" w:cs="HELVETICA NEUE LIGHT"/>
          <w:i/>
          <w:color w:val="000000"/>
          <w:sz w:val="20"/>
          <w:szCs w:val="20"/>
        </w:rPr>
        <w:t>“Each Partner shall be entitled to 35 Business Days holidays per annum unless otherwise Resolved”.</w:t>
      </w:r>
    </w:p>
    <w:p w14:paraId="19A803CD" w14:textId="77777777" w:rsidR="00B0691C" w:rsidRDefault="00B0691C" w:rsidP="00B0691C">
      <w:pPr>
        <w:numPr>
          <w:ilvl w:val="0"/>
          <w:numId w:val="1"/>
        </w:numPr>
        <w:pBdr>
          <w:top w:val="nil"/>
          <w:left w:val="nil"/>
          <w:bottom w:val="nil"/>
          <w:right w:val="nil"/>
          <w:between w:val="nil"/>
        </w:pBdr>
        <w:spacing w:after="180" w:line="288" w:lineRule="auto"/>
        <w:ind w:left="360"/>
      </w:pPr>
      <w:r>
        <w:rPr>
          <w:rFonts w:ascii="HELVETICA NEUE LIGHT" w:eastAsia="HELVETICA NEUE LIGHT" w:hAnsi="HELVETICA NEUE LIGHT" w:cs="HELVETICA NEUE LIGHT"/>
          <w:color w:val="000000"/>
          <w:sz w:val="20"/>
          <w:szCs w:val="20"/>
        </w:rPr>
        <w:t xml:space="preserve">Clauses 6.4.2, 6.4.2.1, 6.4.2.2 and 6.4.2.3 shall be deleted entirely and substituted as follows: </w:t>
      </w:r>
    </w:p>
    <w:p w14:paraId="5DA6880B" w14:textId="77777777" w:rsidR="00B0691C" w:rsidRDefault="00B0691C" w:rsidP="00B0691C">
      <w:pPr>
        <w:pBdr>
          <w:top w:val="nil"/>
          <w:left w:val="nil"/>
          <w:bottom w:val="nil"/>
          <w:right w:val="nil"/>
          <w:between w:val="nil"/>
        </w:pBdr>
        <w:spacing w:after="180" w:line="288" w:lineRule="auto"/>
        <w:ind w:left="1134" w:hanging="709"/>
        <w:rPr>
          <w:rFonts w:ascii="HELVETICA NEUE LIGHT" w:eastAsia="HELVETICA NEUE LIGHT" w:hAnsi="HELVETICA NEUE LIGHT" w:cs="HELVETICA NEUE LIGHT"/>
          <w:i/>
          <w:color w:val="000000"/>
          <w:sz w:val="20"/>
          <w:szCs w:val="20"/>
        </w:rPr>
      </w:pPr>
      <w:r>
        <w:rPr>
          <w:rFonts w:ascii="HELVETICA NEUE LIGHT" w:eastAsia="HELVETICA NEUE LIGHT" w:hAnsi="HELVETICA NEUE LIGHT" w:cs="HELVETICA NEUE LIGHT"/>
          <w:i/>
          <w:color w:val="000000"/>
          <w:sz w:val="20"/>
          <w:szCs w:val="20"/>
        </w:rPr>
        <w:t xml:space="preserve">6.4.2 </w:t>
      </w:r>
      <w:r>
        <w:rPr>
          <w:rFonts w:ascii="HELVETICA NEUE LIGHT" w:eastAsia="HELVETICA NEUE LIGHT" w:hAnsi="HELVETICA NEUE LIGHT" w:cs="HELVETICA NEUE LIGHT"/>
          <w:i/>
          <w:color w:val="000000"/>
          <w:sz w:val="20"/>
          <w:szCs w:val="20"/>
        </w:rPr>
        <w:tab/>
        <w:t xml:space="preserve">If a Partner is absent from devoting full time and attention to the Partnership </w:t>
      </w:r>
      <w:proofErr w:type="gramStart"/>
      <w:r>
        <w:rPr>
          <w:rFonts w:ascii="HELVETICA NEUE LIGHT" w:eastAsia="HELVETICA NEUE LIGHT" w:hAnsi="HELVETICA NEUE LIGHT" w:cs="HELVETICA NEUE LIGHT"/>
          <w:i/>
          <w:color w:val="000000"/>
          <w:sz w:val="20"/>
          <w:szCs w:val="20"/>
        </w:rPr>
        <w:t>as a result of</w:t>
      </w:r>
      <w:proofErr w:type="gramEnd"/>
      <w:r>
        <w:rPr>
          <w:rFonts w:ascii="HELVETICA NEUE LIGHT" w:eastAsia="HELVETICA NEUE LIGHT" w:hAnsi="HELVETICA NEUE LIGHT" w:cs="HELVETICA NEUE LIGHT"/>
          <w:i/>
          <w:color w:val="000000"/>
          <w:sz w:val="20"/>
          <w:szCs w:val="20"/>
        </w:rPr>
        <w:t xml:space="preserve"> ill health or accident for a continuous period of more than 13 weeks or for aggregate periods of more than 13 weeks in any duration of one Financial Year then the share of profits to which that Partner is entitled, with effect from that point shall be, in addition to any interest payable on that Partner’s Capital Account, as follows:</w:t>
      </w:r>
    </w:p>
    <w:p w14:paraId="58BDED27" w14:textId="77777777" w:rsidR="00B0691C" w:rsidRDefault="00B0691C" w:rsidP="00B0691C">
      <w:pPr>
        <w:pBdr>
          <w:top w:val="nil"/>
          <w:left w:val="nil"/>
          <w:bottom w:val="nil"/>
          <w:right w:val="nil"/>
          <w:between w:val="nil"/>
        </w:pBdr>
        <w:spacing w:after="180" w:line="288" w:lineRule="auto"/>
        <w:ind w:left="1134" w:hanging="709"/>
        <w:rPr>
          <w:rFonts w:ascii="HELVETICA NEUE LIGHT" w:eastAsia="HELVETICA NEUE LIGHT" w:hAnsi="HELVETICA NEUE LIGHT" w:cs="HELVETICA NEUE LIGHT"/>
          <w:i/>
          <w:color w:val="000000"/>
          <w:sz w:val="20"/>
          <w:szCs w:val="20"/>
        </w:rPr>
      </w:pPr>
      <w:r>
        <w:rPr>
          <w:rFonts w:ascii="HELVETICA NEUE LIGHT" w:eastAsia="HELVETICA NEUE LIGHT" w:hAnsi="HELVETICA NEUE LIGHT" w:cs="HELVETICA NEUE LIGHT"/>
          <w:i/>
          <w:color w:val="000000"/>
          <w:sz w:val="20"/>
          <w:szCs w:val="20"/>
        </w:rPr>
        <w:t>6.4.2.1</w:t>
      </w:r>
      <w:r>
        <w:rPr>
          <w:rFonts w:ascii="HELVETICA NEUE LIGHT" w:eastAsia="HELVETICA NEUE LIGHT" w:hAnsi="HELVETICA NEUE LIGHT" w:cs="HELVETICA NEUE LIGHT"/>
          <w:i/>
          <w:color w:val="000000"/>
          <w:sz w:val="20"/>
          <w:szCs w:val="20"/>
        </w:rPr>
        <w:tab/>
        <w:t xml:space="preserve">for the first 13 weeks or until the resumption of normal duties (whichever is the earlier) the Weekly Sum in respect of each of those weeks apportioned on a daily </w:t>
      </w:r>
      <w:proofErr w:type="gramStart"/>
      <w:r>
        <w:rPr>
          <w:rFonts w:ascii="HELVETICA NEUE LIGHT" w:eastAsia="HELVETICA NEUE LIGHT" w:hAnsi="HELVETICA NEUE LIGHT" w:cs="HELVETICA NEUE LIGHT"/>
          <w:i/>
          <w:color w:val="000000"/>
          <w:sz w:val="20"/>
          <w:szCs w:val="20"/>
        </w:rPr>
        <w:t>basis;</w:t>
      </w:r>
      <w:proofErr w:type="gramEnd"/>
    </w:p>
    <w:p w14:paraId="093FE53C" w14:textId="77777777" w:rsidR="00B0691C" w:rsidRDefault="00B0691C" w:rsidP="00B0691C">
      <w:pPr>
        <w:pBdr>
          <w:top w:val="nil"/>
          <w:left w:val="nil"/>
          <w:bottom w:val="nil"/>
          <w:right w:val="nil"/>
          <w:between w:val="nil"/>
        </w:pBdr>
        <w:spacing w:after="180" w:line="288" w:lineRule="auto"/>
        <w:ind w:left="1134" w:hanging="709"/>
        <w:rPr>
          <w:rFonts w:ascii="HELVETICA NEUE LIGHT" w:eastAsia="HELVETICA NEUE LIGHT" w:hAnsi="HELVETICA NEUE LIGHT" w:cs="HELVETICA NEUE LIGHT"/>
          <w:i/>
          <w:color w:val="000000"/>
          <w:sz w:val="20"/>
          <w:szCs w:val="20"/>
        </w:rPr>
      </w:pPr>
      <w:r>
        <w:rPr>
          <w:rFonts w:ascii="HELVETICA NEUE LIGHT" w:eastAsia="HELVETICA NEUE LIGHT" w:hAnsi="HELVETICA NEUE LIGHT" w:cs="HELVETICA NEUE LIGHT"/>
          <w:i/>
          <w:color w:val="000000"/>
          <w:sz w:val="20"/>
          <w:szCs w:val="20"/>
        </w:rPr>
        <w:t xml:space="preserve">6.4.2.2 </w:t>
      </w:r>
      <w:r>
        <w:rPr>
          <w:rFonts w:ascii="HELVETICA NEUE LIGHT" w:eastAsia="HELVETICA NEUE LIGHT" w:hAnsi="HELVETICA NEUE LIGHT" w:cs="HELVETICA NEUE LIGHT"/>
          <w:i/>
          <w:color w:val="000000"/>
          <w:sz w:val="20"/>
          <w:szCs w:val="20"/>
        </w:rPr>
        <w:tab/>
        <w:t xml:space="preserve">and for the succeeding period of 13 weeks, or until the resumption of normal duties (whichever is the earlier), [the Weekly Sum in respect of each of those weeks apportioned on a daily </w:t>
      </w:r>
      <w:proofErr w:type="gramStart"/>
      <w:r>
        <w:rPr>
          <w:rFonts w:ascii="HELVETICA NEUE LIGHT" w:eastAsia="HELVETICA NEUE LIGHT" w:hAnsi="HELVETICA NEUE LIGHT" w:cs="HELVETICA NEUE LIGHT"/>
          <w:i/>
          <w:color w:val="000000"/>
          <w:sz w:val="20"/>
          <w:szCs w:val="20"/>
        </w:rPr>
        <w:t>basis;</w:t>
      </w:r>
      <w:proofErr w:type="gramEnd"/>
      <w:r>
        <w:rPr>
          <w:rFonts w:ascii="HELVETICA NEUE LIGHT" w:eastAsia="HELVETICA NEUE LIGHT" w:hAnsi="HELVETICA NEUE LIGHT" w:cs="HELVETICA NEUE LIGHT"/>
          <w:i/>
          <w:color w:val="000000"/>
          <w:sz w:val="20"/>
          <w:szCs w:val="20"/>
        </w:rPr>
        <w:t xml:space="preserve"> </w:t>
      </w:r>
    </w:p>
    <w:p w14:paraId="7349F022" w14:textId="77777777" w:rsidR="00B0691C" w:rsidRDefault="00B0691C" w:rsidP="00B0691C">
      <w:pPr>
        <w:pBdr>
          <w:top w:val="nil"/>
          <w:left w:val="nil"/>
          <w:bottom w:val="nil"/>
          <w:right w:val="nil"/>
          <w:between w:val="nil"/>
        </w:pBdr>
        <w:spacing w:after="180" w:line="288" w:lineRule="auto"/>
        <w:ind w:left="1134" w:hanging="709"/>
        <w:rPr>
          <w:rFonts w:ascii="HELVETICA NEUE LIGHT" w:eastAsia="HELVETICA NEUE LIGHT" w:hAnsi="HELVETICA NEUE LIGHT" w:cs="HELVETICA NEUE LIGHT"/>
          <w:i/>
          <w:color w:val="000000"/>
          <w:sz w:val="20"/>
          <w:szCs w:val="20"/>
        </w:rPr>
      </w:pPr>
      <w:r>
        <w:rPr>
          <w:rFonts w:ascii="HELVETICA NEUE LIGHT" w:eastAsia="HELVETICA NEUE LIGHT" w:hAnsi="HELVETICA NEUE LIGHT" w:cs="HELVETICA NEUE LIGHT"/>
          <w:i/>
          <w:color w:val="000000"/>
          <w:sz w:val="20"/>
          <w:szCs w:val="20"/>
        </w:rPr>
        <w:t>6.4.2.3</w:t>
      </w:r>
      <w:r>
        <w:rPr>
          <w:rFonts w:ascii="HELVETICA NEUE LIGHT" w:eastAsia="HELVETICA NEUE LIGHT" w:hAnsi="HELVETICA NEUE LIGHT" w:cs="HELVETICA NEUE LIGHT"/>
          <w:i/>
          <w:color w:val="000000"/>
          <w:sz w:val="20"/>
          <w:szCs w:val="20"/>
        </w:rPr>
        <w:tab/>
        <w:t>and thereafter nil.</w:t>
      </w:r>
    </w:p>
    <w:p w14:paraId="768E312C" w14:textId="77777777" w:rsidR="00B0691C" w:rsidRDefault="00B0691C" w:rsidP="00B0691C">
      <w:pPr>
        <w:numPr>
          <w:ilvl w:val="0"/>
          <w:numId w:val="1"/>
        </w:numPr>
        <w:pBdr>
          <w:top w:val="nil"/>
          <w:left w:val="nil"/>
          <w:bottom w:val="nil"/>
          <w:right w:val="nil"/>
          <w:between w:val="nil"/>
        </w:pBdr>
        <w:spacing w:after="180" w:line="288" w:lineRule="auto"/>
        <w:ind w:left="360"/>
      </w:pPr>
      <w:r>
        <w:rPr>
          <w:rFonts w:ascii="HELVETICA NEUE LIGHT" w:eastAsia="HELVETICA NEUE LIGHT" w:hAnsi="HELVETICA NEUE LIGHT" w:cs="HELVETICA NEUE LIGHT"/>
          <w:color w:val="000000"/>
          <w:sz w:val="20"/>
          <w:szCs w:val="20"/>
        </w:rPr>
        <w:t xml:space="preserve">Clause 7.2.1 is deleted entirely and substituted as follows: </w:t>
      </w:r>
    </w:p>
    <w:p w14:paraId="480169AF" w14:textId="77777777" w:rsidR="00B0691C" w:rsidRDefault="00B0691C" w:rsidP="00B0691C">
      <w:pPr>
        <w:pBdr>
          <w:top w:val="nil"/>
          <w:left w:val="nil"/>
          <w:bottom w:val="nil"/>
          <w:right w:val="nil"/>
          <w:between w:val="nil"/>
        </w:pBdr>
        <w:spacing w:after="180" w:line="288" w:lineRule="auto"/>
        <w:ind w:left="360"/>
        <w:rPr>
          <w:rFonts w:ascii="HELVETICA NEUE LIGHT" w:eastAsia="HELVETICA NEUE LIGHT" w:hAnsi="HELVETICA NEUE LIGHT" w:cs="HELVETICA NEUE LIGHT"/>
          <w:i/>
          <w:color w:val="000000"/>
          <w:sz w:val="20"/>
          <w:szCs w:val="20"/>
        </w:rPr>
      </w:pPr>
      <w:r>
        <w:rPr>
          <w:rFonts w:ascii="HELVETICA NEUE LIGHT" w:eastAsia="HELVETICA NEUE LIGHT" w:hAnsi="HELVETICA NEUE LIGHT" w:cs="HELVETICA NEUE LIGHT"/>
          <w:i/>
          <w:color w:val="000000"/>
          <w:sz w:val="20"/>
          <w:szCs w:val="20"/>
        </w:rPr>
        <w:t>“With effect from the Commencement Date each Partner shall be deemed to be allocated the number of Units set out opposite his or her name in Schedule 1.”</w:t>
      </w:r>
    </w:p>
    <w:p w14:paraId="79402C6C" w14:textId="77777777" w:rsidR="00B0691C" w:rsidRDefault="00B0691C" w:rsidP="00B0691C">
      <w:pPr>
        <w:numPr>
          <w:ilvl w:val="0"/>
          <w:numId w:val="1"/>
        </w:numPr>
        <w:pBdr>
          <w:top w:val="nil"/>
          <w:left w:val="nil"/>
          <w:bottom w:val="nil"/>
          <w:right w:val="nil"/>
          <w:between w:val="nil"/>
        </w:pBdr>
        <w:spacing w:after="180" w:line="288" w:lineRule="auto"/>
        <w:ind w:left="360"/>
      </w:pPr>
      <w:r>
        <w:rPr>
          <w:rFonts w:ascii="HELVETICA NEUE LIGHT" w:eastAsia="HELVETICA NEUE LIGHT" w:hAnsi="HELVETICA NEUE LIGHT" w:cs="HELVETICA NEUE LIGHT"/>
          <w:color w:val="000000"/>
          <w:sz w:val="20"/>
          <w:szCs w:val="20"/>
        </w:rPr>
        <w:t>Clause 7.3.1 is deleted entirely and substituted as follows:</w:t>
      </w:r>
    </w:p>
    <w:p w14:paraId="2DF520E0" w14:textId="77777777" w:rsidR="00B0691C" w:rsidRDefault="00B0691C" w:rsidP="00B0691C">
      <w:pPr>
        <w:pBdr>
          <w:top w:val="nil"/>
          <w:left w:val="nil"/>
          <w:bottom w:val="nil"/>
          <w:right w:val="nil"/>
          <w:between w:val="nil"/>
        </w:pBdr>
        <w:spacing w:after="180" w:line="288" w:lineRule="auto"/>
        <w:ind w:left="360"/>
        <w:rPr>
          <w:rFonts w:ascii="HELVETICA NEUE LIGHT" w:eastAsia="HELVETICA NEUE LIGHT" w:hAnsi="HELVETICA NEUE LIGHT" w:cs="HELVETICA NEUE LIGHT"/>
          <w:i/>
          <w:color w:val="000000"/>
          <w:sz w:val="20"/>
          <w:szCs w:val="20"/>
        </w:rPr>
      </w:pPr>
      <w:r>
        <w:rPr>
          <w:rFonts w:ascii="HELVETICA NEUE LIGHT" w:eastAsia="HELVETICA NEUE LIGHT" w:hAnsi="HELVETICA NEUE LIGHT" w:cs="HELVETICA NEUE LIGHT"/>
          <w:i/>
          <w:color w:val="000000"/>
          <w:sz w:val="20"/>
          <w:szCs w:val="20"/>
        </w:rPr>
        <w:lastRenderedPageBreak/>
        <w:t>“The capital of the Partnership upon the Commencement Date shall be €50,000 (fifty thousand euro) and shall be contributed by the Partners in accordance with their respective Relevant Proportions.”</w:t>
      </w:r>
    </w:p>
    <w:p w14:paraId="2FFAEBBF" w14:textId="77777777" w:rsidR="00B0691C" w:rsidRDefault="00B0691C" w:rsidP="00B0691C">
      <w:pPr>
        <w:numPr>
          <w:ilvl w:val="0"/>
          <w:numId w:val="1"/>
        </w:numPr>
        <w:pBdr>
          <w:top w:val="nil"/>
          <w:left w:val="nil"/>
          <w:bottom w:val="nil"/>
          <w:right w:val="nil"/>
          <w:between w:val="nil"/>
        </w:pBdr>
        <w:spacing w:after="180" w:line="288" w:lineRule="auto"/>
        <w:ind w:left="360"/>
      </w:pPr>
      <w:r>
        <w:rPr>
          <w:rFonts w:ascii="HELVETICA NEUE LIGHT" w:eastAsia="HELVETICA NEUE LIGHT" w:hAnsi="HELVETICA NEUE LIGHT" w:cs="HELVETICA NEUE LIGHT"/>
          <w:color w:val="000000"/>
          <w:sz w:val="20"/>
          <w:szCs w:val="20"/>
        </w:rPr>
        <w:t>Clause 7.3.3 is deleted entirely and substituted as follows:</w:t>
      </w:r>
    </w:p>
    <w:p w14:paraId="4832C4F8" w14:textId="77777777" w:rsidR="00B0691C" w:rsidRDefault="00B0691C" w:rsidP="00B0691C">
      <w:pPr>
        <w:pBdr>
          <w:top w:val="nil"/>
          <w:left w:val="nil"/>
          <w:bottom w:val="nil"/>
          <w:right w:val="nil"/>
          <w:between w:val="nil"/>
        </w:pBdr>
        <w:spacing w:after="180" w:line="288" w:lineRule="auto"/>
        <w:ind w:left="360"/>
        <w:rPr>
          <w:rFonts w:ascii="HELVETICA NEUE LIGHT" w:eastAsia="HELVETICA NEUE LIGHT" w:hAnsi="HELVETICA NEUE LIGHT" w:cs="HELVETICA NEUE LIGHT"/>
          <w:i/>
          <w:color w:val="000000"/>
          <w:sz w:val="20"/>
          <w:szCs w:val="20"/>
        </w:rPr>
      </w:pPr>
      <w:r>
        <w:rPr>
          <w:rFonts w:ascii="HELVETICA NEUE LIGHT" w:eastAsia="HELVETICA NEUE LIGHT" w:hAnsi="HELVETICA NEUE LIGHT" w:cs="HELVETICA NEUE LIGHT"/>
          <w:i/>
          <w:color w:val="000000"/>
          <w:sz w:val="20"/>
          <w:szCs w:val="20"/>
        </w:rPr>
        <w:t xml:space="preserve">“No interest shall be payable to a Partner on his or her Capital </w:t>
      </w:r>
      <w:proofErr w:type="gramStart"/>
      <w:r>
        <w:rPr>
          <w:rFonts w:ascii="HELVETICA NEUE LIGHT" w:eastAsia="HELVETICA NEUE LIGHT" w:hAnsi="HELVETICA NEUE LIGHT" w:cs="HELVETICA NEUE LIGHT"/>
          <w:i/>
          <w:color w:val="000000"/>
          <w:sz w:val="20"/>
          <w:szCs w:val="20"/>
        </w:rPr>
        <w:t>Account</w:t>
      </w:r>
      <w:proofErr w:type="gramEnd"/>
      <w:r>
        <w:rPr>
          <w:rFonts w:ascii="HELVETICA NEUE LIGHT" w:eastAsia="HELVETICA NEUE LIGHT" w:hAnsi="HELVETICA NEUE LIGHT" w:cs="HELVETICA NEUE LIGHT"/>
          <w:i/>
          <w:color w:val="000000"/>
          <w:sz w:val="20"/>
          <w:szCs w:val="20"/>
        </w:rPr>
        <w:t>”</w:t>
      </w:r>
    </w:p>
    <w:p w14:paraId="5EBB3BFA" w14:textId="77777777" w:rsidR="00B0691C" w:rsidRDefault="00B0691C" w:rsidP="00B0691C">
      <w:pPr>
        <w:numPr>
          <w:ilvl w:val="0"/>
          <w:numId w:val="1"/>
        </w:numPr>
        <w:pBdr>
          <w:top w:val="nil"/>
          <w:left w:val="nil"/>
          <w:bottom w:val="nil"/>
          <w:right w:val="nil"/>
          <w:between w:val="nil"/>
        </w:pBdr>
        <w:spacing w:after="180" w:line="288" w:lineRule="auto"/>
        <w:ind w:left="360"/>
      </w:pPr>
      <w:r>
        <w:rPr>
          <w:rFonts w:ascii="HELVETICA NEUE LIGHT" w:eastAsia="HELVETICA NEUE LIGHT" w:hAnsi="HELVETICA NEUE LIGHT" w:cs="HELVETICA NEUE LIGHT"/>
          <w:color w:val="000000"/>
          <w:sz w:val="20"/>
          <w:szCs w:val="20"/>
        </w:rPr>
        <w:t xml:space="preserve">Clause 15.1 is deleted entirely and substituted as follows: </w:t>
      </w:r>
    </w:p>
    <w:p w14:paraId="4FF8D683" w14:textId="77777777" w:rsidR="00B0691C" w:rsidRDefault="00B0691C" w:rsidP="00B0691C">
      <w:pPr>
        <w:pBdr>
          <w:top w:val="nil"/>
          <w:left w:val="nil"/>
          <w:bottom w:val="nil"/>
          <w:right w:val="nil"/>
          <w:between w:val="nil"/>
        </w:pBdr>
        <w:spacing w:after="180" w:line="288" w:lineRule="auto"/>
        <w:ind w:left="360"/>
        <w:rPr>
          <w:rFonts w:ascii="HELVETICA NEUE LIGHT" w:eastAsia="HELVETICA NEUE LIGHT" w:hAnsi="HELVETICA NEUE LIGHT" w:cs="HELVETICA NEUE LIGHT"/>
          <w:i/>
          <w:color w:val="000000"/>
          <w:sz w:val="20"/>
          <w:szCs w:val="20"/>
        </w:rPr>
      </w:pPr>
      <w:r>
        <w:rPr>
          <w:rFonts w:ascii="HELVETICA NEUE LIGHT" w:eastAsia="HELVETICA NEUE LIGHT" w:hAnsi="HELVETICA NEUE LIGHT" w:cs="HELVETICA NEUE LIGHT"/>
          <w:i/>
          <w:color w:val="000000"/>
          <w:sz w:val="20"/>
          <w:szCs w:val="20"/>
        </w:rPr>
        <w:t>“Any Partner may retire from the Partnership on giving no more than 9 months and not less than 6 months' previous notice in writing to the other Partners and the date of expiration of such notice shall be his Cessation Date but without prejudice to any provision in this Agreement entitling the other Partners to terminate the Partnership in respect of him or to expel him during the currency of the notice or to dissolve the Partnership in accordance with clause 18.”</w:t>
      </w:r>
    </w:p>
    <w:p w14:paraId="184A40A0" w14:textId="77777777" w:rsidR="00B0691C" w:rsidRDefault="00B0691C" w:rsidP="00B0691C">
      <w:pPr>
        <w:numPr>
          <w:ilvl w:val="0"/>
          <w:numId w:val="1"/>
        </w:numPr>
        <w:pBdr>
          <w:top w:val="nil"/>
          <w:left w:val="nil"/>
          <w:bottom w:val="nil"/>
          <w:right w:val="nil"/>
          <w:between w:val="nil"/>
        </w:pBdr>
        <w:spacing w:after="180" w:line="288" w:lineRule="auto"/>
        <w:ind w:left="360"/>
      </w:pPr>
      <w:r>
        <w:rPr>
          <w:rFonts w:ascii="HELVETICA NEUE LIGHT" w:eastAsia="HELVETICA NEUE LIGHT" w:hAnsi="HELVETICA NEUE LIGHT" w:cs="HELVETICA NEUE LIGHT"/>
          <w:color w:val="000000"/>
          <w:sz w:val="20"/>
          <w:szCs w:val="20"/>
        </w:rPr>
        <w:t xml:space="preserve">Clause 15.3 is deleted entirely and substituted as follows: </w:t>
      </w:r>
    </w:p>
    <w:p w14:paraId="739DF637" w14:textId="77777777" w:rsidR="00B0691C" w:rsidRDefault="00B0691C" w:rsidP="00B0691C">
      <w:pPr>
        <w:pBdr>
          <w:top w:val="nil"/>
          <w:left w:val="nil"/>
          <w:bottom w:val="nil"/>
          <w:right w:val="nil"/>
          <w:between w:val="nil"/>
        </w:pBdr>
        <w:spacing w:after="180" w:line="288" w:lineRule="auto"/>
        <w:ind w:left="360"/>
        <w:rPr>
          <w:rFonts w:ascii="HELVETICA NEUE LIGHT" w:eastAsia="HELVETICA NEUE LIGHT" w:hAnsi="HELVETICA NEUE LIGHT" w:cs="HELVETICA NEUE LIGHT"/>
          <w:i/>
          <w:color w:val="000000"/>
          <w:sz w:val="20"/>
          <w:szCs w:val="20"/>
        </w:rPr>
      </w:pPr>
      <w:r>
        <w:rPr>
          <w:rFonts w:ascii="HELVETICA NEUE LIGHT" w:eastAsia="HELVETICA NEUE LIGHT" w:hAnsi="HELVETICA NEUE LIGHT" w:cs="HELVETICA NEUE LIGHT"/>
          <w:i/>
          <w:color w:val="000000"/>
          <w:sz w:val="20"/>
          <w:szCs w:val="20"/>
        </w:rPr>
        <w:t>“A Partner shall retire at the end of the Financial Year during which he reaches the age of 70 years or such age as the Partners Resolve to be objectively justified (‘Compulsory Retirement Date’) as if he had given notice under Clause 15.1 (Notice of Retirement) to that effect.”</w:t>
      </w:r>
    </w:p>
    <w:p w14:paraId="0DFB8FC0" w14:textId="77777777" w:rsidR="00B0691C" w:rsidRDefault="00B0691C" w:rsidP="00B0691C">
      <w:pPr>
        <w:numPr>
          <w:ilvl w:val="0"/>
          <w:numId w:val="1"/>
        </w:numPr>
        <w:pBdr>
          <w:top w:val="nil"/>
          <w:left w:val="nil"/>
          <w:bottom w:val="nil"/>
          <w:right w:val="nil"/>
          <w:between w:val="nil"/>
        </w:pBdr>
        <w:spacing w:after="180" w:line="288" w:lineRule="auto"/>
        <w:ind w:left="360"/>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Clause 15.4.1 is deleted entirely and substituted as follows:</w:t>
      </w:r>
    </w:p>
    <w:p w14:paraId="06C65E4B" w14:textId="77777777" w:rsidR="00B0691C" w:rsidRDefault="00B0691C" w:rsidP="00B0691C">
      <w:pPr>
        <w:pBdr>
          <w:top w:val="nil"/>
          <w:left w:val="nil"/>
          <w:bottom w:val="nil"/>
          <w:right w:val="nil"/>
          <w:between w:val="nil"/>
        </w:pBdr>
        <w:spacing w:after="180" w:line="288" w:lineRule="auto"/>
        <w:ind w:left="360"/>
        <w:rPr>
          <w:rFonts w:ascii="HELVETICA NEUE LIGHT" w:eastAsia="HELVETICA NEUE LIGHT" w:hAnsi="HELVETICA NEUE LIGHT" w:cs="HELVETICA NEUE LIGHT"/>
          <w:i/>
          <w:color w:val="000000"/>
          <w:sz w:val="20"/>
          <w:szCs w:val="20"/>
        </w:rPr>
      </w:pPr>
      <w:r>
        <w:rPr>
          <w:rFonts w:ascii="HELVETICA NEUE LIGHT" w:eastAsia="HELVETICA NEUE LIGHT" w:hAnsi="HELVETICA NEUE LIGHT" w:cs="HELVETICA NEUE LIGHT"/>
          <w:i/>
          <w:color w:val="000000"/>
          <w:sz w:val="20"/>
          <w:szCs w:val="20"/>
        </w:rPr>
        <w:t>“Without affecting the generality of clause 15.4.2 (Compulsory Retirement on Notice) if an Partner shall not have been able substantially to perform his duties as a Partner by reason of illness, injury or any other cause for 52 consecutive weeks or for an aggregate period of 52 weeks in any period of 104 weeks (excluding any period of absence by reason of pregnancy, maternity leave or parental leave) and shall then be served with a certified copy of a Unanimous Resolution of the other Partners requiring him to retire, then the Partner concerned shall be deemed to have retired from the Partnership at the expiration of two months from the date of such notice.”</w:t>
      </w:r>
    </w:p>
    <w:p w14:paraId="031C16CD" w14:textId="77777777" w:rsidR="00B0691C" w:rsidRDefault="00B0691C" w:rsidP="00B0691C">
      <w:pPr>
        <w:numPr>
          <w:ilvl w:val="0"/>
          <w:numId w:val="1"/>
        </w:numPr>
        <w:pBdr>
          <w:top w:val="nil"/>
          <w:left w:val="nil"/>
          <w:bottom w:val="nil"/>
          <w:right w:val="nil"/>
          <w:between w:val="nil"/>
        </w:pBdr>
        <w:spacing w:after="180" w:line="288" w:lineRule="auto"/>
        <w:ind w:left="360"/>
      </w:pPr>
      <w:r>
        <w:rPr>
          <w:rFonts w:ascii="HELVETICA NEUE LIGHT" w:eastAsia="HELVETICA NEUE LIGHT" w:hAnsi="HELVETICA NEUE LIGHT" w:cs="HELVETICA NEUE LIGHT"/>
          <w:color w:val="000000"/>
          <w:sz w:val="20"/>
          <w:szCs w:val="20"/>
        </w:rPr>
        <w:t>Clause 15.4.2 is deleted entirely.</w:t>
      </w:r>
    </w:p>
    <w:p w14:paraId="67A368BF" w14:textId="77777777" w:rsidR="00B0691C" w:rsidRDefault="00B0691C" w:rsidP="00B0691C">
      <w:pPr>
        <w:numPr>
          <w:ilvl w:val="0"/>
          <w:numId w:val="1"/>
        </w:numPr>
        <w:pBdr>
          <w:top w:val="nil"/>
          <w:left w:val="nil"/>
          <w:bottom w:val="nil"/>
          <w:right w:val="nil"/>
          <w:between w:val="nil"/>
        </w:pBdr>
        <w:spacing w:after="180" w:line="288" w:lineRule="auto"/>
        <w:ind w:left="360"/>
      </w:pPr>
      <w:r>
        <w:rPr>
          <w:rFonts w:ascii="HELVETICA NEUE LIGHT" w:eastAsia="HELVETICA NEUE LIGHT" w:hAnsi="HELVETICA NEUE LIGHT" w:cs="HELVETICA NEUE LIGHT"/>
          <w:color w:val="000000"/>
          <w:sz w:val="20"/>
          <w:szCs w:val="20"/>
        </w:rPr>
        <w:t xml:space="preserve">Clause 15.4.3.2 is deleted entirely. </w:t>
      </w:r>
    </w:p>
    <w:p w14:paraId="02F66306" w14:textId="77777777" w:rsidR="00B0691C" w:rsidRDefault="00B0691C" w:rsidP="00B0691C">
      <w:pPr>
        <w:numPr>
          <w:ilvl w:val="0"/>
          <w:numId w:val="1"/>
        </w:numPr>
        <w:pBdr>
          <w:top w:val="nil"/>
          <w:left w:val="nil"/>
          <w:bottom w:val="nil"/>
          <w:right w:val="nil"/>
          <w:between w:val="nil"/>
        </w:pBdr>
        <w:spacing w:after="180" w:line="288" w:lineRule="auto"/>
        <w:ind w:left="360"/>
      </w:pPr>
      <w:r>
        <w:rPr>
          <w:rFonts w:ascii="HELVETICA NEUE LIGHT" w:eastAsia="HELVETICA NEUE LIGHT" w:hAnsi="HELVETICA NEUE LIGHT" w:cs="HELVETICA NEUE LIGHT"/>
          <w:color w:val="000000"/>
          <w:sz w:val="20"/>
          <w:szCs w:val="20"/>
        </w:rPr>
        <w:t xml:space="preserve">Clause 16.1.5 shall have all square brackets deleted. </w:t>
      </w:r>
    </w:p>
    <w:p w14:paraId="41419C6B" w14:textId="77777777" w:rsidR="00B0691C" w:rsidRDefault="00B0691C" w:rsidP="00B0691C">
      <w:pPr>
        <w:numPr>
          <w:ilvl w:val="0"/>
          <w:numId w:val="1"/>
        </w:numPr>
        <w:pBdr>
          <w:top w:val="nil"/>
          <w:left w:val="nil"/>
          <w:bottom w:val="nil"/>
          <w:right w:val="nil"/>
          <w:between w:val="nil"/>
        </w:pBdr>
        <w:spacing w:after="180" w:line="288" w:lineRule="auto"/>
        <w:ind w:left="360"/>
      </w:pPr>
      <w:r>
        <w:rPr>
          <w:rFonts w:ascii="HELVETICA NEUE LIGHT" w:eastAsia="HELVETICA NEUE LIGHT" w:hAnsi="HELVETICA NEUE LIGHT" w:cs="HELVETICA NEUE LIGHT"/>
          <w:color w:val="000000"/>
          <w:sz w:val="20"/>
          <w:szCs w:val="20"/>
        </w:rPr>
        <w:t xml:space="preserve">Clause 17.2.2 shall be deleted entirely and substituted as follows: </w:t>
      </w:r>
    </w:p>
    <w:p w14:paraId="0D1A9A68" w14:textId="77777777" w:rsidR="00B0691C" w:rsidRDefault="00B0691C" w:rsidP="00B0691C">
      <w:pPr>
        <w:pBdr>
          <w:top w:val="nil"/>
          <w:left w:val="nil"/>
          <w:bottom w:val="nil"/>
          <w:right w:val="nil"/>
          <w:between w:val="nil"/>
        </w:pBdr>
        <w:spacing w:after="180" w:line="288" w:lineRule="auto"/>
        <w:ind w:left="360"/>
        <w:rPr>
          <w:rFonts w:ascii="HELVETICA NEUE LIGHT" w:eastAsia="HELVETICA NEUE LIGHT" w:hAnsi="HELVETICA NEUE LIGHT" w:cs="HELVETICA NEUE LIGHT"/>
          <w:i/>
          <w:color w:val="000000"/>
          <w:sz w:val="20"/>
          <w:szCs w:val="20"/>
        </w:rPr>
      </w:pPr>
      <w:r>
        <w:rPr>
          <w:rFonts w:ascii="HELVETICA NEUE LIGHT" w:eastAsia="HELVETICA NEUE LIGHT" w:hAnsi="HELVETICA NEUE LIGHT" w:cs="HELVETICA NEUE LIGHT"/>
          <w:i/>
          <w:color w:val="000000"/>
          <w:sz w:val="20"/>
          <w:szCs w:val="20"/>
        </w:rPr>
        <w:t>“Any sums payable pursuant to this clause shall be paid promptly but in any event within 12 months of the end of the Financial Year in which the Outgoing Partner’s Cessation Date falls.”</w:t>
      </w:r>
    </w:p>
    <w:p w14:paraId="50A2309E" w14:textId="77777777" w:rsidR="00B0691C" w:rsidRDefault="00B0691C" w:rsidP="00B0691C">
      <w:pPr>
        <w:numPr>
          <w:ilvl w:val="0"/>
          <w:numId w:val="1"/>
        </w:numPr>
        <w:pBdr>
          <w:top w:val="nil"/>
          <w:left w:val="nil"/>
          <w:bottom w:val="nil"/>
          <w:right w:val="nil"/>
          <w:between w:val="nil"/>
        </w:pBdr>
        <w:spacing w:after="180" w:line="288" w:lineRule="auto"/>
        <w:ind w:left="360"/>
      </w:pPr>
      <w:r>
        <w:rPr>
          <w:rFonts w:ascii="HELVETICA NEUE LIGHT" w:eastAsia="HELVETICA NEUE LIGHT" w:hAnsi="HELVETICA NEUE LIGHT" w:cs="HELVETICA NEUE LIGHT"/>
          <w:color w:val="000000"/>
          <w:sz w:val="20"/>
          <w:szCs w:val="20"/>
        </w:rPr>
        <w:t xml:space="preserve">Clauses 17.4.1 and 17.4.2 shall have all square brackets deleted. </w:t>
      </w:r>
    </w:p>
    <w:p w14:paraId="792FF702" w14:textId="77777777" w:rsidR="00B0691C" w:rsidRDefault="00B0691C" w:rsidP="00B0691C">
      <w:pPr>
        <w:numPr>
          <w:ilvl w:val="0"/>
          <w:numId w:val="1"/>
        </w:numPr>
        <w:pBdr>
          <w:top w:val="nil"/>
          <w:left w:val="nil"/>
          <w:bottom w:val="nil"/>
          <w:right w:val="nil"/>
          <w:between w:val="nil"/>
        </w:pBdr>
        <w:spacing w:after="180" w:line="288" w:lineRule="auto"/>
        <w:ind w:left="360"/>
      </w:pPr>
      <w:r>
        <w:rPr>
          <w:rFonts w:ascii="HELVETICA NEUE LIGHT" w:eastAsia="HELVETICA NEUE LIGHT" w:hAnsi="HELVETICA NEUE LIGHT" w:cs="HELVETICA NEUE LIGHT"/>
          <w:color w:val="000000"/>
          <w:sz w:val="20"/>
          <w:szCs w:val="20"/>
        </w:rPr>
        <w:t xml:space="preserve">Clause 17.5 shall have all square brackets deleted. </w:t>
      </w:r>
    </w:p>
    <w:p w14:paraId="40241138" w14:textId="77777777" w:rsidR="00B0691C" w:rsidRDefault="00B0691C" w:rsidP="00B0691C">
      <w:pPr>
        <w:numPr>
          <w:ilvl w:val="0"/>
          <w:numId w:val="1"/>
        </w:numPr>
        <w:pBdr>
          <w:top w:val="nil"/>
          <w:left w:val="nil"/>
          <w:bottom w:val="nil"/>
          <w:right w:val="nil"/>
          <w:between w:val="nil"/>
        </w:pBdr>
        <w:spacing w:after="180" w:line="288" w:lineRule="auto"/>
        <w:ind w:left="360"/>
      </w:pPr>
      <w:r>
        <w:rPr>
          <w:rFonts w:ascii="HELVETICA NEUE LIGHT" w:eastAsia="HELVETICA NEUE LIGHT" w:hAnsi="HELVETICA NEUE LIGHT" w:cs="HELVETICA NEUE LIGHT"/>
          <w:color w:val="000000"/>
          <w:sz w:val="20"/>
          <w:szCs w:val="20"/>
        </w:rPr>
        <w:t>Clause 17.7.2.2 shall have all square brackets deleted.</w:t>
      </w:r>
    </w:p>
    <w:p w14:paraId="42B5772C" w14:textId="77777777" w:rsidR="00B0691C" w:rsidRDefault="00B0691C" w:rsidP="00B0691C">
      <w:pPr>
        <w:numPr>
          <w:ilvl w:val="0"/>
          <w:numId w:val="1"/>
        </w:numPr>
        <w:pBdr>
          <w:top w:val="nil"/>
          <w:left w:val="nil"/>
          <w:bottom w:val="nil"/>
          <w:right w:val="nil"/>
          <w:between w:val="nil"/>
        </w:pBdr>
        <w:spacing w:after="180" w:line="288" w:lineRule="auto"/>
        <w:ind w:left="360"/>
      </w:pPr>
      <w:r>
        <w:rPr>
          <w:rFonts w:ascii="HELVETICA NEUE LIGHT" w:eastAsia="HELVETICA NEUE LIGHT" w:hAnsi="HELVETICA NEUE LIGHT" w:cs="HELVETICA NEUE LIGHT"/>
          <w:color w:val="000000"/>
          <w:sz w:val="20"/>
          <w:szCs w:val="20"/>
        </w:rPr>
        <w:t>Clause 19.1 shall have all square brackets deleted.</w:t>
      </w:r>
    </w:p>
    <w:p w14:paraId="46A9A70E" w14:textId="77777777" w:rsidR="00B0691C" w:rsidRDefault="00B0691C" w:rsidP="00B0691C">
      <w:pPr>
        <w:numPr>
          <w:ilvl w:val="0"/>
          <w:numId w:val="1"/>
        </w:numPr>
        <w:pBdr>
          <w:top w:val="nil"/>
          <w:left w:val="nil"/>
          <w:bottom w:val="nil"/>
          <w:right w:val="nil"/>
          <w:between w:val="nil"/>
        </w:pBdr>
        <w:spacing w:after="180" w:line="288" w:lineRule="auto"/>
        <w:ind w:left="360"/>
      </w:pPr>
      <w:r>
        <w:rPr>
          <w:rFonts w:ascii="HELVETICA NEUE LIGHT" w:eastAsia="HELVETICA NEUE LIGHT" w:hAnsi="HELVETICA NEUE LIGHT" w:cs="HELVETICA NEUE LIGHT"/>
          <w:color w:val="000000"/>
          <w:sz w:val="20"/>
          <w:szCs w:val="20"/>
        </w:rPr>
        <w:t xml:space="preserve">Clause 19.2.4 is deleted entirely and substituted as follows: </w:t>
      </w:r>
    </w:p>
    <w:p w14:paraId="757A9648" w14:textId="77777777" w:rsidR="00B0691C" w:rsidRDefault="00B0691C" w:rsidP="00B0691C">
      <w:pPr>
        <w:pBdr>
          <w:top w:val="nil"/>
          <w:left w:val="nil"/>
          <w:bottom w:val="nil"/>
          <w:right w:val="nil"/>
          <w:between w:val="nil"/>
        </w:pBdr>
        <w:spacing w:after="180" w:line="288" w:lineRule="auto"/>
        <w:ind w:left="360"/>
        <w:rPr>
          <w:rFonts w:ascii="HELVETICA NEUE LIGHT" w:eastAsia="HELVETICA NEUE LIGHT" w:hAnsi="HELVETICA NEUE LIGHT" w:cs="HELVETICA NEUE LIGHT"/>
          <w:i/>
          <w:color w:val="000000"/>
          <w:sz w:val="20"/>
          <w:szCs w:val="20"/>
        </w:rPr>
      </w:pPr>
      <w:r>
        <w:rPr>
          <w:rFonts w:ascii="HELVETICA NEUE LIGHT" w:eastAsia="HELVETICA NEUE LIGHT" w:hAnsi="HELVETICA NEUE LIGHT" w:cs="HELVETICA NEUE LIGHT"/>
          <w:i/>
          <w:color w:val="000000"/>
          <w:sz w:val="20"/>
          <w:szCs w:val="20"/>
        </w:rPr>
        <w:lastRenderedPageBreak/>
        <w:t>“19.2.4</w:t>
      </w:r>
      <w:r>
        <w:rPr>
          <w:rFonts w:ascii="HELVETICA NEUE LIGHT" w:eastAsia="HELVETICA NEUE LIGHT" w:hAnsi="HELVETICA NEUE LIGHT" w:cs="HELVETICA NEUE LIGHT"/>
          <w:i/>
          <w:color w:val="000000"/>
          <w:sz w:val="20"/>
          <w:szCs w:val="20"/>
        </w:rPr>
        <w:tab/>
        <w:t xml:space="preserve">Each Partner covenants with all the other Partners that (except when the Partnership is dissolved) he will not Directly or Indirectly during the Restricted Period provide services </w:t>
      </w:r>
      <w:proofErr w:type="gramStart"/>
      <w:r>
        <w:rPr>
          <w:rFonts w:ascii="HELVETICA NEUE LIGHT" w:eastAsia="HELVETICA NEUE LIGHT" w:hAnsi="HELVETICA NEUE LIGHT" w:cs="HELVETICA NEUE LIGHT"/>
          <w:i/>
          <w:color w:val="000000"/>
          <w:sz w:val="20"/>
          <w:szCs w:val="20"/>
        </w:rPr>
        <w:t>similar to</w:t>
      </w:r>
      <w:proofErr w:type="gramEnd"/>
      <w:r>
        <w:rPr>
          <w:rFonts w:ascii="HELVETICA NEUE LIGHT" w:eastAsia="HELVETICA NEUE LIGHT" w:hAnsi="HELVETICA NEUE LIGHT" w:cs="HELVETICA NEUE LIGHT"/>
          <w:i/>
          <w:color w:val="000000"/>
          <w:sz w:val="20"/>
          <w:szCs w:val="20"/>
        </w:rPr>
        <w:t xml:space="preserve"> the services provided by the Partnership during the Reference Period,</w:t>
      </w:r>
    </w:p>
    <w:p w14:paraId="7AE42BF5" w14:textId="77777777" w:rsidR="00B0691C" w:rsidRDefault="00B0691C" w:rsidP="00B0691C">
      <w:pPr>
        <w:pBdr>
          <w:top w:val="nil"/>
          <w:left w:val="nil"/>
          <w:bottom w:val="nil"/>
          <w:right w:val="nil"/>
          <w:between w:val="nil"/>
        </w:pBdr>
        <w:spacing w:after="180" w:line="288" w:lineRule="auto"/>
        <w:ind w:left="360"/>
        <w:rPr>
          <w:rFonts w:ascii="HELVETICA NEUE LIGHT" w:eastAsia="HELVETICA NEUE LIGHT" w:hAnsi="HELVETICA NEUE LIGHT" w:cs="HELVETICA NEUE LIGHT"/>
          <w:i/>
          <w:color w:val="000000"/>
          <w:sz w:val="20"/>
          <w:szCs w:val="20"/>
        </w:rPr>
      </w:pPr>
      <w:r>
        <w:rPr>
          <w:rFonts w:ascii="HELVETICA NEUE LIGHT" w:eastAsia="HELVETICA NEUE LIGHT" w:hAnsi="HELVETICA NEUE LIGHT" w:cs="HELVETICA NEUE LIGHT"/>
          <w:i/>
          <w:color w:val="000000"/>
          <w:sz w:val="20"/>
          <w:szCs w:val="20"/>
        </w:rPr>
        <w:t>19.2.4.1</w:t>
      </w:r>
      <w:r>
        <w:rPr>
          <w:rFonts w:ascii="HELVETICA NEUE LIGHT" w:eastAsia="HELVETICA NEUE LIGHT" w:hAnsi="HELVETICA NEUE LIGHT" w:cs="HELVETICA NEUE LIGHT"/>
          <w:i/>
          <w:color w:val="000000"/>
          <w:sz w:val="20"/>
          <w:szCs w:val="20"/>
        </w:rPr>
        <w:tab/>
        <w:t xml:space="preserve">to any Person resident in or operating a business from premises within the city of Dublin; or </w:t>
      </w:r>
    </w:p>
    <w:p w14:paraId="1E77541C" w14:textId="77777777" w:rsidR="00B0691C" w:rsidRDefault="00B0691C" w:rsidP="00B0691C">
      <w:pPr>
        <w:pBdr>
          <w:top w:val="nil"/>
          <w:left w:val="nil"/>
          <w:bottom w:val="nil"/>
          <w:right w:val="nil"/>
          <w:between w:val="nil"/>
        </w:pBdr>
        <w:spacing w:after="180" w:line="288" w:lineRule="auto"/>
        <w:ind w:left="360"/>
        <w:rPr>
          <w:rFonts w:ascii="HELVETICA NEUE LIGHT" w:eastAsia="HELVETICA NEUE LIGHT" w:hAnsi="HELVETICA NEUE LIGHT" w:cs="HELVETICA NEUE LIGHT"/>
          <w:i/>
          <w:color w:val="000000"/>
          <w:sz w:val="20"/>
          <w:szCs w:val="20"/>
        </w:rPr>
      </w:pPr>
      <w:r>
        <w:rPr>
          <w:rFonts w:ascii="HELVETICA NEUE LIGHT" w:eastAsia="HELVETICA NEUE LIGHT" w:hAnsi="HELVETICA NEUE LIGHT" w:cs="HELVETICA NEUE LIGHT"/>
          <w:i/>
          <w:color w:val="000000"/>
          <w:sz w:val="20"/>
          <w:szCs w:val="20"/>
        </w:rPr>
        <w:t>19.2.4.2</w:t>
      </w:r>
      <w:r>
        <w:rPr>
          <w:rFonts w:ascii="HELVETICA NEUE LIGHT" w:eastAsia="HELVETICA NEUE LIGHT" w:hAnsi="HELVETICA NEUE LIGHT" w:cs="HELVETICA NEUE LIGHT"/>
          <w:i/>
          <w:color w:val="000000"/>
          <w:sz w:val="20"/>
          <w:szCs w:val="20"/>
        </w:rPr>
        <w:tab/>
        <w:t>from an office located within that area.”</w:t>
      </w:r>
    </w:p>
    <w:p w14:paraId="62E2849F" w14:textId="77777777" w:rsidR="00B0691C" w:rsidRDefault="00B0691C" w:rsidP="00B0691C">
      <w:pPr>
        <w:numPr>
          <w:ilvl w:val="0"/>
          <w:numId w:val="1"/>
        </w:numPr>
        <w:pBdr>
          <w:top w:val="nil"/>
          <w:left w:val="nil"/>
          <w:bottom w:val="nil"/>
          <w:right w:val="nil"/>
          <w:between w:val="nil"/>
        </w:pBdr>
        <w:spacing w:after="180" w:line="288" w:lineRule="auto"/>
        <w:ind w:left="360"/>
      </w:pPr>
      <w:r>
        <w:rPr>
          <w:rFonts w:ascii="HELVETICA NEUE LIGHT" w:eastAsia="HELVETICA NEUE LIGHT" w:hAnsi="HELVETICA NEUE LIGHT" w:cs="HELVETICA NEUE LIGHT"/>
          <w:color w:val="000000"/>
          <w:sz w:val="20"/>
          <w:szCs w:val="20"/>
        </w:rPr>
        <w:t xml:space="preserve">Schedule 1 shall be amended as follows: </w:t>
      </w:r>
    </w:p>
    <w:tbl>
      <w:tblPr>
        <w:tblW w:w="913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0"/>
        <w:gridCol w:w="3046"/>
        <w:gridCol w:w="3044"/>
      </w:tblGrid>
      <w:tr w:rsidR="00B0691C" w14:paraId="5D9D360F" w14:textId="77777777" w:rsidTr="00885C9A">
        <w:tc>
          <w:tcPr>
            <w:tcW w:w="3040" w:type="dxa"/>
          </w:tcPr>
          <w:p w14:paraId="2706A86C" w14:textId="77777777" w:rsidR="00B0691C" w:rsidRDefault="00B0691C" w:rsidP="00885C9A">
            <w:pPr>
              <w:pBdr>
                <w:top w:val="none" w:sz="0" w:space="0" w:color="000000"/>
                <w:left w:val="none" w:sz="0" w:space="0" w:color="000000"/>
                <w:bottom w:val="none" w:sz="0" w:space="0" w:color="000000"/>
                <w:right w:val="none" w:sz="0" w:space="0" w:color="000000"/>
                <w:between w:val="none" w:sz="0" w:space="0" w:color="000000"/>
              </w:pBdr>
              <w:spacing w:after="180" w:line="288" w:lineRule="auto"/>
              <w:rPr>
                <w:rFonts w:ascii="HELVETICA NEUE LIGHT" w:eastAsia="HELVETICA NEUE LIGHT" w:hAnsi="HELVETICA NEUE LIGHT" w:cs="HELVETICA NEUE LIGHT"/>
                <w:b/>
                <w:color w:val="000000"/>
                <w:sz w:val="20"/>
                <w:szCs w:val="20"/>
              </w:rPr>
            </w:pPr>
            <w:r>
              <w:rPr>
                <w:rFonts w:ascii="HELVETICA NEUE LIGHT" w:eastAsia="HELVETICA NEUE LIGHT" w:hAnsi="HELVETICA NEUE LIGHT" w:cs="HELVETICA NEUE LIGHT"/>
                <w:b/>
                <w:color w:val="000000"/>
                <w:sz w:val="20"/>
                <w:szCs w:val="20"/>
              </w:rPr>
              <w:t>Name</w:t>
            </w:r>
          </w:p>
        </w:tc>
        <w:tc>
          <w:tcPr>
            <w:tcW w:w="3046" w:type="dxa"/>
          </w:tcPr>
          <w:p w14:paraId="4577F6D9" w14:textId="77777777" w:rsidR="00B0691C" w:rsidRDefault="00B0691C" w:rsidP="00885C9A">
            <w:pPr>
              <w:pBdr>
                <w:top w:val="none" w:sz="0" w:space="0" w:color="000000"/>
                <w:left w:val="none" w:sz="0" w:space="0" w:color="000000"/>
                <w:bottom w:val="none" w:sz="0" w:space="0" w:color="000000"/>
                <w:right w:val="none" w:sz="0" w:space="0" w:color="000000"/>
                <w:between w:val="none" w:sz="0" w:space="0" w:color="000000"/>
              </w:pBdr>
              <w:spacing w:after="180" w:line="288" w:lineRule="auto"/>
              <w:rPr>
                <w:rFonts w:ascii="HELVETICA NEUE LIGHT" w:eastAsia="HELVETICA NEUE LIGHT" w:hAnsi="HELVETICA NEUE LIGHT" w:cs="HELVETICA NEUE LIGHT"/>
                <w:b/>
                <w:color w:val="000000"/>
                <w:sz w:val="20"/>
                <w:szCs w:val="20"/>
              </w:rPr>
            </w:pPr>
            <w:r>
              <w:rPr>
                <w:rFonts w:ascii="HELVETICA NEUE LIGHT" w:eastAsia="HELVETICA NEUE LIGHT" w:hAnsi="HELVETICA NEUE LIGHT" w:cs="HELVETICA NEUE LIGHT"/>
                <w:b/>
                <w:color w:val="000000"/>
                <w:sz w:val="20"/>
                <w:szCs w:val="20"/>
              </w:rPr>
              <w:t>Address</w:t>
            </w:r>
          </w:p>
        </w:tc>
        <w:tc>
          <w:tcPr>
            <w:tcW w:w="3044" w:type="dxa"/>
          </w:tcPr>
          <w:p w14:paraId="2645C4D7" w14:textId="77777777" w:rsidR="00B0691C" w:rsidRDefault="00B0691C" w:rsidP="00885C9A">
            <w:pPr>
              <w:pBdr>
                <w:top w:val="none" w:sz="0" w:space="0" w:color="000000"/>
                <w:left w:val="none" w:sz="0" w:space="0" w:color="000000"/>
                <w:bottom w:val="none" w:sz="0" w:space="0" w:color="000000"/>
                <w:right w:val="none" w:sz="0" w:space="0" w:color="000000"/>
                <w:between w:val="none" w:sz="0" w:space="0" w:color="000000"/>
              </w:pBdr>
              <w:spacing w:after="180" w:line="288" w:lineRule="auto"/>
              <w:rPr>
                <w:rFonts w:ascii="HELVETICA NEUE LIGHT" w:eastAsia="HELVETICA NEUE LIGHT" w:hAnsi="HELVETICA NEUE LIGHT" w:cs="HELVETICA NEUE LIGHT"/>
                <w:b/>
                <w:color w:val="000000"/>
                <w:sz w:val="20"/>
                <w:szCs w:val="20"/>
              </w:rPr>
            </w:pPr>
            <w:r>
              <w:rPr>
                <w:rFonts w:ascii="HELVETICA NEUE LIGHT" w:eastAsia="HELVETICA NEUE LIGHT" w:hAnsi="HELVETICA NEUE LIGHT" w:cs="HELVETICA NEUE LIGHT"/>
                <w:b/>
                <w:color w:val="000000"/>
                <w:sz w:val="20"/>
                <w:szCs w:val="20"/>
              </w:rPr>
              <w:t>Number of Units</w:t>
            </w:r>
          </w:p>
        </w:tc>
      </w:tr>
      <w:tr w:rsidR="00B0691C" w14:paraId="3EEF4CEA" w14:textId="77777777" w:rsidTr="00885C9A">
        <w:tc>
          <w:tcPr>
            <w:tcW w:w="3040" w:type="dxa"/>
          </w:tcPr>
          <w:p w14:paraId="732FC200" w14:textId="77777777" w:rsidR="00B0691C" w:rsidRDefault="00B0691C" w:rsidP="00885C9A">
            <w:pPr>
              <w:pBdr>
                <w:top w:val="none" w:sz="0" w:space="0" w:color="000000"/>
                <w:left w:val="none" w:sz="0" w:space="0" w:color="000000"/>
                <w:bottom w:val="none" w:sz="0" w:space="0" w:color="000000"/>
                <w:right w:val="none" w:sz="0" w:space="0" w:color="000000"/>
                <w:between w:val="none" w:sz="0" w:space="0" w:color="000000"/>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Eddie Hynes</w:t>
            </w:r>
          </w:p>
        </w:tc>
        <w:tc>
          <w:tcPr>
            <w:tcW w:w="3046" w:type="dxa"/>
          </w:tcPr>
          <w:p w14:paraId="0A327111" w14:textId="77777777" w:rsidR="00B0691C" w:rsidRDefault="00B0691C" w:rsidP="00885C9A">
            <w:pPr>
              <w:pBdr>
                <w:top w:val="none" w:sz="0" w:space="0" w:color="000000"/>
                <w:left w:val="none" w:sz="0" w:space="0" w:color="000000"/>
                <w:bottom w:val="none" w:sz="0" w:space="0" w:color="000000"/>
                <w:right w:val="none" w:sz="0" w:space="0" w:color="000000"/>
                <w:between w:val="none" w:sz="0" w:space="0" w:color="000000"/>
              </w:pBdr>
              <w:spacing w:after="180" w:line="288" w:lineRule="auto"/>
              <w:rPr>
                <w:rFonts w:ascii="HELVETICA NEUE LIGHT" w:eastAsia="HELVETICA NEUE LIGHT" w:hAnsi="HELVETICA NEUE LIGHT" w:cs="HELVETICA NEUE LIGHT"/>
                <w:color w:val="000000"/>
                <w:sz w:val="20"/>
                <w:szCs w:val="20"/>
              </w:rPr>
            </w:pPr>
          </w:p>
        </w:tc>
        <w:tc>
          <w:tcPr>
            <w:tcW w:w="3044" w:type="dxa"/>
          </w:tcPr>
          <w:p w14:paraId="4C283E6A" w14:textId="77777777" w:rsidR="00B0691C" w:rsidRDefault="00B0691C" w:rsidP="00885C9A">
            <w:pPr>
              <w:pBdr>
                <w:top w:val="none" w:sz="0" w:space="0" w:color="000000"/>
                <w:left w:val="none" w:sz="0" w:space="0" w:color="000000"/>
                <w:bottom w:val="none" w:sz="0" w:space="0" w:color="000000"/>
                <w:right w:val="none" w:sz="0" w:space="0" w:color="000000"/>
                <w:between w:val="none" w:sz="0" w:space="0" w:color="000000"/>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1</w:t>
            </w:r>
          </w:p>
        </w:tc>
      </w:tr>
      <w:tr w:rsidR="00B0691C" w14:paraId="3B97A721" w14:textId="77777777" w:rsidTr="00885C9A">
        <w:tc>
          <w:tcPr>
            <w:tcW w:w="3040" w:type="dxa"/>
          </w:tcPr>
          <w:p w14:paraId="7D666FC4" w14:textId="77777777" w:rsidR="00B0691C" w:rsidRDefault="00B0691C" w:rsidP="00885C9A">
            <w:pPr>
              <w:pBdr>
                <w:top w:val="none" w:sz="0" w:space="0" w:color="000000"/>
                <w:left w:val="none" w:sz="0" w:space="0" w:color="000000"/>
                <w:bottom w:val="none" w:sz="0" w:space="0" w:color="000000"/>
                <w:right w:val="none" w:sz="0" w:space="0" w:color="000000"/>
                <w:between w:val="none" w:sz="0" w:space="0" w:color="000000"/>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Samuel Elliott</w:t>
            </w:r>
          </w:p>
        </w:tc>
        <w:tc>
          <w:tcPr>
            <w:tcW w:w="3046" w:type="dxa"/>
          </w:tcPr>
          <w:p w14:paraId="5DDAAC56" w14:textId="77777777" w:rsidR="00B0691C" w:rsidRDefault="00B0691C" w:rsidP="00885C9A">
            <w:pPr>
              <w:pBdr>
                <w:top w:val="none" w:sz="0" w:space="0" w:color="000000"/>
                <w:left w:val="none" w:sz="0" w:space="0" w:color="000000"/>
                <w:bottom w:val="none" w:sz="0" w:space="0" w:color="000000"/>
                <w:right w:val="none" w:sz="0" w:space="0" w:color="000000"/>
                <w:between w:val="none" w:sz="0" w:space="0" w:color="000000"/>
              </w:pBdr>
              <w:spacing w:after="180" w:line="288" w:lineRule="auto"/>
              <w:rPr>
                <w:rFonts w:ascii="HELVETICA NEUE LIGHT" w:eastAsia="HELVETICA NEUE LIGHT" w:hAnsi="HELVETICA NEUE LIGHT" w:cs="HELVETICA NEUE LIGHT"/>
                <w:color w:val="000000"/>
                <w:sz w:val="20"/>
                <w:szCs w:val="20"/>
              </w:rPr>
            </w:pPr>
          </w:p>
        </w:tc>
        <w:tc>
          <w:tcPr>
            <w:tcW w:w="3044" w:type="dxa"/>
          </w:tcPr>
          <w:p w14:paraId="29123C14" w14:textId="77777777" w:rsidR="00B0691C" w:rsidRDefault="00B0691C" w:rsidP="00885C9A">
            <w:pPr>
              <w:pBdr>
                <w:top w:val="none" w:sz="0" w:space="0" w:color="000000"/>
                <w:left w:val="none" w:sz="0" w:space="0" w:color="000000"/>
                <w:bottom w:val="none" w:sz="0" w:space="0" w:color="000000"/>
                <w:right w:val="none" w:sz="0" w:space="0" w:color="000000"/>
                <w:between w:val="none" w:sz="0" w:space="0" w:color="000000"/>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1</w:t>
            </w:r>
          </w:p>
        </w:tc>
      </w:tr>
      <w:tr w:rsidR="00B0691C" w14:paraId="3666ADC8" w14:textId="77777777" w:rsidTr="00885C9A">
        <w:tc>
          <w:tcPr>
            <w:tcW w:w="3040" w:type="dxa"/>
          </w:tcPr>
          <w:p w14:paraId="43F36AFD" w14:textId="77777777" w:rsidR="00B0691C" w:rsidRDefault="00B0691C" w:rsidP="00885C9A">
            <w:pPr>
              <w:pBdr>
                <w:top w:val="none" w:sz="0" w:space="0" w:color="000000"/>
                <w:left w:val="none" w:sz="0" w:space="0" w:color="000000"/>
                <w:bottom w:val="none" w:sz="0" w:space="0" w:color="000000"/>
                <w:right w:val="none" w:sz="0" w:space="0" w:color="000000"/>
                <w:between w:val="none" w:sz="0" w:space="0" w:color="000000"/>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 xml:space="preserve">Conor </w:t>
            </w:r>
            <w:proofErr w:type="spellStart"/>
            <w:r>
              <w:rPr>
                <w:rFonts w:ascii="HELVETICA NEUE LIGHT" w:eastAsia="HELVETICA NEUE LIGHT" w:hAnsi="HELVETICA NEUE LIGHT" w:cs="HELVETICA NEUE LIGHT"/>
                <w:color w:val="000000"/>
                <w:sz w:val="20"/>
                <w:szCs w:val="20"/>
              </w:rPr>
              <w:t>Quane</w:t>
            </w:r>
            <w:proofErr w:type="spellEnd"/>
            <w:r>
              <w:rPr>
                <w:rFonts w:ascii="HELVETICA NEUE LIGHT" w:eastAsia="HELVETICA NEUE LIGHT" w:hAnsi="HELVETICA NEUE LIGHT" w:cs="HELVETICA NEUE LIGHT"/>
                <w:color w:val="000000"/>
                <w:sz w:val="20"/>
                <w:szCs w:val="20"/>
              </w:rPr>
              <w:t xml:space="preserve"> </w:t>
            </w:r>
          </w:p>
        </w:tc>
        <w:tc>
          <w:tcPr>
            <w:tcW w:w="3046" w:type="dxa"/>
          </w:tcPr>
          <w:p w14:paraId="6C5C491E" w14:textId="77777777" w:rsidR="00B0691C" w:rsidRDefault="00B0691C" w:rsidP="00885C9A">
            <w:pPr>
              <w:pBdr>
                <w:top w:val="none" w:sz="0" w:space="0" w:color="000000"/>
                <w:left w:val="none" w:sz="0" w:space="0" w:color="000000"/>
                <w:bottom w:val="none" w:sz="0" w:space="0" w:color="000000"/>
                <w:right w:val="none" w:sz="0" w:space="0" w:color="000000"/>
                <w:between w:val="none" w:sz="0" w:space="0" w:color="000000"/>
              </w:pBdr>
              <w:spacing w:after="180" w:line="288" w:lineRule="auto"/>
              <w:rPr>
                <w:rFonts w:ascii="HELVETICA NEUE LIGHT" w:eastAsia="HELVETICA NEUE LIGHT" w:hAnsi="HELVETICA NEUE LIGHT" w:cs="HELVETICA NEUE LIGHT"/>
                <w:color w:val="000000"/>
                <w:sz w:val="20"/>
                <w:szCs w:val="20"/>
              </w:rPr>
            </w:pPr>
          </w:p>
        </w:tc>
        <w:tc>
          <w:tcPr>
            <w:tcW w:w="3044" w:type="dxa"/>
          </w:tcPr>
          <w:p w14:paraId="2B6E029B" w14:textId="77777777" w:rsidR="00B0691C" w:rsidRDefault="00B0691C" w:rsidP="00885C9A">
            <w:pPr>
              <w:pBdr>
                <w:top w:val="none" w:sz="0" w:space="0" w:color="000000"/>
                <w:left w:val="none" w:sz="0" w:space="0" w:color="000000"/>
                <w:bottom w:val="none" w:sz="0" w:space="0" w:color="000000"/>
                <w:right w:val="none" w:sz="0" w:space="0" w:color="000000"/>
                <w:between w:val="none" w:sz="0" w:space="0" w:color="000000"/>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1</w:t>
            </w:r>
          </w:p>
        </w:tc>
      </w:tr>
      <w:tr w:rsidR="00B0691C" w14:paraId="1F887651" w14:textId="77777777" w:rsidTr="00885C9A">
        <w:tc>
          <w:tcPr>
            <w:tcW w:w="3040" w:type="dxa"/>
          </w:tcPr>
          <w:p w14:paraId="1C259159" w14:textId="77777777" w:rsidR="00B0691C" w:rsidRDefault="00B0691C" w:rsidP="00885C9A">
            <w:pPr>
              <w:pBdr>
                <w:top w:val="none" w:sz="0" w:space="0" w:color="000000"/>
                <w:left w:val="none" w:sz="0" w:space="0" w:color="000000"/>
                <w:bottom w:val="none" w:sz="0" w:space="0" w:color="000000"/>
                <w:right w:val="none" w:sz="0" w:space="0" w:color="000000"/>
                <w:between w:val="none" w:sz="0" w:space="0" w:color="000000"/>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Kieran Lardner</w:t>
            </w:r>
          </w:p>
        </w:tc>
        <w:tc>
          <w:tcPr>
            <w:tcW w:w="3046" w:type="dxa"/>
          </w:tcPr>
          <w:p w14:paraId="6845C5F1" w14:textId="77777777" w:rsidR="00B0691C" w:rsidRDefault="00B0691C" w:rsidP="00885C9A">
            <w:pPr>
              <w:pBdr>
                <w:top w:val="none" w:sz="0" w:space="0" w:color="000000"/>
                <w:left w:val="none" w:sz="0" w:space="0" w:color="000000"/>
                <w:bottom w:val="none" w:sz="0" w:space="0" w:color="000000"/>
                <w:right w:val="none" w:sz="0" w:space="0" w:color="000000"/>
                <w:between w:val="none" w:sz="0" w:space="0" w:color="000000"/>
              </w:pBdr>
              <w:spacing w:after="180" w:line="288" w:lineRule="auto"/>
              <w:rPr>
                <w:rFonts w:ascii="HELVETICA NEUE LIGHT" w:eastAsia="HELVETICA NEUE LIGHT" w:hAnsi="HELVETICA NEUE LIGHT" w:cs="HELVETICA NEUE LIGHT"/>
                <w:color w:val="000000"/>
                <w:sz w:val="20"/>
                <w:szCs w:val="20"/>
              </w:rPr>
            </w:pPr>
          </w:p>
        </w:tc>
        <w:tc>
          <w:tcPr>
            <w:tcW w:w="3044" w:type="dxa"/>
          </w:tcPr>
          <w:p w14:paraId="57C79ABF" w14:textId="77777777" w:rsidR="00B0691C" w:rsidRDefault="00B0691C" w:rsidP="00885C9A">
            <w:pPr>
              <w:pBdr>
                <w:top w:val="none" w:sz="0" w:space="0" w:color="000000"/>
                <w:left w:val="none" w:sz="0" w:space="0" w:color="000000"/>
                <w:bottom w:val="none" w:sz="0" w:space="0" w:color="000000"/>
                <w:right w:val="none" w:sz="0" w:space="0" w:color="000000"/>
                <w:between w:val="none" w:sz="0" w:space="0" w:color="000000"/>
              </w:pBdr>
              <w:spacing w:after="180" w:line="288" w:lineRule="auto"/>
              <w:rPr>
                <w:rFonts w:ascii="HELVETICA NEUE LIGHT" w:eastAsia="HELVETICA NEUE LIGHT" w:hAnsi="HELVETICA NEUE LIGHT" w:cs="HELVETICA NEUE LIGHT"/>
                <w:color w:val="000000"/>
                <w:sz w:val="20"/>
                <w:szCs w:val="20"/>
              </w:rPr>
            </w:pPr>
            <w:r>
              <w:rPr>
                <w:rFonts w:ascii="HELVETICA NEUE LIGHT" w:eastAsia="HELVETICA NEUE LIGHT" w:hAnsi="HELVETICA NEUE LIGHT" w:cs="HELVETICA NEUE LIGHT"/>
                <w:color w:val="000000"/>
                <w:sz w:val="20"/>
                <w:szCs w:val="20"/>
              </w:rPr>
              <w:t>1</w:t>
            </w:r>
          </w:p>
        </w:tc>
      </w:tr>
    </w:tbl>
    <w:p w14:paraId="512FCE9A" w14:textId="77777777" w:rsidR="00B0691C" w:rsidRDefault="00B0691C" w:rsidP="00B0691C">
      <w:pPr>
        <w:pBdr>
          <w:top w:val="nil"/>
          <w:left w:val="nil"/>
          <w:bottom w:val="nil"/>
          <w:right w:val="nil"/>
          <w:between w:val="nil"/>
        </w:pBdr>
        <w:spacing w:after="180" w:line="288" w:lineRule="auto"/>
        <w:ind w:left="360"/>
        <w:rPr>
          <w:rFonts w:ascii="HELVETICA NEUE LIGHT" w:eastAsia="HELVETICA NEUE LIGHT" w:hAnsi="HELVETICA NEUE LIGHT" w:cs="HELVETICA NEUE LIGHT"/>
          <w:color w:val="000000"/>
          <w:sz w:val="20"/>
          <w:szCs w:val="20"/>
        </w:rPr>
      </w:pPr>
    </w:p>
    <w:p w14:paraId="3215C73B" w14:textId="77777777" w:rsidR="00B0691C" w:rsidRDefault="00B0691C" w:rsidP="00B0691C">
      <w:pPr>
        <w:numPr>
          <w:ilvl w:val="0"/>
          <w:numId w:val="1"/>
        </w:numPr>
        <w:pBdr>
          <w:top w:val="nil"/>
          <w:left w:val="nil"/>
          <w:bottom w:val="nil"/>
          <w:right w:val="nil"/>
          <w:between w:val="nil"/>
        </w:pBdr>
        <w:spacing w:after="180" w:line="288" w:lineRule="auto"/>
        <w:ind w:left="360"/>
      </w:pPr>
      <w:r>
        <w:rPr>
          <w:rFonts w:ascii="HELVETICA NEUE LIGHT" w:eastAsia="HELVETICA NEUE LIGHT" w:hAnsi="HELVETICA NEUE LIGHT" w:cs="HELVETICA NEUE LIGHT"/>
          <w:color w:val="000000"/>
          <w:sz w:val="20"/>
          <w:szCs w:val="20"/>
        </w:rPr>
        <w:t xml:space="preserve">Schedule 2 shall be deleted entirely and substituted as follows: </w:t>
      </w:r>
    </w:p>
    <w:p w14:paraId="088901BF" w14:textId="77777777" w:rsidR="00B0691C" w:rsidRDefault="00B0691C" w:rsidP="00B0691C">
      <w:pPr>
        <w:pBdr>
          <w:top w:val="nil"/>
          <w:left w:val="nil"/>
          <w:bottom w:val="nil"/>
          <w:right w:val="nil"/>
          <w:between w:val="nil"/>
        </w:pBdr>
        <w:spacing w:after="180" w:line="288" w:lineRule="auto"/>
        <w:ind w:left="360"/>
        <w:rPr>
          <w:rFonts w:ascii="HELVETICA NEUE LIGHT" w:eastAsia="HELVETICA NEUE LIGHT" w:hAnsi="HELVETICA NEUE LIGHT" w:cs="HELVETICA NEUE LIGHT"/>
          <w:i/>
          <w:color w:val="000000"/>
          <w:sz w:val="20"/>
          <w:szCs w:val="20"/>
        </w:rPr>
      </w:pPr>
      <w:r>
        <w:rPr>
          <w:rFonts w:ascii="HELVETICA NEUE LIGHT" w:eastAsia="HELVETICA NEUE LIGHT" w:hAnsi="HELVETICA NEUE LIGHT" w:cs="HELVETICA NEUE LIGHT"/>
          <w:i/>
          <w:color w:val="000000"/>
          <w:sz w:val="20"/>
          <w:szCs w:val="20"/>
        </w:rPr>
        <w:t xml:space="preserve">“A Partner who becomes pregnant </w:t>
      </w:r>
      <w:proofErr w:type="gramStart"/>
      <w:r>
        <w:rPr>
          <w:rFonts w:ascii="HELVETICA NEUE LIGHT" w:eastAsia="HELVETICA NEUE LIGHT" w:hAnsi="HELVETICA NEUE LIGHT" w:cs="HELVETICA NEUE LIGHT"/>
          <w:i/>
          <w:color w:val="000000"/>
          <w:sz w:val="20"/>
          <w:szCs w:val="20"/>
        </w:rPr>
        <w:t>shall:-</w:t>
      </w:r>
      <w:proofErr w:type="gramEnd"/>
      <w:r>
        <w:rPr>
          <w:rFonts w:ascii="HELVETICA NEUE LIGHT" w:eastAsia="HELVETICA NEUE LIGHT" w:hAnsi="HELVETICA NEUE LIGHT" w:cs="HELVETICA NEUE LIGHT"/>
          <w:i/>
          <w:color w:val="000000"/>
          <w:sz w:val="20"/>
          <w:szCs w:val="20"/>
        </w:rPr>
        <w:t xml:space="preserve"> </w:t>
      </w:r>
    </w:p>
    <w:p w14:paraId="0B14B1AA" w14:textId="77777777" w:rsidR="00B0691C" w:rsidRDefault="00B0691C" w:rsidP="00B0691C">
      <w:pPr>
        <w:pBdr>
          <w:top w:val="nil"/>
          <w:left w:val="nil"/>
          <w:bottom w:val="nil"/>
          <w:right w:val="nil"/>
          <w:between w:val="nil"/>
        </w:pBdr>
        <w:spacing w:after="180" w:line="288" w:lineRule="auto"/>
        <w:ind w:left="360"/>
        <w:rPr>
          <w:rFonts w:ascii="HELVETICA NEUE LIGHT" w:eastAsia="HELVETICA NEUE LIGHT" w:hAnsi="HELVETICA NEUE LIGHT" w:cs="HELVETICA NEUE LIGHT"/>
          <w:i/>
          <w:color w:val="000000"/>
          <w:sz w:val="20"/>
          <w:szCs w:val="20"/>
        </w:rPr>
      </w:pPr>
      <w:r>
        <w:rPr>
          <w:rFonts w:ascii="HELVETICA NEUE LIGHT" w:eastAsia="HELVETICA NEUE LIGHT" w:hAnsi="HELVETICA NEUE LIGHT" w:cs="HELVETICA NEUE LIGHT"/>
          <w:i/>
          <w:color w:val="000000"/>
          <w:sz w:val="20"/>
          <w:szCs w:val="20"/>
        </w:rPr>
        <w:t xml:space="preserve">1. be entitled to maternity leave in accordance with the terms of this </w:t>
      </w:r>
      <w:proofErr w:type="gramStart"/>
      <w:r>
        <w:rPr>
          <w:rFonts w:ascii="HELVETICA NEUE LIGHT" w:eastAsia="HELVETICA NEUE LIGHT" w:hAnsi="HELVETICA NEUE LIGHT" w:cs="HELVETICA NEUE LIGHT"/>
          <w:i/>
          <w:color w:val="000000"/>
          <w:sz w:val="20"/>
          <w:szCs w:val="20"/>
        </w:rPr>
        <w:t>policy;</w:t>
      </w:r>
      <w:proofErr w:type="gramEnd"/>
      <w:r>
        <w:rPr>
          <w:rFonts w:ascii="HELVETICA NEUE LIGHT" w:eastAsia="HELVETICA NEUE LIGHT" w:hAnsi="HELVETICA NEUE LIGHT" w:cs="HELVETICA NEUE LIGHT"/>
          <w:i/>
          <w:color w:val="000000"/>
          <w:sz w:val="20"/>
          <w:szCs w:val="20"/>
        </w:rPr>
        <w:t xml:space="preserve"> </w:t>
      </w:r>
    </w:p>
    <w:p w14:paraId="33F07FDB" w14:textId="77777777" w:rsidR="00B0691C" w:rsidRDefault="00B0691C" w:rsidP="00B0691C">
      <w:pPr>
        <w:pBdr>
          <w:top w:val="nil"/>
          <w:left w:val="nil"/>
          <w:bottom w:val="nil"/>
          <w:right w:val="nil"/>
          <w:between w:val="nil"/>
        </w:pBdr>
        <w:spacing w:after="180" w:line="288" w:lineRule="auto"/>
        <w:ind w:left="360"/>
        <w:rPr>
          <w:rFonts w:ascii="HELVETICA NEUE LIGHT" w:eastAsia="HELVETICA NEUE LIGHT" w:hAnsi="HELVETICA NEUE LIGHT" w:cs="HELVETICA NEUE LIGHT"/>
          <w:i/>
          <w:color w:val="000000"/>
          <w:sz w:val="20"/>
          <w:szCs w:val="20"/>
        </w:rPr>
      </w:pPr>
      <w:r>
        <w:rPr>
          <w:rFonts w:ascii="HELVETICA NEUE LIGHT" w:eastAsia="HELVETICA NEUE LIGHT" w:hAnsi="HELVETICA NEUE LIGHT" w:cs="HELVETICA NEUE LIGHT"/>
          <w:i/>
          <w:color w:val="000000"/>
          <w:sz w:val="20"/>
          <w:szCs w:val="20"/>
        </w:rPr>
        <w:t>2. the period of maternity leave shall be 12 months.</w:t>
      </w:r>
    </w:p>
    <w:p w14:paraId="2C65B7C5" w14:textId="77777777" w:rsidR="00B0691C" w:rsidRDefault="00B0691C" w:rsidP="00B0691C">
      <w:pPr>
        <w:pBdr>
          <w:top w:val="nil"/>
          <w:left w:val="nil"/>
          <w:bottom w:val="nil"/>
          <w:right w:val="nil"/>
          <w:between w:val="nil"/>
        </w:pBdr>
        <w:spacing w:after="180" w:line="288" w:lineRule="auto"/>
        <w:ind w:left="360"/>
        <w:rPr>
          <w:rFonts w:ascii="HELVETICA NEUE LIGHT" w:eastAsia="HELVETICA NEUE LIGHT" w:hAnsi="HELVETICA NEUE LIGHT" w:cs="HELVETICA NEUE LIGHT"/>
          <w:i/>
          <w:color w:val="000000"/>
          <w:sz w:val="20"/>
          <w:szCs w:val="20"/>
        </w:rPr>
      </w:pPr>
      <w:r>
        <w:rPr>
          <w:rFonts w:ascii="HELVETICA NEUE LIGHT" w:eastAsia="HELVETICA NEUE LIGHT" w:hAnsi="HELVETICA NEUE LIGHT" w:cs="HELVETICA NEUE LIGHT"/>
          <w:i/>
          <w:color w:val="000000"/>
          <w:sz w:val="20"/>
          <w:szCs w:val="20"/>
        </w:rPr>
        <w:t xml:space="preserve">3. The Partner may commence the maternity leave up to two weeks prior to the expected date of giving birth or such earlier date as may be advised by the partner’s doctor. </w:t>
      </w:r>
    </w:p>
    <w:p w14:paraId="5547D7C8" w14:textId="77777777" w:rsidR="00B0691C" w:rsidRDefault="00B0691C" w:rsidP="00B0691C">
      <w:pPr>
        <w:pBdr>
          <w:top w:val="nil"/>
          <w:left w:val="nil"/>
          <w:bottom w:val="nil"/>
          <w:right w:val="nil"/>
          <w:between w:val="nil"/>
        </w:pBdr>
        <w:spacing w:after="180" w:line="288" w:lineRule="auto"/>
        <w:ind w:left="360"/>
        <w:rPr>
          <w:rFonts w:ascii="HELVETICA NEUE LIGHT" w:eastAsia="HELVETICA NEUE LIGHT" w:hAnsi="HELVETICA NEUE LIGHT" w:cs="HELVETICA NEUE LIGHT"/>
          <w:i/>
          <w:color w:val="000000"/>
          <w:sz w:val="20"/>
          <w:szCs w:val="20"/>
        </w:rPr>
      </w:pPr>
      <w:r>
        <w:rPr>
          <w:rFonts w:ascii="HELVETICA NEUE LIGHT" w:eastAsia="HELVETICA NEUE LIGHT" w:hAnsi="HELVETICA NEUE LIGHT" w:cs="HELVETICA NEUE LIGHT"/>
          <w:i/>
          <w:color w:val="000000"/>
          <w:sz w:val="20"/>
          <w:szCs w:val="20"/>
        </w:rPr>
        <w:t xml:space="preserve">4. The Partner concerned shall give to the other Partners by notice in writing, as soon as is reasonably practical, details of the expected birth </w:t>
      </w:r>
      <w:proofErr w:type="gramStart"/>
      <w:r>
        <w:rPr>
          <w:rFonts w:ascii="HELVETICA NEUE LIGHT" w:eastAsia="HELVETICA NEUE LIGHT" w:hAnsi="HELVETICA NEUE LIGHT" w:cs="HELVETICA NEUE LIGHT"/>
          <w:i/>
          <w:color w:val="000000"/>
          <w:sz w:val="20"/>
          <w:szCs w:val="20"/>
        </w:rPr>
        <w:t>date ,</w:t>
      </w:r>
      <w:proofErr w:type="gramEnd"/>
      <w:r>
        <w:rPr>
          <w:rFonts w:ascii="HELVETICA NEUE LIGHT" w:eastAsia="HELVETICA NEUE LIGHT" w:hAnsi="HELVETICA NEUE LIGHT" w:cs="HELVETICA NEUE LIGHT"/>
          <w:i/>
          <w:color w:val="000000"/>
          <w:sz w:val="20"/>
          <w:szCs w:val="20"/>
        </w:rPr>
        <w:t xml:space="preserve"> the date upon which the Partner intends to commence this leave and the date upon which the Partner intends to return from this leave. </w:t>
      </w:r>
    </w:p>
    <w:p w14:paraId="402DFDFB" w14:textId="77777777" w:rsidR="00B0691C" w:rsidRDefault="00B0691C" w:rsidP="00B0691C">
      <w:pPr>
        <w:pBdr>
          <w:top w:val="nil"/>
          <w:left w:val="nil"/>
          <w:bottom w:val="nil"/>
          <w:right w:val="nil"/>
          <w:between w:val="nil"/>
        </w:pBdr>
        <w:spacing w:after="180" w:line="288" w:lineRule="auto"/>
        <w:ind w:left="360"/>
        <w:rPr>
          <w:rFonts w:ascii="HELVETICA NEUE LIGHT" w:eastAsia="HELVETICA NEUE LIGHT" w:hAnsi="HELVETICA NEUE LIGHT" w:cs="HELVETICA NEUE LIGHT"/>
          <w:i/>
          <w:color w:val="000000"/>
          <w:sz w:val="20"/>
          <w:szCs w:val="20"/>
        </w:rPr>
      </w:pPr>
      <w:r>
        <w:rPr>
          <w:rFonts w:ascii="HELVETICA NEUE LIGHT" w:eastAsia="HELVETICA NEUE LIGHT" w:hAnsi="HELVETICA NEUE LIGHT" w:cs="HELVETICA NEUE LIGHT"/>
          <w:i/>
          <w:color w:val="000000"/>
          <w:sz w:val="20"/>
          <w:szCs w:val="20"/>
        </w:rPr>
        <w:t xml:space="preserve">5. Without affecting any interest payable on the Partner’s Capital Account, the Partner’s share of Profit during a Financial Year in which a period of maternity leave falls shall be adjusted as </w:t>
      </w:r>
      <w:proofErr w:type="gramStart"/>
      <w:r>
        <w:rPr>
          <w:rFonts w:ascii="HELVETICA NEUE LIGHT" w:eastAsia="HELVETICA NEUE LIGHT" w:hAnsi="HELVETICA NEUE LIGHT" w:cs="HELVETICA NEUE LIGHT"/>
          <w:i/>
          <w:color w:val="000000"/>
          <w:sz w:val="20"/>
          <w:szCs w:val="20"/>
        </w:rPr>
        <w:t>follows:-</w:t>
      </w:r>
      <w:proofErr w:type="gramEnd"/>
      <w:r>
        <w:rPr>
          <w:rFonts w:ascii="HELVETICA NEUE LIGHT" w:eastAsia="HELVETICA NEUE LIGHT" w:hAnsi="HELVETICA NEUE LIGHT" w:cs="HELVETICA NEUE LIGHT"/>
          <w:i/>
          <w:color w:val="000000"/>
          <w:sz w:val="20"/>
          <w:szCs w:val="20"/>
        </w:rPr>
        <w:t xml:space="preserve"> </w:t>
      </w:r>
    </w:p>
    <w:p w14:paraId="3F75565B" w14:textId="77777777" w:rsidR="00B0691C" w:rsidRDefault="00B0691C" w:rsidP="00B0691C">
      <w:pPr>
        <w:pBdr>
          <w:top w:val="nil"/>
          <w:left w:val="nil"/>
          <w:bottom w:val="nil"/>
          <w:right w:val="nil"/>
          <w:between w:val="nil"/>
        </w:pBdr>
        <w:spacing w:after="180" w:line="288" w:lineRule="auto"/>
        <w:ind w:left="360"/>
        <w:rPr>
          <w:rFonts w:ascii="HELVETICA NEUE LIGHT" w:eastAsia="HELVETICA NEUE LIGHT" w:hAnsi="HELVETICA NEUE LIGHT" w:cs="HELVETICA NEUE LIGHT"/>
          <w:i/>
          <w:color w:val="000000"/>
          <w:sz w:val="20"/>
          <w:szCs w:val="20"/>
        </w:rPr>
      </w:pPr>
      <w:r>
        <w:rPr>
          <w:rFonts w:ascii="HELVETICA NEUE LIGHT" w:eastAsia="HELVETICA NEUE LIGHT" w:hAnsi="HELVETICA NEUE LIGHT" w:cs="HELVETICA NEUE LIGHT"/>
          <w:i/>
          <w:color w:val="000000"/>
          <w:sz w:val="20"/>
          <w:szCs w:val="20"/>
        </w:rPr>
        <w:t xml:space="preserve">5.1. in respect of the first 18 weeks of such leave, there shall be no </w:t>
      </w:r>
      <w:proofErr w:type="gramStart"/>
      <w:r>
        <w:rPr>
          <w:rFonts w:ascii="HELVETICA NEUE LIGHT" w:eastAsia="HELVETICA NEUE LIGHT" w:hAnsi="HELVETICA NEUE LIGHT" w:cs="HELVETICA NEUE LIGHT"/>
          <w:i/>
          <w:color w:val="000000"/>
          <w:sz w:val="20"/>
          <w:szCs w:val="20"/>
        </w:rPr>
        <w:t>adjustment;</w:t>
      </w:r>
      <w:proofErr w:type="gramEnd"/>
      <w:r>
        <w:rPr>
          <w:rFonts w:ascii="HELVETICA NEUE LIGHT" w:eastAsia="HELVETICA NEUE LIGHT" w:hAnsi="HELVETICA NEUE LIGHT" w:cs="HELVETICA NEUE LIGHT"/>
          <w:i/>
          <w:color w:val="000000"/>
          <w:sz w:val="20"/>
          <w:szCs w:val="20"/>
        </w:rPr>
        <w:t xml:space="preserve"> </w:t>
      </w:r>
    </w:p>
    <w:p w14:paraId="137EC88A" w14:textId="77777777" w:rsidR="00B0691C" w:rsidRDefault="00B0691C" w:rsidP="00B0691C">
      <w:pPr>
        <w:pBdr>
          <w:top w:val="nil"/>
          <w:left w:val="nil"/>
          <w:bottom w:val="nil"/>
          <w:right w:val="nil"/>
          <w:between w:val="nil"/>
        </w:pBdr>
        <w:spacing w:after="180" w:line="288" w:lineRule="auto"/>
        <w:ind w:left="360"/>
        <w:rPr>
          <w:rFonts w:ascii="HELVETICA NEUE LIGHT" w:eastAsia="HELVETICA NEUE LIGHT" w:hAnsi="HELVETICA NEUE LIGHT" w:cs="HELVETICA NEUE LIGHT"/>
          <w:i/>
          <w:color w:val="000000"/>
          <w:sz w:val="20"/>
          <w:szCs w:val="20"/>
        </w:rPr>
      </w:pPr>
      <w:r>
        <w:rPr>
          <w:rFonts w:ascii="HELVETICA NEUE LIGHT" w:eastAsia="HELVETICA NEUE LIGHT" w:hAnsi="HELVETICA NEUE LIGHT" w:cs="HELVETICA NEUE LIGHT"/>
          <w:i/>
          <w:color w:val="000000"/>
          <w:sz w:val="20"/>
          <w:szCs w:val="20"/>
        </w:rPr>
        <w:t xml:space="preserve">5.2. in respect of the next 18 weeks of such leave, the Partner’s Profit Share </w:t>
      </w:r>
      <w:proofErr w:type="gramStart"/>
      <w:r>
        <w:rPr>
          <w:rFonts w:ascii="HELVETICA NEUE LIGHT" w:eastAsia="HELVETICA NEUE LIGHT" w:hAnsi="HELVETICA NEUE LIGHT" w:cs="HELVETICA NEUE LIGHT"/>
          <w:i/>
          <w:color w:val="000000"/>
          <w:sz w:val="20"/>
          <w:szCs w:val="20"/>
        </w:rPr>
        <w:t>shall be shall be</w:t>
      </w:r>
      <w:proofErr w:type="gramEnd"/>
      <w:r>
        <w:rPr>
          <w:rFonts w:ascii="HELVETICA NEUE LIGHT" w:eastAsia="HELVETICA NEUE LIGHT" w:hAnsi="HELVETICA NEUE LIGHT" w:cs="HELVETICA NEUE LIGHT"/>
          <w:i/>
          <w:color w:val="000000"/>
          <w:sz w:val="20"/>
          <w:szCs w:val="20"/>
        </w:rPr>
        <w:t xml:space="preserve"> reduced to the Weekly Sum in respect of those weeks apportioned on a daily basis. </w:t>
      </w:r>
    </w:p>
    <w:p w14:paraId="01E003B1" w14:textId="77777777" w:rsidR="00B0691C" w:rsidRDefault="00B0691C" w:rsidP="00B0691C">
      <w:pPr>
        <w:pBdr>
          <w:top w:val="nil"/>
          <w:left w:val="nil"/>
          <w:bottom w:val="nil"/>
          <w:right w:val="nil"/>
          <w:between w:val="nil"/>
        </w:pBdr>
        <w:spacing w:after="180" w:line="288" w:lineRule="auto"/>
        <w:ind w:left="360"/>
        <w:rPr>
          <w:rFonts w:ascii="HELVETICA NEUE LIGHT" w:eastAsia="HELVETICA NEUE LIGHT" w:hAnsi="HELVETICA NEUE LIGHT" w:cs="HELVETICA NEUE LIGHT"/>
          <w:i/>
          <w:color w:val="000000"/>
          <w:sz w:val="20"/>
          <w:szCs w:val="20"/>
        </w:rPr>
      </w:pPr>
      <w:r>
        <w:rPr>
          <w:rFonts w:ascii="HELVETICA NEUE LIGHT" w:eastAsia="HELVETICA NEUE LIGHT" w:hAnsi="HELVETICA NEUE LIGHT" w:cs="HELVETICA NEUE LIGHT"/>
          <w:i/>
          <w:color w:val="000000"/>
          <w:sz w:val="20"/>
          <w:szCs w:val="20"/>
        </w:rPr>
        <w:t xml:space="preserve">6. The various periods mentioned in this policy may be varied (including by way of increase or decrease) by Special Resolution from time to time. However, no such variation shall prejudice the entitlement of a Partner who has already given notice to the other partners pursuant to the provisions of this </w:t>
      </w:r>
      <w:proofErr w:type="gramStart"/>
      <w:r>
        <w:rPr>
          <w:rFonts w:ascii="HELVETICA NEUE LIGHT" w:eastAsia="HELVETICA NEUE LIGHT" w:hAnsi="HELVETICA NEUE LIGHT" w:cs="HELVETICA NEUE LIGHT"/>
          <w:i/>
          <w:color w:val="000000"/>
          <w:sz w:val="20"/>
          <w:szCs w:val="20"/>
        </w:rPr>
        <w:t>policy</w:t>
      </w:r>
      <w:proofErr w:type="gramEnd"/>
      <w:r>
        <w:rPr>
          <w:rFonts w:ascii="HELVETICA NEUE LIGHT" w:eastAsia="HELVETICA NEUE LIGHT" w:hAnsi="HELVETICA NEUE LIGHT" w:cs="HELVETICA NEUE LIGHT"/>
          <w:i/>
          <w:color w:val="000000"/>
          <w:sz w:val="20"/>
          <w:szCs w:val="20"/>
        </w:rPr>
        <w:t>”</w:t>
      </w:r>
    </w:p>
    <w:p w14:paraId="09FA6190" w14:textId="77777777" w:rsidR="00B0691C" w:rsidRDefault="00B0691C" w:rsidP="00B0691C">
      <w:pPr>
        <w:rPr>
          <w:rFonts w:ascii="HELVETICA NEUE LIGHT" w:eastAsia="HELVETICA NEUE LIGHT" w:hAnsi="HELVETICA NEUE LIGHT" w:cs="HELVETICA NEUE LIGHT"/>
          <w:color w:val="000000"/>
          <w:sz w:val="36"/>
          <w:szCs w:val="36"/>
        </w:rPr>
      </w:pPr>
      <w:r>
        <w:br w:type="page"/>
      </w:r>
    </w:p>
    <w:p w14:paraId="24E90A8A" w14:textId="77777777" w:rsidR="00DD71CA" w:rsidRDefault="00DD71CA"/>
    <w:sectPr w:rsidR="00DD7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LIGHT">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00EC6"/>
    <w:multiLevelType w:val="multilevel"/>
    <w:tmpl w:val="C9265196"/>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1C"/>
    <w:rsid w:val="00B0691C"/>
    <w:rsid w:val="00DD71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E3C8"/>
  <w15:chartTrackingRefBased/>
  <w15:docId w15:val="{F03F55D2-1071-45D6-827F-B2A208A2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0691C"/>
    <w:pPr>
      <w:spacing w:after="0" w:line="240" w:lineRule="auto"/>
    </w:pPr>
    <w:rPr>
      <w:rFonts w:ascii="Times New Roman" w:eastAsia="Times New Roman" w:hAnsi="Times New Roman" w:cs="Times New Roman"/>
      <w:sz w:val="24"/>
      <w:szCs w:val="24"/>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wschool.lawsociety.ie/pluginfile.php/110696/mod_resource/content/1/partnership-agreemen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1062</Words>
  <Characters>6060</Characters>
  <Application>Microsoft Office Word</Application>
  <DocSecurity>0</DocSecurity>
  <Lines>50</Lines>
  <Paragraphs>14</Paragraphs>
  <ScaleCrop>false</ScaleCrop>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LARDNER</dc:creator>
  <cp:keywords/>
  <dc:description/>
  <cp:lastModifiedBy>KIERAN LARDNER</cp:lastModifiedBy>
  <cp:revision>1</cp:revision>
  <dcterms:created xsi:type="dcterms:W3CDTF">2021-06-03T16:18:00Z</dcterms:created>
  <dcterms:modified xsi:type="dcterms:W3CDTF">2021-06-03T16:18:00Z</dcterms:modified>
</cp:coreProperties>
</file>