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Zdania do tłumaczenia: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Czy on jest Wietnamczykiem?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Urodziłem się 24 lipca 1993.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Ona też jest z Francji.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 niedzielę będę pić piwo.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Czy ona wczoraj zjadła pho?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Anh em hai mươi lăm tuổi.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Hôm qua mình học tiếng Việt.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Mỗi ngày ông ấy phải đi làm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Anh chị em của mình thích ăn bánh chưng.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Thứ Tư là sinh nhật của bác mình.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Przeczytaj: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1410 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67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2137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911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1004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Đọc: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Chị ấy tên là Tuyết. Tuyết là người Việt Nam. Chị ấy sinh ra năm 2003,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ở </w:t>
      </w:r>
      <w:r w:rsidDel="00000000" w:rsidR="00000000" w:rsidRPr="00000000">
        <w:rPr>
          <w:sz w:val="32"/>
          <w:szCs w:val="32"/>
          <w:rtl w:val="0"/>
        </w:rPr>
        <w:t xml:space="preserve">Hà Nội. Chị ấy nói tiếng Việt và tiếng Nhật. Tuyết thích đọc sách Mỹ và nghe nhạc Mỹ. Chị ấy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cũng</w:t>
      </w:r>
      <w:r w:rsidDel="00000000" w:rsidR="00000000" w:rsidRPr="00000000">
        <w:rPr>
          <w:sz w:val="32"/>
          <w:szCs w:val="32"/>
          <w:rtl w:val="0"/>
        </w:rPr>
        <w:t xml:space="preserve"> muốn đi nước Anh,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vì vậy</w:t>
      </w:r>
      <w:r w:rsidDel="00000000" w:rsidR="00000000" w:rsidRPr="00000000">
        <w:rPr>
          <w:sz w:val="32"/>
          <w:szCs w:val="32"/>
          <w:rtl w:val="0"/>
        </w:rPr>
        <w:t xml:space="preserve"> học tiếng Anh. Tuyết có một Anh và một em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gái</w:t>
      </w:r>
      <w:r w:rsidDel="00000000" w:rsidR="00000000" w:rsidRPr="00000000">
        <w:rPr>
          <w:sz w:val="32"/>
          <w:szCs w:val="32"/>
          <w:rtl w:val="0"/>
        </w:rPr>
        <w:t xml:space="preserve">. Anh của chị ấy tên là Hải. Anh ấy mỗi ngày đi làm việc. Em gái tên là Thảo. Em ấy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với</w:t>
      </w:r>
      <w:r w:rsidDel="00000000" w:rsidR="00000000" w:rsidRPr="00000000">
        <w:rPr>
          <w:sz w:val="32"/>
          <w:szCs w:val="32"/>
          <w:rtl w:val="0"/>
        </w:rPr>
        <w:t xml:space="preserve"> Tuyết đi học. Mỗi thứ bảy, Tuyết và Thảo đi xem phim. 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ở - w, mieszkać w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cũng - też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vì (vậy) - dlatego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gái - dziewczyna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trai - chłopak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với - razem z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Wstaw podane słowa w odpowiednie miejsca: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97914184"/>
        <w:tag w:val="goog_rdk_0"/>
      </w:sdtPr>
      <w:sdtContent>
        <w:tbl>
          <w:tblPr>
            <w:tblStyle w:val="Table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tblGridChange w:id="0">
              <w:tblGrid>
                <w:gridCol w:w="1289.857142857143"/>
                <w:gridCol w:w="1289.857142857143"/>
                <w:gridCol w:w="1289.857142857143"/>
                <w:gridCol w:w="1289.857142857143"/>
                <w:gridCol w:w="1289.857142857143"/>
                <w:gridCol w:w="1289.857142857143"/>
                <w:gridCol w:w="1289.85714285714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sinh nhật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mấy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bao nhiêu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của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thích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không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mỗi</w:t>
                </w:r>
              </w:p>
            </w:tc>
          </w:tr>
        </w:tbl>
      </w:sdtContent>
    </w:sdt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 không ___ uống bia.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Hôm nay là thứ ___?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Ngày mai là ____ của anh tôi. 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Chị ấy là chị ___ bạn ___?</w:t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Số điẹn thoại của bạn là ____?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 ngày em học tiếng Việt. 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Wstaw pasujące słowa do reszty: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hôm qua, hôm nay, _____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thứ hai, thứ ba, _____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mười, ____, nghìn</w:t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Việt Nam, Nhật Bản, ____</w:t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____, tháng mười một, tháng mười hai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Dopisz znaki diakrytyczne do podanych słów/fraz:</w:t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Toi 20 tuoi.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hoc tieng Viet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nghe nhac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Chu Nhat</w:t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Trung Quoc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rlNAhXAzfguadt4l9JH5bEs30Q==">CgMxLjAaHwoBMBIaChgICVIUChJ0YWJsZS5ncjJwZXRmdGxuMWw4AHIhMU94Q0tvVUlxU3BtYmsxSjFSN3M2cWxoOG1xSkxNdmF1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