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norsk näverlav (VU), rynkskinn (VU), vedspik (VU), brunpudrad nållav (NT), doftskinn (NT), fjällvråk (NT, §4), gammelgransskål (NT), garnlav (NT), granticka (NT), gränsticka (NT), grönhjon (NT), harticka (NT), månlåsbräken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2023-08-19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