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violettgrå tagellav (NT),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