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norsk näverlav (VU), brunpudrad nållav (NT), doftskinn (NT), gammelgransskål (NT), garnlav (NT), granticka (NT), kavernularia (NT), liten svartspik (NT), rödbrun blekspik (NT), skrovellav (NT), stjärntagging (NT), tretåig hackspett (NT, §4), vitgrynig nållav (NT), bårdlav (S), gulnål (S), gytterlav (S), kambräken (S), kornig nållav (S), sotlav (S), spindelblomster (S, §8), stuplav (S), vedticka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