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brunpudrad nållav (NT), gammelgransskål (NT), garnlav (NT), granticka (NT), gränsticka (NT), rödbrun blekspik (NT), skrovellav (NT), tretåig hackspett (NT, §4), barkkornlav (S), gulnål (S), gytterlav (S), luddlav (S), mörk husmossa (S), spindelblomster (S, §8), stuplav (S), tvåblad (S, §8), vedticka (S), ögonpyrola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