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brunpudrad nållav (NT), doftskinn (NT), gammelgransskål (NT), garnlav (NT), granticka (NT), kavernularia (NT), liten svartspik (NT), rödbrun blekspik (NT), skrovellav (NT), stjärntagging (NT), tretåig hackspett (NT, §4), vitgrynig nållav (NT), bårdlav (S), gulnål (S), gytterlav (S), kambräken (S), kornig nållav (S), sotlav (S), spindelblomster (S, §8), stuplav (S), vedticka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