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norsk näverlav (VU), brunpudrad nållav (NT), gammelgransskål (NT), garnlav (NT), granticka (NT), gränsticka (NT), rödbrun blekspik (NT), skrovellav (NT), tretåig hackspett (NT, §4), barkkornlav (S), gulnål (S), gytterlav (S), luddlav (S), mörk husmossa (S), spindelblomster (S, §8), stuplav (S), tvåblad (S, §8), vedticka (S), ögonpyrola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