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som inkom 2026-02-03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6605029, E 663609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