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som inkom 2023-08-01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