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som inkom 2024-04-12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6606692, E 678671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