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som inkom 2024-11-05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6616496, E 683518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