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19-2023 i Vallentu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