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klagomål behandlar höga naturvärden i avverkningsanmälan A 7890-2023 i Vallentuna kommun som inkom 2023-02-16 och omfattar 0,5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6607455, E 687754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