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dvärgbägarlav (NT), garnlav (NT), motaggsvamp (NT), orange taggsvamp (NT), spillkråka (NT, §4), svartvit taggsvamp (NT), tallticka (NT), talltita (NT, §4), vedskivlav (NT), vintertagging (NT), björksplintborre (S), blodticka (S), blåmossa (S), bronshjon (S), granbarkgnagare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