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1763-2025 i Vallentun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