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dokument behandlar höga naturvärden i avverkningsanmälan A 42922-2023 i Vallentuna kommun. Denna avverkningsanmälan inkom 2023-09-13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