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som inkom 2026-02-19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6605627, E 675047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