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42612-2025 i Vallentuna kommun</w:t>
      </w:r>
    </w:p>
    <w:p>
      <w:r>
        <w:t>Detta dokument behandlar höga naturvärden i avverkningsanmälan A 42612-2025 i Vallentuna kommun. Denna avverkningsanmälan inkom 2025-09-05 16:49:16 och omfattar 12,7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dofttaggsvamp (NT), nordfladdermus (NT, §4a), sydfladdermus (NT, §4a), björksplintborre (S), fjällig taggsvamp s.str. (S), tjockfotad fingersvamp (S), större brunfladdermus (§4a)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1511"/>
            <wp:docPr id="1" name="Picture 1"/>
            <wp:cNvGraphicFramePr>
              <a:graphicFrameLocks noChangeAspect="1"/>
            </wp:cNvGraphicFramePr>
            <a:graphic>
              <a:graphicData uri="http://schemas.openxmlformats.org/drawingml/2006/picture">
                <pic:pic>
                  <pic:nvPicPr>
                    <pic:cNvPr id="0" name="A 42612-2025 karta.png"/>
                    <pic:cNvPicPr/>
                  </pic:nvPicPr>
                  <pic:blipFill>
                    <a:blip r:embed="rId16"/>
                    <a:stretch>
                      <a:fillRect/>
                    </a:stretch>
                  </pic:blipFill>
                  <pic:spPr>
                    <a:xfrm>
                      <a:off x="0" y="0"/>
                      <a:ext cx="5486400" cy="74415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6614808, E 687692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nordfladdermus (NT, §4a), sydfladdermus (NT, §4a), större brunfladdermus (§4a) och blåsippa (§9).</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Sydfladdermus (NT, §4a)</w:t>
      </w:r>
      <w:r>
        <w:t xml:space="preserve">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Sydfladdermus hör till de arter som är mer utsatta för vindkraft på grund av sitt jaktbeteende där den under hösten ofta födosöker på hög höjd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Sydfladdermus – ekologi samt krav på livsmiljön</w:t>
      </w:r>
    </w:p>
    <w:p>
      <w:r>
        <w:t>Sydfladdermus (NT, §4a)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Gatlampor drar till sig mycket insekter och arten kan därför ses patrullera dessa på jakt efter föda. Sydfladdermus hör till de arter som är mer utsatta för vindkraft på grund av sitt jaktbeteende där den under hösten ofta födosöker på hög höjd (SLU Artdatabanken, 2024).</w:t>
      </w:r>
    </w:p>
    <w:p>
      <w:r>
        <w:t>Under året utnyttjar fladdermöss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sydfladdermus</w:t>
      </w:r>
    </w:p>
    <w:p>
      <w:r>
        <w:t>SLU Artdatabanken, 2024.</w:t>
      </w:r>
      <w:r>
        <w:rPr>
          <w:i/>
        </w:rPr>
        <w:t xml:space="preserve"> Artfakta: sydfladdermus (Eptesicus serotinus)</w:t>
      </w:r>
      <w:r>
        <w:t>. https://artfakta.se/taxa/100051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