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4508-2024 i Vallent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