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62402-2022 i Vallentuna kommun</w:t>
      </w:r>
    </w:p>
    <w:p>
      <w:r>
        <w:t>Detta klagomål behandlar höga naturvärden i avverkningsanmälan A 62402-2022 i Vallentuna kommun som inkom 2022-12-28 och omfattar 3,8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6617396, E 690239 i SWEREF 99 TM.</w:t>
      </w:r>
    </w:p>
    <w:p>
      <w:r>
        <w:t>I och inom 17 meter från avverkningsanmälan finns fynd av 6 naturvårdsarter, varav 4 är rödlistade, 3 är typiska (T) och 2 är signalarter (S): denisespindling (NT), kryddspindling (NT, T), motaggsvamp (NT, T), orange taggsvamp (NT, T), anisspindling (S)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