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21-2024 i Vallentu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