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45-2022 i Vallent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