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23009-2024 i Vallentuna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