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blackticka (VU), grangråticka (VU), knärot (VU, §8), druvfingersvamp (NT), granticka (NT), gränsticka (NT), gul taggsvamp (NT), gultoppig fingersvamp (NT), orange taggsvamp (NT), rosenticka (NT), spillkråka (NT, §4), tallticka (NT), talltita (NT, §4), ullticka (NT), vedtrappmossa (NT), fjällig taggsvamp s.str. (S), grönpyrola (S), kattfotslav (S), rödgul trumpetsvamp (S), skarp dropptaggsvamp (S), svavelriska (S), trådticka (S), vedticka (S), vågbandad barkbock (S), zontaggsvamp (S), kopparödla (§6)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