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vågticka (VU), garnlav (NT), grön aspvedbock (NT), spillkråka (NT, §4), tallticka (NT), ullticka (NT), vedskivlav (NT), vedtrappmossa (NT), björksplintborre (S), bronshjon (S), lönnlav (S), mindre märgborre (S), rostfläck (S), stor aspticka (S), strutbräken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