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61323-2022 i Österåkers kommun</w:t>
      </w:r>
    </w:p>
    <w:p>
      <w:r>
        <w:t>Detta klagomål behandlar höga naturvärden i avverkningsanmälan A 61323-2022 i Österåkers kommun som inkom 2022-12-20 och omfattar 2,7 ha.</w:t>
      </w:r>
    </w:p>
    <w:p>
      <w:pPr>
        <w:pStyle w:val="Caption"/>
      </w:pPr>
      <w:r>
        <w:drawing>
          <wp:inline xmlns:a="http://schemas.openxmlformats.org/drawingml/2006/main" xmlns:pic="http://schemas.openxmlformats.org/drawingml/2006/picture">
            <wp:extent cx="5486400" cy="5049154"/>
            <wp:docPr id="1" name="Picture 1"/>
            <wp:cNvGraphicFramePr>
              <a:graphicFrameLocks noChangeAspect="1"/>
            </wp:cNvGraphicFramePr>
            <a:graphic>
              <a:graphicData uri="http://schemas.openxmlformats.org/drawingml/2006/picture">
                <pic:pic>
                  <pic:nvPicPr>
                    <pic:cNvPr id="0" name="A 61323-2022 karta.png"/>
                    <pic:cNvPicPr/>
                  </pic:nvPicPr>
                  <pic:blipFill>
                    <a:blip r:embed="rId16"/>
                    <a:stretch>
                      <a:fillRect/>
                    </a:stretch>
                  </pic:blipFill>
                  <pic:spPr>
                    <a:xfrm>
                      <a:off x="0" y="0"/>
                      <a:ext cx="5486400" cy="5049154"/>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6605854, E 691283 i SWEREF 99 TM.</w:t>
      </w:r>
    </w:p>
    <w:p>
      <w:r>
        <w:t>Inom 4 meter från avverkningsanmälan finns fynd av 1 naturvårdsarter, varav 1 är rödlistad och 1 är typisk (T): gulvit blekspik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Gulvit blekspik (VU)</w:t>
      </w:r>
      <w:r>
        <w:t xml:space="preserve"> växer främst på öppet stående, grova ädellövträd av framförallt ask och alm samt ibland även på lönn. Arten förekommer ofta i hagmarker, lövängar, parker och i alléer. Aktuella förekomster bör skyddas, speciellt förekomster som inte växer på alm och ask. Eftersom alm- och askskottsjukan är det allvarligaste hotet är åtgärder för att motverka dessa sjukdomar mycket viktigt. Alla blekspikar av släktet </w:t>
      </w:r>
      <w:r>
        <w:rPr>
          <w:i/>
        </w:rPr>
        <w:t>Sclerophora</w:t>
      </w:r>
      <w:r>
        <w:t xml:space="preserve"> ​​​​är utmärkta signalarter för gamla träd och skogsområden med höga naturvärden. Gulvit blekspik är typisk art för </w:t>
      </w:r>
      <w:r>
        <w:rPr>
          <w:i/>
        </w:rPr>
        <w:t>9020 Nordlig ädellövskog, 9070 Trädklädd betesmark, 9180 Ädellövskog i branter</w:t>
      </w:r>
      <w:r>
        <w:t xml:space="preserve"> och </w:t>
      </w:r>
      <w:r>
        <w:rPr>
          <w:i/>
        </w:rPr>
        <w:t>6530 Lövängar</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