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som inkom 2022-05-31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