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som inkom 2023-01-26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6601088, E 686835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14 naturvårdsarter hittats: grönfink (VU, §4), stare (VU, §4), brunlångöra (NT, §4a), grönsångare (NT, §4), nordfladdermus (NT, §4a), tallticka (NT, T), tofsmes (T, §4), dvärgpipistrell (§4a), grönsiska (§4), kråka (§4), kungsfågel (§4), större brunfladdermus (§4a), svartvit flugsnappare (§4) och trädlärka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brunlångöra (NT, §4a), grönsångare (NT, §4), nordfladdermus (NT, §4a), tofsmes (T, §4), dvärgpipistrell (§4a), grönsiska (§4), kråka (§4), kungsfågel (§4), större brunfladdermus (§4a),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