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7486-2021 i Österåkers kommun</w:t>
      </w:r>
    </w:p>
    <w:p>
      <w:r>
        <w:t>Detta klagomål behandlar höga naturvärden i samrådsanmälan S 7486-2021 i Österåkers kommun som inkom 2021-10-05 och omfattar 11,3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S 7486-2021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6599931, E 687245 i SWEREF 99 TM.</w:t>
      </w:r>
    </w:p>
    <w:p>
      <w:r>
        <w:t>I samrådsanmälan finns fynd av 7 naturvårdsarter, varav 4 är rödlistade, 1 är fridlyst, 6 är typiska (T) och 2 är signalarter (S): ekticka (NT, T), lunglav (NT, T), oxtungssvamp (NT), veckticka (NT, T), hasselticka (S, T),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