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61718-2022</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