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46651-2024 i Österåkers kommun</w:t>
      </w:r>
    </w:p>
    <w:p>
      <w:r>
        <w:t>Denna tillsynsbegäran behandlar höga naturvärden i avverkningsanmälan A 46651-2024 i Österåkers kommun som inkom 2024-10-18 och omfattar 8,1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46651-2024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6603251, E 696177 i SWEREF 99 TM.</w:t>
      </w:r>
    </w:p>
    <w:p>
      <w:r>
        <w:t>I och inom 25 meter från avverkningsanmälan finns fynd av 29 naturvårdsarter, varav 11 är rödlistade, 5 är fridlysta, 21 är typiska (T) och 15 är signalarter (S): ask (EN), blackticka (VU), garnlav (VU, T), gränsticka (VU, T), knärot (VU, T, §8), lunglav (NT, T), skarp dropptaggsvamp (NT), tallticka (NT, T), ullticka (NT, T), vedtrappmossa (NT, T), vågticka (NT), björksplintborre (S), bronshjon (S, T), flagellkvastmossa (S, T), granbarkgnagare (S, T), grön sköldmossa (S, T, §8), lönnlav (S), mindre märgborre (S, T), mörk husmossa (S, T), rostfläck (S, T), skinnlav (S, T), stor aspticka (S, T), strutbräken (S, T), tibast (S, T), vedticka (S, T), vågbandad barkbock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968685"/>
            <wp:docPr id="2" name="Picture 2"/>
            <wp:cNvGraphicFramePr>
              <a:graphicFrameLocks noChangeAspect="1"/>
            </wp:cNvGraphicFramePr>
            <a:graphic>
              <a:graphicData uri="http://schemas.openxmlformats.org/drawingml/2006/picture">
                <pic:pic>
                  <pic:nvPicPr>
                    <pic:cNvPr id="0" name="A 46651-2024 karta knärot.png"/>
                    <pic:cNvPicPr/>
                  </pic:nvPicPr>
                  <pic:blipFill>
                    <a:blip r:embed="rId17"/>
                    <a:stretch>
                      <a:fillRect/>
                    </a:stretch>
                  </pic:blipFill>
                  <pic:spPr>
                    <a:xfrm>
                      <a:off x="0" y="0"/>
                      <a:ext cx="5486400" cy="39686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6603251, E 696177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tallticka (NT, T), ullticka (NT, T), vedtrappmossa (NT, T), bronshjon (S, T), flagellkvastmossa (S, T), granbarkgnagare (S, T), grön sköldmossa (S, T, §8), mindre märgborre (S, T), mörk husmossa (S, T), rostfläck (S, T), skinnlav (S, T), stor aspticka (S, T), strutbräken (S, T), tibast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