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vågticka (VU), garnlav (NT), grön aspvedbock (NT), kådvaxskinn (NT), lunglav (NT), spillkråka (NT, §4), tallticka (NT), ullticka (NT), vedtrappmossa (NT), björksplintborre (S), bronshjon (S), flagellkvastmossa (S), grön sköldmossa (S, §8), lönnlav (S), mindre märgborre (S), mörk husmossa (S), rostfläck (S), skarp dropptaggsvamp (S), skinnlav (S), stor aspticka (S), strutbräken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