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vågticka (VU), garnlav (NT), grön aspvedbock (NT), kådvaxskinn (NT), lunglav (NT), spillkråka (NT, §4), tallticka (NT), ullticka (NT), vedskivlav (NT), vedtrappmossa (NT), björksplintborre (S), bronshjon (S), flagellkvastmossa (S), grön sköldmossa (S, §8), lönnlav (S), mindre märgborre (S), mörk husmossa (S), rostfläck (S), skarp dropptaggsvamp (S), skinnlav (S), stor aspticka (S), strutbräken (S), vedticka (S), vågbandad barkbock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